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BD4" w:rsidRPr="00462A66" w:rsidRDefault="00250BD4" w:rsidP="004329AF">
      <w:pPr>
        <w:spacing w:line="360" w:lineRule="auto"/>
        <w:rPr>
          <w:rFonts w:ascii="Times New Roman" w:eastAsia="AdvPSA189" w:hAnsi="Times New Roman"/>
          <w:b/>
          <w:bCs/>
          <w:color w:val="000000"/>
          <w:sz w:val="24"/>
          <w:szCs w:val="24"/>
        </w:rPr>
      </w:pPr>
      <w:bookmarkStart w:id="0" w:name="_GoBack"/>
      <w:r w:rsidRPr="00462A66">
        <w:rPr>
          <w:rFonts w:ascii="Times New Roman" w:eastAsia="AdvPSA189" w:hAnsi="Times New Roman"/>
          <w:b/>
          <w:bCs/>
          <w:color w:val="000000"/>
          <w:sz w:val="24"/>
          <w:szCs w:val="24"/>
        </w:rPr>
        <w:t>O</w:t>
      </w:r>
      <w:r w:rsidRPr="00462A66">
        <w:rPr>
          <w:rFonts w:ascii="Times New Roman" w:eastAsia="AdvPSA189" w:hAnsi="Times New Roman" w:hint="eastAsia"/>
          <w:b/>
          <w:bCs/>
          <w:color w:val="000000"/>
          <w:sz w:val="24"/>
          <w:szCs w:val="24"/>
        </w:rPr>
        <w:t>nline method</w:t>
      </w:r>
    </w:p>
    <w:p w:rsidR="00DF31F6" w:rsidRPr="00462A66" w:rsidRDefault="00250BD4" w:rsidP="004329AF">
      <w:pPr>
        <w:spacing w:line="360" w:lineRule="auto"/>
        <w:rPr>
          <w:rFonts w:ascii="Times New Roman" w:eastAsia="AdvPSA189" w:hAnsi="Times New Roman"/>
          <w:b/>
          <w:bCs/>
          <w:color w:val="000000"/>
          <w:sz w:val="24"/>
          <w:szCs w:val="24"/>
        </w:rPr>
      </w:pPr>
      <w:r w:rsidRPr="00462A66">
        <w:rPr>
          <w:rFonts w:ascii="Times New Roman" w:eastAsia="AdvPSA189" w:hAnsi="Times New Roman"/>
          <w:b/>
          <w:bCs/>
          <w:color w:val="000000"/>
          <w:sz w:val="24"/>
          <w:szCs w:val="24"/>
        </w:rPr>
        <w:t>Cell culture</w:t>
      </w:r>
    </w:p>
    <w:p w:rsidR="009C5D0F" w:rsidRPr="00CC3133" w:rsidRDefault="009C5D0F" w:rsidP="004329AF">
      <w:pPr>
        <w:spacing w:line="360" w:lineRule="auto"/>
        <w:ind w:firstLineChars="200" w:firstLine="480"/>
        <w:rPr>
          <w:rFonts w:ascii="Times New Roman" w:hAnsi="Times New Roman"/>
          <w:color w:val="FF0000"/>
          <w:sz w:val="24"/>
          <w:szCs w:val="24"/>
        </w:rPr>
      </w:pPr>
      <w:bookmarkStart w:id="1" w:name="OLE_LINK75"/>
      <w:bookmarkStart w:id="2" w:name="OLE_LINK76"/>
      <w:proofErr w:type="spellStart"/>
      <w:r w:rsidRPr="00462A66">
        <w:rPr>
          <w:rFonts w:ascii="Times New Roman" w:eastAsia="Times-Roman" w:hAnsi="Times New Roman" w:cs="Times New Roman"/>
          <w:color w:val="000000"/>
          <w:kern w:val="0"/>
          <w:sz w:val="24"/>
          <w:szCs w:val="24"/>
        </w:rPr>
        <w:t>HucMSCs</w:t>
      </w:r>
      <w:bookmarkEnd w:id="1"/>
      <w:bookmarkEnd w:id="2"/>
      <w:proofErr w:type="spellEnd"/>
      <w:r w:rsidRPr="00462A66">
        <w:rPr>
          <w:rFonts w:ascii="Times New Roman" w:eastAsia="Times-Roman" w:hAnsi="Times New Roman" w:cs="Times New Roman"/>
          <w:color w:val="000000"/>
          <w:kern w:val="0"/>
          <w:sz w:val="24"/>
          <w:szCs w:val="24"/>
        </w:rPr>
        <w:t xml:space="preserve"> and media were purchased from NUWACELL Co. Ltd. (</w:t>
      </w:r>
      <w:proofErr w:type="spellStart"/>
      <w:r w:rsidRPr="00462A66">
        <w:rPr>
          <w:rFonts w:ascii="Times New Roman" w:eastAsia="Times-Roman" w:hAnsi="Times New Roman" w:cs="Times New Roman"/>
          <w:color w:val="000000"/>
          <w:kern w:val="0"/>
          <w:sz w:val="24"/>
          <w:szCs w:val="24"/>
        </w:rPr>
        <w:t>Hehui</w:t>
      </w:r>
      <w:proofErr w:type="spellEnd"/>
      <w:r w:rsidRPr="00462A66">
        <w:rPr>
          <w:rFonts w:ascii="Times New Roman" w:eastAsia="Times-Roman" w:hAnsi="Times New Roman" w:cs="Times New Roman"/>
          <w:color w:val="000000"/>
          <w:kern w:val="0"/>
          <w:sz w:val="24"/>
          <w:szCs w:val="24"/>
        </w:rPr>
        <w:t xml:space="preserve">, China). </w:t>
      </w:r>
      <w:r w:rsidR="00CC3133" w:rsidRPr="00CC3133">
        <w:rPr>
          <w:rFonts w:ascii="Times New Roman" w:eastAsia="SimSun" w:hAnsi="Times New Roman" w:cs="Times New Roman" w:hint="eastAsia"/>
          <w:color w:val="FF0000"/>
          <w:kern w:val="0"/>
          <w:sz w:val="24"/>
          <w:szCs w:val="24"/>
        </w:rPr>
        <w:t>E</w:t>
      </w:r>
      <w:r w:rsidR="00CC3133" w:rsidRPr="00CC3133">
        <w:rPr>
          <w:rFonts w:ascii="Times New Roman" w:eastAsia="SimSun" w:hAnsi="Times New Roman" w:cs="Times New Roman"/>
          <w:color w:val="FF0000"/>
          <w:kern w:val="0"/>
          <w:sz w:val="24"/>
          <w:szCs w:val="24"/>
        </w:rPr>
        <w:t>ligibility criteria</w:t>
      </w:r>
      <w:r w:rsidR="00CC3133" w:rsidRPr="00CC3133">
        <w:rPr>
          <w:rFonts w:ascii="Times New Roman" w:hAnsi="Times New Roman"/>
          <w:color w:val="FF0000"/>
          <w:sz w:val="24"/>
          <w:szCs w:val="24"/>
        </w:rPr>
        <w:t xml:space="preserve"> </w:t>
      </w:r>
      <w:r w:rsidR="00CC3133" w:rsidRPr="00CC3133">
        <w:rPr>
          <w:rFonts w:ascii="Times New Roman" w:hAnsi="Times New Roman" w:hint="eastAsia"/>
          <w:color w:val="FF0000"/>
          <w:sz w:val="24"/>
          <w:szCs w:val="24"/>
        </w:rPr>
        <w:t xml:space="preserve">of </w:t>
      </w:r>
      <w:proofErr w:type="spellStart"/>
      <w:r w:rsidR="00CC3133" w:rsidRPr="00CC3133">
        <w:rPr>
          <w:rFonts w:ascii="Times New Roman" w:eastAsia="Times-Roman" w:hAnsi="Times New Roman" w:cs="Times New Roman"/>
          <w:color w:val="FF0000"/>
          <w:kern w:val="0"/>
          <w:sz w:val="24"/>
          <w:szCs w:val="24"/>
        </w:rPr>
        <w:t>HucMSCs</w:t>
      </w:r>
      <w:proofErr w:type="spellEnd"/>
      <w:r w:rsidR="00CC3133" w:rsidRPr="00CC3133">
        <w:rPr>
          <w:rFonts w:ascii="Times New Roman" w:hAnsi="Times New Roman" w:hint="eastAsia"/>
          <w:color w:val="FF0000"/>
          <w:sz w:val="24"/>
          <w:szCs w:val="24"/>
        </w:rPr>
        <w:t xml:space="preserve"> was tested, searching for</w:t>
      </w:r>
      <w:r w:rsidR="00CC3133" w:rsidRPr="00CC3133">
        <w:rPr>
          <w:rFonts w:ascii="Times New Roman" w:hAnsi="Times New Roman"/>
          <w:color w:val="FF0000"/>
          <w:sz w:val="24"/>
          <w:szCs w:val="24"/>
        </w:rPr>
        <w:t xml:space="preserve"> website for details</w:t>
      </w:r>
      <w:r w:rsidR="00CC3133">
        <w:rPr>
          <w:rFonts w:ascii="Times New Roman" w:hAnsi="Times New Roman" w:hint="eastAsia"/>
          <w:color w:val="FF0000"/>
          <w:sz w:val="24"/>
          <w:szCs w:val="24"/>
        </w:rPr>
        <w:t xml:space="preserve"> </w:t>
      </w:r>
      <w:r w:rsidR="00CC3133" w:rsidRPr="00CC3133">
        <w:rPr>
          <w:rFonts w:ascii="Times New Roman" w:hAnsi="Times New Roman" w:hint="eastAsia"/>
          <w:color w:val="FF0000"/>
          <w:sz w:val="24"/>
          <w:szCs w:val="24"/>
        </w:rPr>
        <w:t>(</w:t>
      </w:r>
      <w:hyperlink r:id="rId7" w:history="1">
        <w:r w:rsidR="00CC3133" w:rsidRPr="00CC3133">
          <w:rPr>
            <w:rFonts w:ascii="Times New Roman" w:eastAsia="SimSun" w:hAnsi="Times New Roman" w:cs="Times New Roman"/>
            <w:color w:val="FF0000"/>
            <w:kern w:val="0"/>
            <w:sz w:val="24"/>
            <w:szCs w:val="24"/>
          </w:rPr>
          <w:t>http://www.nuwacell.com/index.php</w:t>
        </w:r>
      </w:hyperlink>
      <w:proofErr w:type="gramStart"/>
      <w:r w:rsidR="00CC3133" w:rsidRPr="00CC3133">
        <w:rPr>
          <w:rFonts w:ascii="Times New Roman" w:eastAsia="SimSun" w:hAnsi="Times New Roman" w:cs="Times New Roman"/>
          <w:color w:val="FF0000"/>
          <w:kern w:val="0"/>
          <w:sz w:val="24"/>
          <w:szCs w:val="24"/>
        </w:rPr>
        <w:t>?c</w:t>
      </w:r>
      <w:proofErr w:type="gramEnd"/>
      <w:r w:rsidR="00CC3133" w:rsidRPr="00CC3133">
        <w:rPr>
          <w:rFonts w:ascii="Times New Roman" w:eastAsia="SimSun" w:hAnsi="Times New Roman" w:cs="Times New Roman"/>
          <w:color w:val="FF0000"/>
          <w:kern w:val="0"/>
          <w:sz w:val="24"/>
          <w:szCs w:val="24"/>
        </w:rPr>
        <w:t>=</w:t>
      </w:r>
      <w:r w:rsidR="00CC3133" w:rsidRPr="00CC3133">
        <w:rPr>
          <w:rFonts w:ascii="Times New Roman" w:eastAsia="SimSun" w:hAnsi="Times New Roman" w:cs="Times New Roman" w:hint="eastAsia"/>
          <w:color w:val="FF0000"/>
          <w:kern w:val="0"/>
          <w:sz w:val="24"/>
          <w:szCs w:val="24"/>
        </w:rPr>
        <w:t xml:space="preserve"> </w:t>
      </w:r>
      <w:proofErr w:type="spellStart"/>
      <w:r w:rsidR="00CC3133" w:rsidRPr="00CC3133">
        <w:rPr>
          <w:rFonts w:ascii="Times New Roman" w:eastAsia="SimSun" w:hAnsi="Times New Roman" w:cs="Times New Roman"/>
          <w:color w:val="FF0000"/>
          <w:kern w:val="0"/>
          <w:sz w:val="24"/>
          <w:szCs w:val="24"/>
        </w:rPr>
        <w:t>content&amp;a</w:t>
      </w:r>
      <w:proofErr w:type="spellEnd"/>
      <w:r w:rsidR="00CC3133" w:rsidRPr="00CC3133">
        <w:rPr>
          <w:rFonts w:ascii="Times New Roman" w:eastAsia="SimSun" w:hAnsi="Times New Roman" w:cs="Times New Roman"/>
          <w:color w:val="FF0000"/>
          <w:kern w:val="0"/>
          <w:sz w:val="24"/>
          <w:szCs w:val="24"/>
        </w:rPr>
        <w:t>=</w:t>
      </w:r>
      <w:proofErr w:type="spellStart"/>
      <w:r w:rsidR="00CC3133" w:rsidRPr="00CC3133">
        <w:rPr>
          <w:rFonts w:ascii="Times New Roman" w:eastAsia="SimSun" w:hAnsi="Times New Roman" w:cs="Times New Roman"/>
          <w:color w:val="FF0000"/>
          <w:kern w:val="0"/>
          <w:sz w:val="24"/>
          <w:szCs w:val="24"/>
        </w:rPr>
        <w:t>show&amp;id</w:t>
      </w:r>
      <w:proofErr w:type="spellEnd"/>
      <w:r w:rsidR="00CC3133" w:rsidRPr="00CC3133">
        <w:rPr>
          <w:rFonts w:ascii="Times New Roman" w:eastAsia="SimSun" w:hAnsi="Times New Roman" w:cs="Times New Roman"/>
          <w:color w:val="FF0000"/>
          <w:kern w:val="0"/>
          <w:sz w:val="24"/>
          <w:szCs w:val="24"/>
        </w:rPr>
        <w:t>=347</w:t>
      </w:r>
      <w:r w:rsidR="00CC3133" w:rsidRPr="00CC3133">
        <w:rPr>
          <w:rFonts w:ascii="Times New Roman" w:hAnsi="Times New Roman" w:hint="eastAsia"/>
          <w:color w:val="FF0000"/>
          <w:sz w:val="24"/>
          <w:szCs w:val="24"/>
        </w:rPr>
        <w:t>).</w:t>
      </w:r>
      <w:r w:rsidR="00CC3133" w:rsidRPr="00CC3133">
        <w:rPr>
          <w:rFonts w:ascii="Times New Roman" w:hAnsi="Times New Roman"/>
          <w:sz w:val="24"/>
          <w:szCs w:val="24"/>
        </w:rPr>
        <w:t xml:space="preserve"> </w:t>
      </w:r>
      <w:r w:rsidRPr="00462A66">
        <w:rPr>
          <w:rFonts w:ascii="Times New Roman" w:eastAsia="Times-Roman" w:hAnsi="Times New Roman" w:cs="Times New Roman"/>
          <w:color w:val="000000"/>
          <w:kern w:val="0"/>
          <w:sz w:val="24"/>
          <w:szCs w:val="24"/>
        </w:rPr>
        <w:t xml:space="preserve">The cells were cultured in basal medium supplemented with 4% supplement medium, a serum-free medium that was used to ensure exosome secretion from cells. Cells between passages 3 and 5 were used for experiments. 3D </w:t>
      </w:r>
      <w:proofErr w:type="spellStart"/>
      <w:r w:rsidRPr="00462A66">
        <w:rPr>
          <w:rFonts w:ascii="Times New Roman" w:eastAsia="Times-Roman" w:hAnsi="Times New Roman" w:cs="Times New Roman"/>
          <w:color w:val="000000"/>
          <w:kern w:val="0"/>
          <w:sz w:val="24"/>
          <w:szCs w:val="24"/>
        </w:rPr>
        <w:t>FloTrix</w:t>
      </w:r>
      <w:proofErr w:type="spellEnd"/>
      <w:r w:rsidRPr="00462A66">
        <w:rPr>
          <w:rFonts w:ascii="Times New Roman" w:eastAsia="Times-Roman" w:hAnsi="Times New Roman" w:cs="Times New Roman"/>
          <w:color w:val="000000"/>
          <w:kern w:val="0"/>
          <w:sz w:val="24"/>
          <w:szCs w:val="24"/>
        </w:rPr>
        <w:t xml:space="preserve"> </w:t>
      </w:r>
      <w:proofErr w:type="spellStart"/>
      <w:r w:rsidRPr="00462A66">
        <w:rPr>
          <w:rFonts w:ascii="Times New Roman" w:eastAsia="Times-Roman" w:hAnsi="Times New Roman" w:cs="Times New Roman"/>
          <w:color w:val="000000"/>
          <w:kern w:val="0"/>
          <w:sz w:val="24"/>
          <w:szCs w:val="24"/>
        </w:rPr>
        <w:t>miniSpin</w:t>
      </w:r>
      <w:proofErr w:type="spellEnd"/>
      <w:r w:rsidRPr="00462A66">
        <w:rPr>
          <w:rFonts w:ascii="Times New Roman" w:eastAsia="Times-Roman" w:hAnsi="Times New Roman" w:cs="Times New Roman"/>
          <w:color w:val="000000"/>
          <w:kern w:val="0"/>
          <w:sz w:val="24"/>
          <w:szCs w:val="24"/>
        </w:rPr>
        <w:t xml:space="preserve"> bioreactor (Beijing </w:t>
      </w:r>
      <w:proofErr w:type="spellStart"/>
      <w:r w:rsidRPr="00462A66">
        <w:rPr>
          <w:rFonts w:ascii="Times New Roman" w:eastAsia="Times-Roman" w:hAnsi="Times New Roman" w:cs="Times New Roman"/>
          <w:color w:val="000000"/>
          <w:kern w:val="0"/>
          <w:sz w:val="24"/>
          <w:szCs w:val="24"/>
        </w:rPr>
        <w:t>CytoNiche</w:t>
      </w:r>
      <w:proofErr w:type="spellEnd"/>
      <w:r w:rsidRPr="00462A66">
        <w:rPr>
          <w:rFonts w:ascii="Times New Roman" w:eastAsia="Times-Roman" w:hAnsi="Times New Roman" w:cs="Times New Roman"/>
          <w:color w:val="000000"/>
          <w:kern w:val="0"/>
          <w:sz w:val="24"/>
          <w:szCs w:val="24"/>
        </w:rPr>
        <w:t xml:space="preserve"> Biotechnology Co. Ltd., Beijing, China) is used for scalable </w:t>
      </w:r>
      <w:proofErr w:type="spellStart"/>
      <w:r w:rsidRPr="00462A66">
        <w:rPr>
          <w:rFonts w:ascii="Times New Roman" w:eastAsia="Times-Roman" w:hAnsi="Times New Roman" w:cs="Times New Roman"/>
          <w:color w:val="000000"/>
          <w:kern w:val="0"/>
          <w:sz w:val="24"/>
          <w:szCs w:val="24"/>
        </w:rPr>
        <w:t>microcarrier</w:t>
      </w:r>
      <w:proofErr w:type="spellEnd"/>
      <w:r w:rsidRPr="00462A66">
        <w:rPr>
          <w:rFonts w:ascii="Times New Roman" w:eastAsia="Times-Roman" w:hAnsi="Times New Roman" w:cs="Times New Roman"/>
          <w:color w:val="000000"/>
          <w:kern w:val="0"/>
          <w:sz w:val="24"/>
          <w:szCs w:val="24"/>
        </w:rPr>
        <w:t xml:space="preserve">-based 3D dynamic culture of </w:t>
      </w:r>
      <w:proofErr w:type="spellStart"/>
      <w:r w:rsidRPr="00462A66">
        <w:rPr>
          <w:rFonts w:ascii="Times New Roman" w:eastAsia="Times-Roman" w:hAnsi="Times New Roman" w:cs="Times New Roman"/>
          <w:color w:val="000000"/>
          <w:kern w:val="0"/>
          <w:sz w:val="24"/>
          <w:szCs w:val="24"/>
        </w:rPr>
        <w:t>hucMSCs</w:t>
      </w:r>
      <w:proofErr w:type="spellEnd"/>
      <w:r w:rsidRPr="00462A66">
        <w:rPr>
          <w:rFonts w:ascii="Times New Roman" w:eastAsia="Times-Roman" w:hAnsi="Times New Roman" w:cs="Times New Roman"/>
          <w:color w:val="000000"/>
          <w:kern w:val="0"/>
          <w:sz w:val="24"/>
          <w:szCs w:val="24"/>
        </w:rPr>
        <w:t xml:space="preserve">, and it mainly includes a </w:t>
      </w:r>
      <w:proofErr w:type="spellStart"/>
      <w:r w:rsidRPr="00462A66">
        <w:rPr>
          <w:rFonts w:ascii="Times New Roman" w:eastAsia="Times-Roman" w:hAnsi="Times New Roman" w:cs="Times New Roman"/>
          <w:color w:val="000000"/>
          <w:kern w:val="0"/>
          <w:sz w:val="24"/>
          <w:szCs w:val="24"/>
        </w:rPr>
        <w:t>miniSpin</w:t>
      </w:r>
      <w:proofErr w:type="spellEnd"/>
      <w:r w:rsidRPr="00462A66">
        <w:rPr>
          <w:rFonts w:ascii="Times New Roman" w:eastAsia="Times-Roman" w:hAnsi="Times New Roman" w:cs="Times New Roman"/>
          <w:color w:val="000000"/>
          <w:kern w:val="0"/>
          <w:sz w:val="24"/>
          <w:szCs w:val="24"/>
        </w:rPr>
        <w:t xml:space="preserve"> agitator and spinner flasks of three volumes. Spinner flasks (250 mL) containing 320 mg (5×10</w:t>
      </w:r>
      <w:r w:rsidRPr="00462A66">
        <w:rPr>
          <w:rFonts w:ascii="Times New Roman" w:eastAsia="Times-Roman" w:hAnsi="Times New Roman" w:cs="Times New Roman"/>
          <w:color w:val="000000"/>
          <w:kern w:val="0"/>
          <w:sz w:val="24"/>
          <w:szCs w:val="24"/>
          <w:vertAlign w:val="superscript"/>
        </w:rPr>
        <w:t>4</w:t>
      </w:r>
      <w:r w:rsidRPr="00462A66">
        <w:rPr>
          <w:rFonts w:ascii="Times New Roman" w:eastAsia="Times-Roman" w:hAnsi="Times New Roman" w:cs="Times New Roman"/>
          <w:color w:val="000000"/>
          <w:kern w:val="0"/>
          <w:sz w:val="24"/>
          <w:szCs w:val="24"/>
        </w:rPr>
        <w:t xml:space="preserve"> cells/mL) of 3D </w:t>
      </w:r>
      <w:proofErr w:type="spellStart"/>
      <w:r w:rsidRPr="00462A66">
        <w:rPr>
          <w:rFonts w:ascii="Times New Roman" w:eastAsia="Times-Roman" w:hAnsi="Times New Roman" w:cs="Times New Roman"/>
          <w:color w:val="000000"/>
          <w:kern w:val="0"/>
          <w:sz w:val="24"/>
          <w:szCs w:val="24"/>
        </w:rPr>
        <w:t>TableTrix</w:t>
      </w:r>
      <w:proofErr w:type="spellEnd"/>
      <w:r w:rsidRPr="00462A66">
        <w:rPr>
          <w:rFonts w:ascii="Times New Roman" w:eastAsia="Times-Roman" w:hAnsi="Times New Roman" w:cs="Times New Roman"/>
          <w:color w:val="000000"/>
          <w:kern w:val="0"/>
          <w:sz w:val="24"/>
          <w:szCs w:val="24"/>
        </w:rPr>
        <w:t xml:space="preserve"> </w:t>
      </w:r>
      <w:proofErr w:type="spellStart"/>
      <w:r w:rsidRPr="00462A66">
        <w:rPr>
          <w:rFonts w:ascii="Times New Roman" w:eastAsia="Times-Roman" w:hAnsi="Times New Roman" w:cs="Times New Roman"/>
          <w:color w:val="000000"/>
          <w:kern w:val="0"/>
          <w:sz w:val="24"/>
          <w:szCs w:val="24"/>
        </w:rPr>
        <w:t>Microcarriers</w:t>
      </w:r>
      <w:proofErr w:type="spellEnd"/>
      <w:r w:rsidRPr="00462A66">
        <w:rPr>
          <w:rFonts w:ascii="Times New Roman" w:eastAsia="Times-Roman" w:hAnsi="Times New Roman" w:cs="Times New Roman"/>
          <w:color w:val="000000"/>
          <w:kern w:val="0"/>
          <w:sz w:val="24"/>
          <w:szCs w:val="24"/>
        </w:rPr>
        <w:t xml:space="preserve"> (</w:t>
      </w:r>
      <w:proofErr w:type="spellStart"/>
      <w:r w:rsidRPr="00462A66">
        <w:rPr>
          <w:rFonts w:ascii="Times New Roman" w:eastAsia="Times-Roman" w:hAnsi="Times New Roman" w:cs="Times New Roman"/>
          <w:color w:val="000000"/>
          <w:kern w:val="0"/>
          <w:sz w:val="24"/>
          <w:szCs w:val="24"/>
        </w:rPr>
        <w:t>Cytoniche</w:t>
      </w:r>
      <w:proofErr w:type="spellEnd"/>
      <w:r w:rsidRPr="00462A66">
        <w:rPr>
          <w:rFonts w:ascii="Times New Roman" w:eastAsia="Times-Roman" w:hAnsi="Times New Roman" w:cs="Times New Roman"/>
          <w:color w:val="000000"/>
          <w:kern w:val="0"/>
          <w:sz w:val="24"/>
          <w:szCs w:val="24"/>
        </w:rPr>
        <w:t xml:space="preserve"> Biotech. Ltd. Beijing, China) were autoclaved. </w:t>
      </w:r>
      <w:proofErr w:type="spellStart"/>
      <w:r w:rsidRPr="00462A66">
        <w:rPr>
          <w:rFonts w:ascii="Times New Roman" w:eastAsia="Times-Roman" w:hAnsi="Times New Roman" w:cs="Times New Roman"/>
          <w:color w:val="000000"/>
          <w:kern w:val="0"/>
          <w:sz w:val="24"/>
          <w:szCs w:val="24"/>
        </w:rPr>
        <w:t>HucMSCs</w:t>
      </w:r>
      <w:proofErr w:type="spellEnd"/>
      <w:r w:rsidRPr="00462A66">
        <w:rPr>
          <w:rFonts w:ascii="Times New Roman" w:eastAsia="Times-Roman" w:hAnsi="Times New Roman" w:cs="Times New Roman"/>
          <w:color w:val="000000"/>
          <w:kern w:val="0"/>
          <w:sz w:val="24"/>
          <w:szCs w:val="24"/>
        </w:rPr>
        <w:t xml:space="preserve"> were seeded to a density of 5×10</w:t>
      </w:r>
      <w:r w:rsidRPr="00462A66">
        <w:rPr>
          <w:rFonts w:ascii="Times New Roman" w:eastAsia="Times-Roman" w:hAnsi="Times New Roman" w:cs="Times New Roman"/>
          <w:color w:val="000000"/>
          <w:kern w:val="0"/>
          <w:sz w:val="24"/>
          <w:szCs w:val="24"/>
          <w:vertAlign w:val="superscript"/>
        </w:rPr>
        <w:t>4</w:t>
      </w:r>
      <w:r w:rsidRPr="00462A66">
        <w:rPr>
          <w:rFonts w:ascii="Times New Roman" w:eastAsia="Times-Roman" w:hAnsi="Times New Roman" w:cs="Times New Roman"/>
          <w:color w:val="000000"/>
          <w:kern w:val="0"/>
          <w:sz w:val="24"/>
          <w:szCs w:val="24"/>
        </w:rPr>
        <w:t xml:space="preserve"> cells/mL in basal medium supplemented with 4% supplement medium; the speed of the </w:t>
      </w:r>
      <w:proofErr w:type="spellStart"/>
      <w:r w:rsidRPr="00462A66">
        <w:rPr>
          <w:rFonts w:ascii="Times New Roman" w:eastAsia="Times-Roman" w:hAnsi="Times New Roman" w:cs="Times New Roman"/>
          <w:color w:val="000000"/>
          <w:kern w:val="0"/>
          <w:sz w:val="24"/>
          <w:szCs w:val="24"/>
        </w:rPr>
        <w:t>miniSpin</w:t>
      </w:r>
      <w:proofErr w:type="spellEnd"/>
      <w:r w:rsidRPr="00462A66">
        <w:rPr>
          <w:rFonts w:ascii="Times New Roman" w:eastAsia="Times-Roman" w:hAnsi="Times New Roman" w:cs="Times New Roman"/>
          <w:color w:val="000000"/>
          <w:kern w:val="0"/>
          <w:sz w:val="24"/>
          <w:szCs w:val="24"/>
        </w:rPr>
        <w:t xml:space="preserve"> agitator was set to 50 rpm/min, and cells were cultured at 37 °C</w:t>
      </w:r>
      <w:r w:rsidRPr="00462A66" w:rsidDel="004B5193">
        <w:rPr>
          <w:rFonts w:ascii="Times New Roman" w:eastAsia="Times-Roman" w:hAnsi="Times New Roman" w:cs="Times New Roman"/>
          <w:color w:val="000000"/>
          <w:kern w:val="0"/>
          <w:sz w:val="24"/>
          <w:szCs w:val="24"/>
        </w:rPr>
        <w:t xml:space="preserve"> </w:t>
      </w:r>
      <w:r w:rsidRPr="00462A66">
        <w:rPr>
          <w:rFonts w:ascii="Times New Roman" w:eastAsia="Times-Roman" w:hAnsi="Times New Roman" w:cs="Times New Roman"/>
          <w:color w:val="000000"/>
          <w:kern w:val="0"/>
          <w:sz w:val="24"/>
          <w:szCs w:val="24"/>
        </w:rPr>
        <w:t>in a 5% CO</w:t>
      </w:r>
      <w:r w:rsidRPr="00462A66">
        <w:rPr>
          <w:rFonts w:ascii="Times New Roman" w:eastAsia="Times-Roman" w:hAnsi="Times New Roman" w:cs="Times New Roman"/>
          <w:color w:val="000000"/>
          <w:kern w:val="0"/>
          <w:sz w:val="24"/>
          <w:szCs w:val="24"/>
          <w:vertAlign w:val="subscript"/>
        </w:rPr>
        <w:t>2</w:t>
      </w:r>
      <w:r w:rsidRPr="00462A66">
        <w:rPr>
          <w:rFonts w:ascii="Times New Roman" w:eastAsia="Times-Roman" w:hAnsi="Times New Roman" w:cs="Times New Roman"/>
          <w:color w:val="000000"/>
          <w:kern w:val="0"/>
          <w:sz w:val="24"/>
          <w:szCs w:val="24"/>
        </w:rPr>
        <w:t xml:space="preserve"> incubator. Cells were then homogenously spread on </w:t>
      </w:r>
      <w:proofErr w:type="spellStart"/>
      <w:r w:rsidRPr="00462A66">
        <w:rPr>
          <w:rFonts w:ascii="Times New Roman" w:eastAsia="Times-Roman" w:hAnsi="Times New Roman" w:cs="Times New Roman"/>
          <w:color w:val="000000"/>
          <w:kern w:val="0"/>
          <w:sz w:val="24"/>
          <w:szCs w:val="24"/>
        </w:rPr>
        <w:t>microcarriers</w:t>
      </w:r>
      <w:proofErr w:type="spellEnd"/>
      <w:r w:rsidRPr="00462A66">
        <w:rPr>
          <w:rFonts w:ascii="Times New Roman" w:eastAsia="Times-Roman" w:hAnsi="Times New Roman" w:cs="Times New Roman"/>
          <w:color w:val="000000"/>
          <w:kern w:val="0"/>
          <w:sz w:val="24"/>
          <w:szCs w:val="24"/>
        </w:rPr>
        <w:t xml:space="preserve">, 250 mL of serum-free medium was added within seven days, and the medium was replaced with fresh medium every second day. During the cell culture, cell viability was determined using </w:t>
      </w:r>
      <w:proofErr w:type="spellStart"/>
      <w:r w:rsidRPr="00462A66">
        <w:rPr>
          <w:rFonts w:ascii="Times New Roman" w:eastAsia="Times-Roman" w:hAnsi="Times New Roman" w:cs="Times New Roman"/>
          <w:color w:val="000000"/>
          <w:kern w:val="0"/>
          <w:sz w:val="24"/>
          <w:szCs w:val="24"/>
        </w:rPr>
        <w:t>calcein</w:t>
      </w:r>
      <w:proofErr w:type="spellEnd"/>
      <w:r w:rsidRPr="00462A66">
        <w:rPr>
          <w:rFonts w:ascii="Times New Roman" w:eastAsia="Times-Roman" w:hAnsi="Times New Roman" w:cs="Times New Roman"/>
          <w:color w:val="000000"/>
          <w:kern w:val="0"/>
          <w:sz w:val="24"/>
          <w:szCs w:val="24"/>
        </w:rPr>
        <w:t xml:space="preserve"> AM and </w:t>
      </w:r>
      <w:proofErr w:type="spellStart"/>
      <w:r w:rsidRPr="00462A66">
        <w:rPr>
          <w:rFonts w:ascii="Times New Roman" w:eastAsia="Times-Roman" w:hAnsi="Times New Roman" w:cs="Times New Roman"/>
          <w:color w:val="000000"/>
          <w:kern w:val="0"/>
          <w:sz w:val="24"/>
          <w:szCs w:val="24"/>
        </w:rPr>
        <w:t>propidium</w:t>
      </w:r>
      <w:proofErr w:type="spellEnd"/>
      <w:r w:rsidRPr="00462A66">
        <w:rPr>
          <w:rFonts w:ascii="Times New Roman" w:eastAsia="Times-Roman" w:hAnsi="Times New Roman" w:cs="Times New Roman"/>
          <w:color w:val="000000"/>
          <w:kern w:val="0"/>
          <w:sz w:val="24"/>
          <w:szCs w:val="24"/>
        </w:rPr>
        <w:t xml:space="preserve"> iodide (PI) kit (</w:t>
      </w:r>
      <w:proofErr w:type="spellStart"/>
      <w:r w:rsidRPr="00462A66">
        <w:rPr>
          <w:rFonts w:ascii="Times New Roman" w:eastAsia="Times-Roman" w:hAnsi="Times New Roman" w:cs="Times New Roman"/>
          <w:color w:val="000000"/>
          <w:kern w:val="0"/>
          <w:sz w:val="24"/>
          <w:szCs w:val="24"/>
        </w:rPr>
        <w:t>Wako</w:t>
      </w:r>
      <w:proofErr w:type="gramStart"/>
      <w:r w:rsidRPr="00462A66">
        <w:rPr>
          <w:rFonts w:ascii="Times New Roman" w:eastAsia="Times-Roman" w:hAnsi="Times New Roman" w:cs="Times New Roman"/>
          <w:color w:val="000000"/>
          <w:kern w:val="0"/>
          <w:sz w:val="24"/>
          <w:szCs w:val="24"/>
        </w:rPr>
        <w:t>,Japan</w:t>
      </w:r>
      <w:proofErr w:type="spellEnd"/>
      <w:proofErr w:type="gramEnd"/>
      <w:r w:rsidRPr="00462A66">
        <w:rPr>
          <w:rFonts w:ascii="Times New Roman" w:eastAsia="Times-Roman" w:hAnsi="Times New Roman" w:cs="Times New Roman"/>
          <w:color w:val="000000"/>
          <w:kern w:val="0"/>
          <w:sz w:val="24"/>
          <w:szCs w:val="24"/>
        </w:rPr>
        <w:t>) according to manufacturers’ instruction.</w:t>
      </w:r>
    </w:p>
    <w:p w:rsidR="009516B4" w:rsidRPr="000E4909" w:rsidRDefault="0092165F" w:rsidP="004329AF">
      <w:pPr>
        <w:spacing w:line="360" w:lineRule="auto"/>
        <w:ind w:firstLineChars="200" w:firstLine="480"/>
        <w:rPr>
          <w:rFonts w:ascii="Times New Roman" w:hAnsi="Times New Roman" w:cs="Times New Roman"/>
          <w:color w:val="FF0000"/>
          <w:kern w:val="0"/>
          <w:sz w:val="24"/>
          <w:szCs w:val="24"/>
        </w:rPr>
      </w:pPr>
      <w:bookmarkStart w:id="3" w:name="OLE_LINK1"/>
      <w:bookmarkStart w:id="4" w:name="OLE_LINK2"/>
      <w:r w:rsidRPr="000E4909">
        <w:rPr>
          <w:rFonts w:ascii="Times New Roman" w:eastAsia="Times-Roman" w:hAnsi="Times New Roman" w:cs="Times New Roman"/>
          <w:color w:val="FF0000"/>
          <w:kern w:val="0"/>
          <w:sz w:val="24"/>
          <w:szCs w:val="24"/>
        </w:rPr>
        <w:t xml:space="preserve">Cell-laden </w:t>
      </w:r>
      <w:proofErr w:type="spellStart"/>
      <w:r w:rsidRPr="000E4909">
        <w:rPr>
          <w:rFonts w:ascii="Times New Roman" w:eastAsia="Times-Roman" w:hAnsi="Times New Roman" w:cs="Times New Roman"/>
          <w:color w:val="FF0000"/>
          <w:kern w:val="0"/>
          <w:sz w:val="24"/>
          <w:szCs w:val="24"/>
        </w:rPr>
        <w:t>microcarriers</w:t>
      </w:r>
      <w:proofErr w:type="spellEnd"/>
      <w:r w:rsidRPr="000E4909">
        <w:rPr>
          <w:rFonts w:ascii="Times New Roman" w:eastAsia="Times-Roman" w:hAnsi="Times New Roman" w:cs="Times New Roman"/>
          <w:color w:val="FF0000"/>
          <w:kern w:val="0"/>
          <w:sz w:val="24"/>
          <w:szCs w:val="24"/>
        </w:rPr>
        <w:t xml:space="preserve"> were allowed</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to sediment to the bott</w:t>
      </w:r>
      <w:r w:rsidR="004774A4" w:rsidRPr="000E4909">
        <w:rPr>
          <w:rFonts w:ascii="Times New Roman" w:eastAsia="Times-Roman" w:hAnsi="Times New Roman" w:cs="Times New Roman"/>
          <w:color w:val="FF0000"/>
          <w:kern w:val="0"/>
          <w:sz w:val="24"/>
          <w:szCs w:val="24"/>
        </w:rPr>
        <w:t>om of the sampling tube/EP tube</w:t>
      </w:r>
      <w:r w:rsidR="004774A4"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and medium</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 xml:space="preserve">was aspirated carefully to ensure </w:t>
      </w:r>
      <w:r w:rsidR="004774A4" w:rsidRPr="000E4909">
        <w:rPr>
          <w:rFonts w:ascii="Times New Roman" w:hAnsi="Times New Roman" w:cs="Times New Roman" w:hint="eastAsia"/>
          <w:color w:val="FF0000"/>
          <w:kern w:val="0"/>
          <w:sz w:val="24"/>
          <w:szCs w:val="24"/>
        </w:rPr>
        <w:t xml:space="preserve">that </w:t>
      </w:r>
      <w:proofErr w:type="spellStart"/>
      <w:r w:rsidRPr="000E4909">
        <w:rPr>
          <w:rFonts w:ascii="Times New Roman" w:eastAsia="Times-Roman" w:hAnsi="Times New Roman" w:cs="Times New Roman"/>
          <w:color w:val="FF0000"/>
          <w:kern w:val="0"/>
          <w:sz w:val="24"/>
          <w:szCs w:val="24"/>
        </w:rPr>
        <w:t>microcarriers</w:t>
      </w:r>
      <w:proofErr w:type="spellEnd"/>
      <w:r w:rsidRPr="000E4909">
        <w:rPr>
          <w:rFonts w:ascii="Times New Roman" w:eastAsia="Times-Roman" w:hAnsi="Times New Roman" w:cs="Times New Roman"/>
          <w:color w:val="FF0000"/>
          <w:kern w:val="0"/>
          <w:sz w:val="24"/>
          <w:szCs w:val="24"/>
        </w:rPr>
        <w:t xml:space="preserve"> were </w:t>
      </w:r>
      <w:r w:rsidR="004774A4" w:rsidRPr="000E4909">
        <w:rPr>
          <w:rFonts w:ascii="Times New Roman" w:hAnsi="Times New Roman" w:cs="Times New Roman" w:hint="eastAsia"/>
          <w:color w:val="FF0000"/>
          <w:kern w:val="0"/>
          <w:sz w:val="24"/>
          <w:szCs w:val="24"/>
        </w:rPr>
        <w:t xml:space="preserve">not </w:t>
      </w:r>
      <w:r w:rsidRPr="000E4909">
        <w:rPr>
          <w:rFonts w:ascii="Times New Roman" w:eastAsia="Times-Roman" w:hAnsi="Times New Roman" w:cs="Times New Roman"/>
          <w:color w:val="FF0000"/>
          <w:kern w:val="0"/>
          <w:sz w:val="24"/>
          <w:szCs w:val="24"/>
        </w:rPr>
        <w:t xml:space="preserve">removed. </w:t>
      </w:r>
      <w:hyperlink r:id="rId8" w:history="1">
        <w:r w:rsidR="004774A4" w:rsidRPr="000E4909">
          <w:rPr>
            <w:rFonts w:ascii="Times New Roman" w:eastAsia="Times-Roman" w:hAnsi="Times New Roman" w:cs="Times New Roman" w:hint="eastAsia"/>
            <w:color w:val="FF0000"/>
            <w:kern w:val="0"/>
            <w:sz w:val="24"/>
            <w:szCs w:val="24"/>
          </w:rPr>
          <w:t>S</w:t>
        </w:r>
        <w:r w:rsidR="004774A4" w:rsidRPr="000E4909">
          <w:rPr>
            <w:rFonts w:ascii="Times New Roman" w:eastAsia="Times-Roman" w:hAnsi="Times New Roman" w:cs="Times New Roman"/>
            <w:color w:val="FF0000"/>
            <w:kern w:val="0"/>
            <w:sz w:val="24"/>
            <w:szCs w:val="24"/>
          </w:rPr>
          <w:t>ubsequently</w:t>
        </w:r>
      </w:hyperlink>
      <w:r w:rsidR="004774A4" w:rsidRPr="000E4909">
        <w:rPr>
          <w:rFonts w:ascii="Times New Roman" w:eastAsia="Times-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 xml:space="preserve">3D </w:t>
      </w:r>
      <w:proofErr w:type="spellStart"/>
      <w:r w:rsidRPr="000E4909">
        <w:rPr>
          <w:rFonts w:ascii="Times New Roman" w:eastAsia="Times-Roman" w:hAnsi="Times New Roman" w:cs="Times New Roman"/>
          <w:color w:val="FF0000"/>
          <w:kern w:val="0"/>
          <w:sz w:val="24"/>
          <w:szCs w:val="24"/>
        </w:rPr>
        <w:t>FloTrix</w:t>
      </w:r>
      <w:proofErr w:type="spellEnd"/>
      <w:r w:rsidRPr="000E4909">
        <w:rPr>
          <w:rFonts w:ascii="Times New Roman" w:eastAsia="Times-Roman" w:hAnsi="Times New Roman" w:cs="Times New Roman"/>
          <w:color w:val="FF0000"/>
          <w:kern w:val="0"/>
          <w:sz w:val="24"/>
          <w:szCs w:val="24"/>
        </w:rPr>
        <w:t>™ Digest</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 xml:space="preserve">(CNR001-500, </w:t>
      </w:r>
      <w:proofErr w:type="spellStart"/>
      <w:r w:rsidRPr="000E4909">
        <w:rPr>
          <w:rFonts w:ascii="Times New Roman" w:eastAsia="Times-Roman" w:hAnsi="Times New Roman" w:cs="Times New Roman"/>
          <w:color w:val="FF0000"/>
          <w:kern w:val="0"/>
          <w:sz w:val="24"/>
          <w:szCs w:val="24"/>
        </w:rPr>
        <w:t>CytoNiche</w:t>
      </w:r>
      <w:proofErr w:type="spellEnd"/>
      <w:r w:rsidRPr="000E4909">
        <w:rPr>
          <w:rFonts w:ascii="Times New Roman" w:eastAsia="Times-Roman" w:hAnsi="Times New Roman" w:cs="Times New Roman"/>
          <w:color w:val="FF0000"/>
          <w:kern w:val="0"/>
          <w:sz w:val="24"/>
          <w:szCs w:val="24"/>
        </w:rPr>
        <w:t xml:space="preserve"> Biotech, China) were added at a ratio of 0.15 mL/mg</w:t>
      </w:r>
      <w:r w:rsidRPr="000E4909">
        <w:rPr>
          <w:rFonts w:ascii="Times New Roman" w:hAnsi="Times New Roman" w:cs="Times New Roman" w:hint="eastAsia"/>
          <w:color w:val="FF0000"/>
          <w:kern w:val="0"/>
          <w:sz w:val="24"/>
          <w:szCs w:val="24"/>
        </w:rPr>
        <w:t xml:space="preserve"> </w:t>
      </w:r>
      <w:proofErr w:type="spellStart"/>
      <w:r w:rsidRPr="000E4909">
        <w:rPr>
          <w:rFonts w:ascii="Times New Roman" w:eastAsia="Times-Roman" w:hAnsi="Times New Roman" w:cs="Times New Roman"/>
          <w:color w:val="FF0000"/>
          <w:kern w:val="0"/>
          <w:sz w:val="24"/>
          <w:szCs w:val="24"/>
        </w:rPr>
        <w:t>microcarrier</w:t>
      </w:r>
      <w:proofErr w:type="spellEnd"/>
      <w:r w:rsidRPr="000E4909">
        <w:rPr>
          <w:rFonts w:ascii="Times New Roman" w:eastAsia="Times-Roman" w:hAnsi="Times New Roman" w:cs="Times New Roman"/>
          <w:color w:val="FF0000"/>
          <w:kern w:val="0"/>
          <w:sz w:val="24"/>
          <w:szCs w:val="24"/>
        </w:rPr>
        <w:t xml:space="preserve"> and incubated at 37°C for 30 min. </w:t>
      </w:r>
      <w:bookmarkEnd w:id="3"/>
      <w:bookmarkEnd w:id="4"/>
      <w:r w:rsidR="000E4909" w:rsidRPr="000E4909">
        <w:rPr>
          <w:rFonts w:ascii="Times New Roman" w:hAnsi="Times New Roman" w:cs="Times New Roman" w:hint="eastAsia"/>
          <w:color w:val="FF0000"/>
          <w:kern w:val="0"/>
          <w:sz w:val="24"/>
          <w:szCs w:val="24"/>
        </w:rPr>
        <w:t>W</w:t>
      </w:r>
      <w:r w:rsidRPr="000E4909">
        <w:rPr>
          <w:rFonts w:ascii="Times New Roman" w:eastAsia="Times-Roman" w:hAnsi="Times New Roman" w:cs="Times New Roman"/>
          <w:color w:val="FF0000"/>
          <w:kern w:val="0"/>
          <w:sz w:val="24"/>
          <w:szCs w:val="24"/>
        </w:rPr>
        <w:t>hen</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harvested in culture vessels</w:t>
      </w:r>
      <w:r w:rsidR="000E4909" w:rsidRPr="000E4909">
        <w:rPr>
          <w:rFonts w:ascii="Times New Roman" w:hAnsi="Times New Roman" w:cs="Times New Roman" w:hint="eastAsia"/>
          <w:color w:val="FF0000"/>
          <w:kern w:val="0"/>
          <w:sz w:val="24"/>
          <w:szCs w:val="24"/>
        </w:rPr>
        <w:t>,</w:t>
      </w:r>
      <w:r w:rsidRPr="000E4909">
        <w:rPr>
          <w:rFonts w:ascii="Times New Roman" w:eastAsia="Times-Roman" w:hAnsi="Times New Roman" w:cs="Times New Roman"/>
          <w:color w:val="FF0000"/>
          <w:kern w:val="0"/>
          <w:sz w:val="24"/>
          <w:szCs w:val="24"/>
        </w:rPr>
        <w:t xml:space="preserve"> gentle pipetting was performed for sampling</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 xml:space="preserve">tubes/EP tubes every 10 min to assist dissolution of </w:t>
      </w:r>
      <w:proofErr w:type="spellStart"/>
      <w:r w:rsidRPr="000E4909">
        <w:rPr>
          <w:rFonts w:ascii="Times New Roman" w:eastAsia="Times-Roman" w:hAnsi="Times New Roman" w:cs="Times New Roman"/>
          <w:color w:val="FF0000"/>
          <w:kern w:val="0"/>
          <w:sz w:val="24"/>
          <w:szCs w:val="24"/>
        </w:rPr>
        <w:t>microcarriers</w:t>
      </w:r>
      <w:proofErr w:type="spellEnd"/>
      <w:r w:rsidRPr="000E4909">
        <w:rPr>
          <w:rFonts w:ascii="Times New Roman" w:eastAsia="Times-Roman" w:hAnsi="Times New Roman" w:cs="Times New Roman"/>
          <w:color w:val="FF0000"/>
          <w:kern w:val="0"/>
          <w:sz w:val="24"/>
          <w:szCs w:val="24"/>
        </w:rPr>
        <w:t xml:space="preserve"> and dissociating</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cells. Cells number and viability were counted by Trypan Blue exclusion assay using</w:t>
      </w:r>
      <w:r w:rsidRPr="000E4909">
        <w:rPr>
          <w:rFonts w:ascii="Times New Roman" w:hAnsi="Times New Roman" w:cs="Times New Roman" w:hint="eastAsia"/>
          <w:color w:val="FF0000"/>
          <w:kern w:val="0"/>
          <w:sz w:val="24"/>
          <w:szCs w:val="24"/>
        </w:rPr>
        <w:t xml:space="preserve"> </w:t>
      </w:r>
      <w:r w:rsidRPr="000E4909">
        <w:rPr>
          <w:rFonts w:ascii="Times New Roman" w:eastAsia="Times-Roman" w:hAnsi="Times New Roman" w:cs="Times New Roman"/>
          <w:color w:val="FF0000"/>
          <w:kern w:val="0"/>
          <w:sz w:val="24"/>
          <w:szCs w:val="24"/>
        </w:rPr>
        <w:t>an automatic cell counter (</w:t>
      </w:r>
      <w:proofErr w:type="spellStart"/>
      <w:r w:rsidRPr="000E4909">
        <w:rPr>
          <w:rFonts w:ascii="Times New Roman" w:eastAsia="Times-Roman" w:hAnsi="Times New Roman" w:cs="Times New Roman"/>
          <w:color w:val="FF0000"/>
          <w:kern w:val="0"/>
          <w:sz w:val="24"/>
          <w:szCs w:val="24"/>
        </w:rPr>
        <w:t>Countstar</w:t>
      </w:r>
      <w:proofErr w:type="spellEnd"/>
      <w:r w:rsidRPr="000E4909">
        <w:rPr>
          <w:rFonts w:ascii="Times New Roman" w:eastAsia="Times-Roman" w:hAnsi="Times New Roman" w:cs="Times New Roman"/>
          <w:color w:val="FF0000"/>
          <w:kern w:val="0"/>
          <w:sz w:val="24"/>
          <w:szCs w:val="24"/>
        </w:rPr>
        <w:t xml:space="preserve"> Biotech, ALIT Life Science, China)</w:t>
      </w:r>
      <w:r w:rsidR="000E4909" w:rsidRPr="000E4909">
        <w:rPr>
          <w:rFonts w:ascii="Times New Roman" w:hAnsi="Times New Roman" w:cs="Times New Roman" w:hint="eastAsia"/>
          <w:color w:val="FF0000"/>
          <w:kern w:val="0"/>
          <w:sz w:val="24"/>
          <w:szCs w:val="24"/>
        </w:rPr>
        <w:t>.</w:t>
      </w:r>
    </w:p>
    <w:p w:rsidR="00250BD4" w:rsidRPr="00462A66" w:rsidRDefault="00250BD4" w:rsidP="004329AF">
      <w:pPr>
        <w:widowControl/>
        <w:spacing w:line="360" w:lineRule="auto"/>
        <w:ind w:firstLineChars="200" w:firstLine="480"/>
        <w:rPr>
          <w:rFonts w:ascii="Times New Roman" w:eastAsia="Times-Roman" w:hAnsi="Times New Roman" w:cs="Times New Roman"/>
          <w:color w:val="000000"/>
          <w:kern w:val="0"/>
          <w:sz w:val="24"/>
          <w:szCs w:val="24"/>
        </w:rPr>
      </w:pPr>
      <w:bookmarkStart w:id="5" w:name="OLE_LINK47"/>
      <w:bookmarkStart w:id="6" w:name="OLE_LINK48"/>
      <w:r w:rsidRPr="00462A66">
        <w:rPr>
          <w:rFonts w:ascii="Times New Roman" w:eastAsia="Times-Roman" w:hAnsi="Times New Roman" w:cs="Times New Roman"/>
          <w:color w:val="000000"/>
          <w:kern w:val="0"/>
          <w:sz w:val="24"/>
          <w:szCs w:val="24"/>
        </w:rPr>
        <w:t>RAW264.7 and NIH-3T3 cells were seeded in DMEM (</w:t>
      </w:r>
      <w:proofErr w:type="spellStart"/>
      <w:r w:rsidRPr="00462A66">
        <w:rPr>
          <w:rFonts w:ascii="Times New Roman" w:eastAsia="Times-Roman" w:hAnsi="Times New Roman" w:cs="Times New Roman"/>
          <w:color w:val="000000"/>
          <w:kern w:val="0"/>
          <w:sz w:val="24"/>
          <w:szCs w:val="24"/>
        </w:rPr>
        <w:t>HyClone</w:t>
      </w:r>
      <w:proofErr w:type="spellEnd"/>
      <w:r w:rsidRPr="00462A66">
        <w:rPr>
          <w:rFonts w:ascii="Times New Roman" w:eastAsia="Times-Roman" w:hAnsi="Times New Roman" w:cs="Times New Roman"/>
          <w:color w:val="000000"/>
          <w:kern w:val="0"/>
          <w:sz w:val="24"/>
          <w:szCs w:val="24"/>
        </w:rPr>
        <w:t xml:space="preserve">, Beijing, China) supplemented with 10% fetal bovine serum (FBS), and incubated in a 5% CO2 </w:t>
      </w:r>
      <w:r w:rsidRPr="00462A66">
        <w:rPr>
          <w:rFonts w:ascii="Times New Roman" w:eastAsia="Times-Roman" w:hAnsi="Times New Roman" w:cs="Times New Roman"/>
          <w:color w:val="000000"/>
          <w:kern w:val="0"/>
          <w:sz w:val="24"/>
          <w:szCs w:val="24"/>
        </w:rPr>
        <w:lastRenderedPageBreak/>
        <w:t xml:space="preserve">incubator at 37°C. When the RAW264.7 cells reached 80% confluence, they were incubated with 50 </w:t>
      </w:r>
      <w:proofErr w:type="spellStart"/>
      <w:r w:rsidRPr="00462A66">
        <w:rPr>
          <w:rFonts w:ascii="Times New Roman" w:eastAsia="Times-Roman" w:hAnsi="Times New Roman" w:cs="Times New Roman"/>
          <w:color w:val="000000"/>
          <w:kern w:val="0"/>
          <w:sz w:val="24"/>
          <w:szCs w:val="24"/>
        </w:rPr>
        <w:t>μg</w:t>
      </w:r>
      <w:proofErr w:type="spellEnd"/>
      <w:r w:rsidRPr="00462A66">
        <w:rPr>
          <w:rFonts w:ascii="Times New Roman" w:eastAsia="Times-Roman" w:hAnsi="Times New Roman" w:cs="Times New Roman"/>
          <w:color w:val="000000"/>
          <w:kern w:val="0"/>
          <w:sz w:val="24"/>
          <w:szCs w:val="24"/>
        </w:rPr>
        <w:t>/mL silica for 24 h. After RAW264.7 cells were treated with 50μg/mL silica for 24 h, the supernatant was collected. NIH-3T3 cells were maintained with the original silica supernatant for 24 h and harvested for future experiments.</w:t>
      </w:r>
    </w:p>
    <w:bookmarkEnd w:id="5"/>
    <w:bookmarkEnd w:id="6"/>
    <w:p w:rsidR="00250BD4" w:rsidRPr="00462A66" w:rsidRDefault="001D2211" w:rsidP="004329AF">
      <w:pPr>
        <w:spacing w:line="360" w:lineRule="auto"/>
        <w:rPr>
          <w:rFonts w:ascii="Times New Roman" w:eastAsia="Times-Roman" w:hAnsi="Times New Roman" w:cs="Times New Roman"/>
          <w:b/>
          <w:bCs/>
          <w:color w:val="000000"/>
          <w:kern w:val="0"/>
          <w:sz w:val="24"/>
          <w:szCs w:val="24"/>
        </w:rPr>
      </w:pPr>
      <w:r w:rsidRPr="00462A66">
        <w:rPr>
          <w:rFonts w:ascii="Times New Roman" w:eastAsia="Times-Roman" w:hAnsi="Times New Roman" w:cs="Times New Roman"/>
          <w:b/>
          <w:bCs/>
          <w:color w:val="000000"/>
          <w:kern w:val="0"/>
          <w:sz w:val="24"/>
          <w:szCs w:val="24"/>
        </w:rPr>
        <w:t xml:space="preserve">Isolation and identification of </w:t>
      </w:r>
      <w:proofErr w:type="spellStart"/>
      <w:r w:rsidRPr="00462A66">
        <w:rPr>
          <w:rFonts w:ascii="Times New Roman" w:eastAsia="Times-Roman" w:hAnsi="Times New Roman" w:cs="Times New Roman"/>
          <w:b/>
          <w:bCs/>
          <w:color w:val="000000"/>
          <w:kern w:val="0"/>
          <w:sz w:val="24"/>
          <w:szCs w:val="24"/>
        </w:rPr>
        <w:t>hucMSC-Exos</w:t>
      </w:r>
      <w:proofErr w:type="spellEnd"/>
    </w:p>
    <w:p w:rsidR="001D2211" w:rsidRPr="00462A66" w:rsidRDefault="001D2211" w:rsidP="004329AF">
      <w:pPr>
        <w:spacing w:line="360" w:lineRule="auto"/>
        <w:ind w:firstLineChars="200" w:firstLine="480"/>
        <w:rPr>
          <w:rFonts w:ascii="Times New Roman" w:hAnsi="Times New Roman" w:cs="Times New Roman"/>
          <w:bCs/>
          <w:kern w:val="0"/>
          <w:sz w:val="24"/>
          <w:szCs w:val="24"/>
        </w:rPr>
      </w:pPr>
      <w:r w:rsidRPr="00462A66">
        <w:rPr>
          <w:rFonts w:ascii="Times New Roman" w:eastAsia="Times-Roman" w:hAnsi="Times New Roman" w:cs="Times New Roman"/>
          <w:color w:val="000000"/>
          <w:kern w:val="0"/>
          <w:sz w:val="24"/>
          <w:szCs w:val="24"/>
        </w:rPr>
        <w:t xml:space="preserve">Serum-free medium of the 3D culture was centrifuged at 3000 g for 15 min to remove dead cells and cellular debris, and the culture medium containing exosomes was retrieved. </w:t>
      </w:r>
      <w:r w:rsidRPr="00462A66">
        <w:rPr>
          <w:rFonts w:ascii="Times New Roman" w:hAnsi="Times New Roman" w:cs="Times New Roman"/>
          <w:bCs/>
          <w:kern w:val="0"/>
          <w:sz w:val="24"/>
          <w:szCs w:val="24"/>
        </w:rPr>
        <w:t xml:space="preserve">The recovered supernatant was filtered with a 0.22 µm filter (Millipore, Billerica, USA), and 15 mL of the supernatant was added to the </w:t>
      </w:r>
      <w:proofErr w:type="spellStart"/>
      <w:r w:rsidRPr="00462A66">
        <w:rPr>
          <w:rFonts w:ascii="Times New Roman" w:hAnsi="Times New Roman" w:cs="Times New Roman"/>
          <w:bCs/>
          <w:kern w:val="0"/>
          <w:sz w:val="24"/>
          <w:szCs w:val="24"/>
        </w:rPr>
        <w:t>Amicon</w:t>
      </w:r>
      <w:proofErr w:type="spellEnd"/>
      <w:r w:rsidRPr="00462A66">
        <w:rPr>
          <w:rFonts w:ascii="Times New Roman" w:hAnsi="Times New Roman" w:cs="Times New Roman"/>
          <w:bCs/>
          <w:kern w:val="0"/>
          <w:sz w:val="24"/>
          <w:szCs w:val="24"/>
        </w:rPr>
        <w:t xml:space="preserve"> Ultra-15 centrifugal filter unit (100 </w:t>
      </w:r>
      <w:proofErr w:type="spellStart"/>
      <w:r w:rsidRPr="00462A66">
        <w:rPr>
          <w:rFonts w:ascii="Times New Roman" w:hAnsi="Times New Roman" w:cs="Times New Roman"/>
          <w:bCs/>
          <w:kern w:val="0"/>
          <w:sz w:val="24"/>
          <w:szCs w:val="24"/>
        </w:rPr>
        <w:t>kDa</w:t>
      </w:r>
      <w:proofErr w:type="spellEnd"/>
      <w:r w:rsidRPr="00462A66">
        <w:rPr>
          <w:rFonts w:ascii="Times New Roman" w:hAnsi="Times New Roman" w:cs="Times New Roman"/>
          <w:bCs/>
          <w:kern w:val="0"/>
          <w:sz w:val="24"/>
          <w:szCs w:val="24"/>
        </w:rPr>
        <w:t xml:space="preserve">; Millipore) and centrifuged at 4000 g to 1 </w:t>
      </w:r>
      <w:proofErr w:type="spellStart"/>
      <w:r w:rsidRPr="00462A66">
        <w:rPr>
          <w:rFonts w:ascii="Times New Roman" w:hAnsi="Times New Roman" w:cs="Times New Roman"/>
          <w:bCs/>
          <w:kern w:val="0"/>
          <w:sz w:val="24"/>
          <w:szCs w:val="24"/>
        </w:rPr>
        <w:t>mL.</w:t>
      </w:r>
      <w:proofErr w:type="spellEnd"/>
      <w:r w:rsidRPr="00462A66">
        <w:rPr>
          <w:rFonts w:ascii="Times New Roman" w:hAnsi="Times New Roman" w:cs="Times New Roman"/>
          <w:bCs/>
          <w:kern w:val="0"/>
          <w:sz w:val="24"/>
          <w:szCs w:val="24"/>
        </w:rPr>
        <w:t xml:space="preserve"> The ultrafiltration liquid was washed twice with PBS, and </w:t>
      </w:r>
      <w:proofErr w:type="spellStart"/>
      <w:r w:rsidRPr="00462A66">
        <w:rPr>
          <w:rFonts w:ascii="Times New Roman" w:hAnsi="Times New Roman" w:cs="Times New Roman"/>
          <w:bCs/>
          <w:kern w:val="0"/>
          <w:sz w:val="24"/>
          <w:szCs w:val="24"/>
        </w:rPr>
        <w:t>ultrafiltered</w:t>
      </w:r>
      <w:proofErr w:type="spellEnd"/>
      <w:r w:rsidRPr="00462A66">
        <w:rPr>
          <w:rFonts w:ascii="Times New Roman" w:hAnsi="Times New Roman" w:cs="Times New Roman"/>
          <w:bCs/>
          <w:kern w:val="0"/>
          <w:sz w:val="24"/>
          <w:szCs w:val="24"/>
        </w:rPr>
        <w:t xml:space="preserve"> again at 4000 g to 1 </w:t>
      </w:r>
      <w:proofErr w:type="spellStart"/>
      <w:r w:rsidRPr="00462A66">
        <w:rPr>
          <w:rFonts w:ascii="Times New Roman" w:hAnsi="Times New Roman" w:cs="Times New Roman"/>
          <w:bCs/>
          <w:kern w:val="0"/>
          <w:sz w:val="24"/>
          <w:szCs w:val="24"/>
        </w:rPr>
        <w:t>mL.</w:t>
      </w:r>
      <w:proofErr w:type="spellEnd"/>
      <w:r w:rsidRPr="00462A66">
        <w:rPr>
          <w:rFonts w:ascii="Times New Roman" w:hAnsi="Times New Roman" w:cs="Times New Roman"/>
          <w:bCs/>
          <w:kern w:val="0"/>
          <w:sz w:val="24"/>
          <w:szCs w:val="24"/>
        </w:rPr>
        <w:t xml:space="preserve"> One-fifth volume of </w:t>
      </w:r>
      <w:proofErr w:type="spellStart"/>
      <w:r w:rsidRPr="00462A66">
        <w:rPr>
          <w:rFonts w:ascii="Times New Roman" w:hAnsi="Times New Roman" w:cs="Times New Roman"/>
          <w:bCs/>
          <w:kern w:val="0"/>
          <w:sz w:val="24"/>
          <w:szCs w:val="24"/>
        </w:rPr>
        <w:t>Exoquick</w:t>
      </w:r>
      <w:proofErr w:type="spellEnd"/>
      <w:r w:rsidRPr="00462A66">
        <w:rPr>
          <w:rFonts w:ascii="Times New Roman" w:hAnsi="Times New Roman" w:cs="Times New Roman"/>
          <w:bCs/>
          <w:kern w:val="0"/>
          <w:sz w:val="24"/>
          <w:szCs w:val="24"/>
        </w:rPr>
        <w:t xml:space="preserve"> exosome precipitation solution (System Biosciences, Palo Alto, USA) was added to the </w:t>
      </w:r>
      <w:proofErr w:type="spellStart"/>
      <w:r w:rsidRPr="00462A66">
        <w:rPr>
          <w:rFonts w:ascii="Times New Roman" w:hAnsi="Times New Roman" w:cs="Times New Roman"/>
          <w:bCs/>
          <w:kern w:val="0"/>
          <w:sz w:val="24"/>
          <w:szCs w:val="24"/>
        </w:rPr>
        <w:t>ultrafiltrate</w:t>
      </w:r>
      <w:proofErr w:type="spellEnd"/>
      <w:r w:rsidRPr="00462A66">
        <w:rPr>
          <w:rFonts w:ascii="Times New Roman" w:hAnsi="Times New Roman" w:cs="Times New Roman"/>
          <w:bCs/>
          <w:kern w:val="0"/>
          <w:sz w:val="24"/>
          <w:szCs w:val="24"/>
        </w:rPr>
        <w:t xml:space="preserve">, mixing thoroughly by inversion. After incubation for 12 h, the mixture was centrifuged at 1500 g for 30 minutes, and the supernatant was removed by suction. </w:t>
      </w:r>
      <w:proofErr w:type="spellStart"/>
      <w:r w:rsidRPr="00462A66">
        <w:rPr>
          <w:rFonts w:ascii="Times New Roman" w:hAnsi="Times New Roman" w:cs="Times New Roman"/>
          <w:bCs/>
          <w:kern w:val="0"/>
          <w:sz w:val="24"/>
          <w:szCs w:val="24"/>
        </w:rPr>
        <w:t>Resuspend</w:t>
      </w:r>
      <w:proofErr w:type="spellEnd"/>
      <w:r w:rsidRPr="00462A66">
        <w:rPr>
          <w:rFonts w:ascii="Times New Roman" w:hAnsi="Times New Roman" w:cs="Times New Roman"/>
          <w:bCs/>
          <w:kern w:val="0"/>
          <w:sz w:val="24"/>
          <w:szCs w:val="24"/>
        </w:rPr>
        <w:t xml:space="preserve"> the </w:t>
      </w:r>
      <w:proofErr w:type="spellStart"/>
      <w:r w:rsidRPr="00462A66">
        <w:rPr>
          <w:rFonts w:ascii="Times New Roman" w:hAnsi="Times New Roman" w:cs="Times New Roman"/>
          <w:bCs/>
          <w:kern w:val="0"/>
          <w:sz w:val="24"/>
          <w:szCs w:val="24"/>
        </w:rPr>
        <w:t>exosomal</w:t>
      </w:r>
      <w:proofErr w:type="spellEnd"/>
      <w:r w:rsidRPr="00462A66">
        <w:rPr>
          <w:rFonts w:ascii="Times New Roman" w:hAnsi="Times New Roman" w:cs="Times New Roman"/>
          <w:bCs/>
          <w:kern w:val="0"/>
          <w:sz w:val="24"/>
          <w:szCs w:val="24"/>
        </w:rPr>
        <w:t xml:space="preserve"> pellet in 500 </w:t>
      </w:r>
      <w:proofErr w:type="spellStart"/>
      <w:r w:rsidRPr="00462A66">
        <w:rPr>
          <w:rFonts w:ascii="Times New Roman" w:hAnsi="Times New Roman" w:cs="Times New Roman"/>
          <w:bCs/>
          <w:kern w:val="0"/>
          <w:sz w:val="24"/>
          <w:szCs w:val="24"/>
        </w:rPr>
        <w:t>μL</w:t>
      </w:r>
      <w:proofErr w:type="spellEnd"/>
      <w:r w:rsidRPr="00462A66">
        <w:rPr>
          <w:rFonts w:ascii="Times New Roman" w:hAnsi="Times New Roman" w:cs="Times New Roman"/>
          <w:bCs/>
          <w:kern w:val="0"/>
          <w:sz w:val="24"/>
          <w:szCs w:val="24"/>
        </w:rPr>
        <w:t xml:space="preserve"> PBS. All steps are performed at 4ºC. The BCA protein analysis kit (</w:t>
      </w:r>
      <w:proofErr w:type="spellStart"/>
      <w:r w:rsidRPr="00462A66">
        <w:rPr>
          <w:rFonts w:ascii="Times New Roman" w:hAnsi="Times New Roman" w:cs="Times New Roman"/>
          <w:bCs/>
          <w:kern w:val="0"/>
          <w:sz w:val="24"/>
          <w:szCs w:val="24"/>
        </w:rPr>
        <w:t>Boster</w:t>
      </w:r>
      <w:proofErr w:type="spellEnd"/>
      <w:r w:rsidRPr="00462A66">
        <w:rPr>
          <w:rFonts w:ascii="Times New Roman" w:hAnsi="Times New Roman" w:cs="Times New Roman"/>
          <w:bCs/>
          <w:kern w:val="0"/>
          <w:sz w:val="24"/>
          <w:szCs w:val="24"/>
        </w:rPr>
        <w:t>, Wuhan, China) was used to determine the protein content of exosomes.</w:t>
      </w:r>
    </w:p>
    <w:p w:rsidR="001D2211" w:rsidRPr="00462A66" w:rsidRDefault="009D256F" w:rsidP="004329AF">
      <w:pPr>
        <w:spacing w:line="360" w:lineRule="auto"/>
        <w:rPr>
          <w:rFonts w:ascii="Times New Roman" w:eastAsia="HelveticaNeueLTStd-Bd" w:hAnsi="Times New Roman" w:cs="Times New Roman"/>
          <w:b/>
          <w:bCs/>
          <w:color w:val="231F20"/>
          <w:kern w:val="0"/>
          <w:sz w:val="24"/>
          <w:szCs w:val="24"/>
        </w:rPr>
      </w:pPr>
      <w:r w:rsidRPr="00462A66">
        <w:rPr>
          <w:rFonts w:ascii="Times New Roman" w:eastAsia="HelveticaNeueLTStd-Bd" w:hAnsi="Times New Roman" w:cs="Times New Roman"/>
          <w:b/>
          <w:bCs/>
          <w:color w:val="231F20"/>
          <w:kern w:val="0"/>
          <w:sz w:val="24"/>
          <w:szCs w:val="24"/>
        </w:rPr>
        <w:t>Animal model of silicosis and design</w:t>
      </w:r>
    </w:p>
    <w:p w:rsidR="009D256F" w:rsidRPr="00462A66" w:rsidRDefault="00D24402" w:rsidP="004329AF">
      <w:pPr>
        <w:spacing w:line="360" w:lineRule="auto"/>
        <w:ind w:firstLineChars="200" w:firstLine="480"/>
        <w:outlineLvl w:val="0"/>
        <w:rPr>
          <w:rFonts w:ascii="Times New Roman" w:hAnsi="Times New Roman" w:cs="Times New Roman"/>
          <w:sz w:val="24"/>
          <w:szCs w:val="24"/>
        </w:rPr>
      </w:pPr>
      <w:bookmarkStart w:id="7" w:name="OLE_LINK59"/>
      <w:bookmarkStart w:id="8" w:name="OLE_LINK60"/>
      <w:r w:rsidRPr="00462A66">
        <w:rPr>
          <w:rFonts w:ascii="Times New Roman" w:hAnsi="Times New Roman" w:cs="Times New Roman"/>
          <w:sz w:val="24"/>
          <w:szCs w:val="24"/>
        </w:rPr>
        <w:t xml:space="preserve">A total of 60 male C57BL/6J mice were purchased from Vital River Laboratory Animal Technology (Beijing, China) weighing 20-22 g. The mice were kept in a temperature-controlled room (24°C±1°C) with a 12:12-h light: dark cycle, and sufficient food and water were provided. </w:t>
      </w:r>
      <w:r w:rsidR="009D256F" w:rsidRPr="00462A66">
        <w:rPr>
          <w:rFonts w:ascii="Times New Roman" w:hAnsi="Times New Roman" w:cs="Times New Roman"/>
          <w:sz w:val="24"/>
          <w:szCs w:val="24"/>
        </w:rPr>
        <w:t xml:space="preserve">The mice were anesthetized with 350 mg/kg of </w:t>
      </w:r>
      <w:proofErr w:type="spellStart"/>
      <w:r w:rsidR="009D256F" w:rsidRPr="00462A66">
        <w:rPr>
          <w:rFonts w:ascii="Times New Roman" w:hAnsi="Times New Roman" w:cs="Times New Roman"/>
          <w:sz w:val="24"/>
          <w:szCs w:val="24"/>
        </w:rPr>
        <w:t>tribromoethanol</w:t>
      </w:r>
      <w:proofErr w:type="spellEnd"/>
      <w:r w:rsidR="009D256F" w:rsidRPr="00462A66">
        <w:rPr>
          <w:rFonts w:ascii="Times New Roman" w:hAnsi="Times New Roman" w:cs="Times New Roman"/>
          <w:sz w:val="24"/>
          <w:szCs w:val="24"/>
        </w:rPr>
        <w:t xml:space="preserve"> (Sigma, St. Louis, USA). Subsequently, the mice were treated with 0.1 mL </w:t>
      </w:r>
      <w:r w:rsidR="009D256F" w:rsidRPr="00462A66">
        <w:rPr>
          <w:rFonts w:ascii="Times New Roman" w:eastAsia="Times-Roman" w:hAnsi="Times New Roman" w:cs="Times New Roman"/>
          <w:color w:val="231F20"/>
          <w:kern w:val="0"/>
          <w:sz w:val="24"/>
          <w:szCs w:val="24"/>
        </w:rPr>
        <w:t xml:space="preserve">of </w:t>
      </w:r>
      <w:proofErr w:type="spellStart"/>
      <w:r w:rsidR="009D256F" w:rsidRPr="00462A66">
        <w:rPr>
          <w:rFonts w:ascii="Times New Roman" w:eastAsia="Times-Roman" w:hAnsi="Times New Roman" w:cs="Times New Roman"/>
          <w:color w:val="231F20"/>
          <w:kern w:val="0"/>
          <w:sz w:val="24"/>
          <w:szCs w:val="24"/>
        </w:rPr>
        <w:t>intratracheal</w:t>
      </w:r>
      <w:proofErr w:type="spellEnd"/>
      <w:r w:rsidR="009D256F" w:rsidRPr="00462A66" w:rsidDel="00446BB1">
        <w:rPr>
          <w:rFonts w:ascii="Times New Roman" w:hAnsi="Times New Roman" w:cs="Times New Roman"/>
          <w:sz w:val="24"/>
          <w:szCs w:val="24"/>
        </w:rPr>
        <w:t xml:space="preserve"> </w:t>
      </w:r>
      <w:r w:rsidR="009D256F" w:rsidRPr="00462A66">
        <w:rPr>
          <w:rFonts w:ascii="Times New Roman" w:hAnsi="Times New Roman" w:cs="Times New Roman"/>
          <w:sz w:val="24"/>
          <w:szCs w:val="24"/>
        </w:rPr>
        <w:t xml:space="preserve">silica suspension (2.5 mg), except for the control group, which received the same volume of saline. To investigate the effects of </w:t>
      </w:r>
      <w:proofErr w:type="spellStart"/>
      <w:r w:rsidR="009D256F" w:rsidRPr="00462A66">
        <w:rPr>
          <w:rFonts w:ascii="Times New Roman" w:hAnsi="Times New Roman" w:cs="Times New Roman"/>
          <w:sz w:val="24"/>
          <w:szCs w:val="24"/>
        </w:rPr>
        <w:t>hucMSC-Exos</w:t>
      </w:r>
      <w:proofErr w:type="spellEnd"/>
      <w:r w:rsidR="009D256F" w:rsidRPr="00462A66">
        <w:rPr>
          <w:rFonts w:ascii="Times New Roman" w:hAnsi="Times New Roman" w:cs="Times New Roman"/>
          <w:sz w:val="24"/>
          <w:szCs w:val="24"/>
        </w:rPr>
        <w:t xml:space="preserve"> </w:t>
      </w:r>
      <w:r w:rsidR="009D256F" w:rsidRPr="00462A66">
        <w:rPr>
          <w:rFonts w:ascii="Times New Roman" w:hAnsi="Times New Roman" w:cs="Times New Roman"/>
          <w:i/>
          <w:iCs/>
          <w:sz w:val="24"/>
          <w:szCs w:val="24"/>
        </w:rPr>
        <w:t>in vivo</w:t>
      </w:r>
      <w:r w:rsidR="009D256F" w:rsidRPr="00462A66">
        <w:rPr>
          <w:rFonts w:ascii="Times New Roman" w:hAnsi="Times New Roman" w:cs="Times New Roman"/>
          <w:sz w:val="24"/>
          <w:szCs w:val="24"/>
        </w:rPr>
        <w:t xml:space="preserve">, the mice were administered </w:t>
      </w:r>
      <w:proofErr w:type="spellStart"/>
      <w:r w:rsidR="009D256F" w:rsidRPr="00462A66">
        <w:rPr>
          <w:rFonts w:ascii="Times New Roman" w:hAnsi="Times New Roman" w:cs="Times New Roman"/>
          <w:sz w:val="24"/>
          <w:szCs w:val="24"/>
        </w:rPr>
        <w:t>hucMSC-Exos</w:t>
      </w:r>
      <w:proofErr w:type="spellEnd"/>
      <w:r w:rsidR="009D256F" w:rsidRPr="00462A66">
        <w:rPr>
          <w:rFonts w:ascii="Times New Roman" w:hAnsi="Times New Roman" w:cs="Times New Roman"/>
          <w:sz w:val="24"/>
          <w:szCs w:val="24"/>
        </w:rPr>
        <w:t xml:space="preserve"> via tail vein injection every four days at a dose of 200 </w:t>
      </w:r>
      <w:proofErr w:type="spellStart"/>
      <w:r w:rsidR="009D256F" w:rsidRPr="00462A66">
        <w:rPr>
          <w:rFonts w:ascii="Times New Roman" w:hAnsi="Times New Roman" w:cs="Times New Roman"/>
          <w:sz w:val="24"/>
          <w:szCs w:val="24"/>
        </w:rPr>
        <w:t>μg</w:t>
      </w:r>
      <w:proofErr w:type="spellEnd"/>
      <w:r w:rsidR="009D256F" w:rsidRPr="00462A66">
        <w:rPr>
          <w:rFonts w:ascii="Times New Roman" w:hAnsi="Times New Roman" w:cs="Times New Roman"/>
          <w:sz w:val="24"/>
          <w:szCs w:val="24"/>
        </w:rPr>
        <w:t xml:space="preserve">/100 </w:t>
      </w:r>
      <w:proofErr w:type="spellStart"/>
      <w:r w:rsidR="009D256F" w:rsidRPr="00462A66">
        <w:rPr>
          <w:rFonts w:ascii="Times New Roman" w:hAnsi="Times New Roman" w:cs="Times New Roman"/>
          <w:sz w:val="24"/>
          <w:szCs w:val="24"/>
        </w:rPr>
        <w:t>μL</w:t>
      </w:r>
      <w:proofErr w:type="spellEnd"/>
      <w:r w:rsidR="009D256F" w:rsidRPr="00462A66">
        <w:rPr>
          <w:rFonts w:ascii="Times New Roman" w:hAnsi="Times New Roman" w:cs="Times New Roman"/>
          <w:sz w:val="24"/>
          <w:szCs w:val="24"/>
        </w:rPr>
        <w:t>. Furthermore</w:t>
      </w:r>
      <w:r w:rsidR="009D256F" w:rsidRPr="009D23B7">
        <w:rPr>
          <w:rFonts w:ascii="Times New Roman" w:hAnsi="Times New Roman" w:cs="Times New Roman"/>
          <w:color w:val="000000" w:themeColor="text1"/>
          <w:sz w:val="24"/>
          <w:szCs w:val="24"/>
        </w:rPr>
        <w:t xml:space="preserve">, </w:t>
      </w:r>
      <w:proofErr w:type="spellStart"/>
      <w:r w:rsidR="009D256F" w:rsidRPr="009D23B7">
        <w:rPr>
          <w:rFonts w:ascii="Times New Roman" w:hAnsi="Times New Roman" w:cs="Times New Roman"/>
          <w:color w:val="000000" w:themeColor="text1"/>
          <w:sz w:val="24"/>
          <w:szCs w:val="24"/>
        </w:rPr>
        <w:t>hucMSC</w:t>
      </w:r>
      <w:proofErr w:type="spellEnd"/>
      <w:r w:rsidR="009D256F" w:rsidRPr="009D23B7">
        <w:rPr>
          <w:rFonts w:ascii="Times New Roman" w:hAnsi="Times New Roman" w:cs="Times New Roman"/>
          <w:color w:val="000000" w:themeColor="text1"/>
          <w:sz w:val="24"/>
          <w:szCs w:val="24"/>
        </w:rPr>
        <w:t xml:space="preserve">-Exo treatment was </w:t>
      </w:r>
      <w:r w:rsidR="00752F6C" w:rsidRPr="009D23B7">
        <w:rPr>
          <w:rFonts w:ascii="Times New Roman" w:hAnsi="Times New Roman" w:cs="Times New Roman"/>
          <w:color w:val="000000" w:themeColor="text1"/>
          <w:sz w:val="24"/>
          <w:szCs w:val="24"/>
        </w:rPr>
        <w:t>performed at day 1post silica instillation</w:t>
      </w:r>
      <w:r w:rsidR="009D256F" w:rsidRPr="009D23B7">
        <w:rPr>
          <w:rFonts w:ascii="Times New Roman" w:hAnsi="Times New Roman" w:cs="Times New Roman"/>
          <w:color w:val="000000" w:themeColor="text1"/>
          <w:sz w:val="24"/>
          <w:szCs w:val="24"/>
        </w:rPr>
        <w:t xml:space="preserve">. The mice in the </w:t>
      </w:r>
      <w:r w:rsidR="009D256F" w:rsidRPr="00462A66">
        <w:rPr>
          <w:rFonts w:ascii="Times New Roman" w:hAnsi="Times New Roman" w:cs="Times New Roman"/>
          <w:sz w:val="24"/>
          <w:szCs w:val="24"/>
        </w:rPr>
        <w:t xml:space="preserve">control and silica groups were injected with an equal volume of saline; the mice in these groups were sacrificed on the 15th </w:t>
      </w:r>
      <w:r w:rsidR="009D256F" w:rsidRPr="00462A66">
        <w:rPr>
          <w:rFonts w:ascii="Times New Roman" w:hAnsi="Times New Roman" w:cs="Times New Roman"/>
          <w:sz w:val="24"/>
          <w:szCs w:val="24"/>
        </w:rPr>
        <w:lastRenderedPageBreak/>
        <w:t>and 30th day respectively. The lung function of the mice was evaluated before sacrifice, and lung tissue sections were collected for examination.</w:t>
      </w:r>
      <w:bookmarkEnd w:id="7"/>
      <w:bookmarkEnd w:id="8"/>
    </w:p>
    <w:p w:rsidR="00D54332" w:rsidRPr="00462A66" w:rsidRDefault="00D54332" w:rsidP="004329AF">
      <w:pPr>
        <w:widowControl/>
        <w:spacing w:line="360" w:lineRule="auto"/>
        <w:outlineLvl w:val="0"/>
        <w:rPr>
          <w:rFonts w:ascii="Times New Roman" w:eastAsia="HelveticaNeueLTStd-Bd" w:hAnsi="Times New Roman" w:cs="Times New Roman"/>
          <w:b/>
          <w:bCs/>
          <w:color w:val="231F20"/>
          <w:kern w:val="0"/>
          <w:sz w:val="24"/>
          <w:szCs w:val="24"/>
        </w:rPr>
      </w:pPr>
      <w:r w:rsidRPr="00462A66">
        <w:rPr>
          <w:rFonts w:ascii="Times New Roman" w:eastAsia="HelveticaNeueLTStd-Bd" w:hAnsi="Times New Roman" w:cs="Times New Roman"/>
          <w:b/>
          <w:bCs/>
          <w:i/>
          <w:iCs/>
          <w:color w:val="231F20"/>
          <w:kern w:val="0"/>
          <w:sz w:val="24"/>
          <w:szCs w:val="24"/>
        </w:rPr>
        <w:t>In vivo</w:t>
      </w:r>
      <w:r w:rsidRPr="00462A66">
        <w:rPr>
          <w:rFonts w:ascii="Times New Roman" w:eastAsia="HelveticaNeueLTStd-Bd" w:hAnsi="Times New Roman" w:cs="Times New Roman"/>
          <w:b/>
          <w:bCs/>
          <w:color w:val="231F20"/>
          <w:kern w:val="0"/>
          <w:sz w:val="24"/>
          <w:szCs w:val="24"/>
        </w:rPr>
        <w:t xml:space="preserve"> tracking</w:t>
      </w:r>
    </w:p>
    <w:p w:rsidR="00D54332" w:rsidRPr="00462A66" w:rsidRDefault="00D54332" w:rsidP="004329AF">
      <w:pPr>
        <w:spacing w:line="360" w:lineRule="auto"/>
        <w:ind w:firstLineChars="200" w:firstLine="480"/>
        <w:rPr>
          <w:rFonts w:ascii="Times New Roman" w:hAnsi="Times New Roman" w:cs="Times New Roman"/>
          <w:sz w:val="24"/>
          <w:szCs w:val="24"/>
        </w:rPr>
      </w:pPr>
      <w:bookmarkStart w:id="9" w:name="OLE_LINK57"/>
      <w:bookmarkStart w:id="10" w:name="OLE_LINK58"/>
      <w:r w:rsidRPr="00462A66">
        <w:rPr>
          <w:rFonts w:ascii="Times New Roman" w:hAnsi="Times New Roman" w:cs="Times New Roman"/>
          <w:sz w:val="24"/>
          <w:szCs w:val="24"/>
        </w:rPr>
        <w:t xml:space="preserve">Mice were intravenously injected with </w:t>
      </w:r>
      <w:proofErr w:type="spellStart"/>
      <w:r w:rsidRPr="00462A66">
        <w:rPr>
          <w:rFonts w:ascii="Times New Roman" w:hAnsi="Times New Roman" w:cs="Times New Roman"/>
          <w:sz w:val="24"/>
          <w:szCs w:val="24"/>
        </w:rPr>
        <w:t>hucMSC</w:t>
      </w:r>
      <w:proofErr w:type="spellEnd"/>
      <w:r w:rsidRPr="00462A66">
        <w:rPr>
          <w:rFonts w:ascii="Times New Roman" w:hAnsi="Times New Roman" w:cs="Times New Roman"/>
          <w:sz w:val="24"/>
          <w:szCs w:val="24"/>
        </w:rPr>
        <w:t xml:space="preserve">-Exo labeled with fluorescent </w:t>
      </w:r>
      <w:proofErr w:type="spellStart"/>
      <w:r w:rsidRPr="00462A66">
        <w:rPr>
          <w:rFonts w:ascii="Times New Roman" w:hAnsi="Times New Roman" w:cs="Times New Roman"/>
          <w:sz w:val="24"/>
          <w:szCs w:val="24"/>
        </w:rPr>
        <w:t>DiR</w:t>
      </w:r>
      <w:proofErr w:type="spellEnd"/>
      <w:r w:rsidRPr="00462A66">
        <w:rPr>
          <w:rFonts w:ascii="Times New Roman" w:hAnsi="Times New Roman" w:cs="Times New Roman"/>
          <w:sz w:val="24"/>
          <w:szCs w:val="24"/>
        </w:rPr>
        <w:t xml:space="preserve"> and anesthetized with </w:t>
      </w:r>
      <w:proofErr w:type="spellStart"/>
      <w:r w:rsidRPr="00462A66">
        <w:rPr>
          <w:rFonts w:ascii="Times New Roman" w:hAnsi="Times New Roman" w:cs="Times New Roman"/>
          <w:sz w:val="24"/>
          <w:szCs w:val="24"/>
        </w:rPr>
        <w:t>tribromoethanol</w:t>
      </w:r>
      <w:proofErr w:type="spellEnd"/>
      <w:r w:rsidRPr="00462A66">
        <w:rPr>
          <w:rFonts w:ascii="Times New Roman" w:hAnsi="Times New Roman" w:cs="Times New Roman"/>
          <w:sz w:val="24"/>
          <w:szCs w:val="24"/>
        </w:rPr>
        <w:t xml:space="preserve"> 350 mg/kg for 5-10 minutes. The </w:t>
      </w:r>
      <w:proofErr w:type="spellStart"/>
      <w:r w:rsidRPr="00462A66">
        <w:rPr>
          <w:rFonts w:ascii="Times New Roman" w:hAnsi="Times New Roman" w:cs="Times New Roman"/>
          <w:sz w:val="24"/>
          <w:szCs w:val="24"/>
        </w:rPr>
        <w:t>Carestream</w:t>
      </w:r>
      <w:proofErr w:type="spellEnd"/>
      <w:r w:rsidRPr="00462A66">
        <w:rPr>
          <w:rFonts w:ascii="Times New Roman" w:hAnsi="Times New Roman" w:cs="Times New Roman"/>
          <w:sz w:val="24"/>
          <w:szCs w:val="24"/>
        </w:rPr>
        <w:t xml:space="preserve"> FX Pro imaging system (Bruker </w:t>
      </w:r>
      <w:proofErr w:type="spellStart"/>
      <w:r w:rsidRPr="00462A66">
        <w:rPr>
          <w:rFonts w:ascii="Times New Roman" w:hAnsi="Times New Roman" w:cs="Times New Roman"/>
          <w:sz w:val="24"/>
          <w:szCs w:val="24"/>
        </w:rPr>
        <w:t>BioSpin</w:t>
      </w:r>
      <w:proofErr w:type="spellEnd"/>
      <w:r w:rsidRPr="00462A66">
        <w:rPr>
          <w:rFonts w:ascii="Times New Roman" w:hAnsi="Times New Roman" w:cs="Times New Roman"/>
          <w:sz w:val="24"/>
          <w:szCs w:val="24"/>
        </w:rPr>
        <w:t xml:space="preserve"> MRI GmbH, Ettlingen, Germany) was used to capture the fluorescent signal at different time points (1, 6, 24, 48, 72, and 96 h) in the body. In order to determine the anatomical orientation, a white light/gray-scale picture was created and used with the fluorescent signal (</w:t>
      </w:r>
      <w:proofErr w:type="spellStart"/>
      <w:r w:rsidRPr="00462A66">
        <w:rPr>
          <w:rFonts w:ascii="Times New Roman" w:hAnsi="Times New Roman" w:cs="Times New Roman"/>
          <w:sz w:val="24"/>
          <w:szCs w:val="24"/>
        </w:rPr>
        <w:t>DiR</w:t>
      </w:r>
      <w:proofErr w:type="spellEnd"/>
      <w:r w:rsidRPr="00462A66">
        <w:rPr>
          <w:rFonts w:ascii="Times New Roman" w:hAnsi="Times New Roman" w:cs="Times New Roman"/>
          <w:sz w:val="24"/>
          <w:szCs w:val="24"/>
        </w:rPr>
        <w:t xml:space="preserve">: excitation =750nm; emission=780nm). When organs containing </w:t>
      </w:r>
      <w:proofErr w:type="spellStart"/>
      <w:r w:rsidRPr="00462A66">
        <w:rPr>
          <w:rFonts w:ascii="Times New Roman" w:hAnsi="Times New Roman" w:cs="Times New Roman"/>
          <w:sz w:val="24"/>
          <w:szCs w:val="24"/>
        </w:rPr>
        <w:t>hucMSC-Exos-DiR</w:t>
      </w:r>
      <w:proofErr w:type="spellEnd"/>
      <w:r w:rsidRPr="00462A66">
        <w:rPr>
          <w:rFonts w:ascii="Times New Roman" w:hAnsi="Times New Roman" w:cs="Times New Roman"/>
          <w:sz w:val="24"/>
          <w:szCs w:val="24"/>
        </w:rPr>
        <w:t xml:space="preserve"> were observed by software visualization (Bruker </w:t>
      </w:r>
      <w:proofErr w:type="spellStart"/>
      <w:r w:rsidRPr="00462A66">
        <w:rPr>
          <w:rFonts w:ascii="Times New Roman" w:hAnsi="Times New Roman" w:cs="Times New Roman"/>
          <w:sz w:val="24"/>
          <w:szCs w:val="24"/>
        </w:rPr>
        <w:t>BioSpin</w:t>
      </w:r>
      <w:proofErr w:type="spellEnd"/>
      <w:r w:rsidRPr="00462A66">
        <w:rPr>
          <w:rFonts w:ascii="Times New Roman" w:hAnsi="Times New Roman" w:cs="Times New Roman"/>
          <w:sz w:val="24"/>
          <w:szCs w:val="24"/>
        </w:rPr>
        <w:t xml:space="preserve"> MRI, Ettlingen, Germany), the distribution and intensity of </w:t>
      </w:r>
      <w:proofErr w:type="spellStart"/>
      <w:r w:rsidRPr="00462A66">
        <w:rPr>
          <w:rFonts w:ascii="Times New Roman" w:hAnsi="Times New Roman" w:cs="Times New Roman"/>
          <w:sz w:val="24"/>
          <w:szCs w:val="24"/>
        </w:rPr>
        <w:t>hucMSC-Exos</w:t>
      </w:r>
      <w:proofErr w:type="spellEnd"/>
      <w:r w:rsidRPr="00462A66">
        <w:rPr>
          <w:rFonts w:ascii="Times New Roman" w:hAnsi="Times New Roman" w:cs="Times New Roman"/>
          <w:sz w:val="24"/>
          <w:szCs w:val="24"/>
        </w:rPr>
        <w:t xml:space="preserve"> with </w:t>
      </w:r>
      <w:proofErr w:type="spellStart"/>
      <w:r w:rsidRPr="00462A66">
        <w:rPr>
          <w:rFonts w:ascii="Times New Roman" w:hAnsi="Times New Roman" w:cs="Times New Roman"/>
          <w:sz w:val="24"/>
          <w:szCs w:val="24"/>
        </w:rPr>
        <w:t>DiR</w:t>
      </w:r>
      <w:proofErr w:type="spellEnd"/>
      <w:r w:rsidRPr="00462A66">
        <w:rPr>
          <w:rFonts w:ascii="Times New Roman" w:hAnsi="Times New Roman" w:cs="Times New Roman"/>
          <w:sz w:val="24"/>
          <w:szCs w:val="24"/>
        </w:rPr>
        <w:t xml:space="preserve"> were measured to reflect the location and metabolism conditions.</w:t>
      </w:r>
      <w:bookmarkEnd w:id="9"/>
      <w:bookmarkEnd w:id="10"/>
    </w:p>
    <w:p w:rsidR="00D54332" w:rsidRPr="00462A66" w:rsidRDefault="00D54332" w:rsidP="004329AF">
      <w:pPr>
        <w:spacing w:line="360" w:lineRule="auto"/>
        <w:outlineLvl w:val="0"/>
        <w:rPr>
          <w:rFonts w:ascii="Times New Roman" w:hAnsi="Times New Roman" w:cs="Times New Roman"/>
          <w:sz w:val="24"/>
          <w:szCs w:val="24"/>
        </w:rPr>
      </w:pPr>
      <w:r w:rsidRPr="00462A66">
        <w:rPr>
          <w:rFonts w:ascii="Times New Roman" w:hAnsi="Times New Roman" w:cs="Times New Roman"/>
          <w:b/>
          <w:sz w:val="24"/>
          <w:szCs w:val="24"/>
        </w:rPr>
        <w:t>Lung function measurements</w:t>
      </w:r>
    </w:p>
    <w:p w:rsidR="00D54332" w:rsidRPr="00462A66" w:rsidRDefault="00D54332" w:rsidP="004329AF">
      <w:pPr>
        <w:spacing w:line="360" w:lineRule="auto"/>
        <w:ind w:firstLineChars="200" w:firstLine="480"/>
        <w:outlineLvl w:val="0"/>
        <w:rPr>
          <w:rFonts w:ascii="Times New Roman" w:hAnsi="Times New Roman" w:cs="Times New Roman"/>
          <w:sz w:val="24"/>
          <w:szCs w:val="24"/>
        </w:rPr>
      </w:pPr>
      <w:r w:rsidRPr="00462A66">
        <w:rPr>
          <w:rFonts w:ascii="Times New Roman" w:hAnsi="Times New Roman" w:cs="Times New Roman"/>
          <w:sz w:val="24"/>
          <w:szCs w:val="24"/>
        </w:rPr>
        <w:t xml:space="preserve">The </w:t>
      </w:r>
      <w:proofErr w:type="spellStart"/>
      <w:r w:rsidRPr="00462A66">
        <w:rPr>
          <w:rFonts w:ascii="Times New Roman" w:hAnsi="Times New Roman" w:cs="Times New Roman"/>
          <w:sz w:val="24"/>
          <w:szCs w:val="24"/>
        </w:rPr>
        <w:t>flexiVent</w:t>
      </w:r>
      <w:proofErr w:type="spellEnd"/>
      <w:r w:rsidRPr="00462A66">
        <w:rPr>
          <w:rFonts w:ascii="Times New Roman" w:hAnsi="Times New Roman" w:cs="Times New Roman"/>
          <w:sz w:val="24"/>
          <w:szCs w:val="24"/>
        </w:rPr>
        <w:t xml:space="preserve"> FX system (SCIREQ, Inc., Montreal, Canada) was used for respiratory function measurement. The system was equipped with an FX2 module and operated using the Flexi Ware v8.0 software. The mice were anesthetized with pentobarbital (50 mg/kg, CEVA, Brussels, Belgium) by intraperitoneal injection. The trachea was exposed so that a cannula could be inserted, which was connected to the tubing system extending from the machine. The mice were examined at a frequency of 150 breaths/ min, and lung function was measured automatically. Briefly, the </w:t>
      </w:r>
      <w:r w:rsidRPr="00462A66">
        <w:rPr>
          <w:rFonts w:ascii="Times New Roman" w:eastAsia="AdvHelN-L" w:hAnsi="Times New Roman" w:cs="Times New Roman"/>
          <w:color w:val="000000"/>
          <w:sz w:val="24"/>
          <w:szCs w:val="24"/>
        </w:rPr>
        <w:t>inspiratory capacity</w:t>
      </w:r>
      <w:r w:rsidRPr="00462A66">
        <w:rPr>
          <w:rFonts w:ascii="Times New Roman" w:hAnsi="Times New Roman" w:cs="Times New Roman"/>
          <w:color w:val="000000"/>
          <w:sz w:val="24"/>
          <w:szCs w:val="24"/>
        </w:rPr>
        <w:t xml:space="preserve"> </w:t>
      </w:r>
      <w:r w:rsidRPr="00462A66">
        <w:rPr>
          <w:rFonts w:ascii="Times New Roman" w:hAnsi="Times New Roman" w:cs="Times New Roman"/>
          <w:sz w:val="24"/>
          <w:szCs w:val="24"/>
        </w:rPr>
        <w:t>was measured by lung inflation to 30 cm H</w:t>
      </w:r>
      <w:r w:rsidRPr="00462A66">
        <w:rPr>
          <w:rFonts w:ascii="Times New Roman" w:hAnsi="Times New Roman" w:cs="Times New Roman"/>
          <w:sz w:val="24"/>
          <w:szCs w:val="24"/>
          <w:vertAlign w:val="subscript"/>
        </w:rPr>
        <w:t>2</w:t>
      </w:r>
      <w:r w:rsidRPr="00462A66">
        <w:rPr>
          <w:rFonts w:ascii="Times New Roman" w:hAnsi="Times New Roman" w:cs="Times New Roman"/>
          <w:sz w:val="24"/>
          <w:szCs w:val="24"/>
        </w:rPr>
        <w:t>O over 3 s. The values of overall respiratory system resistance (</w:t>
      </w:r>
      <w:proofErr w:type="spellStart"/>
      <w:r w:rsidRPr="00462A66">
        <w:rPr>
          <w:rFonts w:ascii="Times New Roman" w:hAnsi="Times New Roman" w:cs="Times New Roman"/>
          <w:sz w:val="24"/>
          <w:szCs w:val="24"/>
        </w:rPr>
        <w:t>Rrs</w:t>
      </w:r>
      <w:proofErr w:type="spellEnd"/>
      <w:r w:rsidRPr="00462A66">
        <w:rPr>
          <w:rFonts w:ascii="Times New Roman" w:hAnsi="Times New Roman" w:cs="Times New Roman"/>
          <w:sz w:val="24"/>
          <w:szCs w:val="24"/>
        </w:rPr>
        <w:t>), compliance (</w:t>
      </w:r>
      <w:proofErr w:type="spellStart"/>
      <w:r w:rsidRPr="00462A66">
        <w:rPr>
          <w:rFonts w:ascii="Times New Roman" w:hAnsi="Times New Roman" w:cs="Times New Roman"/>
          <w:sz w:val="24"/>
          <w:szCs w:val="24"/>
        </w:rPr>
        <w:t>Crs</w:t>
      </w:r>
      <w:proofErr w:type="spellEnd"/>
      <w:r w:rsidRPr="00462A66">
        <w:rPr>
          <w:rFonts w:ascii="Times New Roman" w:hAnsi="Times New Roman" w:cs="Times New Roman"/>
          <w:sz w:val="24"/>
          <w:szCs w:val="24"/>
        </w:rPr>
        <w:t xml:space="preserve">), and </w:t>
      </w:r>
      <w:proofErr w:type="spellStart"/>
      <w:r w:rsidRPr="00462A66">
        <w:rPr>
          <w:rFonts w:ascii="Times New Roman" w:hAnsi="Times New Roman" w:cs="Times New Roman"/>
          <w:sz w:val="24"/>
          <w:szCs w:val="24"/>
        </w:rPr>
        <w:t>elastance</w:t>
      </w:r>
      <w:proofErr w:type="spellEnd"/>
      <w:r w:rsidRPr="00462A66">
        <w:rPr>
          <w:rFonts w:ascii="Times New Roman" w:hAnsi="Times New Roman" w:cs="Times New Roman"/>
          <w:sz w:val="24"/>
          <w:szCs w:val="24"/>
        </w:rPr>
        <w:t xml:space="preserve"> (</w:t>
      </w:r>
      <w:proofErr w:type="spellStart"/>
      <w:r w:rsidRPr="00462A66">
        <w:rPr>
          <w:rFonts w:ascii="Times New Roman" w:hAnsi="Times New Roman" w:cs="Times New Roman"/>
          <w:sz w:val="24"/>
          <w:szCs w:val="24"/>
        </w:rPr>
        <w:t>Ers</w:t>
      </w:r>
      <w:proofErr w:type="spellEnd"/>
      <w:r w:rsidRPr="00462A66">
        <w:rPr>
          <w:rFonts w:ascii="Times New Roman" w:hAnsi="Times New Roman" w:cs="Times New Roman"/>
          <w:sz w:val="24"/>
          <w:szCs w:val="24"/>
        </w:rPr>
        <w:t>) were obtained from single-frequency forced oscillation maneuvers. The model of the prime wave maneuver was utilized to calculate the respiratory input impedance. The parameters of airway resistance (Rn), tissue damping resistance (G), and tissue elasticity (H) were analyzed, and the coefficient of determination was ≥0.95. PV curves were determined, and step-wise data for increased and decreased airway pressures were calculated. Static C (</w:t>
      </w:r>
      <w:proofErr w:type="spellStart"/>
      <w:proofErr w:type="gramStart"/>
      <w:r w:rsidRPr="00462A66">
        <w:rPr>
          <w:rFonts w:ascii="Times New Roman" w:hAnsi="Times New Roman" w:cs="Times New Roman"/>
          <w:sz w:val="24"/>
          <w:szCs w:val="24"/>
        </w:rPr>
        <w:t>Cst</w:t>
      </w:r>
      <w:proofErr w:type="spellEnd"/>
      <w:proofErr w:type="gramEnd"/>
      <w:r w:rsidRPr="00462A66">
        <w:rPr>
          <w:rFonts w:ascii="Times New Roman" w:hAnsi="Times New Roman" w:cs="Times New Roman"/>
          <w:sz w:val="24"/>
          <w:szCs w:val="24"/>
        </w:rPr>
        <w:t xml:space="preserve">) was calculated from the slope of each curve. The area (hysteresis) of the PV curve and shape parameter (A or K) describing the </w:t>
      </w:r>
      <w:r w:rsidRPr="00462A66">
        <w:rPr>
          <w:rFonts w:ascii="Times New Roman" w:hAnsi="Times New Roman" w:cs="Times New Roman"/>
          <w:sz w:val="24"/>
          <w:szCs w:val="24"/>
        </w:rPr>
        <w:lastRenderedPageBreak/>
        <w:t>deflation limb of the PV loop were also calculated.</w:t>
      </w:r>
      <w:r w:rsidRPr="00462A66">
        <w:rPr>
          <w:rFonts w:ascii="Times New Roman" w:hAnsi="Times New Roman" w:cs="Times New Roman"/>
          <w:color w:val="000000"/>
          <w:sz w:val="24"/>
          <w:szCs w:val="24"/>
        </w:rPr>
        <w:t xml:space="preserve"> The FEV model was applied to </w:t>
      </w:r>
      <w:r w:rsidRPr="00462A66">
        <w:rPr>
          <w:rFonts w:ascii="Times New Roman" w:eastAsia="AdvHelN-L" w:hAnsi="Times New Roman" w:cs="Times New Roman"/>
          <w:color w:val="000000"/>
          <w:sz w:val="24"/>
          <w:szCs w:val="24"/>
        </w:rPr>
        <w:t>measure</w:t>
      </w:r>
      <w:r w:rsidRPr="00462A66">
        <w:rPr>
          <w:rFonts w:ascii="Times New Roman" w:hAnsi="Times New Roman" w:cs="Times New Roman"/>
          <w:color w:val="000000"/>
          <w:sz w:val="24"/>
          <w:szCs w:val="24"/>
        </w:rPr>
        <w:t xml:space="preserve"> </w:t>
      </w:r>
      <w:r w:rsidRPr="00462A66">
        <w:rPr>
          <w:rFonts w:ascii="Times New Roman" w:eastAsia="AdvHelN-L" w:hAnsi="Times New Roman" w:cs="Times New Roman"/>
          <w:color w:val="000000"/>
          <w:sz w:val="24"/>
          <w:szCs w:val="24"/>
        </w:rPr>
        <w:t>FEV0.1 and FVC</w:t>
      </w:r>
      <w:r w:rsidRPr="00462A66">
        <w:rPr>
          <w:rFonts w:ascii="Times New Roman" w:hAnsi="Times New Roman" w:cs="Times New Roman"/>
          <w:color w:val="000000"/>
          <w:sz w:val="24"/>
          <w:szCs w:val="24"/>
        </w:rPr>
        <w:t xml:space="preserve">, which </w:t>
      </w:r>
      <w:r w:rsidRPr="00462A66">
        <w:rPr>
          <w:rFonts w:ascii="Times New Roman" w:eastAsia="AdvHelN-L" w:hAnsi="Times New Roman" w:cs="Times New Roman"/>
          <w:color w:val="000000"/>
          <w:sz w:val="24"/>
          <w:szCs w:val="24"/>
        </w:rPr>
        <w:t>enabled the triggering of a forced expiratory maneuver</w:t>
      </w:r>
      <w:r w:rsidRPr="00462A66">
        <w:rPr>
          <w:rFonts w:ascii="Times New Roman" w:hAnsi="Times New Roman" w:cs="Times New Roman"/>
          <w:color w:val="000000"/>
          <w:sz w:val="24"/>
          <w:szCs w:val="24"/>
        </w:rPr>
        <w:t xml:space="preserve"> via</w:t>
      </w:r>
      <w:r w:rsidRPr="00462A66">
        <w:rPr>
          <w:rFonts w:ascii="Times New Roman" w:eastAsia="AdvHelN-L" w:hAnsi="Times New Roman" w:cs="Times New Roman"/>
          <w:color w:val="000000"/>
          <w:sz w:val="24"/>
          <w:szCs w:val="24"/>
        </w:rPr>
        <w:t xml:space="preserve"> </w:t>
      </w:r>
      <w:r w:rsidRPr="00462A66">
        <w:rPr>
          <w:rFonts w:ascii="Times New Roman" w:hAnsi="Times New Roman" w:cs="Times New Roman"/>
          <w:color w:val="000000"/>
          <w:sz w:val="24"/>
          <w:szCs w:val="24"/>
        </w:rPr>
        <w:t>i</w:t>
      </w:r>
      <w:r w:rsidRPr="00462A66">
        <w:rPr>
          <w:rFonts w:ascii="Times New Roman" w:eastAsia="AdvHelN-L" w:hAnsi="Times New Roman" w:cs="Times New Roman"/>
          <w:color w:val="000000"/>
          <w:sz w:val="24"/>
          <w:szCs w:val="24"/>
        </w:rPr>
        <w:t>nflation of mouse</w:t>
      </w:r>
      <w:r w:rsidRPr="00462A66">
        <w:rPr>
          <w:rFonts w:ascii="Times New Roman" w:hAnsi="Times New Roman" w:cs="Times New Roman"/>
          <w:color w:val="000000"/>
          <w:sz w:val="24"/>
          <w:szCs w:val="24"/>
        </w:rPr>
        <w:t xml:space="preserve"> </w:t>
      </w:r>
      <w:r w:rsidRPr="00462A66">
        <w:rPr>
          <w:rFonts w:ascii="Times New Roman" w:eastAsia="AdvHelN-L" w:hAnsi="Times New Roman" w:cs="Times New Roman"/>
          <w:color w:val="000000"/>
          <w:sz w:val="24"/>
          <w:szCs w:val="24"/>
        </w:rPr>
        <w:t>lungs to a given pressure followed by connection of</w:t>
      </w:r>
      <w:r w:rsidRPr="00462A66">
        <w:rPr>
          <w:rFonts w:ascii="Times New Roman" w:hAnsi="Times New Roman" w:cs="Times New Roman"/>
          <w:color w:val="000000"/>
          <w:sz w:val="24"/>
          <w:szCs w:val="24"/>
        </w:rPr>
        <w:t xml:space="preserve"> the </w:t>
      </w:r>
      <w:r w:rsidRPr="00462A66">
        <w:rPr>
          <w:rFonts w:ascii="Times New Roman" w:eastAsia="AdvHelN-L" w:hAnsi="Times New Roman" w:cs="Times New Roman"/>
          <w:color w:val="000000"/>
          <w:sz w:val="24"/>
          <w:szCs w:val="24"/>
        </w:rPr>
        <w:t>animal’s airways to a negative pressure reservoir</w:t>
      </w:r>
      <w:r w:rsidRPr="00462A66">
        <w:rPr>
          <w:rFonts w:ascii="Times New Roman" w:hAnsi="Times New Roman" w:cs="Times New Roman"/>
          <w:color w:val="000000"/>
          <w:sz w:val="24"/>
          <w:szCs w:val="24"/>
        </w:rPr>
        <w:t>.</w:t>
      </w:r>
    </w:p>
    <w:p w:rsidR="00D54332" w:rsidRPr="00462A66" w:rsidRDefault="00D54332" w:rsidP="004329AF">
      <w:pPr>
        <w:spacing w:line="360" w:lineRule="auto"/>
        <w:outlineLvl w:val="0"/>
        <w:rPr>
          <w:rFonts w:ascii="Times New Roman" w:eastAsia="HelveticaNeueLTStd-Bd" w:hAnsi="Times New Roman" w:cs="Times New Roman"/>
          <w:b/>
          <w:bCs/>
          <w:color w:val="231F20"/>
          <w:kern w:val="0"/>
          <w:sz w:val="24"/>
          <w:szCs w:val="24"/>
        </w:rPr>
      </w:pPr>
      <w:r w:rsidRPr="00462A66">
        <w:rPr>
          <w:rFonts w:ascii="Times New Roman" w:eastAsia="HelveticaNeueLTStd-Bd" w:hAnsi="Times New Roman" w:cs="Times New Roman"/>
          <w:b/>
          <w:bCs/>
          <w:color w:val="231F20"/>
          <w:kern w:val="0"/>
          <w:sz w:val="24"/>
          <w:szCs w:val="24"/>
        </w:rPr>
        <w:t>Western blotting</w:t>
      </w:r>
    </w:p>
    <w:p w:rsidR="00D54332" w:rsidRPr="00462A66" w:rsidRDefault="00D54332" w:rsidP="004329AF">
      <w:pPr>
        <w:spacing w:line="360" w:lineRule="auto"/>
        <w:ind w:firstLineChars="200" w:firstLine="480"/>
        <w:rPr>
          <w:rFonts w:ascii="Times New Roman" w:hAnsi="Times New Roman" w:cs="Times New Roman"/>
          <w:color w:val="000000"/>
          <w:sz w:val="24"/>
          <w:szCs w:val="24"/>
        </w:rPr>
      </w:pPr>
      <w:r w:rsidRPr="00462A66">
        <w:rPr>
          <w:rFonts w:ascii="Times New Roman" w:eastAsia="Times-Roman" w:hAnsi="Times New Roman" w:cs="Times New Roman"/>
          <w:color w:val="000000"/>
          <w:kern w:val="0"/>
          <w:sz w:val="24"/>
          <w:szCs w:val="24"/>
        </w:rPr>
        <w:t xml:space="preserve">The samples of </w:t>
      </w:r>
      <w:proofErr w:type="spellStart"/>
      <w:r w:rsidRPr="00462A66">
        <w:rPr>
          <w:rFonts w:ascii="Times New Roman" w:eastAsia="Times-Roman" w:hAnsi="Times New Roman" w:cs="Times New Roman"/>
          <w:color w:val="000000"/>
          <w:kern w:val="0"/>
          <w:sz w:val="24"/>
          <w:szCs w:val="24"/>
        </w:rPr>
        <w:t>hucMSC-Exos</w:t>
      </w:r>
      <w:proofErr w:type="spellEnd"/>
      <w:r w:rsidRPr="00462A66">
        <w:rPr>
          <w:rFonts w:ascii="Times New Roman" w:eastAsia="Times-Roman" w:hAnsi="Times New Roman" w:cs="Times New Roman"/>
          <w:color w:val="000000"/>
          <w:kern w:val="0"/>
          <w:sz w:val="24"/>
          <w:szCs w:val="24"/>
        </w:rPr>
        <w:t xml:space="preserve"> were subjected to SDS-PAGE on 10% gels, followed by Western blotting. Proteins were blotted on </w:t>
      </w:r>
      <w:proofErr w:type="spellStart"/>
      <w:r w:rsidRPr="00462A66">
        <w:rPr>
          <w:rFonts w:ascii="Times New Roman" w:eastAsia="Times-Roman" w:hAnsi="Times New Roman" w:cs="Times New Roman"/>
          <w:color w:val="000000"/>
          <w:kern w:val="0"/>
          <w:sz w:val="24"/>
          <w:szCs w:val="24"/>
        </w:rPr>
        <w:t>polyvinylidene</w:t>
      </w:r>
      <w:proofErr w:type="spellEnd"/>
      <w:r w:rsidRPr="00462A66">
        <w:rPr>
          <w:rFonts w:ascii="Times New Roman" w:eastAsia="Times-Roman" w:hAnsi="Times New Roman" w:cs="Times New Roman"/>
          <w:color w:val="000000"/>
          <w:kern w:val="0"/>
          <w:sz w:val="24"/>
          <w:szCs w:val="24"/>
        </w:rPr>
        <w:t xml:space="preserve"> difluoride (PVDF) membranes, which were then blocked with 5% milk in PBS/0.1% Tween 20 (PBS/Tween). The following primary antibodies were used:</w:t>
      </w:r>
      <w:r w:rsidRPr="00462A66">
        <w:rPr>
          <w:rFonts w:ascii="Times New Roman" w:hAnsi="Times New Roman" w:cs="Times New Roman"/>
          <w:sz w:val="24"/>
          <w:szCs w:val="24"/>
        </w:rPr>
        <w:t xml:space="preserve"> </w:t>
      </w:r>
      <w:r w:rsidRPr="00462A66">
        <w:rPr>
          <w:rFonts w:ascii="Times New Roman" w:hAnsi="Times New Roman" w:cs="Times New Roman"/>
          <w:color w:val="000000"/>
          <w:kern w:val="0"/>
          <w:sz w:val="24"/>
          <w:szCs w:val="24"/>
        </w:rPr>
        <w:t>CD81</w:t>
      </w:r>
      <w:r w:rsidRPr="00462A66">
        <w:rPr>
          <w:rFonts w:ascii="Times New Roman" w:hAnsi="Times New Roman" w:cs="Times New Roman"/>
          <w:color w:val="000000"/>
          <w:sz w:val="24"/>
          <w:szCs w:val="24"/>
        </w:rPr>
        <w:t xml:space="preserve"> (1:1000) and </w:t>
      </w:r>
      <w:r w:rsidRPr="00462A66">
        <w:rPr>
          <w:rFonts w:ascii="Times New Roman" w:hAnsi="Times New Roman" w:cs="Times New Roman"/>
          <w:color w:val="000000"/>
          <w:kern w:val="0"/>
          <w:sz w:val="24"/>
          <w:szCs w:val="24"/>
        </w:rPr>
        <w:t>TSG101</w:t>
      </w:r>
      <w:r w:rsidRPr="00462A66">
        <w:rPr>
          <w:rFonts w:ascii="Times New Roman" w:hAnsi="Times New Roman" w:cs="Times New Roman"/>
          <w:color w:val="000000"/>
          <w:sz w:val="24"/>
          <w:szCs w:val="24"/>
        </w:rPr>
        <w:t xml:space="preserve"> (1:1000) were purchased from </w:t>
      </w:r>
      <w:bookmarkStart w:id="11" w:name="OLE_LINK41"/>
      <w:bookmarkStart w:id="12" w:name="OLE_LINK42"/>
      <w:proofErr w:type="spellStart"/>
      <w:r w:rsidRPr="00462A66">
        <w:rPr>
          <w:rFonts w:ascii="Times New Roman" w:hAnsi="Times New Roman" w:cs="Times New Roman"/>
          <w:color w:val="000000"/>
          <w:sz w:val="24"/>
          <w:szCs w:val="24"/>
        </w:rPr>
        <w:t>Abcam</w:t>
      </w:r>
      <w:bookmarkEnd w:id="11"/>
      <w:bookmarkEnd w:id="12"/>
      <w:proofErr w:type="spellEnd"/>
      <w:r w:rsidRPr="00462A66">
        <w:rPr>
          <w:rFonts w:ascii="Times New Roman" w:hAnsi="Times New Roman" w:cs="Times New Roman"/>
          <w:color w:val="000000"/>
          <w:sz w:val="24"/>
          <w:szCs w:val="24"/>
        </w:rPr>
        <w:t xml:space="preserve"> (</w:t>
      </w:r>
      <w:proofErr w:type="spellStart"/>
      <w:r w:rsidRPr="00462A66">
        <w:rPr>
          <w:rFonts w:ascii="Times New Roman" w:hAnsi="Times New Roman" w:cs="Times New Roman"/>
          <w:color w:val="000000"/>
          <w:sz w:val="24"/>
          <w:szCs w:val="24"/>
        </w:rPr>
        <w:t>Abcam</w:t>
      </w:r>
      <w:proofErr w:type="spellEnd"/>
      <w:r w:rsidRPr="00462A66">
        <w:rPr>
          <w:rFonts w:ascii="Times New Roman" w:hAnsi="Times New Roman" w:cs="Times New Roman"/>
          <w:color w:val="000000"/>
          <w:sz w:val="24"/>
          <w:szCs w:val="24"/>
        </w:rPr>
        <w:t>, USA) and</w:t>
      </w:r>
      <w:r w:rsidRPr="00462A66">
        <w:rPr>
          <w:rFonts w:ascii="Times New Roman" w:hAnsi="Times New Roman" w:cs="Times New Roman"/>
          <w:color w:val="000000"/>
          <w:kern w:val="0"/>
          <w:sz w:val="24"/>
          <w:szCs w:val="24"/>
        </w:rPr>
        <w:t xml:space="preserve"> CD63</w:t>
      </w:r>
      <w:r w:rsidRPr="00462A66">
        <w:rPr>
          <w:rFonts w:ascii="Times New Roman" w:hAnsi="Times New Roman" w:cs="Times New Roman"/>
          <w:color w:val="000000"/>
          <w:sz w:val="24"/>
          <w:szCs w:val="24"/>
        </w:rPr>
        <w:t xml:space="preserve"> (1:1000) was procured from </w:t>
      </w:r>
      <w:proofErr w:type="spellStart"/>
      <w:r w:rsidRPr="00462A66">
        <w:rPr>
          <w:rFonts w:ascii="Times New Roman" w:hAnsi="Times New Roman" w:cs="Times New Roman"/>
          <w:color w:val="000000"/>
          <w:kern w:val="0"/>
          <w:sz w:val="24"/>
          <w:szCs w:val="24"/>
        </w:rPr>
        <w:t>Proteintech</w:t>
      </w:r>
      <w:proofErr w:type="spellEnd"/>
      <w:r w:rsidRPr="00462A66">
        <w:rPr>
          <w:rFonts w:ascii="Times New Roman" w:hAnsi="Times New Roman" w:cs="Times New Roman"/>
          <w:color w:val="000000"/>
          <w:kern w:val="0"/>
          <w:sz w:val="24"/>
          <w:szCs w:val="24"/>
        </w:rPr>
        <w:t xml:space="preserve"> (</w:t>
      </w:r>
      <w:proofErr w:type="spellStart"/>
      <w:r w:rsidRPr="00462A66">
        <w:rPr>
          <w:rFonts w:ascii="Times New Roman" w:hAnsi="Times New Roman" w:cs="Times New Roman"/>
          <w:color w:val="000000"/>
          <w:kern w:val="0"/>
          <w:sz w:val="24"/>
          <w:szCs w:val="24"/>
        </w:rPr>
        <w:t>Proteintech</w:t>
      </w:r>
      <w:proofErr w:type="spellEnd"/>
      <w:r w:rsidRPr="00462A66">
        <w:rPr>
          <w:rFonts w:ascii="Times New Roman" w:hAnsi="Times New Roman" w:cs="Times New Roman"/>
          <w:color w:val="000000"/>
          <w:kern w:val="0"/>
          <w:sz w:val="24"/>
          <w:szCs w:val="24"/>
        </w:rPr>
        <w:t>, USA).</w:t>
      </w:r>
      <w:r w:rsidRPr="00462A66">
        <w:rPr>
          <w:rFonts w:ascii="Times New Roman" w:hAnsi="Times New Roman" w:cs="Times New Roman"/>
          <w:color w:val="000000"/>
          <w:sz w:val="24"/>
          <w:szCs w:val="24"/>
        </w:rPr>
        <w:t xml:space="preserve"> The</w:t>
      </w:r>
      <w:r w:rsidRPr="00462A66">
        <w:rPr>
          <w:rFonts w:ascii="Times New Roman" w:eastAsia="Times-Roman" w:hAnsi="Times New Roman" w:cs="Times New Roman"/>
          <w:color w:val="000000"/>
          <w:kern w:val="0"/>
          <w:sz w:val="24"/>
          <w:szCs w:val="24"/>
        </w:rPr>
        <w:t xml:space="preserve"> blots were visualized using horse radish peroxidase (HRP)-conjugated secondary antibodies and the ECL Detection Reagent</w:t>
      </w:r>
      <w:bookmarkStart w:id="13" w:name="OLE_LINK25"/>
      <w:bookmarkStart w:id="14" w:name="OLE_LINK26"/>
      <w:r w:rsidRPr="00462A66">
        <w:rPr>
          <w:rFonts w:ascii="Times New Roman" w:eastAsia="Times-Roman" w:hAnsi="Times New Roman" w:cs="Times New Roman"/>
          <w:color w:val="000000"/>
          <w:kern w:val="0"/>
          <w:sz w:val="24"/>
          <w:szCs w:val="24"/>
        </w:rPr>
        <w:t xml:space="preserve"> (</w:t>
      </w:r>
      <w:proofErr w:type="spellStart"/>
      <w:r w:rsidRPr="00462A66">
        <w:rPr>
          <w:rFonts w:ascii="Times New Roman" w:hAnsi="Times New Roman" w:cs="Times New Roman"/>
          <w:color w:val="000000"/>
          <w:sz w:val="24"/>
          <w:szCs w:val="24"/>
        </w:rPr>
        <w:t>Absin</w:t>
      </w:r>
      <w:proofErr w:type="spellEnd"/>
      <w:r w:rsidRPr="00462A66">
        <w:rPr>
          <w:rFonts w:ascii="Times New Roman" w:hAnsi="Times New Roman" w:cs="Times New Roman"/>
          <w:color w:val="000000"/>
          <w:sz w:val="24"/>
          <w:szCs w:val="24"/>
        </w:rPr>
        <w:t>, Shanghai, China)</w:t>
      </w:r>
      <w:r w:rsidRPr="00462A66">
        <w:rPr>
          <w:rFonts w:ascii="Times New Roman" w:eastAsia="Times-Roman" w:hAnsi="Times New Roman" w:cs="Times New Roman"/>
          <w:color w:val="000000"/>
          <w:kern w:val="0"/>
          <w:sz w:val="24"/>
          <w:szCs w:val="24"/>
        </w:rPr>
        <w:t xml:space="preserve">, and were imaged </w:t>
      </w:r>
      <w:r w:rsidRPr="00462A66">
        <w:rPr>
          <w:rFonts w:ascii="Times New Roman" w:hAnsi="Times New Roman" w:cs="Times New Roman"/>
          <w:color w:val="000000"/>
          <w:sz w:val="24"/>
          <w:szCs w:val="24"/>
        </w:rPr>
        <w:t xml:space="preserve">by Tanon-5200 system (Beijing Yuan Ping </w:t>
      </w:r>
      <w:proofErr w:type="spellStart"/>
      <w:r w:rsidRPr="00462A66">
        <w:rPr>
          <w:rFonts w:ascii="Times New Roman" w:hAnsi="Times New Roman" w:cs="Times New Roman"/>
          <w:color w:val="000000"/>
          <w:sz w:val="24"/>
          <w:szCs w:val="24"/>
        </w:rPr>
        <w:t>Hao</w:t>
      </w:r>
      <w:proofErr w:type="spellEnd"/>
      <w:r w:rsidRPr="00462A66">
        <w:rPr>
          <w:rFonts w:ascii="Times New Roman" w:hAnsi="Times New Roman" w:cs="Times New Roman"/>
          <w:color w:val="000000"/>
          <w:sz w:val="24"/>
          <w:szCs w:val="24"/>
        </w:rPr>
        <w:t xml:space="preserve"> Biotech, China)</w:t>
      </w:r>
      <w:bookmarkEnd w:id="13"/>
      <w:bookmarkEnd w:id="14"/>
      <w:r w:rsidRPr="00462A66">
        <w:rPr>
          <w:rFonts w:ascii="Times New Roman" w:hAnsi="Times New Roman" w:cs="Times New Roman"/>
          <w:color w:val="000000"/>
          <w:sz w:val="24"/>
          <w:szCs w:val="24"/>
        </w:rPr>
        <w:t>.</w:t>
      </w:r>
    </w:p>
    <w:p w:rsidR="00D54332" w:rsidRPr="00462A66" w:rsidRDefault="00D54332" w:rsidP="004329AF">
      <w:pPr>
        <w:spacing w:line="360" w:lineRule="auto"/>
        <w:ind w:firstLineChars="200" w:firstLine="480"/>
        <w:rPr>
          <w:rFonts w:ascii="Times New Roman" w:hAnsi="Times New Roman" w:cs="Times New Roman"/>
          <w:color w:val="000000"/>
          <w:sz w:val="24"/>
          <w:szCs w:val="24"/>
        </w:rPr>
      </w:pPr>
      <w:bookmarkStart w:id="15" w:name="OLE_LINK15"/>
      <w:bookmarkStart w:id="16" w:name="OLE_LINK16"/>
      <w:r w:rsidRPr="00462A66">
        <w:rPr>
          <w:rFonts w:ascii="Times New Roman" w:hAnsi="Times New Roman" w:cs="Times New Roman"/>
          <w:sz w:val="24"/>
          <w:szCs w:val="24"/>
        </w:rPr>
        <w:t>After 24 h of incubation, the lysis buffer from the</w:t>
      </w:r>
      <w:bookmarkStart w:id="17" w:name="OLE_LINK23"/>
      <w:bookmarkStart w:id="18" w:name="OLE_LINK24"/>
      <w:r w:rsidRPr="00462A66">
        <w:rPr>
          <w:rFonts w:ascii="Times New Roman" w:hAnsi="Times New Roman" w:cs="Times New Roman"/>
          <w:sz w:val="24"/>
          <w:szCs w:val="24"/>
        </w:rPr>
        <w:t xml:space="preserve"> KGP2100 kit</w:t>
      </w:r>
      <w:bookmarkEnd w:id="17"/>
      <w:bookmarkEnd w:id="18"/>
      <w:r w:rsidRPr="00462A66">
        <w:rPr>
          <w:rFonts w:ascii="Times New Roman" w:hAnsi="Times New Roman" w:cs="Times New Roman"/>
          <w:sz w:val="24"/>
          <w:szCs w:val="24"/>
        </w:rPr>
        <w:t xml:space="preserve"> (</w:t>
      </w:r>
      <w:proofErr w:type="spellStart"/>
      <w:r w:rsidRPr="00462A66">
        <w:rPr>
          <w:rFonts w:ascii="Times New Roman" w:hAnsi="Times New Roman" w:cs="Times New Roman"/>
          <w:sz w:val="24"/>
          <w:szCs w:val="24"/>
        </w:rPr>
        <w:t>KeyGen</w:t>
      </w:r>
      <w:proofErr w:type="spellEnd"/>
      <w:r w:rsidRPr="00462A66">
        <w:rPr>
          <w:rFonts w:ascii="Times New Roman" w:hAnsi="Times New Roman" w:cs="Times New Roman"/>
          <w:sz w:val="24"/>
          <w:szCs w:val="24"/>
        </w:rPr>
        <w:t xml:space="preserve"> Biotech, Nanjing, China) was added to NIH-3T3 cells, and the protein was extracted according to the manufacturer’s instructions. The protein concentration in each well was measured by the BCA protein assay kit (</w:t>
      </w:r>
      <w:proofErr w:type="spellStart"/>
      <w:r w:rsidRPr="00462A66">
        <w:rPr>
          <w:rFonts w:ascii="Times New Roman" w:hAnsi="Times New Roman" w:cs="Times New Roman"/>
          <w:sz w:val="24"/>
          <w:szCs w:val="24"/>
        </w:rPr>
        <w:t>Boster</w:t>
      </w:r>
      <w:proofErr w:type="spellEnd"/>
      <w:r w:rsidRPr="00462A66">
        <w:rPr>
          <w:rFonts w:ascii="Times New Roman" w:hAnsi="Times New Roman" w:cs="Times New Roman"/>
          <w:sz w:val="24"/>
          <w:szCs w:val="24"/>
        </w:rPr>
        <w:t>, Wuhan, China).</w:t>
      </w:r>
      <w:bookmarkEnd w:id="15"/>
      <w:bookmarkEnd w:id="16"/>
      <w:r w:rsidRPr="00462A66">
        <w:rPr>
          <w:rFonts w:ascii="Times New Roman" w:hAnsi="Times New Roman" w:cs="Times New Roman"/>
          <w:sz w:val="24"/>
          <w:szCs w:val="24"/>
        </w:rPr>
        <w:t xml:space="preserve"> Briefly, 20 </w:t>
      </w:r>
      <w:proofErr w:type="spellStart"/>
      <w:r w:rsidRPr="00462A66">
        <w:rPr>
          <w:rFonts w:ascii="Times New Roman" w:hAnsi="Times New Roman" w:cs="Times New Roman"/>
          <w:sz w:val="24"/>
          <w:szCs w:val="24"/>
        </w:rPr>
        <w:t>μg</w:t>
      </w:r>
      <w:proofErr w:type="spellEnd"/>
      <w:r w:rsidRPr="00462A66">
        <w:rPr>
          <w:rFonts w:ascii="Times New Roman" w:hAnsi="Times New Roman" w:cs="Times New Roman"/>
          <w:sz w:val="24"/>
          <w:szCs w:val="24"/>
        </w:rPr>
        <w:t xml:space="preserve"> of protein was resolved on 8% SDS polyacrylamide gels and transferred onto PVDF membranes (Millipore, Billerica, USA), which were blocked with 5% BSA solution and incubated with primary antibodies overnight at 4 °C. The primary antibodies, COL1A1 (1:100) and FN (1:200), were purchased from Santa Cruz (Santa Cruz, USA) and GAPDH (1:1000) was obtained from Cell Signaling Technology (Cell Signaling Technology, USA). After washing with TBST thrice (10 min each) at room temperature, the PVDF membranes were incubated with HRP-conjugated secondary antibodies for 90 min; the anti-rabbit or anti-mouse IgG HRP-linked antibody was also obtained from Cell Signaling Technology. The membranes were washed a second time with TBST for 15 min (5 min each). ECL detection reagent (</w:t>
      </w:r>
      <w:proofErr w:type="spellStart"/>
      <w:r w:rsidRPr="00462A66">
        <w:rPr>
          <w:rFonts w:ascii="Times New Roman" w:hAnsi="Times New Roman" w:cs="Times New Roman"/>
          <w:sz w:val="24"/>
          <w:szCs w:val="24"/>
        </w:rPr>
        <w:t>Absin</w:t>
      </w:r>
      <w:proofErr w:type="spellEnd"/>
      <w:r w:rsidRPr="00462A66">
        <w:rPr>
          <w:rFonts w:ascii="Times New Roman" w:hAnsi="Times New Roman" w:cs="Times New Roman"/>
          <w:sz w:val="24"/>
          <w:szCs w:val="24"/>
        </w:rPr>
        <w:t xml:space="preserve">, Shanghai, China) was used to detect the signals. </w:t>
      </w:r>
      <w:proofErr w:type="gramStart"/>
      <w:r w:rsidRPr="00462A66">
        <w:rPr>
          <w:rFonts w:ascii="Times New Roman" w:eastAsia="Times-Roman" w:hAnsi="Times New Roman" w:cs="Times New Roman"/>
          <w:color w:val="000000"/>
          <w:kern w:val="0"/>
          <w:sz w:val="24"/>
          <w:szCs w:val="24"/>
        </w:rPr>
        <w:t>and</w:t>
      </w:r>
      <w:proofErr w:type="gramEnd"/>
      <w:r w:rsidRPr="00462A66">
        <w:rPr>
          <w:rFonts w:ascii="Times New Roman" w:eastAsia="Times-Roman" w:hAnsi="Times New Roman" w:cs="Times New Roman"/>
          <w:color w:val="000000"/>
          <w:kern w:val="0"/>
          <w:sz w:val="24"/>
          <w:szCs w:val="24"/>
        </w:rPr>
        <w:t xml:space="preserve"> </w:t>
      </w:r>
      <w:r w:rsidRPr="00462A66">
        <w:rPr>
          <w:rFonts w:ascii="Times New Roman" w:hAnsi="Times New Roman" w:cs="Times New Roman"/>
          <w:sz w:val="24"/>
          <w:szCs w:val="24"/>
        </w:rPr>
        <w:t>the signals</w:t>
      </w:r>
      <w:r w:rsidRPr="00462A66">
        <w:rPr>
          <w:rFonts w:ascii="Times New Roman" w:eastAsia="Times-Roman" w:hAnsi="Times New Roman" w:cs="Times New Roman"/>
          <w:color w:val="000000"/>
          <w:kern w:val="0"/>
          <w:sz w:val="24"/>
          <w:szCs w:val="24"/>
        </w:rPr>
        <w:t xml:space="preserve"> were imaged </w:t>
      </w:r>
      <w:r w:rsidRPr="00462A66">
        <w:rPr>
          <w:rFonts w:ascii="Times New Roman" w:hAnsi="Times New Roman" w:cs="Times New Roman"/>
          <w:color w:val="000000"/>
          <w:sz w:val="24"/>
          <w:szCs w:val="24"/>
        </w:rPr>
        <w:t xml:space="preserve">by Tanon-5200 system (Beijing Yuan Ping </w:t>
      </w:r>
      <w:proofErr w:type="spellStart"/>
      <w:r w:rsidRPr="00462A66">
        <w:rPr>
          <w:rFonts w:ascii="Times New Roman" w:hAnsi="Times New Roman" w:cs="Times New Roman"/>
          <w:color w:val="000000"/>
          <w:sz w:val="24"/>
          <w:szCs w:val="24"/>
        </w:rPr>
        <w:t>Hao</w:t>
      </w:r>
      <w:proofErr w:type="spellEnd"/>
      <w:r w:rsidRPr="00462A66">
        <w:rPr>
          <w:rFonts w:ascii="Times New Roman" w:hAnsi="Times New Roman" w:cs="Times New Roman"/>
          <w:color w:val="000000"/>
          <w:sz w:val="24"/>
          <w:szCs w:val="24"/>
        </w:rPr>
        <w:t xml:space="preserve"> Biotech, China). The quantification was calculated by </w:t>
      </w:r>
      <w:r w:rsidRPr="00462A66">
        <w:rPr>
          <w:rFonts w:ascii="Times New Roman" w:hAnsi="Times New Roman" w:cs="Times New Roman"/>
          <w:color w:val="000000"/>
          <w:sz w:val="24"/>
          <w:szCs w:val="24"/>
        </w:rPr>
        <w:lastRenderedPageBreak/>
        <w:t>ImageJ software to analyze the intensity of the gray scale images.</w:t>
      </w:r>
    </w:p>
    <w:p w:rsidR="00D54332" w:rsidRPr="00462A66" w:rsidRDefault="00D54332" w:rsidP="004329AF">
      <w:pPr>
        <w:spacing w:line="360" w:lineRule="auto"/>
        <w:outlineLvl w:val="0"/>
        <w:rPr>
          <w:rFonts w:ascii="Times New Roman" w:hAnsi="Times New Roman" w:cs="Times New Roman"/>
          <w:sz w:val="24"/>
          <w:szCs w:val="24"/>
        </w:rPr>
      </w:pPr>
      <w:r w:rsidRPr="00462A66">
        <w:rPr>
          <w:rFonts w:ascii="Times New Roman" w:hAnsi="Times New Roman" w:cs="Times New Roman"/>
          <w:b/>
          <w:sz w:val="24"/>
          <w:szCs w:val="24"/>
        </w:rPr>
        <w:t>RNA isolation and reverse transcription quantitative PCR (RT-qPCR)</w:t>
      </w:r>
    </w:p>
    <w:p w:rsidR="009D256F" w:rsidRPr="00462A66" w:rsidRDefault="00D54332" w:rsidP="00CE5E57">
      <w:pPr>
        <w:spacing w:line="360" w:lineRule="auto"/>
        <w:ind w:firstLineChars="200" w:firstLine="480"/>
        <w:rPr>
          <w:rFonts w:ascii="Times New Roman" w:hAnsi="Times New Roman" w:cs="Times New Roman"/>
          <w:sz w:val="24"/>
          <w:szCs w:val="24"/>
        </w:rPr>
      </w:pPr>
      <w:r w:rsidRPr="00462A66">
        <w:rPr>
          <w:rFonts w:ascii="Times New Roman" w:hAnsi="Times New Roman" w:cs="Times New Roman"/>
          <w:sz w:val="24"/>
          <w:szCs w:val="24"/>
        </w:rPr>
        <w:t xml:space="preserve">Total RNA was extracted from the cells using </w:t>
      </w:r>
      <w:proofErr w:type="spellStart"/>
      <w:r w:rsidRPr="00462A66">
        <w:rPr>
          <w:rFonts w:ascii="Times New Roman" w:hAnsi="Times New Roman" w:cs="Times New Roman"/>
          <w:sz w:val="24"/>
          <w:szCs w:val="24"/>
        </w:rPr>
        <w:t>TransZol</w:t>
      </w:r>
      <w:proofErr w:type="spellEnd"/>
      <w:r w:rsidRPr="00462A66">
        <w:rPr>
          <w:rFonts w:ascii="Times New Roman" w:hAnsi="Times New Roman" w:cs="Times New Roman"/>
          <w:sz w:val="24"/>
          <w:szCs w:val="24"/>
        </w:rPr>
        <w:t xml:space="preserve"> Up (ET111, </w:t>
      </w:r>
      <w:proofErr w:type="spellStart"/>
      <w:r w:rsidRPr="00462A66">
        <w:rPr>
          <w:rFonts w:ascii="Times New Roman" w:hAnsi="Times New Roman" w:cs="Times New Roman"/>
          <w:sz w:val="24"/>
          <w:szCs w:val="24"/>
        </w:rPr>
        <w:t>TransGen</w:t>
      </w:r>
      <w:proofErr w:type="spellEnd"/>
      <w:r w:rsidRPr="00462A66">
        <w:rPr>
          <w:rFonts w:ascii="Times New Roman" w:hAnsi="Times New Roman" w:cs="Times New Roman"/>
          <w:sz w:val="24"/>
          <w:szCs w:val="24"/>
        </w:rPr>
        <w:t xml:space="preserve"> Biotech, Beijing, China), and mRNA was transcribed to cDNA using the </w:t>
      </w:r>
      <w:proofErr w:type="spellStart"/>
      <w:r w:rsidRPr="00462A66">
        <w:rPr>
          <w:rFonts w:ascii="Times New Roman" w:hAnsi="Times New Roman" w:cs="Times New Roman"/>
          <w:sz w:val="24"/>
          <w:szCs w:val="24"/>
        </w:rPr>
        <w:t>TransScript</w:t>
      </w:r>
      <w:proofErr w:type="spellEnd"/>
      <w:r w:rsidRPr="00462A66">
        <w:rPr>
          <w:rFonts w:ascii="Times New Roman" w:hAnsi="Times New Roman" w:cs="Times New Roman"/>
          <w:sz w:val="24"/>
          <w:szCs w:val="24"/>
        </w:rPr>
        <w:t xml:space="preserve"> First-Strand cDNA Synthesis </w:t>
      </w:r>
      <w:proofErr w:type="spellStart"/>
      <w:r w:rsidRPr="00462A66">
        <w:rPr>
          <w:rFonts w:ascii="Times New Roman" w:hAnsi="Times New Roman" w:cs="Times New Roman"/>
          <w:sz w:val="24"/>
          <w:szCs w:val="24"/>
        </w:rPr>
        <w:t>SuperMix</w:t>
      </w:r>
      <w:proofErr w:type="spellEnd"/>
      <w:r w:rsidRPr="00462A66">
        <w:rPr>
          <w:rFonts w:ascii="Times New Roman" w:hAnsi="Times New Roman" w:cs="Times New Roman"/>
          <w:sz w:val="24"/>
          <w:szCs w:val="24"/>
        </w:rPr>
        <w:t xml:space="preserve"> (AT301, </w:t>
      </w:r>
      <w:proofErr w:type="spellStart"/>
      <w:r w:rsidRPr="00462A66">
        <w:rPr>
          <w:rFonts w:ascii="Times New Roman" w:hAnsi="Times New Roman" w:cs="Times New Roman"/>
          <w:sz w:val="24"/>
          <w:szCs w:val="24"/>
        </w:rPr>
        <w:t>TransGen</w:t>
      </w:r>
      <w:proofErr w:type="spellEnd"/>
      <w:r w:rsidRPr="00462A66">
        <w:rPr>
          <w:rFonts w:ascii="Times New Roman" w:hAnsi="Times New Roman" w:cs="Times New Roman"/>
          <w:sz w:val="24"/>
          <w:szCs w:val="24"/>
        </w:rPr>
        <w:t xml:space="preserve"> Biotech, Beijing, China). RT-qPCR was performed with the CFX96 real-time qPCR detection system (Bio-Rad, Hercules, USA) using the SYBR Green qPCR kit (AQ141, </w:t>
      </w:r>
      <w:proofErr w:type="spellStart"/>
      <w:r w:rsidRPr="00462A66">
        <w:rPr>
          <w:rFonts w:ascii="Times New Roman" w:hAnsi="Times New Roman" w:cs="Times New Roman"/>
          <w:sz w:val="24"/>
          <w:szCs w:val="24"/>
        </w:rPr>
        <w:t>TransGen</w:t>
      </w:r>
      <w:proofErr w:type="spellEnd"/>
      <w:r w:rsidRPr="00462A66">
        <w:rPr>
          <w:rFonts w:ascii="Times New Roman" w:hAnsi="Times New Roman" w:cs="Times New Roman"/>
          <w:sz w:val="24"/>
          <w:szCs w:val="24"/>
        </w:rPr>
        <w:t xml:space="preserve"> Biotech, Beijing, China). The </w:t>
      </w:r>
      <w:proofErr w:type="gramStart"/>
      <w:r w:rsidRPr="00462A66">
        <w:rPr>
          <w:rFonts w:ascii="Times New Roman" w:hAnsi="Times New Roman" w:cs="Times New Roman"/>
          <w:sz w:val="24"/>
          <w:szCs w:val="24"/>
        </w:rPr>
        <w:t>levels of gene expression was</w:t>
      </w:r>
      <w:proofErr w:type="gramEnd"/>
      <w:r w:rsidRPr="00462A66">
        <w:rPr>
          <w:rFonts w:ascii="Times New Roman" w:hAnsi="Times New Roman" w:cs="Times New Roman"/>
          <w:sz w:val="24"/>
          <w:szCs w:val="24"/>
        </w:rPr>
        <w:t xml:space="preserve"> calculated by normalizing to the glyceraldehyde-3-phosphate dehydrogenase level. The COL1A1 sense sequence was 5′ -GCTCCTCTTAGGGGCCACT-3′, and the antisense sequence was 5′-CCACGTCTCACCATTGGGG-3′. The FN sense sequence was 5′- CTATAGGATTGGAGACACGTGG-3′, and the antisense sequence was 5′- CTGAAGCACTTTGTAGAGCATG-3′.</w:t>
      </w:r>
      <w:bookmarkEnd w:id="0"/>
    </w:p>
    <w:sectPr w:rsidR="009D256F" w:rsidRPr="00462A66" w:rsidSect="00B27C4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B76" w:rsidRDefault="005A2B76" w:rsidP="00250BD4">
      <w:r>
        <w:separator/>
      </w:r>
    </w:p>
  </w:endnote>
  <w:endnote w:type="continuationSeparator" w:id="0">
    <w:p w:rsidR="005A2B76" w:rsidRDefault="005A2B76" w:rsidP="0025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dvPSA189">
    <w:altName w:val="Segoe Print"/>
    <w:charset w:val="00"/>
    <w:family w:val="auto"/>
    <w:pitch w:val="default"/>
    <w:sig w:usb0="00000000" w:usb1="00000000" w:usb2="00000000" w:usb3="00000000" w:csb0="00040001" w:csb1="00000000"/>
  </w:font>
  <w:font w:name="Times-Roman">
    <w:altName w:val="Times New Roman"/>
    <w:panose1 w:val="00000000000000000000"/>
    <w:charset w:val="00"/>
    <w:family w:val="roman"/>
    <w:notTrueType/>
    <w:pitch w:val="default"/>
  </w:font>
  <w:font w:name="HelveticaNeueLTStd-Bd">
    <w:altName w:val="Segoe Print"/>
    <w:charset w:val="00"/>
    <w:family w:val="auto"/>
    <w:pitch w:val="default"/>
    <w:sig w:usb0="00000000" w:usb1="00000000" w:usb2="00000000" w:usb3="00000000" w:csb0="00040001" w:csb1="00000000"/>
  </w:font>
  <w:font w:name="AdvHelN-L">
    <w:altName w:val="Segoe Print"/>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53313"/>
      <w:docPartObj>
        <w:docPartGallery w:val="Page Numbers (Bottom of Page)"/>
        <w:docPartUnique/>
      </w:docPartObj>
    </w:sdtPr>
    <w:sdtEndPr/>
    <w:sdtContent>
      <w:p w:rsidR="004329AF" w:rsidRDefault="005A2B76">
        <w:pPr>
          <w:pStyle w:val="Footer"/>
          <w:jc w:val="center"/>
        </w:pPr>
        <w:r>
          <w:fldChar w:fldCharType="begin"/>
        </w:r>
        <w:r>
          <w:instrText xml:space="preserve"> PAGE   \* MERGEFORMAT </w:instrText>
        </w:r>
        <w:r>
          <w:fldChar w:fldCharType="separate"/>
        </w:r>
        <w:r w:rsidR="00B27C42" w:rsidRPr="00B27C42">
          <w:rPr>
            <w:noProof/>
            <w:lang w:val="zh-CN"/>
          </w:rPr>
          <w:t>1</w:t>
        </w:r>
        <w:r>
          <w:rPr>
            <w:noProof/>
            <w:lang w:val="zh-CN"/>
          </w:rPr>
          <w:fldChar w:fldCharType="end"/>
        </w:r>
      </w:p>
    </w:sdtContent>
  </w:sdt>
  <w:p w:rsidR="004329AF" w:rsidRDefault="004329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B76" w:rsidRDefault="005A2B76" w:rsidP="00250BD4">
      <w:r>
        <w:separator/>
      </w:r>
    </w:p>
  </w:footnote>
  <w:footnote w:type="continuationSeparator" w:id="0">
    <w:p w:rsidR="005A2B76" w:rsidRDefault="005A2B76" w:rsidP="00250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Total_Editing_Time" w:val="121"/>
  </w:docVars>
  <w:rsids>
    <w:rsidRoot w:val="00250BD4"/>
    <w:rsid w:val="000E4909"/>
    <w:rsid w:val="00132768"/>
    <w:rsid w:val="00166BD1"/>
    <w:rsid w:val="00196E31"/>
    <w:rsid w:val="001D2211"/>
    <w:rsid w:val="00202509"/>
    <w:rsid w:val="00250BD4"/>
    <w:rsid w:val="002A06F2"/>
    <w:rsid w:val="0033125A"/>
    <w:rsid w:val="004329AF"/>
    <w:rsid w:val="0046062F"/>
    <w:rsid w:val="00462A66"/>
    <w:rsid w:val="004774A4"/>
    <w:rsid w:val="004C4A4A"/>
    <w:rsid w:val="005A2B76"/>
    <w:rsid w:val="00752F6C"/>
    <w:rsid w:val="00764A73"/>
    <w:rsid w:val="007D0FE0"/>
    <w:rsid w:val="008516E8"/>
    <w:rsid w:val="00877FB7"/>
    <w:rsid w:val="0092165F"/>
    <w:rsid w:val="0092710C"/>
    <w:rsid w:val="009516B4"/>
    <w:rsid w:val="0096277C"/>
    <w:rsid w:val="0097387F"/>
    <w:rsid w:val="00984A54"/>
    <w:rsid w:val="009C5D0F"/>
    <w:rsid w:val="009D23B7"/>
    <w:rsid w:val="009D256F"/>
    <w:rsid w:val="00A5348C"/>
    <w:rsid w:val="00AC75E6"/>
    <w:rsid w:val="00B27C42"/>
    <w:rsid w:val="00C241D2"/>
    <w:rsid w:val="00CA4039"/>
    <w:rsid w:val="00CC3133"/>
    <w:rsid w:val="00CE5E57"/>
    <w:rsid w:val="00D24402"/>
    <w:rsid w:val="00D54332"/>
    <w:rsid w:val="00DF31F6"/>
    <w:rsid w:val="00ED5CDB"/>
    <w:rsid w:val="00F07EBF"/>
    <w:rsid w:val="00F82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1F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0BD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250BD4"/>
    <w:rPr>
      <w:sz w:val="18"/>
      <w:szCs w:val="18"/>
    </w:rPr>
  </w:style>
  <w:style w:type="paragraph" w:styleId="Footer">
    <w:name w:val="footer"/>
    <w:basedOn w:val="Normal"/>
    <w:link w:val="FooterChar"/>
    <w:uiPriority w:val="99"/>
    <w:unhideWhenUsed/>
    <w:rsid w:val="00250BD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50BD4"/>
    <w:rPr>
      <w:sz w:val="18"/>
      <w:szCs w:val="18"/>
    </w:rPr>
  </w:style>
  <w:style w:type="character" w:styleId="Emphasis">
    <w:name w:val="Emphasis"/>
    <w:basedOn w:val="DefaultParagraphFont"/>
    <w:uiPriority w:val="20"/>
    <w:qFormat/>
    <w:rsid w:val="004774A4"/>
    <w:rPr>
      <w:i/>
      <w:iCs/>
    </w:rPr>
  </w:style>
  <w:style w:type="character" w:styleId="Hyperlink">
    <w:name w:val="Hyperlink"/>
    <w:basedOn w:val="DefaultParagraphFont"/>
    <w:uiPriority w:val="99"/>
    <w:semiHidden/>
    <w:unhideWhenUsed/>
    <w:rsid w:val="004774A4"/>
    <w:rPr>
      <w:color w:val="0000FF"/>
      <w:u w:val="single"/>
    </w:rPr>
  </w:style>
  <w:style w:type="character" w:styleId="LineNumber">
    <w:name w:val="line number"/>
    <w:basedOn w:val="DefaultParagraphFont"/>
    <w:uiPriority w:val="99"/>
    <w:semiHidden/>
    <w:unhideWhenUsed/>
    <w:rsid w:val="004329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Program%20Files%20(x86)\Youdao\Dict\7.5.1.0\resultui\dict\?keyword=subsequently" TargetMode="External"/><Relationship Id="rId3" Type="http://schemas.openxmlformats.org/officeDocument/2006/relationships/settings" Target="settings.xml"/><Relationship Id="rId7" Type="http://schemas.openxmlformats.org/officeDocument/2006/relationships/hyperlink" Target="http://www.nuwacell.com/index.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1506</Words>
  <Characters>8497</Characters>
  <Application>Microsoft Office Word</Application>
  <DocSecurity>0</DocSecurity>
  <Lines>137</Lines>
  <Paragraphs>21</Paragraphs>
  <ScaleCrop>false</ScaleCrop>
  <Company/>
  <LinksUpToDate>false</LinksUpToDate>
  <CharactersWithSpaces>9982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MPACANA</cp:lastModifiedBy>
  <cp:revision>22</cp:revision>
  <cp:lastPrinted>2020-08-30T06:14:00Z</cp:lastPrinted>
  <dcterms:created xsi:type="dcterms:W3CDTF">2020-08-13T04:20:00Z</dcterms:created>
  <dcterms:modified xsi:type="dcterms:W3CDTF">2020-11-11T20:34:00Z</dcterms:modified>
</cp:coreProperties>
</file>