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71BF4" w14:textId="77777777" w:rsidR="00354C34" w:rsidRDefault="00354C34"/>
    <w:p w14:paraId="38780BED" w14:textId="77777777" w:rsidR="00354C34" w:rsidRDefault="00354C34"/>
    <w:p w14:paraId="706E43FC" w14:textId="3FE691E8" w:rsidR="00354C34" w:rsidRPr="00F46B17" w:rsidRDefault="00AD309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46B17">
        <w:rPr>
          <w:rFonts w:ascii="Times New Roman" w:hAnsi="Times New Roman" w:cs="Times New Roman"/>
          <w:color w:val="FF0000"/>
          <w:sz w:val="24"/>
          <w:szCs w:val="24"/>
        </w:rPr>
        <w:t xml:space="preserve">Table </w:t>
      </w:r>
      <w:r w:rsidR="00F46B17" w:rsidRPr="00F46B17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F46B17">
        <w:rPr>
          <w:rFonts w:ascii="Times New Roman" w:hAnsi="Times New Roman" w:cs="Times New Roman"/>
          <w:color w:val="FF0000"/>
          <w:sz w:val="24"/>
          <w:szCs w:val="24"/>
        </w:rPr>
        <w:t xml:space="preserve">1. </w:t>
      </w:r>
      <w:r w:rsidR="00F46B17" w:rsidRPr="00F46B17">
        <w:rPr>
          <w:rFonts w:ascii="Times New Roman" w:hAnsi="Times New Roman" w:cs="Times New Roman"/>
          <w:color w:val="FF0000"/>
          <w:sz w:val="24"/>
          <w:szCs w:val="24"/>
        </w:rPr>
        <w:t>Young’s modulus of the scaffolds with different concentration of hydroxyapatite (HAp)</w:t>
      </w:r>
      <w:r w:rsidRPr="00F46B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a7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354C34" w14:paraId="476FFF9E" w14:textId="77777777">
        <w:trPr>
          <w:trHeight w:val="416"/>
        </w:trPr>
        <w:tc>
          <w:tcPr>
            <w:tcW w:w="1915" w:type="dxa"/>
            <w:tcBorders>
              <w:top w:val="single" w:sz="18" w:space="0" w:color="auto"/>
              <w:bottom w:val="single" w:sz="8" w:space="0" w:color="auto"/>
              <w:tl2br w:val="single" w:sz="8" w:space="0" w:color="auto"/>
            </w:tcBorders>
          </w:tcPr>
          <w:p w14:paraId="5132FFED" w14:textId="77777777" w:rsidR="00354C34" w:rsidRDefault="00AD309D">
            <w:pPr>
              <w:tabs>
                <w:tab w:val="center" w:pos="949"/>
              </w:tabs>
              <w:spacing w:beforeLines="50" w:before="120" w:after="0" w:line="360" w:lineRule="auto"/>
              <w:ind w:firstLineChars="100" w:firstLine="281"/>
              <w:jc w:val="left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8"/>
                <w:szCs w:val="20"/>
              </w:rPr>
              <w:tab/>
            </w:r>
            <w:r>
              <w:rPr>
                <w:rFonts w:ascii="Times New Roman" w:eastAsia="宋体" w:hAnsi="Times New Roman" w:cs="Times New Roman" w:hint="eastAsia"/>
                <w:b/>
                <w:sz w:val="28"/>
                <w:szCs w:val="20"/>
              </w:rPr>
              <w:t xml:space="preserve">        </w:t>
            </w:r>
          </w:p>
        </w:tc>
        <w:tc>
          <w:tcPr>
            <w:tcW w:w="1915" w:type="dxa"/>
            <w:tcBorders>
              <w:bottom w:val="single" w:sz="8" w:space="0" w:color="auto"/>
            </w:tcBorders>
          </w:tcPr>
          <w:p w14:paraId="2C90F7CC" w14:textId="77777777" w:rsidR="00354C34" w:rsidRDefault="00AD309D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4"/>
                <w:szCs w:val="24"/>
              </w:rPr>
              <w:t>HAp 25mg</w:t>
            </w:r>
          </w:p>
        </w:tc>
        <w:tc>
          <w:tcPr>
            <w:tcW w:w="1915" w:type="dxa"/>
            <w:tcBorders>
              <w:bottom w:val="single" w:sz="8" w:space="0" w:color="auto"/>
            </w:tcBorders>
          </w:tcPr>
          <w:p w14:paraId="507F18A3" w14:textId="77777777" w:rsidR="00354C34" w:rsidRDefault="00AD309D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4"/>
                <w:szCs w:val="24"/>
              </w:rPr>
              <w:t>HAp 50mg</w:t>
            </w:r>
          </w:p>
        </w:tc>
        <w:tc>
          <w:tcPr>
            <w:tcW w:w="1915" w:type="dxa"/>
            <w:tcBorders>
              <w:bottom w:val="single" w:sz="8" w:space="0" w:color="auto"/>
            </w:tcBorders>
          </w:tcPr>
          <w:p w14:paraId="36E102A7" w14:textId="77777777" w:rsidR="00354C34" w:rsidRDefault="00AD309D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4"/>
                <w:szCs w:val="24"/>
              </w:rPr>
              <w:t>HAp 75mg</w:t>
            </w:r>
          </w:p>
        </w:tc>
        <w:tc>
          <w:tcPr>
            <w:tcW w:w="1916" w:type="dxa"/>
            <w:tcBorders>
              <w:bottom w:val="single" w:sz="8" w:space="0" w:color="auto"/>
            </w:tcBorders>
          </w:tcPr>
          <w:p w14:paraId="712F878C" w14:textId="77777777" w:rsidR="00354C34" w:rsidRDefault="00AD309D">
            <w:pPr>
              <w:spacing w:beforeLines="50" w:before="120" w:after="0" w:line="360" w:lineRule="auto"/>
              <w:jc w:val="center"/>
              <w:rPr>
                <w:rFonts w:ascii="Times New Roman" w:eastAsia="宋体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4"/>
                <w:szCs w:val="24"/>
              </w:rPr>
              <w:t>HAp 100mg</w:t>
            </w:r>
          </w:p>
        </w:tc>
      </w:tr>
      <w:tr w:rsidR="00354C34" w14:paraId="6EB4BF52" w14:textId="77777777">
        <w:trPr>
          <w:trHeight w:val="826"/>
        </w:trPr>
        <w:tc>
          <w:tcPr>
            <w:tcW w:w="1915" w:type="dxa"/>
            <w:tcBorders>
              <w:top w:val="single" w:sz="8" w:space="0" w:color="auto"/>
            </w:tcBorders>
          </w:tcPr>
          <w:p w14:paraId="2EAE30AF" w14:textId="77777777" w:rsidR="00354C34" w:rsidRDefault="00AD309D">
            <w:pPr>
              <w:spacing w:beforeLines="100" w:before="240" w:after="0"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4"/>
                <w:szCs w:val="24"/>
              </w:rPr>
              <w:t>Stiffness(kPa)</w:t>
            </w:r>
          </w:p>
        </w:tc>
        <w:tc>
          <w:tcPr>
            <w:tcW w:w="1915" w:type="dxa"/>
            <w:tcBorders>
              <w:top w:val="single" w:sz="8" w:space="0" w:color="auto"/>
            </w:tcBorders>
          </w:tcPr>
          <w:p w14:paraId="6B8E6CB5" w14:textId="77777777" w:rsidR="00354C34" w:rsidRDefault="00AD309D">
            <w:pPr>
              <w:spacing w:beforeLines="100" w:before="240"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80.98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17.45</w:t>
            </w:r>
          </w:p>
        </w:tc>
        <w:tc>
          <w:tcPr>
            <w:tcW w:w="1915" w:type="dxa"/>
            <w:tcBorders>
              <w:top w:val="single" w:sz="8" w:space="0" w:color="auto"/>
            </w:tcBorders>
          </w:tcPr>
          <w:p w14:paraId="51ED525D" w14:textId="77777777" w:rsidR="00354C34" w:rsidRDefault="00AD309D">
            <w:pPr>
              <w:spacing w:beforeLines="100" w:before="240"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127.31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12.55</w:t>
            </w:r>
          </w:p>
        </w:tc>
        <w:tc>
          <w:tcPr>
            <w:tcW w:w="1915" w:type="dxa"/>
            <w:tcBorders>
              <w:top w:val="single" w:sz="8" w:space="0" w:color="auto"/>
            </w:tcBorders>
          </w:tcPr>
          <w:p w14:paraId="187DA84F" w14:textId="77777777" w:rsidR="00354C34" w:rsidRDefault="00AD309D">
            <w:pPr>
              <w:spacing w:beforeLines="100" w:before="240"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165.32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9.63</w:t>
            </w:r>
          </w:p>
        </w:tc>
        <w:tc>
          <w:tcPr>
            <w:tcW w:w="1916" w:type="dxa"/>
            <w:tcBorders>
              <w:top w:val="single" w:sz="8" w:space="0" w:color="auto"/>
            </w:tcBorders>
          </w:tcPr>
          <w:p w14:paraId="27AE8F1B" w14:textId="77777777" w:rsidR="00354C34" w:rsidRDefault="00AD309D">
            <w:pPr>
              <w:spacing w:beforeLines="100" w:before="240" w:after="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190.51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3.02</w:t>
            </w:r>
          </w:p>
        </w:tc>
      </w:tr>
    </w:tbl>
    <w:p w14:paraId="271C95B1" w14:textId="77777777" w:rsidR="00354C34" w:rsidRDefault="00354C34"/>
    <w:sectPr w:rsidR="0035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E69EF" w14:textId="77777777" w:rsidR="00AD309D" w:rsidRDefault="00AD309D" w:rsidP="00F46B17">
      <w:pPr>
        <w:spacing w:after="0" w:line="240" w:lineRule="auto"/>
      </w:pPr>
      <w:r>
        <w:separator/>
      </w:r>
    </w:p>
  </w:endnote>
  <w:endnote w:type="continuationSeparator" w:id="0">
    <w:p w14:paraId="4E8B295E" w14:textId="77777777" w:rsidR="00AD309D" w:rsidRDefault="00AD309D" w:rsidP="00F4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86BEAC" w14:textId="77777777" w:rsidR="00AD309D" w:rsidRDefault="00AD309D" w:rsidP="00F46B17">
      <w:pPr>
        <w:spacing w:after="0" w:line="240" w:lineRule="auto"/>
      </w:pPr>
      <w:r>
        <w:separator/>
      </w:r>
    </w:p>
  </w:footnote>
  <w:footnote w:type="continuationSeparator" w:id="0">
    <w:p w14:paraId="66348156" w14:textId="77777777" w:rsidR="00AD309D" w:rsidRDefault="00AD309D" w:rsidP="00F46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423"/>
    <w:rsid w:val="001F6423"/>
    <w:rsid w:val="002E53BB"/>
    <w:rsid w:val="00354C34"/>
    <w:rsid w:val="00593867"/>
    <w:rsid w:val="0061270D"/>
    <w:rsid w:val="008B1E82"/>
    <w:rsid w:val="00A86812"/>
    <w:rsid w:val="00AD309D"/>
    <w:rsid w:val="00F46B17"/>
    <w:rsid w:val="16FC6760"/>
    <w:rsid w:val="35F2620F"/>
    <w:rsid w:val="3CA97765"/>
    <w:rsid w:val="4498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D875F"/>
  <w15:docId w15:val="{EE627A52-2464-41A0-8A34-35DD2158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 w:qFormat="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320"/>
        <w:tab w:val="right" w:pos="8640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320"/>
        <w:tab w:val="right" w:pos="8640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46B17"/>
    <w:pPr>
      <w:spacing w:after="0"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46B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0C28F99-4CB6-4CD0-97B1-6F0C42DFCC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gzyyc27@126.com</dc:creator>
  <cp:lastModifiedBy>dai jingxing</cp:lastModifiedBy>
  <cp:revision>3</cp:revision>
  <dcterms:created xsi:type="dcterms:W3CDTF">2020-05-29T14:23:00Z</dcterms:created>
  <dcterms:modified xsi:type="dcterms:W3CDTF">2020-09-08T01:26:00Z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