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5D6CE" w14:textId="77777777" w:rsidR="006D6B05" w:rsidRPr="00842E23" w:rsidRDefault="006D6B05" w:rsidP="006D6B05">
      <w:pPr>
        <w:spacing w:line="360" w:lineRule="auto"/>
        <w:rPr>
          <w:b/>
          <w:color w:val="000000" w:themeColor="text1"/>
          <w:sz w:val="28"/>
          <w:lang w:val="nl-BE"/>
        </w:rPr>
      </w:pPr>
      <w:r w:rsidRPr="00842E23">
        <w:rPr>
          <w:b/>
          <w:color w:val="000000" w:themeColor="text1"/>
          <w:sz w:val="28"/>
          <w:lang w:val="nl-BE"/>
        </w:rPr>
        <w:t>Supplemental Figure 3</w:t>
      </w:r>
    </w:p>
    <w:p w14:paraId="1D9E769A" w14:textId="77777777" w:rsidR="006D6B05" w:rsidRPr="00837BF2" w:rsidRDefault="006D6B05" w:rsidP="006D6B05">
      <w:pPr>
        <w:spacing w:line="360" w:lineRule="auto"/>
        <w:rPr>
          <w:b/>
          <w:color w:val="000000" w:themeColor="text1"/>
          <w:sz w:val="24"/>
          <w:lang w:val="nl-BE"/>
        </w:rPr>
      </w:pPr>
      <w:r>
        <w:rPr>
          <w:rFonts w:hint="eastAsia"/>
          <w:b/>
          <w:noProof/>
          <w:color w:val="000000" w:themeColor="text1"/>
          <w:sz w:val="24"/>
        </w:rPr>
        <w:drawing>
          <wp:inline distT="0" distB="0" distL="0" distR="0" wp14:anchorId="204764C7" wp14:editId="6DF1F591">
            <wp:extent cx="2026824" cy="29413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3-0527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686" cy="295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8BCA6" w14:textId="457BFB73" w:rsidR="006D6B05" w:rsidRPr="00E22DA9" w:rsidRDefault="006D6B05" w:rsidP="006D6B05">
      <w:pPr>
        <w:spacing w:line="360" w:lineRule="auto"/>
        <w:rPr>
          <w:color w:val="000000" w:themeColor="text1"/>
          <w:sz w:val="24"/>
          <w:lang w:val="nl-BE"/>
        </w:rPr>
      </w:pPr>
      <w:r w:rsidRPr="00D8760F">
        <w:rPr>
          <w:b/>
          <w:color w:val="000000" w:themeColor="text1"/>
          <w:sz w:val="24"/>
          <w:lang w:val="nl-BE"/>
        </w:rPr>
        <w:t xml:space="preserve">Supplemental Figure </w:t>
      </w:r>
      <w:r>
        <w:rPr>
          <w:b/>
          <w:color w:val="000000" w:themeColor="text1"/>
          <w:sz w:val="24"/>
          <w:lang w:val="nl-BE"/>
        </w:rPr>
        <w:t>3. Western blotting analysis of the expression of XBP1s</w:t>
      </w:r>
      <w:r>
        <w:rPr>
          <w:rFonts w:hint="eastAsia"/>
          <w:b/>
          <w:color w:val="000000" w:themeColor="text1"/>
          <w:sz w:val="24"/>
          <w:lang w:val="nl-BE"/>
        </w:rPr>
        <w:t>,</w:t>
      </w:r>
      <w:r>
        <w:rPr>
          <w:b/>
          <w:color w:val="000000" w:themeColor="text1"/>
          <w:sz w:val="24"/>
          <w:lang w:val="nl-BE"/>
        </w:rPr>
        <w:t xml:space="preserve"> ATF4, ATF6 and the osteogenic differentiation markers in bortezomib-treated hMSC</w:t>
      </w:r>
      <w:r>
        <w:rPr>
          <w:rFonts w:hint="eastAsia"/>
          <w:b/>
          <w:color w:val="000000" w:themeColor="text1"/>
          <w:sz w:val="24"/>
          <w:lang w:val="nl-BE"/>
        </w:rPr>
        <w:t>s</w:t>
      </w:r>
      <w:r>
        <w:rPr>
          <w:b/>
          <w:color w:val="000000" w:themeColor="text1"/>
          <w:sz w:val="24"/>
          <w:lang w:val="nl-BE"/>
        </w:rPr>
        <w:t>.</w:t>
      </w:r>
      <w:r>
        <w:rPr>
          <w:color w:val="000000" w:themeColor="text1"/>
          <w:sz w:val="24"/>
          <w:lang w:val="nl-BE"/>
        </w:rPr>
        <w:t xml:space="preserve"> </w:t>
      </w:r>
      <w:r w:rsidRPr="00D8760F">
        <w:rPr>
          <w:color w:val="000000" w:themeColor="text1"/>
          <w:sz w:val="24"/>
          <w:lang w:val="nl-BE"/>
        </w:rPr>
        <w:t>C</w:t>
      </w:r>
      <w:r w:rsidRPr="00D8760F">
        <w:rPr>
          <w:rFonts w:hint="eastAsia"/>
          <w:color w:val="000000" w:themeColor="text1"/>
          <w:sz w:val="24"/>
          <w:lang w:val="nl-BE"/>
        </w:rPr>
        <w:t>o</w:t>
      </w:r>
      <w:r w:rsidRPr="00D8760F">
        <w:rPr>
          <w:color w:val="000000" w:themeColor="text1"/>
          <w:sz w:val="24"/>
          <w:lang w:val="nl-BE"/>
        </w:rPr>
        <w:t>nfluent</w:t>
      </w:r>
      <w:r>
        <w:rPr>
          <w:color w:val="000000" w:themeColor="text1"/>
          <w:sz w:val="24"/>
          <w:lang w:val="nl-BE"/>
        </w:rPr>
        <w:t xml:space="preserve"> hMSCs were treated with bortezomib (0, 1, 2.5 nM) </w:t>
      </w:r>
      <w:r>
        <w:rPr>
          <w:rFonts w:hint="eastAsia"/>
          <w:color w:val="000000" w:themeColor="text1"/>
          <w:sz w:val="24"/>
          <w:lang w:val="nl-BE"/>
        </w:rPr>
        <w:t>for</w:t>
      </w:r>
      <w:r>
        <w:rPr>
          <w:color w:val="000000" w:themeColor="text1"/>
          <w:sz w:val="24"/>
          <w:lang w:val="nl-BE"/>
        </w:rPr>
        <w:t xml:space="preserve"> 24 h, the </w:t>
      </w:r>
      <w:r w:rsidRPr="00E22DA9">
        <w:rPr>
          <w:color w:val="000000" w:themeColor="text1"/>
          <w:sz w:val="24"/>
          <w:lang w:val="nl-BE"/>
        </w:rPr>
        <w:t>cell</w:t>
      </w:r>
      <w:r>
        <w:rPr>
          <w:rFonts w:hint="eastAsia"/>
          <w:color w:val="000000" w:themeColor="text1"/>
          <w:sz w:val="24"/>
          <w:lang w:val="nl-BE"/>
        </w:rPr>
        <w:t xml:space="preserve"> </w:t>
      </w:r>
      <w:r w:rsidRPr="00E22DA9">
        <w:rPr>
          <w:color w:val="000000" w:themeColor="text1"/>
          <w:sz w:val="24"/>
          <w:lang w:val="nl-BE"/>
        </w:rPr>
        <w:t>lysates</w:t>
      </w:r>
      <w:r>
        <w:rPr>
          <w:rFonts w:hint="eastAsia"/>
          <w:color w:val="000000" w:themeColor="text1"/>
          <w:sz w:val="24"/>
          <w:lang w:val="nl-BE"/>
        </w:rPr>
        <w:t xml:space="preserve"> </w:t>
      </w:r>
      <w:r w:rsidRPr="00E22DA9">
        <w:rPr>
          <w:color w:val="000000" w:themeColor="text1"/>
          <w:sz w:val="24"/>
          <w:lang w:val="nl-BE"/>
        </w:rPr>
        <w:t>were th</w:t>
      </w:r>
      <w:bookmarkStart w:id="0" w:name="_GoBack"/>
      <w:bookmarkEnd w:id="0"/>
      <w:r w:rsidRPr="00E22DA9">
        <w:rPr>
          <w:color w:val="000000" w:themeColor="text1"/>
          <w:sz w:val="24"/>
          <w:lang w:val="nl-BE"/>
        </w:rPr>
        <w:t xml:space="preserve">en harvested for </w:t>
      </w:r>
      <w:r>
        <w:rPr>
          <w:color w:val="000000" w:themeColor="text1"/>
          <w:sz w:val="24"/>
          <w:lang w:val="nl-BE"/>
        </w:rPr>
        <w:t>W</w:t>
      </w:r>
      <w:r w:rsidRPr="00E22DA9">
        <w:rPr>
          <w:color w:val="000000" w:themeColor="text1"/>
          <w:sz w:val="24"/>
          <w:lang w:val="nl-BE"/>
        </w:rPr>
        <w:t>estern</w:t>
      </w:r>
      <w:r>
        <w:rPr>
          <w:rFonts w:hint="eastAsia"/>
          <w:color w:val="000000" w:themeColor="text1"/>
          <w:sz w:val="24"/>
          <w:lang w:val="nl-BE"/>
        </w:rPr>
        <w:t xml:space="preserve"> </w:t>
      </w:r>
      <w:r w:rsidRPr="00E22DA9">
        <w:rPr>
          <w:color w:val="000000" w:themeColor="text1"/>
          <w:sz w:val="24"/>
          <w:lang w:val="nl-BE"/>
        </w:rPr>
        <w:t>blotting analysi</w:t>
      </w:r>
      <w:r>
        <w:rPr>
          <w:color w:val="000000" w:themeColor="text1"/>
          <w:sz w:val="24"/>
          <w:lang w:val="nl-BE"/>
        </w:rPr>
        <w:t>s.</w:t>
      </w:r>
    </w:p>
    <w:sectPr w:rsidR="006D6B05" w:rsidRPr="00E22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D0104E" w14:textId="77777777" w:rsidR="00A95AEB" w:rsidRDefault="00A95AEB" w:rsidP="00235429">
      <w:r>
        <w:separator/>
      </w:r>
    </w:p>
  </w:endnote>
  <w:endnote w:type="continuationSeparator" w:id="0">
    <w:p w14:paraId="17696235" w14:textId="77777777" w:rsidR="00A95AEB" w:rsidRDefault="00A95AEB" w:rsidP="0023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2040503050306020203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CE2DB" w14:textId="77777777" w:rsidR="00A95AEB" w:rsidRDefault="00A95AEB" w:rsidP="00235429">
      <w:r>
        <w:separator/>
      </w:r>
    </w:p>
  </w:footnote>
  <w:footnote w:type="continuationSeparator" w:id="0">
    <w:p w14:paraId="12C38FBD" w14:textId="77777777" w:rsidR="00A95AEB" w:rsidRDefault="00A95AEB" w:rsidP="00235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3NjIyNzI0NzC0MDRW0lEKTi0uzszPAykwNKgFANshanUtAAAA"/>
  </w:docVars>
  <w:rsids>
    <w:rsidRoot w:val="00D672CA"/>
    <w:rsid w:val="00014499"/>
    <w:rsid w:val="00086BB1"/>
    <w:rsid w:val="000B63FD"/>
    <w:rsid w:val="001076F3"/>
    <w:rsid w:val="00125F35"/>
    <w:rsid w:val="001D4FBF"/>
    <w:rsid w:val="00235429"/>
    <w:rsid w:val="0024592C"/>
    <w:rsid w:val="00294D5E"/>
    <w:rsid w:val="002F6DF3"/>
    <w:rsid w:val="003614F1"/>
    <w:rsid w:val="00366CFE"/>
    <w:rsid w:val="00432FF6"/>
    <w:rsid w:val="00502923"/>
    <w:rsid w:val="0057395F"/>
    <w:rsid w:val="005A2429"/>
    <w:rsid w:val="005B668F"/>
    <w:rsid w:val="005D2E7F"/>
    <w:rsid w:val="00611B3E"/>
    <w:rsid w:val="00655FBD"/>
    <w:rsid w:val="006A10CB"/>
    <w:rsid w:val="006B1988"/>
    <w:rsid w:val="006D6B05"/>
    <w:rsid w:val="006F493A"/>
    <w:rsid w:val="0070276C"/>
    <w:rsid w:val="00783B6C"/>
    <w:rsid w:val="007C7126"/>
    <w:rsid w:val="008914D1"/>
    <w:rsid w:val="008E12DB"/>
    <w:rsid w:val="00921F86"/>
    <w:rsid w:val="009407EC"/>
    <w:rsid w:val="009D3249"/>
    <w:rsid w:val="009D4525"/>
    <w:rsid w:val="009E664D"/>
    <w:rsid w:val="009F18D3"/>
    <w:rsid w:val="00A61050"/>
    <w:rsid w:val="00A95AEB"/>
    <w:rsid w:val="00AE5862"/>
    <w:rsid w:val="00B5050C"/>
    <w:rsid w:val="00B83FDC"/>
    <w:rsid w:val="00B8508E"/>
    <w:rsid w:val="00BD144E"/>
    <w:rsid w:val="00BD4B6C"/>
    <w:rsid w:val="00C96CA7"/>
    <w:rsid w:val="00D15573"/>
    <w:rsid w:val="00D672CA"/>
    <w:rsid w:val="00DE3B30"/>
    <w:rsid w:val="00E52660"/>
    <w:rsid w:val="00E7414C"/>
    <w:rsid w:val="00EA6D8E"/>
    <w:rsid w:val="00F75640"/>
    <w:rsid w:val="00FC3741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2C7FE"/>
  <w15:docId w15:val="{5D6422AD-3029-47CD-AD43-929D3297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4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9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14</cp:revision>
  <dcterms:created xsi:type="dcterms:W3CDTF">2019-06-28T06:13:00Z</dcterms:created>
  <dcterms:modified xsi:type="dcterms:W3CDTF">2020-11-03T10:41:00Z</dcterms:modified>
</cp:coreProperties>
</file>