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96799" w14:textId="2B35D818" w:rsidR="00686065" w:rsidRPr="00EC5624" w:rsidRDefault="00686065" w:rsidP="00C261C3">
      <w:pPr>
        <w:spacing w:after="0"/>
        <w:rPr>
          <w:rFonts w:ascii="Times New Roman" w:hAnsi="Times New Roman" w:cs="Times New Roman"/>
          <w:b/>
          <w:bCs/>
          <w:szCs w:val="22"/>
        </w:rPr>
      </w:pPr>
      <w:r w:rsidRPr="00EC5624">
        <w:rPr>
          <w:rFonts w:ascii="Times New Roman" w:hAnsi="Times New Roman" w:cs="Times New Roman"/>
          <w:b/>
          <w:bCs/>
          <w:szCs w:val="22"/>
        </w:rPr>
        <w:t>S</w:t>
      </w:r>
      <w:r w:rsidR="00D96C62" w:rsidRPr="00EC5624">
        <w:rPr>
          <w:rFonts w:ascii="Times New Roman" w:hAnsi="Times New Roman" w:cs="Times New Roman"/>
          <w:b/>
          <w:bCs/>
          <w:szCs w:val="22"/>
        </w:rPr>
        <w:t>1</w:t>
      </w:r>
      <w:r w:rsidRPr="00EC5624">
        <w:rPr>
          <w:rFonts w:ascii="Times New Roman" w:hAnsi="Times New Roman" w:cs="Times New Roman"/>
          <w:b/>
          <w:bCs/>
          <w:szCs w:val="22"/>
        </w:rPr>
        <w:t xml:space="preserve"> </w:t>
      </w:r>
      <w:r w:rsidR="00214C37" w:rsidRPr="00EC5624">
        <w:rPr>
          <w:rFonts w:ascii="Times New Roman" w:hAnsi="Times New Roman" w:cs="Times New Roman"/>
          <w:b/>
          <w:bCs/>
          <w:szCs w:val="22"/>
        </w:rPr>
        <w:t>T</w:t>
      </w:r>
      <w:r w:rsidRPr="00EC5624">
        <w:rPr>
          <w:rFonts w:ascii="Times New Roman" w:hAnsi="Times New Roman" w:cs="Times New Roman"/>
          <w:b/>
          <w:bCs/>
          <w:szCs w:val="22"/>
        </w:rPr>
        <w:t>able</w:t>
      </w:r>
      <w:r w:rsidR="00D96C62" w:rsidRPr="00EC5624">
        <w:rPr>
          <w:rFonts w:ascii="Times New Roman" w:hAnsi="Times New Roman" w:cs="Times New Roman"/>
          <w:b/>
          <w:bCs/>
          <w:szCs w:val="22"/>
        </w:rPr>
        <w:t xml:space="preserve">. </w:t>
      </w:r>
      <w:r w:rsidRPr="00EC5624">
        <w:rPr>
          <w:rFonts w:ascii="Times New Roman" w:hAnsi="Times New Roman" w:cs="Times New Roman"/>
          <w:b/>
          <w:bCs/>
          <w:szCs w:val="22"/>
        </w:rPr>
        <w:t xml:space="preserve"> </w:t>
      </w:r>
      <w:r w:rsidR="003C1B5D" w:rsidRPr="00EC5624">
        <w:rPr>
          <w:rFonts w:ascii="Times New Roman" w:hAnsi="Times New Roman" w:cs="Times New Roman"/>
          <w:b/>
          <w:bCs/>
          <w:szCs w:val="22"/>
        </w:rPr>
        <w:t xml:space="preserve">Best </w:t>
      </w:r>
      <w:r w:rsidR="00BF42D1" w:rsidRPr="00EC5624">
        <w:rPr>
          <w:rFonts w:ascii="Times New Roman" w:hAnsi="Times New Roman" w:cs="Times New Roman"/>
          <w:b/>
          <w:bCs/>
          <w:szCs w:val="22"/>
        </w:rPr>
        <w:t xml:space="preserve">corrected </w:t>
      </w:r>
      <w:r w:rsidR="003C1B5D" w:rsidRPr="00EC5624">
        <w:rPr>
          <w:rFonts w:ascii="Times New Roman" w:hAnsi="Times New Roman" w:cs="Times New Roman"/>
          <w:b/>
          <w:bCs/>
          <w:szCs w:val="22"/>
        </w:rPr>
        <w:t xml:space="preserve">visual acuity </w:t>
      </w:r>
      <w:r w:rsidR="00EC5624">
        <w:rPr>
          <w:rFonts w:ascii="Times New Roman" w:hAnsi="Times New Roman" w:cs="Times New Roman"/>
          <w:b/>
          <w:bCs/>
          <w:szCs w:val="22"/>
        </w:rPr>
        <w:t>(</w:t>
      </w:r>
      <w:proofErr w:type="spellStart"/>
      <w:r w:rsidR="00EC5624">
        <w:rPr>
          <w:rFonts w:ascii="Times New Roman" w:hAnsi="Times New Roman" w:cs="Times New Roman"/>
          <w:b/>
          <w:bCs/>
          <w:szCs w:val="22"/>
        </w:rPr>
        <w:t>l</w:t>
      </w:r>
      <w:r w:rsidRPr="00EC5624">
        <w:rPr>
          <w:rFonts w:ascii="Times New Roman" w:hAnsi="Times New Roman" w:cs="Times New Roman"/>
          <w:b/>
          <w:bCs/>
          <w:szCs w:val="22"/>
        </w:rPr>
        <w:t>ogMAR</w:t>
      </w:r>
      <w:proofErr w:type="spellEnd"/>
      <w:r w:rsidR="00EC5624">
        <w:rPr>
          <w:rFonts w:ascii="Times New Roman" w:hAnsi="Times New Roman" w:cs="Times New Roman"/>
          <w:b/>
          <w:bCs/>
          <w:szCs w:val="22"/>
        </w:rPr>
        <w:t>)</w:t>
      </w:r>
    </w:p>
    <w:tbl>
      <w:tblPr>
        <w:tblW w:w="14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05"/>
        <w:gridCol w:w="1000"/>
        <w:gridCol w:w="1166"/>
        <w:gridCol w:w="930"/>
        <w:gridCol w:w="930"/>
        <w:gridCol w:w="930"/>
        <w:gridCol w:w="930"/>
        <w:gridCol w:w="930"/>
        <w:gridCol w:w="930"/>
        <w:gridCol w:w="930"/>
        <w:gridCol w:w="930"/>
        <w:gridCol w:w="810"/>
        <w:gridCol w:w="930"/>
        <w:gridCol w:w="930"/>
        <w:gridCol w:w="930"/>
      </w:tblGrid>
      <w:tr w:rsidR="00D96C62" w:rsidRPr="00EC5624" w14:paraId="200725AD" w14:textId="77777777" w:rsidTr="00D96C62">
        <w:trPr>
          <w:trHeight w:val="420"/>
          <w:jc w:val="center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  <w:noWrap/>
          </w:tcPr>
          <w:p w14:paraId="0A3EED4C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</w:t>
            </w:r>
          </w:p>
          <w:p w14:paraId="3F0D5723" w14:textId="2B2229F1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group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 w:themeFill="background1"/>
            <w:noWrap/>
          </w:tcPr>
          <w:p w14:paraId="7DD49E1F" w14:textId="58AFD844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Eye</w:t>
            </w:r>
          </w:p>
        </w:tc>
        <w:tc>
          <w:tcPr>
            <w:tcW w:w="12206" w:type="dxa"/>
            <w:gridSpan w:val="13"/>
            <w:shd w:val="clear" w:color="auto" w:fill="FFFFFF" w:themeFill="background1"/>
            <w:noWrap/>
            <w:vAlign w:val="center"/>
          </w:tcPr>
          <w:p w14:paraId="0D8BD5F9" w14:textId="35679166" w:rsidR="00D96C62" w:rsidRPr="00EC5624" w:rsidRDefault="00D96C62" w:rsidP="002820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BCVA </w:t>
            </w:r>
            <w:proofErr w:type="spellStart"/>
            <w:r w:rsid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ogMAR</w:t>
            </w:r>
            <w:proofErr w:type="spellEnd"/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BF42D1"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mean ± SD</w:t>
            </w:r>
            <w:r w:rsidR="00BF42D1"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14:paraId="32FB74F2" w14:textId="79E3592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Follow-up time</w:t>
            </w:r>
          </w:p>
          <w:p w14:paraId="72B83647" w14:textId="1E03A98A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96C62" w:rsidRPr="00EC5624" w14:paraId="5717C459" w14:textId="772F0961" w:rsidTr="00D96C62">
        <w:trPr>
          <w:trHeight w:val="420"/>
          <w:jc w:val="center"/>
        </w:trPr>
        <w:tc>
          <w:tcPr>
            <w:tcW w:w="805" w:type="dxa"/>
            <w:tcBorders>
              <w:top w:val="nil"/>
            </w:tcBorders>
            <w:shd w:val="clear" w:color="auto" w:fill="FFFFFF" w:themeFill="background1"/>
            <w:noWrap/>
          </w:tcPr>
          <w:p w14:paraId="4ADD6391" w14:textId="6812B762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</w:tcBorders>
            <w:shd w:val="clear" w:color="auto" w:fill="FFFFFF" w:themeFill="background1"/>
            <w:noWrap/>
          </w:tcPr>
          <w:p w14:paraId="2A417C9B" w14:textId="35FDE3A3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FFFFFF" w:themeFill="background1"/>
            <w:noWrap/>
            <w:vAlign w:val="center"/>
          </w:tcPr>
          <w:p w14:paraId="2D56125D" w14:textId="5DE7E88A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Baseline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14:paraId="5A0B3B45" w14:textId="24D0EC12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M1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14:paraId="7BEDBCD3" w14:textId="7DFD44A1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M2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14:paraId="6A71E708" w14:textId="783EC960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M3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14:paraId="2EB90BD4" w14:textId="1BC04F81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M4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14:paraId="0C078967" w14:textId="3BB6C36F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14:paraId="182EEF8A" w14:textId="780612A5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M6</w:t>
            </w:r>
          </w:p>
        </w:tc>
        <w:tc>
          <w:tcPr>
            <w:tcW w:w="930" w:type="dxa"/>
            <w:shd w:val="clear" w:color="auto" w:fill="FFFFFF" w:themeFill="background1"/>
            <w:vAlign w:val="center"/>
          </w:tcPr>
          <w:p w14:paraId="6287D662" w14:textId="5CC92D7D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M7</w:t>
            </w:r>
          </w:p>
        </w:tc>
        <w:tc>
          <w:tcPr>
            <w:tcW w:w="930" w:type="dxa"/>
            <w:shd w:val="clear" w:color="auto" w:fill="FFFFFF" w:themeFill="background1"/>
            <w:vAlign w:val="center"/>
          </w:tcPr>
          <w:p w14:paraId="10384918" w14:textId="2CE2EEDA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M8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A58C8E0" w14:textId="18F1DDE4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M9</w:t>
            </w:r>
          </w:p>
        </w:tc>
        <w:tc>
          <w:tcPr>
            <w:tcW w:w="930" w:type="dxa"/>
            <w:shd w:val="clear" w:color="auto" w:fill="FFFFFF" w:themeFill="background1"/>
            <w:vAlign w:val="center"/>
          </w:tcPr>
          <w:p w14:paraId="1B1F2B32" w14:textId="11DA2C41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M10</w:t>
            </w:r>
          </w:p>
        </w:tc>
        <w:tc>
          <w:tcPr>
            <w:tcW w:w="930" w:type="dxa"/>
            <w:shd w:val="clear" w:color="auto" w:fill="FFFFFF" w:themeFill="background1"/>
            <w:vAlign w:val="center"/>
          </w:tcPr>
          <w:p w14:paraId="15C8CD45" w14:textId="79E06478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M11</w:t>
            </w:r>
          </w:p>
        </w:tc>
        <w:tc>
          <w:tcPr>
            <w:tcW w:w="930" w:type="dxa"/>
            <w:shd w:val="clear" w:color="auto" w:fill="FFFFFF" w:themeFill="background1"/>
            <w:vAlign w:val="center"/>
          </w:tcPr>
          <w:p w14:paraId="53779B12" w14:textId="307B4BE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M12</w:t>
            </w:r>
          </w:p>
        </w:tc>
      </w:tr>
      <w:tr w:rsidR="00D96C62" w:rsidRPr="00EC5624" w14:paraId="3BDFFBFE" w14:textId="2E84D490" w:rsidTr="00D96C62">
        <w:trPr>
          <w:trHeight w:val="312"/>
          <w:jc w:val="center"/>
        </w:trPr>
        <w:tc>
          <w:tcPr>
            <w:tcW w:w="805" w:type="dxa"/>
            <w:shd w:val="clear" w:color="auto" w:fill="FFFFFF" w:themeFill="background1"/>
            <w:noWrap/>
            <w:vAlign w:val="bottom"/>
            <w:hideMark/>
          </w:tcPr>
          <w:p w14:paraId="66DABE4A" w14:textId="59AAADE5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0" w:type="dxa"/>
            <w:shd w:val="clear" w:color="auto" w:fill="FFFFFF" w:themeFill="background1"/>
            <w:noWrap/>
            <w:vAlign w:val="bottom"/>
          </w:tcPr>
          <w:p w14:paraId="70C31584" w14:textId="49E589CC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study eye</w:t>
            </w:r>
          </w:p>
        </w:tc>
        <w:tc>
          <w:tcPr>
            <w:tcW w:w="1166" w:type="dxa"/>
            <w:shd w:val="clear" w:color="auto" w:fill="FFFFFF" w:themeFill="background1"/>
            <w:noWrap/>
            <w:vAlign w:val="bottom"/>
            <w:hideMark/>
          </w:tcPr>
          <w:p w14:paraId="071D53BB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1.84 ± 0.51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0B21DA45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1.64 ± 0.53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2CBF386C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1.98 ± 0.42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3EE45948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1.74 ± 0.54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5941F506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1.78 ± 0.50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5261C729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1.44 ± 0.52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</w:tcPr>
          <w:p w14:paraId="0C2263E3" w14:textId="5F0502DD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1.71 ± 0.49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38DB55AE" w14:textId="051B9D96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1.49 ± 0.50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5172C4FC" w14:textId="0F792D9B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1.50 ± 0.37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14:paraId="3AFBCA0B" w14:textId="36D749EF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1.65 ± 0.45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6882E14F" w14:textId="7C3C1942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1.61 ± 0.43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000A8153" w14:textId="28A1E51A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1.66 ± 0.51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2E0FF6AA" w14:textId="65DECE1D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1.71 ± 0.41</w:t>
            </w:r>
          </w:p>
        </w:tc>
      </w:tr>
      <w:tr w:rsidR="00D96C62" w:rsidRPr="00EC5624" w14:paraId="5426B7B9" w14:textId="3576A35D" w:rsidTr="00D96C62">
        <w:trPr>
          <w:trHeight w:val="312"/>
          <w:jc w:val="center"/>
        </w:trPr>
        <w:tc>
          <w:tcPr>
            <w:tcW w:w="805" w:type="dxa"/>
            <w:shd w:val="clear" w:color="auto" w:fill="FFFFFF" w:themeFill="background1"/>
            <w:noWrap/>
            <w:vAlign w:val="bottom"/>
            <w:hideMark/>
          </w:tcPr>
          <w:p w14:paraId="1AD30B1A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 w:themeFill="background1"/>
            <w:noWrap/>
            <w:vAlign w:val="bottom"/>
          </w:tcPr>
          <w:p w14:paraId="2D5DB764" w14:textId="05B10AC9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fellow eye</w:t>
            </w:r>
          </w:p>
        </w:tc>
        <w:tc>
          <w:tcPr>
            <w:tcW w:w="1166" w:type="dxa"/>
            <w:shd w:val="clear" w:color="auto" w:fill="FFFFFF" w:themeFill="background1"/>
            <w:noWrap/>
            <w:vAlign w:val="bottom"/>
            <w:hideMark/>
          </w:tcPr>
          <w:p w14:paraId="7F515416" w14:textId="77777777" w:rsidR="00D96C62" w:rsidRPr="00EC5624" w:rsidRDefault="00D96C62" w:rsidP="002820A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1.69 ± 0.44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6E13CB3F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1.71 ± 0.45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08692873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1.68 ± 0.50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4541814B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1.65 ± 0.43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7D09F8F4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1.68 ± 0.48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02A09943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1.51 ± 0.58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</w:tcPr>
          <w:p w14:paraId="6624531D" w14:textId="5E4BC874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1.74 ± 0.44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2365F277" w14:textId="2F962D2A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1.66 ± 0.47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1913843E" w14:textId="2F4F7D0D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1.59 ± 0.42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14:paraId="1CC4FD2A" w14:textId="177D1891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1.67 ± 0.54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4C310867" w14:textId="35243909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1.64 ± 0.45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101C3096" w14:textId="49ACD740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1.64 ± 0.45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2480A3D0" w14:textId="06CA88F2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1.64 ± 0.44</w:t>
            </w:r>
          </w:p>
        </w:tc>
      </w:tr>
      <w:tr w:rsidR="00D96C62" w:rsidRPr="00EC5624" w14:paraId="3F33BF34" w14:textId="4296BA54" w:rsidTr="00D96C62">
        <w:trPr>
          <w:trHeight w:val="312"/>
          <w:jc w:val="center"/>
        </w:trPr>
        <w:tc>
          <w:tcPr>
            <w:tcW w:w="805" w:type="dxa"/>
            <w:shd w:val="clear" w:color="auto" w:fill="FFFFFF" w:themeFill="background1"/>
            <w:noWrap/>
            <w:vAlign w:val="bottom"/>
            <w:hideMark/>
          </w:tcPr>
          <w:p w14:paraId="6C630FD8" w14:textId="53B45B7C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shd w:val="clear" w:color="auto" w:fill="FFFFFF" w:themeFill="background1"/>
            <w:noWrap/>
            <w:vAlign w:val="bottom"/>
            <w:hideMark/>
          </w:tcPr>
          <w:p w14:paraId="2F63B0EE" w14:textId="687E384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stud</w:t>
            </w:r>
            <w:r w:rsidR="00BF42D1"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eye</w:t>
            </w:r>
          </w:p>
        </w:tc>
        <w:tc>
          <w:tcPr>
            <w:tcW w:w="1166" w:type="dxa"/>
            <w:shd w:val="clear" w:color="auto" w:fill="FFFFFF" w:themeFill="background1"/>
            <w:noWrap/>
            <w:vAlign w:val="bottom"/>
            <w:hideMark/>
          </w:tcPr>
          <w:p w14:paraId="1E875DD3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2.10 ± 0.72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4A272671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2.16 ± 0.63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5AFA9F21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2.08 ± 0.75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5BB7AC46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2.05 ± 0.81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3058D9DD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2.05 ± 0.80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5BAAC45B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2.05 ± 0.81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413BC56E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1.93 ± 0.64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2B7702A8" w14:textId="0ECEB470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1.92 ± 0.66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0FADAE37" w14:textId="2AECE230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1.91 ± 0.67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14:paraId="15013CE3" w14:textId="5CAE1970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1.92 ± 0.66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6B89A030" w14:textId="1E12BAE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2.03 ± 0.84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19D33578" w14:textId="4F98E1E5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2.03 ± 0.83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56B702F3" w14:textId="371EEDF3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2.05 ± 0.80</w:t>
            </w:r>
          </w:p>
        </w:tc>
      </w:tr>
      <w:tr w:rsidR="00D96C62" w:rsidRPr="00EC5624" w14:paraId="2B655872" w14:textId="45F9139F" w:rsidTr="00D96C62">
        <w:trPr>
          <w:trHeight w:val="312"/>
          <w:jc w:val="center"/>
        </w:trPr>
        <w:tc>
          <w:tcPr>
            <w:tcW w:w="805" w:type="dxa"/>
            <w:shd w:val="clear" w:color="auto" w:fill="FFFFFF" w:themeFill="background1"/>
            <w:noWrap/>
            <w:vAlign w:val="bottom"/>
            <w:hideMark/>
          </w:tcPr>
          <w:p w14:paraId="3F3B09D4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 w:themeFill="background1"/>
            <w:noWrap/>
            <w:vAlign w:val="bottom"/>
            <w:hideMark/>
          </w:tcPr>
          <w:p w14:paraId="56F4DEFC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fellow eye</w:t>
            </w:r>
          </w:p>
        </w:tc>
        <w:tc>
          <w:tcPr>
            <w:tcW w:w="1166" w:type="dxa"/>
            <w:shd w:val="clear" w:color="auto" w:fill="FFFFFF" w:themeFill="background1"/>
            <w:noWrap/>
            <w:vAlign w:val="bottom"/>
            <w:hideMark/>
          </w:tcPr>
          <w:p w14:paraId="0B1B42A4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2.03 ± 0.84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2FD83FEE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2.04 ± 0.82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161969B3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1.99 ± 0.90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67F8C281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1.99 ± 0.90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4D4ABDD5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2.01 ± 0.88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47616E98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2.01 ± 0.88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  <w:hideMark/>
          </w:tcPr>
          <w:p w14:paraId="7FDC8B5E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1.89 ± 0.72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7F729173" w14:textId="389B625D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1.87 ± 0.74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6942EF0C" w14:textId="3C195085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1.92 ± 0.66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14:paraId="47D98C61" w14:textId="3232C3C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1.92 ± 0.66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7FEB4A17" w14:textId="608D6B61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2.03 ± 0.84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008640EE" w14:textId="2C5D4A05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2.05 ± 0.81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3975A595" w14:textId="11ED7D3B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2.05 ± 0.81</w:t>
            </w:r>
          </w:p>
        </w:tc>
      </w:tr>
      <w:tr w:rsidR="00D96C62" w:rsidRPr="00EC5624" w14:paraId="71D4A7CD" w14:textId="3F89F015" w:rsidTr="00D96C62">
        <w:trPr>
          <w:trHeight w:val="312"/>
          <w:jc w:val="center"/>
        </w:trPr>
        <w:tc>
          <w:tcPr>
            <w:tcW w:w="805" w:type="dxa"/>
            <w:shd w:val="clear" w:color="auto" w:fill="FFFFFF" w:themeFill="background1"/>
            <w:noWrap/>
            <w:vAlign w:val="bottom"/>
          </w:tcPr>
          <w:p w14:paraId="5C33CCE5" w14:textId="0BA9DD01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shd w:val="clear" w:color="auto" w:fill="FFFFFF" w:themeFill="background1"/>
            <w:noWrap/>
            <w:vAlign w:val="bottom"/>
          </w:tcPr>
          <w:p w14:paraId="4A484FA6" w14:textId="55D3AAF3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study eye</w:t>
            </w:r>
          </w:p>
        </w:tc>
        <w:tc>
          <w:tcPr>
            <w:tcW w:w="1166" w:type="dxa"/>
            <w:shd w:val="clear" w:color="auto" w:fill="FFFFFF" w:themeFill="background1"/>
            <w:noWrap/>
            <w:vAlign w:val="bottom"/>
          </w:tcPr>
          <w:p w14:paraId="532460B4" w14:textId="47CEA5E6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2.09 ± 0.57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</w:tcPr>
          <w:p w14:paraId="359ECB95" w14:textId="5DBF3E59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1.74 ± 0.66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</w:tcPr>
          <w:p w14:paraId="27F4E614" w14:textId="0CC7B55A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1.90 ± 0.69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</w:tcPr>
          <w:p w14:paraId="792B43A9" w14:textId="6484E914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1.90 ± 0.69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</w:tcPr>
          <w:p w14:paraId="0BCFA5A8" w14:textId="59EE849F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2.00 ± 0.60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</w:tcPr>
          <w:p w14:paraId="3812C9DD" w14:textId="2E62B83B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1.99 ± 0.62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</w:tcPr>
          <w:p w14:paraId="43D70717" w14:textId="1C427B90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2.08 ± 0.74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29CC27E7" w14:textId="480E97A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2.10 ± 0.70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18238D55" w14:textId="72DCB1B0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2.11 ± 0.67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14:paraId="26F1A323" w14:textId="1799ACD8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2.08 ± 0.23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1F0C4478" w14:textId="7D88905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2.09 ± 0.71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34AB5F66" w14:textId="7B164A72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2.08 ± 0.74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2D77A18D" w14:textId="2132E689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2.01 ± 0.88</w:t>
            </w:r>
          </w:p>
        </w:tc>
      </w:tr>
      <w:tr w:rsidR="00D96C62" w:rsidRPr="00EC5624" w14:paraId="461E0841" w14:textId="617D5B5D" w:rsidTr="00D96C62">
        <w:trPr>
          <w:trHeight w:val="312"/>
          <w:jc w:val="center"/>
        </w:trPr>
        <w:tc>
          <w:tcPr>
            <w:tcW w:w="805" w:type="dxa"/>
            <w:shd w:val="clear" w:color="auto" w:fill="FFFFFF" w:themeFill="background1"/>
            <w:noWrap/>
            <w:vAlign w:val="bottom"/>
          </w:tcPr>
          <w:p w14:paraId="0D859E65" w14:textId="77777777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 w:themeFill="background1"/>
            <w:noWrap/>
            <w:vAlign w:val="bottom"/>
          </w:tcPr>
          <w:p w14:paraId="5A1A332D" w14:textId="24CF32BA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fellow eye</w:t>
            </w:r>
          </w:p>
        </w:tc>
        <w:tc>
          <w:tcPr>
            <w:tcW w:w="1166" w:type="dxa"/>
            <w:shd w:val="clear" w:color="auto" w:fill="FFFFFF" w:themeFill="background1"/>
            <w:noWrap/>
            <w:vAlign w:val="bottom"/>
          </w:tcPr>
          <w:p w14:paraId="3A2A1ED0" w14:textId="3D8B0BC5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1.98 ± 0.47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</w:tcPr>
          <w:p w14:paraId="7CECE6C1" w14:textId="1A4F50D9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1.91 ± 0.56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</w:tcPr>
          <w:p w14:paraId="275D681C" w14:textId="6FDD44DC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1.90 ± 0.57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</w:tcPr>
          <w:p w14:paraId="456FC686" w14:textId="16A79653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1.91 ± 0.56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</w:tcPr>
          <w:p w14:paraId="6C1FE00A" w14:textId="363E9EEE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1.99 ± 0.62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</w:tcPr>
          <w:p w14:paraId="1DE2C5EA" w14:textId="1B63F3D2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2.13 ± 0.35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bottom"/>
          </w:tcPr>
          <w:p w14:paraId="1FCF533D" w14:textId="648D6D38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1.99 ± 0.62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2126E105" w14:textId="38C2D7A2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1.91 ± 0.60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6B93354F" w14:textId="25D72EBB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1.90 ± 0.62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14:paraId="09711642" w14:textId="4B287D58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1.94 ± 0.55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526F8D82" w14:textId="6B5D88C2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1.90 ± 0.62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1C94A286" w14:textId="7E547AFA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2.00 ± 0.61</w:t>
            </w:r>
          </w:p>
        </w:tc>
        <w:tc>
          <w:tcPr>
            <w:tcW w:w="930" w:type="dxa"/>
            <w:shd w:val="clear" w:color="auto" w:fill="FFFFFF" w:themeFill="background1"/>
            <w:vAlign w:val="bottom"/>
          </w:tcPr>
          <w:p w14:paraId="0D2BB08C" w14:textId="09FEB672" w:rsidR="00D96C62" w:rsidRPr="00EC5624" w:rsidRDefault="00D96C62" w:rsidP="002820A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5624">
              <w:rPr>
                <w:rFonts w:ascii="Times New Roman" w:eastAsia="Times New Roman" w:hAnsi="Times New Roman" w:cs="Times New Roman"/>
                <w:sz w:val="18"/>
                <w:szCs w:val="18"/>
              </w:rPr>
              <w:t>1.91 ± 0.68</w:t>
            </w:r>
          </w:p>
        </w:tc>
      </w:tr>
    </w:tbl>
    <w:p w14:paraId="76A01D2E" w14:textId="386DAB88" w:rsidR="00686065" w:rsidRPr="00EC5624" w:rsidRDefault="000635FC" w:rsidP="0095582B">
      <w:pPr>
        <w:rPr>
          <w:rFonts w:ascii="Times New Roman" w:hAnsi="Times New Roman" w:cs="Times New Roman"/>
          <w:sz w:val="18"/>
          <w:szCs w:val="18"/>
        </w:rPr>
      </w:pPr>
      <w:r w:rsidRPr="00EC5624">
        <w:rPr>
          <w:rFonts w:ascii="Times New Roman" w:hAnsi="Times New Roman" w:cs="Times New Roman"/>
          <w:sz w:val="18"/>
          <w:szCs w:val="18"/>
        </w:rPr>
        <w:t xml:space="preserve"> </w:t>
      </w:r>
      <w:r w:rsidR="00526A65" w:rsidRPr="00EC5624">
        <w:rPr>
          <w:rFonts w:ascii="Times New Roman" w:hAnsi="Times New Roman" w:cs="Times New Roman"/>
          <w:sz w:val="18"/>
          <w:szCs w:val="18"/>
        </w:rPr>
        <w:t xml:space="preserve">BCVA: </w:t>
      </w:r>
      <w:r w:rsidR="00DC12DD" w:rsidRPr="00EC5624">
        <w:rPr>
          <w:rFonts w:ascii="Times New Roman" w:hAnsi="Times New Roman" w:cs="Times New Roman"/>
          <w:sz w:val="18"/>
          <w:szCs w:val="18"/>
        </w:rPr>
        <w:t xml:space="preserve">Best </w:t>
      </w:r>
      <w:r w:rsidR="00BF42D1" w:rsidRPr="00EC5624">
        <w:rPr>
          <w:rFonts w:ascii="Times New Roman" w:hAnsi="Times New Roman" w:cs="Times New Roman"/>
          <w:sz w:val="18"/>
          <w:szCs w:val="18"/>
        </w:rPr>
        <w:t xml:space="preserve">corrected </w:t>
      </w:r>
      <w:r w:rsidR="00DC12DD" w:rsidRPr="00EC5624">
        <w:rPr>
          <w:rFonts w:ascii="Times New Roman" w:hAnsi="Times New Roman" w:cs="Times New Roman"/>
          <w:sz w:val="18"/>
          <w:szCs w:val="18"/>
        </w:rPr>
        <w:t xml:space="preserve">visual acuity, </w:t>
      </w:r>
      <w:proofErr w:type="spellStart"/>
      <w:r w:rsidR="00EC5624">
        <w:rPr>
          <w:rFonts w:ascii="Times New Roman" w:hAnsi="Times New Roman" w:cs="Times New Roman"/>
          <w:sz w:val="18"/>
          <w:szCs w:val="18"/>
        </w:rPr>
        <w:t>logMAR</w:t>
      </w:r>
      <w:proofErr w:type="spellEnd"/>
      <w:r w:rsidR="00EC5624">
        <w:rPr>
          <w:rFonts w:ascii="Times New Roman" w:hAnsi="Times New Roman" w:cs="Times New Roman"/>
          <w:sz w:val="18"/>
          <w:szCs w:val="18"/>
        </w:rPr>
        <w:t xml:space="preserve">: logarithm of minimum angle resolution; </w:t>
      </w:r>
      <w:r w:rsidR="00DC12DD" w:rsidRPr="00EC5624">
        <w:rPr>
          <w:rFonts w:ascii="Times New Roman" w:hAnsi="Times New Roman" w:cs="Times New Roman"/>
          <w:sz w:val="18"/>
          <w:szCs w:val="18"/>
        </w:rPr>
        <w:t>M: month</w:t>
      </w:r>
      <w:r w:rsidR="00EC5624">
        <w:rPr>
          <w:rFonts w:ascii="Times New Roman" w:hAnsi="Times New Roman" w:cs="Times New Roman"/>
          <w:sz w:val="18"/>
          <w:szCs w:val="18"/>
        </w:rPr>
        <w:t>; SD: standard deviation</w:t>
      </w:r>
    </w:p>
    <w:p w14:paraId="51F19BDB" w14:textId="77777777" w:rsidR="005E5219" w:rsidRPr="00EC5624" w:rsidRDefault="005E5219">
      <w:pPr>
        <w:rPr>
          <w:rFonts w:ascii="Times New Roman" w:hAnsi="Times New Roman" w:cs="Times New Roman"/>
          <w:sz w:val="18"/>
          <w:szCs w:val="18"/>
        </w:rPr>
      </w:pPr>
    </w:p>
    <w:sectPr w:rsidR="005E5219" w:rsidRPr="00EC5624" w:rsidSect="00EC3B23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065"/>
    <w:rsid w:val="000635FC"/>
    <w:rsid w:val="00214C37"/>
    <w:rsid w:val="0026431A"/>
    <w:rsid w:val="002820AC"/>
    <w:rsid w:val="002E16B6"/>
    <w:rsid w:val="00364C8F"/>
    <w:rsid w:val="0039407E"/>
    <w:rsid w:val="003C1B5D"/>
    <w:rsid w:val="00526A65"/>
    <w:rsid w:val="005E5219"/>
    <w:rsid w:val="00686065"/>
    <w:rsid w:val="0095582B"/>
    <w:rsid w:val="00BB70A2"/>
    <w:rsid w:val="00BF42D1"/>
    <w:rsid w:val="00C261C3"/>
    <w:rsid w:val="00D315F8"/>
    <w:rsid w:val="00D96C62"/>
    <w:rsid w:val="00DC12DD"/>
    <w:rsid w:val="00E67400"/>
    <w:rsid w:val="00E87019"/>
    <w:rsid w:val="00EC3B23"/>
    <w:rsid w:val="00EC5624"/>
    <w:rsid w:val="00FA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162E6"/>
  <w15:chartTrackingRefBased/>
  <w15:docId w15:val="{33A5D064-8CFA-4DBC-96B5-82D40B1F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065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86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9B3D8-B991-4DAC-AD21-96045417F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Aulia Rahmi Pawestri</dc:creator>
  <cp:keywords/>
  <dc:description/>
  <cp:lastModifiedBy>Aulia Rahmi Pawestri</cp:lastModifiedBy>
  <cp:revision>6</cp:revision>
  <dcterms:created xsi:type="dcterms:W3CDTF">2020-09-26T09:48:00Z</dcterms:created>
  <dcterms:modified xsi:type="dcterms:W3CDTF">2020-11-08T04:25:00Z</dcterms:modified>
</cp:coreProperties>
</file>