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043" w:rsidRPr="00500C7F" w:rsidRDefault="00C24043" w:rsidP="00C24043">
      <w:pPr>
        <w:spacing w:line="360" w:lineRule="auto"/>
        <w:jc w:val="left"/>
        <w:rPr>
          <w:bCs/>
          <w:sz w:val="24"/>
          <w:szCs w:val="24"/>
          <w:lang w:val="en-US"/>
        </w:rPr>
      </w:pPr>
      <w:r w:rsidRPr="00500C7F">
        <w:rPr>
          <w:b/>
          <w:bCs/>
          <w:sz w:val="24"/>
          <w:szCs w:val="24"/>
          <w:lang w:val="en-US"/>
        </w:rPr>
        <w:t xml:space="preserve">Supplementary Table 1 </w:t>
      </w:r>
      <w:r w:rsidRPr="00500C7F">
        <w:rPr>
          <w:sz w:val="24"/>
          <w:szCs w:val="24"/>
          <w:lang w:val="en-US"/>
        </w:rPr>
        <w:t>Sequence of primers used in the study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900"/>
        <w:gridCol w:w="7676"/>
      </w:tblGrid>
      <w:tr w:rsidR="00C24043" w:rsidRPr="00500C7F" w:rsidTr="00AC7807">
        <w:tc>
          <w:tcPr>
            <w:tcW w:w="992" w:type="pct"/>
            <w:shd w:val="clear" w:color="auto" w:fill="auto"/>
            <w:noWrap/>
            <w:vAlign w:val="center"/>
            <w:hideMark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sz w:val="24"/>
                <w:szCs w:val="24"/>
                <w:lang w:val="en-US"/>
              </w:rPr>
            </w:pPr>
            <w:r w:rsidRPr="00500C7F">
              <w:rPr>
                <w:b/>
                <w:sz w:val="24"/>
                <w:szCs w:val="24"/>
                <w:lang w:val="en-US"/>
              </w:rPr>
              <w:t>Gene</w:t>
            </w:r>
          </w:p>
        </w:tc>
        <w:tc>
          <w:tcPr>
            <w:tcW w:w="4008" w:type="pct"/>
            <w:shd w:val="clear" w:color="auto" w:fill="auto"/>
            <w:noWrap/>
            <w:vAlign w:val="center"/>
            <w:hideMark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sz w:val="24"/>
                <w:szCs w:val="24"/>
                <w:lang w:val="en-US"/>
              </w:rPr>
            </w:pPr>
            <w:r w:rsidRPr="00500C7F">
              <w:rPr>
                <w:b/>
                <w:sz w:val="24"/>
                <w:szCs w:val="24"/>
                <w:lang w:val="en-US"/>
              </w:rPr>
              <w:t xml:space="preserve">Primer sequences </w:t>
            </w:r>
            <w:r w:rsidRPr="00500C7F">
              <w:rPr>
                <w:sz w:val="24"/>
                <w:szCs w:val="24"/>
                <w:lang w:val="en-US"/>
              </w:rPr>
              <w:t>(5′–3′)</w:t>
            </w:r>
          </w:p>
        </w:tc>
      </w:tr>
      <w:tr w:rsidR="00C24043" w:rsidRPr="00500C7F" w:rsidTr="00AC7807">
        <w:tc>
          <w:tcPr>
            <w:tcW w:w="992" w:type="pct"/>
            <w:vMerge w:val="restar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500C7F">
              <w:rPr>
                <w:b/>
                <w:bCs/>
                <w:iCs/>
                <w:sz w:val="24"/>
                <w:szCs w:val="24"/>
                <w:lang w:val="en-US"/>
              </w:rPr>
              <w:t>lnc13728</w:t>
            </w:r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sz w:val="24"/>
                <w:szCs w:val="24"/>
                <w:lang w:val="en-US"/>
              </w:rPr>
            </w:pPr>
            <w:r w:rsidRPr="00500C7F">
              <w:rPr>
                <w:sz w:val="24"/>
                <w:szCs w:val="24"/>
                <w:lang w:val="en-US"/>
              </w:rPr>
              <w:t>Forward (F): GTCACACATGGACTTGAAGGA</w:t>
            </w:r>
          </w:p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C24043" w:rsidRPr="00500C7F" w:rsidTr="00AC7807">
        <w:tc>
          <w:tcPr>
            <w:tcW w:w="992" w:type="pct"/>
            <w:vMerge/>
            <w:shd w:val="clear" w:color="auto" w:fill="auto"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sz w:val="24"/>
                <w:szCs w:val="24"/>
                <w:lang w:val="en-US"/>
              </w:rPr>
            </w:pPr>
            <w:r w:rsidRPr="00500C7F">
              <w:rPr>
                <w:sz w:val="24"/>
                <w:szCs w:val="24"/>
                <w:lang w:val="en-US"/>
              </w:rPr>
              <w:t>Reverse (R): GCAATCCCACTCCAGGTATTTA</w:t>
            </w:r>
          </w:p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C24043" w:rsidRPr="00500C7F" w:rsidTr="00AC7807">
        <w:tc>
          <w:tcPr>
            <w:tcW w:w="992" w:type="pct"/>
            <w:vMerge w:val="restart"/>
            <w:shd w:val="clear" w:color="auto" w:fill="auto"/>
            <w:vAlign w:val="center"/>
            <w:hideMark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500C7F">
              <w:rPr>
                <w:b/>
                <w:bCs/>
                <w:iCs/>
                <w:sz w:val="24"/>
                <w:szCs w:val="24"/>
                <w:lang w:val="en-US"/>
              </w:rPr>
              <w:t>ZBED3</w:t>
            </w:r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spacing w:line="360" w:lineRule="auto"/>
              <w:jc w:val="left"/>
              <w:rPr>
                <w:sz w:val="24"/>
                <w:szCs w:val="24"/>
                <w:lang w:val="en-US"/>
              </w:rPr>
            </w:pPr>
            <w:r w:rsidRPr="00500C7F">
              <w:rPr>
                <w:sz w:val="24"/>
                <w:szCs w:val="24"/>
                <w:lang w:val="en-US"/>
              </w:rPr>
              <w:t>F: TTCCGTCCGGGACAAAATGT</w:t>
            </w:r>
          </w:p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sz w:val="24"/>
                <w:szCs w:val="24"/>
                <w:lang w:val="en-US"/>
              </w:rPr>
            </w:pPr>
            <w:r w:rsidRPr="00500C7F">
              <w:rPr>
                <w:sz w:val="24"/>
                <w:szCs w:val="24"/>
                <w:lang w:val="en-US"/>
              </w:rPr>
              <w:t>AACCATCAGCAGTGCCCTTT</w:t>
            </w:r>
          </w:p>
        </w:tc>
      </w:tr>
      <w:tr w:rsidR="00C24043" w:rsidRPr="00500C7F" w:rsidTr="00AC7807">
        <w:tc>
          <w:tcPr>
            <w:tcW w:w="992" w:type="pct"/>
            <w:vMerge/>
            <w:shd w:val="clear" w:color="auto" w:fill="auto"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sz w:val="24"/>
                <w:szCs w:val="24"/>
                <w:lang w:val="en-US"/>
              </w:rPr>
            </w:pPr>
            <w:r w:rsidRPr="00500C7F">
              <w:rPr>
                <w:sz w:val="24"/>
                <w:szCs w:val="24"/>
                <w:lang w:val="en-US"/>
              </w:rPr>
              <w:t>R: AACCATCAGCAGTGCCCTTT</w:t>
            </w:r>
          </w:p>
        </w:tc>
      </w:tr>
      <w:tr w:rsidR="00C24043" w:rsidRPr="00500C7F" w:rsidTr="00AC7807">
        <w:tc>
          <w:tcPr>
            <w:tcW w:w="992" w:type="pct"/>
            <w:vMerge w:val="restart"/>
            <w:shd w:val="clear" w:color="auto" w:fill="auto"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500C7F">
              <w:rPr>
                <w:b/>
                <w:bCs/>
                <w:iCs/>
                <w:sz w:val="24"/>
                <w:szCs w:val="24"/>
                <w:lang w:val="en-US"/>
              </w:rPr>
              <w:t>PPARγ</w:t>
            </w:r>
            <w:proofErr w:type="spellEnd"/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F: TGAACGTGAAGCCCATCGAG</w:t>
            </w:r>
          </w:p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R: CTTGGCGAACAGCTGAGAGG</w:t>
            </w:r>
          </w:p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C24043" w:rsidRPr="00500C7F" w:rsidTr="00AC7807">
        <w:tc>
          <w:tcPr>
            <w:tcW w:w="992" w:type="pct"/>
            <w:vMerge/>
            <w:shd w:val="clear" w:color="auto" w:fill="auto"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R: CTTGGCGAACAGCTGAGAGG</w:t>
            </w:r>
          </w:p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C24043" w:rsidRPr="00500C7F" w:rsidTr="00AC7807">
        <w:tc>
          <w:tcPr>
            <w:tcW w:w="992" w:type="pct"/>
            <w:vMerge w:val="restart"/>
            <w:shd w:val="clear" w:color="auto" w:fill="auto"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500C7F">
              <w:rPr>
                <w:b/>
                <w:bCs/>
                <w:iCs/>
                <w:sz w:val="24"/>
                <w:szCs w:val="24"/>
                <w:lang w:val="en-US"/>
              </w:rPr>
              <w:t>CEBPα</w:t>
            </w:r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F: GCGCAAGAGCCGAGATAAAG</w:t>
            </w:r>
          </w:p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R: CGGTCATTGTCACTGGTCAACT</w:t>
            </w:r>
          </w:p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C24043" w:rsidRPr="00500C7F" w:rsidTr="00AC7807">
        <w:tc>
          <w:tcPr>
            <w:tcW w:w="992" w:type="pct"/>
            <w:vMerge/>
            <w:shd w:val="clear" w:color="auto" w:fill="auto"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R: CGGTCATTGTCACTGGTCAACT</w:t>
            </w:r>
          </w:p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C24043" w:rsidRPr="00500C7F" w:rsidTr="00AC7807">
        <w:tc>
          <w:tcPr>
            <w:tcW w:w="992" w:type="pct"/>
            <w:vMerge w:val="restart"/>
            <w:shd w:val="clear" w:color="auto" w:fill="auto"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500C7F">
              <w:rPr>
                <w:b/>
                <w:bCs/>
                <w:iCs/>
                <w:sz w:val="24"/>
                <w:szCs w:val="24"/>
                <w:lang w:val="en-US"/>
              </w:rPr>
              <w:t>AP2</w:t>
            </w:r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F: ACTGGGCCAGGAATTTGACG</w:t>
            </w:r>
          </w:p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R: CTCGTGGAAGTGACGCCTT</w:t>
            </w:r>
          </w:p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R: CTCGTGGAAGTGACGCCTT</w:t>
            </w:r>
          </w:p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C24043" w:rsidRPr="00500C7F" w:rsidTr="00AC7807">
        <w:tc>
          <w:tcPr>
            <w:tcW w:w="992" w:type="pct"/>
            <w:vMerge/>
            <w:shd w:val="clear" w:color="auto" w:fill="auto"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R: CTCGTGGAAGTGACGCCTT</w:t>
            </w:r>
          </w:p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C24043" w:rsidRPr="00500C7F" w:rsidTr="00AC7807">
        <w:tc>
          <w:tcPr>
            <w:tcW w:w="992" w:type="pct"/>
            <w:vMerge w:val="restart"/>
            <w:shd w:val="clear" w:color="auto" w:fill="auto"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Cs/>
                <w:iCs/>
                <w:sz w:val="24"/>
                <w:szCs w:val="24"/>
                <w:lang w:val="en-US"/>
              </w:rPr>
            </w:pPr>
            <w:r w:rsidRPr="00500C7F">
              <w:rPr>
                <w:b/>
                <w:bCs/>
                <w:iCs/>
                <w:sz w:val="24"/>
                <w:szCs w:val="24"/>
                <w:lang w:val="en-US"/>
              </w:rPr>
              <w:t>LPL</w:t>
            </w:r>
          </w:p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F: TCATTCCCGGAGTAGCAGAGT</w:t>
            </w:r>
          </w:p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R: GGCCACAAGTTTTGGCACC</w:t>
            </w:r>
          </w:p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C24043" w:rsidRPr="00500C7F" w:rsidTr="00AC7807">
        <w:tc>
          <w:tcPr>
            <w:tcW w:w="992" w:type="pct"/>
            <w:vMerge/>
            <w:shd w:val="clear" w:color="auto" w:fill="auto"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R: GGCCACAAGTTTTGGCACC</w:t>
            </w:r>
          </w:p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C24043" w:rsidRPr="00500C7F" w:rsidTr="00AC7807">
        <w:tc>
          <w:tcPr>
            <w:tcW w:w="992" w:type="pct"/>
            <w:vMerge w:val="restart"/>
            <w:shd w:val="clear" w:color="auto" w:fill="auto"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500C7F">
              <w:rPr>
                <w:b/>
                <w:bCs/>
                <w:iCs/>
                <w:sz w:val="24"/>
                <w:szCs w:val="24"/>
                <w:lang w:val="en-US"/>
              </w:rPr>
              <w:t>PLIN1</w:t>
            </w:r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sz w:val="24"/>
                <w:szCs w:val="24"/>
                <w:lang w:val="en-US"/>
              </w:rPr>
            </w:pPr>
            <w:r w:rsidRPr="00500C7F">
              <w:rPr>
                <w:sz w:val="24"/>
                <w:szCs w:val="24"/>
                <w:lang w:val="en-US"/>
              </w:rPr>
              <w:t>F: CCATGTCCCTATCAGATGCCC</w:t>
            </w:r>
          </w:p>
        </w:tc>
      </w:tr>
      <w:tr w:rsidR="00C24043" w:rsidRPr="00500C7F" w:rsidTr="00AC7807">
        <w:tc>
          <w:tcPr>
            <w:tcW w:w="992" w:type="pct"/>
            <w:vMerge/>
            <w:shd w:val="clear" w:color="auto" w:fill="auto"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sz w:val="24"/>
                <w:szCs w:val="24"/>
                <w:lang w:val="en-US"/>
              </w:rPr>
            </w:pPr>
            <w:r w:rsidRPr="00500C7F">
              <w:rPr>
                <w:sz w:val="24"/>
                <w:szCs w:val="24"/>
                <w:lang w:val="en-US"/>
              </w:rPr>
              <w:t>R: CTGGTGGGTTGTCGATGTC</w:t>
            </w:r>
          </w:p>
        </w:tc>
      </w:tr>
      <w:tr w:rsidR="00C24043" w:rsidRPr="00500C7F" w:rsidTr="00AC7807">
        <w:tc>
          <w:tcPr>
            <w:tcW w:w="992" w:type="pct"/>
            <w:vMerge w:val="restart"/>
            <w:shd w:val="clear" w:color="auto" w:fill="auto"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500C7F">
              <w:rPr>
                <w:b/>
                <w:bCs/>
                <w:iCs/>
                <w:sz w:val="24"/>
                <w:szCs w:val="24"/>
                <w:lang w:val="en-US"/>
              </w:rPr>
              <w:t>Actin</w:t>
            </w:r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F: CATGTACGTTGCTATCCAGGC</w:t>
            </w:r>
          </w:p>
        </w:tc>
      </w:tr>
      <w:tr w:rsidR="00C24043" w:rsidRPr="00500C7F" w:rsidTr="00AC7807">
        <w:tc>
          <w:tcPr>
            <w:tcW w:w="992" w:type="pct"/>
            <w:vMerge/>
            <w:shd w:val="clear" w:color="auto" w:fill="auto"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R: CTCCTTAATGTCACGCACGAT</w:t>
            </w:r>
          </w:p>
        </w:tc>
      </w:tr>
      <w:tr w:rsidR="00C24043" w:rsidRPr="00500C7F" w:rsidTr="00AC7807">
        <w:tc>
          <w:tcPr>
            <w:tcW w:w="992" w:type="pct"/>
            <w:vMerge w:val="restart"/>
            <w:shd w:val="clear" w:color="auto" w:fill="auto"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500C7F">
              <w:rPr>
                <w:b/>
                <w:bCs/>
                <w:iCs/>
                <w:sz w:val="24"/>
                <w:szCs w:val="24"/>
                <w:lang w:val="en-US"/>
              </w:rPr>
              <w:t>U6</w:t>
            </w:r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F: AATCTAGCTGCTGCGGTTC</w:t>
            </w:r>
          </w:p>
        </w:tc>
      </w:tr>
      <w:tr w:rsidR="00C24043" w:rsidRPr="00500C7F" w:rsidTr="00AC7807">
        <w:tc>
          <w:tcPr>
            <w:tcW w:w="992" w:type="pct"/>
            <w:vMerge/>
            <w:shd w:val="clear" w:color="auto" w:fill="auto"/>
            <w:vAlign w:val="center"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4008" w:type="pct"/>
            <w:shd w:val="clear" w:color="auto" w:fill="auto"/>
            <w:noWrap/>
            <w:vAlign w:val="center"/>
          </w:tcPr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R: GAGGATTCGCTGACGGTTAAA</w:t>
            </w:r>
          </w:p>
        </w:tc>
      </w:tr>
      <w:tr w:rsidR="00C24043" w:rsidRPr="00500C7F" w:rsidTr="00AC7807">
        <w:tc>
          <w:tcPr>
            <w:tcW w:w="992" w:type="pct"/>
            <w:vMerge w:val="restart"/>
            <w:shd w:val="clear" w:color="auto" w:fill="auto"/>
            <w:noWrap/>
            <w:vAlign w:val="center"/>
            <w:hideMark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500C7F">
              <w:rPr>
                <w:b/>
                <w:bCs/>
                <w:iCs/>
                <w:sz w:val="24"/>
                <w:szCs w:val="24"/>
                <w:lang w:val="en-US"/>
              </w:rPr>
              <w:t>GAPDH</w:t>
            </w:r>
          </w:p>
        </w:tc>
        <w:tc>
          <w:tcPr>
            <w:tcW w:w="4008" w:type="pct"/>
            <w:shd w:val="clear" w:color="auto" w:fill="auto"/>
            <w:noWrap/>
            <w:vAlign w:val="center"/>
            <w:hideMark/>
          </w:tcPr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F: GGTCACCAGGGCTGCTTTTA</w:t>
            </w:r>
          </w:p>
        </w:tc>
      </w:tr>
      <w:tr w:rsidR="00C24043" w:rsidRPr="00500C7F" w:rsidTr="00AC7807">
        <w:tc>
          <w:tcPr>
            <w:tcW w:w="992" w:type="pct"/>
            <w:vMerge/>
            <w:shd w:val="clear" w:color="auto" w:fill="auto"/>
            <w:vAlign w:val="center"/>
            <w:hideMark/>
          </w:tcPr>
          <w:p w:rsidR="00C24043" w:rsidRPr="00500C7F" w:rsidRDefault="00C24043" w:rsidP="00AC7807">
            <w:pPr>
              <w:snapToGrid w:val="0"/>
              <w:spacing w:line="360" w:lineRule="auto"/>
              <w:jc w:val="left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4008" w:type="pct"/>
            <w:shd w:val="clear" w:color="auto" w:fill="auto"/>
            <w:noWrap/>
            <w:vAlign w:val="center"/>
            <w:hideMark/>
          </w:tcPr>
          <w:p w:rsidR="00C24043" w:rsidRPr="00500C7F" w:rsidRDefault="00C24043" w:rsidP="00AC7807">
            <w:pPr>
              <w:pStyle w:val="Default"/>
              <w:spacing w:line="360" w:lineRule="auto"/>
            </w:pPr>
            <w:r w:rsidRPr="00500C7F">
              <w:t>R: GGATCTCGCTCCTGGAAGATG</w:t>
            </w:r>
          </w:p>
        </w:tc>
      </w:tr>
    </w:tbl>
    <w:p w:rsidR="00C90B45" w:rsidRDefault="00C24043">
      <w:bookmarkStart w:id="0" w:name="_GoBack"/>
      <w:bookmarkEnd w:id="0"/>
    </w:p>
    <w:sectPr w:rsidR="00C90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Arial"/>
    <w:charset w:val="00"/>
    <w:family w:val="swiss"/>
    <w:pitch w:val="variable"/>
    <w:sig w:usb0="00000001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65144"/>
    <w:multiLevelType w:val="multilevel"/>
    <w:tmpl w:val="41027302"/>
    <w:lvl w:ilvl="0">
      <w:start w:val="1"/>
      <w:numFmt w:val="decimal"/>
      <w:pStyle w:val="Heading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043"/>
    <w:rsid w:val="0009673C"/>
    <w:rsid w:val="000F1AE7"/>
    <w:rsid w:val="00513988"/>
    <w:rsid w:val="00535D17"/>
    <w:rsid w:val="0071427C"/>
    <w:rsid w:val="00BB23E1"/>
    <w:rsid w:val="00C24043"/>
    <w:rsid w:val="00D6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988"/>
    <w:pPr>
      <w:ind w:firstLine="284"/>
      <w:jc w:val="both"/>
    </w:pPr>
    <w:rPr>
      <w:rFonts w:ascii="Times New Roman" w:hAnsi="Times New Roman"/>
      <w:lang w:val="en-GB"/>
    </w:rPr>
  </w:style>
  <w:style w:type="paragraph" w:styleId="Heading1">
    <w:name w:val="heading 1"/>
    <w:basedOn w:val="Caption"/>
    <w:next w:val="Normal"/>
    <w:link w:val="Heading1Char"/>
    <w:uiPriority w:val="9"/>
    <w:qFormat/>
    <w:rsid w:val="00513988"/>
    <w:pPr>
      <w:numPr>
        <w:numId w:val="2"/>
      </w:numPr>
      <w:outlineLvl w:val="0"/>
    </w:pPr>
    <w:rPr>
      <w:rFonts w:eastAsiaTheme="majorEastAsia" w:cs="Calibri"/>
      <w:color w:val="7F7F7F" w:themeColor="text1" w:themeTint="80"/>
      <w:sz w:val="24"/>
      <w:szCs w:val="2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988"/>
    <w:pPr>
      <w:suppressAutoHyphens/>
      <w:ind w:left="567" w:hanging="567"/>
      <w:jc w:val="left"/>
      <w:outlineLvl w:val="1"/>
    </w:pPr>
    <w:rPr>
      <w:rFonts w:ascii="Frutiger 45 Light" w:hAnsi="Frutiger 45 Light"/>
      <w:b/>
      <w:color w:val="595959" w:themeColor="text1" w:themeTint="A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39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39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398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139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1398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1398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1398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988"/>
    <w:rPr>
      <w:rFonts w:ascii="Frutiger 45 Light" w:eastAsiaTheme="majorEastAsia" w:hAnsi="Frutiger 45 Light" w:cs="Calibri"/>
      <w:b/>
      <w:bCs/>
      <w:color w:val="7F7F7F" w:themeColor="text1" w:themeTint="80"/>
      <w:sz w:val="24"/>
      <w:szCs w:val="22"/>
      <w:lang w:eastAsia="ar-SA"/>
    </w:rPr>
  </w:style>
  <w:style w:type="paragraph" w:styleId="NoSpacing">
    <w:name w:val="No Spacing"/>
    <w:uiPriority w:val="1"/>
    <w:qFormat/>
    <w:rsid w:val="00513988"/>
    <w:pPr>
      <w:ind w:firstLine="284"/>
      <w:jc w:val="both"/>
    </w:pPr>
    <w:rPr>
      <w:rFonts w:ascii="Times New Roman" w:hAnsi="Times New Roman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13988"/>
    <w:rPr>
      <w:rFonts w:ascii="Frutiger 45 Light" w:hAnsi="Frutiger 45 Light"/>
      <w:b/>
      <w:color w:val="595959" w:themeColor="text1" w:themeTint="A6"/>
    </w:rPr>
  </w:style>
  <w:style w:type="character" w:customStyle="1" w:styleId="Heading3Char">
    <w:name w:val="Heading 3 Char"/>
    <w:basedOn w:val="DefaultParagraphFont"/>
    <w:link w:val="Heading3"/>
    <w:uiPriority w:val="9"/>
    <w:rsid w:val="0051398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13988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513988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513988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513988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513988"/>
    <w:rPr>
      <w:rFonts w:asciiTheme="majorHAnsi" w:eastAsiaTheme="majorEastAsia" w:hAnsiTheme="majorHAnsi" w:cstheme="majorBidi"/>
      <w:color w:val="404040" w:themeColor="text1" w:themeTint="BF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513988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paragraph" w:styleId="Caption">
    <w:name w:val="caption"/>
    <w:basedOn w:val="Normal"/>
    <w:next w:val="Normal"/>
    <w:uiPriority w:val="35"/>
    <w:qFormat/>
    <w:rsid w:val="00513988"/>
    <w:pPr>
      <w:suppressAutoHyphens/>
      <w:spacing w:line="288" w:lineRule="auto"/>
      <w:ind w:firstLine="0"/>
    </w:pPr>
    <w:rPr>
      <w:rFonts w:ascii="Frutiger 45 Light" w:hAnsi="Frutiger 45 Light"/>
      <w:b/>
      <w:bCs/>
      <w:lang w:val="de-DE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5139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39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988"/>
    <w:pPr>
      <w:numPr>
        <w:ilvl w:val="1"/>
      </w:numPr>
      <w:ind w:firstLine="28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139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513988"/>
    <w:rPr>
      <w:b/>
      <w:bCs/>
    </w:rPr>
  </w:style>
  <w:style w:type="character" w:styleId="Emphasis">
    <w:name w:val="Emphasis"/>
    <w:basedOn w:val="DefaultParagraphFont"/>
    <w:uiPriority w:val="20"/>
    <w:qFormat/>
    <w:rsid w:val="00513988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51398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1398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13988"/>
    <w:rPr>
      <w:rFonts w:ascii="Times New Roman" w:hAnsi="Times New Roman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98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988"/>
    <w:rPr>
      <w:rFonts w:ascii="Times New Roman" w:hAnsi="Times New Roman"/>
      <w:b/>
      <w:bCs/>
      <w:i/>
      <w:iCs/>
      <w:color w:val="4F81BD" w:themeColor="accent1"/>
      <w:lang w:val="en-GB"/>
    </w:rPr>
  </w:style>
  <w:style w:type="character" w:styleId="SubtleEmphasis">
    <w:name w:val="Subtle Emphasis"/>
    <w:basedOn w:val="DefaultParagraphFont"/>
    <w:uiPriority w:val="19"/>
    <w:qFormat/>
    <w:rsid w:val="0051398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1398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1398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1398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1398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513988"/>
    <w:pPr>
      <w:keepNext/>
      <w:keepLines/>
      <w:numPr>
        <w:numId w:val="0"/>
      </w:numPr>
      <w:suppressAutoHyphens w:val="0"/>
      <w:spacing w:before="480" w:line="240" w:lineRule="auto"/>
      <w:ind w:firstLine="284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val="en-GB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3988"/>
    <w:rPr>
      <w:rFonts w:ascii="Times New Roman" w:hAnsi="Times New Roman"/>
      <w:lang w:val="en-GB"/>
    </w:rPr>
  </w:style>
  <w:style w:type="paragraph" w:customStyle="1" w:styleId="Default">
    <w:name w:val="Default"/>
    <w:link w:val="DefaultChar"/>
    <w:rsid w:val="00C2404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zh-CN"/>
    </w:rPr>
  </w:style>
  <w:style w:type="character" w:customStyle="1" w:styleId="DefaultChar">
    <w:name w:val="Default Char"/>
    <w:basedOn w:val="DefaultParagraphFont"/>
    <w:link w:val="Default"/>
    <w:rsid w:val="00C24043"/>
    <w:rPr>
      <w:rFonts w:ascii="Times New Roman" w:eastAsiaTheme="minorEastAsia" w:hAnsi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988"/>
    <w:pPr>
      <w:ind w:firstLine="284"/>
      <w:jc w:val="both"/>
    </w:pPr>
    <w:rPr>
      <w:rFonts w:ascii="Times New Roman" w:hAnsi="Times New Roman"/>
      <w:lang w:val="en-GB"/>
    </w:rPr>
  </w:style>
  <w:style w:type="paragraph" w:styleId="Heading1">
    <w:name w:val="heading 1"/>
    <w:basedOn w:val="Caption"/>
    <w:next w:val="Normal"/>
    <w:link w:val="Heading1Char"/>
    <w:uiPriority w:val="9"/>
    <w:qFormat/>
    <w:rsid w:val="00513988"/>
    <w:pPr>
      <w:numPr>
        <w:numId w:val="2"/>
      </w:numPr>
      <w:outlineLvl w:val="0"/>
    </w:pPr>
    <w:rPr>
      <w:rFonts w:eastAsiaTheme="majorEastAsia" w:cs="Calibri"/>
      <w:color w:val="7F7F7F" w:themeColor="text1" w:themeTint="80"/>
      <w:sz w:val="24"/>
      <w:szCs w:val="2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988"/>
    <w:pPr>
      <w:suppressAutoHyphens/>
      <w:ind w:left="567" w:hanging="567"/>
      <w:jc w:val="left"/>
      <w:outlineLvl w:val="1"/>
    </w:pPr>
    <w:rPr>
      <w:rFonts w:ascii="Frutiger 45 Light" w:hAnsi="Frutiger 45 Light"/>
      <w:b/>
      <w:color w:val="595959" w:themeColor="text1" w:themeTint="A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39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39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398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139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1398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1398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1398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988"/>
    <w:rPr>
      <w:rFonts w:ascii="Frutiger 45 Light" w:eastAsiaTheme="majorEastAsia" w:hAnsi="Frutiger 45 Light" w:cs="Calibri"/>
      <w:b/>
      <w:bCs/>
      <w:color w:val="7F7F7F" w:themeColor="text1" w:themeTint="80"/>
      <w:sz w:val="24"/>
      <w:szCs w:val="22"/>
      <w:lang w:eastAsia="ar-SA"/>
    </w:rPr>
  </w:style>
  <w:style w:type="paragraph" w:styleId="NoSpacing">
    <w:name w:val="No Spacing"/>
    <w:uiPriority w:val="1"/>
    <w:qFormat/>
    <w:rsid w:val="00513988"/>
    <w:pPr>
      <w:ind w:firstLine="284"/>
      <w:jc w:val="both"/>
    </w:pPr>
    <w:rPr>
      <w:rFonts w:ascii="Times New Roman" w:hAnsi="Times New Roman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13988"/>
    <w:rPr>
      <w:rFonts w:ascii="Frutiger 45 Light" w:hAnsi="Frutiger 45 Light"/>
      <w:b/>
      <w:color w:val="595959" w:themeColor="text1" w:themeTint="A6"/>
    </w:rPr>
  </w:style>
  <w:style w:type="character" w:customStyle="1" w:styleId="Heading3Char">
    <w:name w:val="Heading 3 Char"/>
    <w:basedOn w:val="DefaultParagraphFont"/>
    <w:link w:val="Heading3"/>
    <w:uiPriority w:val="9"/>
    <w:rsid w:val="0051398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13988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513988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513988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513988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513988"/>
    <w:rPr>
      <w:rFonts w:asciiTheme="majorHAnsi" w:eastAsiaTheme="majorEastAsia" w:hAnsiTheme="majorHAnsi" w:cstheme="majorBidi"/>
      <w:color w:val="404040" w:themeColor="text1" w:themeTint="BF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513988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paragraph" w:styleId="Caption">
    <w:name w:val="caption"/>
    <w:basedOn w:val="Normal"/>
    <w:next w:val="Normal"/>
    <w:uiPriority w:val="35"/>
    <w:qFormat/>
    <w:rsid w:val="00513988"/>
    <w:pPr>
      <w:suppressAutoHyphens/>
      <w:spacing w:line="288" w:lineRule="auto"/>
      <w:ind w:firstLine="0"/>
    </w:pPr>
    <w:rPr>
      <w:rFonts w:ascii="Frutiger 45 Light" w:hAnsi="Frutiger 45 Light"/>
      <w:b/>
      <w:bCs/>
      <w:lang w:val="de-DE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5139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39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988"/>
    <w:pPr>
      <w:numPr>
        <w:ilvl w:val="1"/>
      </w:numPr>
      <w:ind w:firstLine="28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139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513988"/>
    <w:rPr>
      <w:b/>
      <w:bCs/>
    </w:rPr>
  </w:style>
  <w:style w:type="character" w:styleId="Emphasis">
    <w:name w:val="Emphasis"/>
    <w:basedOn w:val="DefaultParagraphFont"/>
    <w:uiPriority w:val="20"/>
    <w:qFormat/>
    <w:rsid w:val="00513988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51398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1398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13988"/>
    <w:rPr>
      <w:rFonts w:ascii="Times New Roman" w:hAnsi="Times New Roman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98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988"/>
    <w:rPr>
      <w:rFonts w:ascii="Times New Roman" w:hAnsi="Times New Roman"/>
      <w:b/>
      <w:bCs/>
      <w:i/>
      <w:iCs/>
      <w:color w:val="4F81BD" w:themeColor="accent1"/>
      <w:lang w:val="en-GB"/>
    </w:rPr>
  </w:style>
  <w:style w:type="character" w:styleId="SubtleEmphasis">
    <w:name w:val="Subtle Emphasis"/>
    <w:basedOn w:val="DefaultParagraphFont"/>
    <w:uiPriority w:val="19"/>
    <w:qFormat/>
    <w:rsid w:val="0051398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1398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1398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1398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1398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513988"/>
    <w:pPr>
      <w:keepNext/>
      <w:keepLines/>
      <w:numPr>
        <w:numId w:val="0"/>
      </w:numPr>
      <w:suppressAutoHyphens w:val="0"/>
      <w:spacing w:before="480" w:line="240" w:lineRule="auto"/>
      <w:ind w:firstLine="284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val="en-GB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3988"/>
    <w:rPr>
      <w:rFonts w:ascii="Times New Roman" w:hAnsi="Times New Roman"/>
      <w:lang w:val="en-GB"/>
    </w:rPr>
  </w:style>
  <w:style w:type="paragraph" w:customStyle="1" w:styleId="Default">
    <w:name w:val="Default"/>
    <w:link w:val="DefaultChar"/>
    <w:rsid w:val="00C2404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zh-CN"/>
    </w:rPr>
  </w:style>
  <w:style w:type="character" w:customStyle="1" w:styleId="DefaultChar">
    <w:name w:val="Default Char"/>
    <w:basedOn w:val="DefaultParagraphFont"/>
    <w:link w:val="Default"/>
    <w:rsid w:val="00C24043"/>
    <w:rPr>
      <w:rFonts w:ascii="Times New Roman" w:eastAsiaTheme="minorEastAsia" w:hAnsi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OC37</dc:creator>
  <cp:lastModifiedBy>OC37</cp:lastModifiedBy>
  <cp:revision>1</cp:revision>
  <dcterms:created xsi:type="dcterms:W3CDTF">2021-03-02T06:11:00Z</dcterms:created>
  <dcterms:modified xsi:type="dcterms:W3CDTF">2021-03-02T06:12:00Z</dcterms:modified>
</cp:coreProperties>
</file>