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D95" w:rsidRPr="00D60F56" w:rsidRDefault="00B743C4" w:rsidP="008C1714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DATA</w:t>
      </w:r>
    </w:p>
    <w:p w:rsidR="00BC0409" w:rsidRDefault="00BC0409" w:rsidP="008C1714">
      <w:pPr>
        <w:widowControl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8C1714" w:rsidRPr="00D60F56" w:rsidRDefault="008C1714" w:rsidP="008C1714">
      <w:pPr>
        <w:widowControl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Supplemental Table </w:t>
      </w:r>
    </w:p>
    <w:p w:rsidR="008C1714" w:rsidRPr="00D60F56" w:rsidRDefault="008C1714" w:rsidP="008C1714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>Table S1. Primer sequences used in real-time PCR</w:t>
      </w:r>
    </w:p>
    <w:tbl>
      <w:tblPr>
        <w:tblW w:w="93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80"/>
        <w:gridCol w:w="6300"/>
      </w:tblGrid>
      <w:tr w:rsidR="00D60F56" w:rsidRPr="00D60F56" w:rsidTr="00CA6AAD">
        <w:trPr>
          <w:trHeight w:val="560"/>
        </w:trPr>
        <w:tc>
          <w:tcPr>
            <w:tcW w:w="3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Gene</w:t>
            </w:r>
            <w:r w:rsidR="00866571" w:rsidRPr="00D60F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name</w:t>
            </w:r>
          </w:p>
        </w:tc>
        <w:tc>
          <w:tcPr>
            <w:tcW w:w="6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Primer Sequences </w:t>
            </w:r>
          </w:p>
        </w:tc>
      </w:tr>
      <w:tr w:rsidR="00D60F56" w:rsidRPr="00D60F56" w:rsidTr="009F5739">
        <w:trPr>
          <w:trHeight w:val="560"/>
        </w:trPr>
        <w:tc>
          <w:tcPr>
            <w:tcW w:w="30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COL</w:t>
            </w:r>
            <w:r w:rsidR="000D5B38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Forward: </w:t>
            </w:r>
            <w:r w:rsidR="00F60F5F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GCCAAGAAGACATCCCTGAAG</w:t>
            </w: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Reverse: </w:t>
            </w:r>
            <w:r w:rsidR="00F60F5F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TGTGGCAGATACAGATCAAGC</w:t>
            </w: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60F56" w:rsidRPr="00D60F56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COL</w:t>
            </w:r>
            <w:r w:rsidR="000D5B38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Forward: CCTGGCTCAAATGGCTCAC</w:t>
            </w:r>
          </w:p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Reverse: CAGGACTGCCGTTATTCCCG</w:t>
            </w:r>
          </w:p>
        </w:tc>
      </w:tr>
      <w:tr w:rsidR="00D60F56" w:rsidRPr="00D60F56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Elastin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Forward: CTTTGGTTCCCCTGTCCCTG </w:t>
            </w:r>
          </w:p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Reverse: ATAAACCCAAAGAGCACACCAAC</w:t>
            </w:r>
          </w:p>
        </w:tc>
      </w:tr>
      <w:tr w:rsidR="00D60F56" w:rsidRPr="00D60F56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6E3F1A" w:rsidRPr="00D60F56" w:rsidRDefault="006E3F1A" w:rsidP="00E43973">
            <w:pPr>
              <w:pStyle w:val="MDPI21heading1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Fibronectin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</w:tcPr>
          <w:p w:rsidR="006E3F1A" w:rsidRPr="00D60F56" w:rsidRDefault="006E3F1A" w:rsidP="00E43973">
            <w:pPr>
              <w:pStyle w:val="MDPI21heading1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Forward: CAATGTCTACACCGTCCCTGA </w:t>
            </w:r>
          </w:p>
          <w:p w:rsidR="006E3F1A" w:rsidRPr="00D60F56" w:rsidRDefault="006E3F1A" w:rsidP="00E43973">
            <w:pPr>
              <w:pStyle w:val="MDPI21heading1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Reverse: AGAAGGCTGCTGGAGTTGAAG</w:t>
            </w:r>
          </w:p>
        </w:tc>
      </w:tr>
      <w:tr w:rsidR="00D60F56" w:rsidRPr="00D60F56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MMP</w:t>
            </w:r>
            <w:r w:rsidR="00E5714F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Forward: AAGGTTAGCTTACTGTCACACGCTT </w:t>
            </w:r>
          </w:p>
          <w:p w:rsidR="008C1714" w:rsidRPr="00D60F56" w:rsidRDefault="008C1714" w:rsidP="00E43973">
            <w:pPr>
              <w:pStyle w:val="MDPI71References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Reverse:</w:t>
            </w:r>
            <w:r w:rsidRPr="00D60F5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60F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CGACTCTAGAAACACAAGAGCAAGA</w:t>
            </w:r>
            <w:r w:rsidRPr="00D60F5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60F56" w:rsidRPr="00D60F56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D60F56" w:rsidRDefault="00F60F5F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MMP</w:t>
            </w:r>
            <w:r w:rsidR="00E5714F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Forward: </w:t>
            </w:r>
            <w:r w:rsidR="00F60F5F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CCAACTACGATGATGAC</w:t>
            </w: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Reverse: </w:t>
            </w:r>
            <w:r w:rsidR="00F60F5F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ACCAGTGTCAGTATCAG</w:t>
            </w:r>
          </w:p>
        </w:tc>
      </w:tr>
      <w:tr w:rsidR="00D60F56" w:rsidRPr="00D60F56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MMP</w:t>
            </w:r>
            <w:r w:rsidR="00E5714F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="00F60F5F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F60F5F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Forward: </w:t>
            </w:r>
            <w:r w:rsidR="00F60F5F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TTAAAGACAGGCACTTTTGGCG</w:t>
            </w:r>
          </w:p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Reverse: </w:t>
            </w:r>
            <w:r w:rsidR="00F60F5F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CCCTCGTATAGCCCAGAACT</w:t>
            </w: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60F56" w:rsidRPr="00D60F56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MMP</w:t>
            </w:r>
            <w:r w:rsidR="00E5714F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="006E3F1A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Forward: </w:t>
            </w:r>
            <w:r w:rsidR="006E3F1A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it-IT"/>
              </w:rPr>
              <w:t>CCCGGACCAAGGATACAG</w:t>
            </w:r>
          </w:p>
          <w:p w:rsidR="008C1714" w:rsidRPr="00D60F56" w:rsidRDefault="008C1714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Reverse: </w:t>
            </w:r>
            <w:r w:rsidR="006E3F1A"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GGCTTTCTCTCGGTACTG</w:t>
            </w: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60F56" w:rsidRPr="00D60F56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E5714F" w:rsidRPr="00D60F56" w:rsidRDefault="00E5714F" w:rsidP="00E43973">
            <w:pPr>
              <w:pStyle w:val="MDPI21heading1"/>
              <w:spacing w:before="0" w:after="0" w:line="240" w:lineRule="auto"/>
              <w:rPr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D60F56">
              <w:rPr>
                <w:rFonts w:ascii="Times New Roman" w:eastAsiaTheme="minorEastAsia" w:hAnsi="Times New Roman" w:hint="eastAsia"/>
                <w:b w:val="0"/>
                <w:color w:val="000000" w:themeColor="text1"/>
                <w:sz w:val="24"/>
                <w:szCs w:val="24"/>
                <w:lang w:eastAsia="zh-CN"/>
              </w:rPr>
              <w:t>TIMP</w:t>
            </w:r>
            <w:r w:rsidRPr="00D60F56">
              <w:rPr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  <w:lang w:eastAsia="zh-CN"/>
              </w:rPr>
              <w:t>-1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</w:tcPr>
          <w:p w:rsidR="00E5714F" w:rsidRPr="00D60F56" w:rsidRDefault="00E5714F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Forward:</w:t>
            </w:r>
            <w:r w:rsidRPr="00D60F56">
              <w:rPr>
                <w:rFonts w:asciiTheme="minorHAnsi" w:eastAsiaTheme="minorEastAsia" w:hAnsiTheme="minorHAnsi" w:cstheme="minorBidi"/>
                <w:b w:val="0"/>
                <w:snapToGrid/>
                <w:color w:val="000000" w:themeColor="text1"/>
                <w:kern w:val="2"/>
                <w:sz w:val="21"/>
                <w:lang w:eastAsia="zh-CN" w:bidi="ar-SA"/>
              </w:rPr>
              <w:t xml:space="preserve"> </w:t>
            </w: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GCAACTCGGACCTGGTCATAA</w:t>
            </w:r>
          </w:p>
          <w:p w:rsidR="00E5714F" w:rsidRPr="00D60F56" w:rsidRDefault="00E5714F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Reverse:</w:t>
            </w:r>
            <w:r w:rsidRPr="00D60F56">
              <w:rPr>
                <w:rFonts w:ascii="Arial" w:eastAsiaTheme="minorEastAsia" w:hAnsi="Arial" w:cs="Arial"/>
                <w:b w:val="0"/>
                <w:snapToGrid/>
                <w:color w:val="000000" w:themeColor="text1"/>
                <w:kern w:val="2"/>
                <w:sz w:val="28"/>
                <w:szCs w:val="28"/>
                <w:lang w:eastAsia="zh-CN" w:bidi="ar-SA"/>
              </w:rPr>
              <w:t xml:space="preserve"> </w:t>
            </w: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CGGCCCGTGATGAGAAACT</w:t>
            </w:r>
          </w:p>
        </w:tc>
      </w:tr>
      <w:tr w:rsidR="00D60F56" w:rsidRPr="00D60F56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0A2B63" w:rsidRPr="00D60F56" w:rsidRDefault="000A2B63" w:rsidP="000A2B63">
            <w:pPr>
              <w:pStyle w:val="MDPI21heading1"/>
              <w:spacing w:before="0" w:after="0" w:line="240" w:lineRule="auto"/>
              <w:rPr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D60F56">
              <w:rPr>
                <w:rFonts w:ascii="Times New Roman" w:eastAsiaTheme="minorEastAsia" w:hAnsi="Times New Roman" w:hint="eastAsia"/>
                <w:b w:val="0"/>
                <w:color w:val="000000" w:themeColor="text1"/>
                <w:sz w:val="24"/>
                <w:szCs w:val="24"/>
                <w:lang w:eastAsia="zh-CN"/>
              </w:rPr>
              <w:t>TIMP</w:t>
            </w:r>
            <w:r w:rsidRPr="00D60F56">
              <w:rPr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49" w:type="dxa"/>
              <w:bottom w:w="0" w:type="dxa"/>
              <w:right w:w="49" w:type="dxa"/>
            </w:tcMar>
          </w:tcPr>
          <w:p w:rsidR="000A2B63" w:rsidRPr="00D60F56" w:rsidRDefault="000A2B63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Forward: TCAGAGCCAAAGCAGTGAGC</w:t>
            </w:r>
          </w:p>
          <w:p w:rsidR="000A2B63" w:rsidRPr="00D60F56" w:rsidRDefault="000A2B63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60F5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Reverse: GCCGTGTAGATAAACTCGATGTC</w:t>
            </w:r>
          </w:p>
        </w:tc>
      </w:tr>
      <w:tr w:rsidR="00D60F56" w:rsidRPr="00D60F56" w:rsidTr="009F5739">
        <w:trPr>
          <w:trHeight w:val="560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0A2B63" w:rsidRPr="00D60F56" w:rsidRDefault="000A2B63" w:rsidP="00E5714F">
            <w:pPr>
              <w:pStyle w:val="MDPI21heading1"/>
              <w:spacing w:before="0" w:after="0" w:line="240" w:lineRule="auto"/>
              <w:rPr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D60F56">
              <w:rPr>
                <w:rFonts w:ascii="Times New Roman" w:eastAsiaTheme="minorEastAsia" w:hAnsi="Times New Roman" w:hint="eastAsia"/>
                <w:b w:val="0"/>
                <w:color w:val="000000" w:themeColor="text1"/>
                <w:sz w:val="24"/>
                <w:szCs w:val="24"/>
                <w:lang w:eastAsia="zh-CN"/>
              </w:rPr>
              <w:t>TIMP-3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</w:tcPr>
          <w:p w:rsidR="000A2B63" w:rsidRPr="00D60F56" w:rsidRDefault="000A2B63" w:rsidP="00E43973">
            <w:pPr>
              <w:pStyle w:val="MDPI21heading1"/>
              <w:spacing w:before="0" w:after="0" w:line="240" w:lineRule="auto"/>
              <w:rPr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D60F56">
              <w:rPr>
                <w:rFonts w:ascii="Times New Roman" w:eastAsiaTheme="minorEastAsia" w:hAnsi="Times New Roman" w:hint="eastAsia"/>
                <w:b w:val="0"/>
                <w:color w:val="000000" w:themeColor="text1"/>
                <w:sz w:val="24"/>
                <w:szCs w:val="24"/>
                <w:lang w:eastAsia="zh-CN"/>
              </w:rPr>
              <w:t>Forward:</w:t>
            </w:r>
            <w:r w:rsidRPr="00D60F56">
              <w:rPr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  <w:lang w:eastAsia="zh-CN"/>
              </w:rPr>
              <w:t xml:space="preserve"> CTTCTGCAACTCCGACATCGT</w:t>
            </w:r>
          </w:p>
          <w:p w:rsidR="000A2B63" w:rsidRPr="00D60F56" w:rsidRDefault="000A2B63" w:rsidP="00E43973">
            <w:pPr>
              <w:pStyle w:val="MDPI21heading1"/>
              <w:spacing w:before="0" w:after="0" w:line="240" w:lineRule="auto"/>
              <w:rPr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D60F56">
              <w:rPr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  <w:lang w:eastAsia="zh-CN"/>
              </w:rPr>
              <w:t>Reverse: GGGGCATCTTACTGAAGCCTC</w:t>
            </w:r>
          </w:p>
        </w:tc>
      </w:tr>
      <w:tr w:rsidR="00CA6AAD" w:rsidRPr="00D60F56" w:rsidTr="009F5739">
        <w:trPr>
          <w:trHeight w:val="65"/>
        </w:trPr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CA6AAD" w:rsidRPr="00D60F56" w:rsidRDefault="00CA6AAD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</w:tcPr>
          <w:p w:rsidR="00CA6AAD" w:rsidRPr="00D60F56" w:rsidRDefault="00CA6AAD" w:rsidP="00E43973">
            <w:pPr>
              <w:pStyle w:val="MDPI21heading1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</w:tbl>
    <w:p w:rsidR="000A2B63" w:rsidRPr="00D60F56" w:rsidRDefault="000A2B63" w:rsidP="008C1714">
      <w:pPr>
        <w:spacing w:line="480" w:lineRule="auto"/>
        <w:rPr>
          <w:color w:val="000000" w:themeColor="text1"/>
        </w:rPr>
      </w:pPr>
    </w:p>
    <w:p w:rsidR="0067725A" w:rsidRPr="00D60F56" w:rsidRDefault="000A2B63">
      <w:pPr>
        <w:widowControl/>
        <w:jc w:val="left"/>
        <w:rPr>
          <w:color w:val="000000" w:themeColor="text1"/>
        </w:rPr>
      </w:pPr>
      <w:r w:rsidRPr="00D60F56">
        <w:rPr>
          <w:color w:val="000000" w:themeColor="text1"/>
        </w:rPr>
        <w:br w:type="page"/>
      </w:r>
    </w:p>
    <w:p w:rsidR="00A54CA2" w:rsidRPr="00D60F56" w:rsidRDefault="00A54CA2" w:rsidP="0067725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0F5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02F0325E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5276850" cy="2124710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12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25A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7725A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upplemental Figures &amp; Legend</w:t>
      </w:r>
    </w:p>
    <w:p w:rsidR="0067725A" w:rsidRPr="00D60F56" w:rsidRDefault="0067725A" w:rsidP="00A54CA2">
      <w:pPr>
        <w:widowControl/>
        <w:spacing w:before="240" w:line="480" w:lineRule="auto"/>
        <w:rPr>
          <w:color w:val="000000" w:themeColor="text1"/>
        </w:rPr>
      </w:pPr>
      <w:r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S1. </w:t>
      </w:r>
      <w:r w:rsidR="00A54CA2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Bioluminescent labeling of EVs. </w:t>
      </w:r>
      <w:r w:rsidR="00A54CA2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54CA2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A-B</w:t>
      </w:r>
      <w:r w:rsidR="00A54CA2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Ex vivo imaging of </w:t>
      </w:r>
      <w:proofErr w:type="spellStart"/>
      <w:r w:rsidR="00A54CA2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>Gluc</w:t>
      </w:r>
      <w:proofErr w:type="spellEnd"/>
      <w:r w:rsidR="00A54CA2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>-labeled EVs exhibited increasing bioluminescence signals with concentrations of EVs (R</w:t>
      </w:r>
      <w:r w:rsidR="00A54CA2" w:rsidRPr="00D60F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A54CA2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=0.9907). </w:t>
      </w:r>
    </w:p>
    <w:p w:rsidR="0067725A" w:rsidRPr="00D60F56" w:rsidRDefault="0067725A">
      <w:pPr>
        <w:widowControl/>
        <w:jc w:val="left"/>
        <w:rPr>
          <w:color w:val="000000" w:themeColor="text1"/>
        </w:rPr>
      </w:pPr>
    </w:p>
    <w:p w:rsidR="0067725A" w:rsidRPr="00D60F56" w:rsidRDefault="0067725A">
      <w:pPr>
        <w:widowControl/>
        <w:jc w:val="left"/>
        <w:rPr>
          <w:color w:val="000000" w:themeColor="text1"/>
        </w:rPr>
      </w:pPr>
    </w:p>
    <w:p w:rsidR="00AB3B99" w:rsidRPr="00D60F56" w:rsidRDefault="00AB3B99">
      <w:pPr>
        <w:widowControl/>
        <w:jc w:val="left"/>
        <w:rPr>
          <w:color w:val="000000" w:themeColor="text1"/>
        </w:rPr>
      </w:pPr>
    </w:p>
    <w:p w:rsidR="00AB3B99" w:rsidRPr="00D60F56" w:rsidRDefault="00AB3B99">
      <w:pPr>
        <w:widowControl/>
        <w:jc w:val="left"/>
        <w:rPr>
          <w:color w:val="000000" w:themeColor="text1"/>
        </w:rPr>
      </w:pPr>
    </w:p>
    <w:p w:rsidR="00AB3B99" w:rsidRPr="00D60F56" w:rsidRDefault="00AB3B99">
      <w:pPr>
        <w:widowControl/>
        <w:jc w:val="left"/>
        <w:rPr>
          <w:color w:val="000000" w:themeColor="text1"/>
        </w:rPr>
      </w:pPr>
    </w:p>
    <w:p w:rsidR="005C1411" w:rsidRPr="00D60F56" w:rsidRDefault="005C1411" w:rsidP="00AB3B99">
      <w:pPr>
        <w:widowControl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OLE_LINK1"/>
    </w:p>
    <w:p w:rsidR="005C1411" w:rsidRPr="00D60F56" w:rsidRDefault="005C1411" w:rsidP="00AB3B99">
      <w:pPr>
        <w:widowControl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1411" w:rsidRPr="00D60F56" w:rsidRDefault="005C1411" w:rsidP="00AB3B99">
      <w:pPr>
        <w:widowControl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1411" w:rsidRPr="00D60F56" w:rsidRDefault="005C1411" w:rsidP="00AB3B99">
      <w:pPr>
        <w:widowControl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1411" w:rsidRPr="00D60F56" w:rsidRDefault="005C1411" w:rsidP="00AB3B99">
      <w:pPr>
        <w:widowControl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43C4" w:rsidRPr="00D60F56" w:rsidRDefault="005C1411" w:rsidP="005C1411">
      <w:pPr>
        <w:widowControl/>
        <w:spacing w:line="480" w:lineRule="auto"/>
        <w:rPr>
          <w:color w:val="000000" w:themeColor="text1"/>
        </w:rPr>
      </w:pPr>
      <w:r w:rsidRPr="00D60F56">
        <w:rPr>
          <w:noProof/>
          <w:color w:val="000000" w:themeColor="text1"/>
        </w:rPr>
        <w:lastRenderedPageBreak/>
        <w:drawing>
          <wp:anchor distT="0" distB="0" distL="114300" distR="114300" simplePos="0" relativeHeight="251663360" behindDoc="0" locked="0" layoutInCell="1" allowOverlap="1" wp14:anchorId="0082480B">
            <wp:simplePos x="0" y="0"/>
            <wp:positionH relativeFrom="margin">
              <wp:align>right</wp:align>
            </wp:positionH>
            <wp:positionV relativeFrom="paragraph">
              <wp:posOffset>165100</wp:posOffset>
            </wp:positionV>
            <wp:extent cx="5271770" cy="2000250"/>
            <wp:effectExtent l="0" t="0" r="508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76"/>
                    <a:stretch/>
                  </pic:blipFill>
                  <pic:spPr bwMode="auto">
                    <a:xfrm>
                      <a:off x="0" y="0"/>
                      <a:ext cx="527177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DFB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67725A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75DFB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bookmarkEnd w:id="1"/>
      <w:r w:rsidR="00975DFB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75DFB" w:rsidRPr="00D60F5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DFL</w:t>
      </w:r>
      <w:r w:rsidR="00975DFB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 isolation in vitro</w:t>
      </w:r>
      <w:r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75DFB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75DFB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75DFB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75DFB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The image showed the separation of dermis (left) and epidermis (right) of newborn mice skin after </w:t>
      </w:r>
      <w:proofErr w:type="spellStart"/>
      <w:r w:rsidR="00975DFB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>Dispase</w:t>
      </w:r>
      <w:proofErr w:type="spellEnd"/>
      <w:r w:rsidR="00975DFB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II treatment. (</w:t>
      </w:r>
      <w:r w:rsidR="00975DFB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75DFB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Representative image showed fibroblasts crawled out from the edges of the skin dermal tissue by tissue-block cultivation. Scale bar, 200 µm. </w:t>
      </w:r>
    </w:p>
    <w:p w:rsidR="00975DFB" w:rsidRPr="00D60F56" w:rsidRDefault="00975DFB" w:rsidP="008C171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5DFB" w:rsidRPr="00D60F56" w:rsidRDefault="00975DFB" w:rsidP="008C171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5DFB" w:rsidRPr="00D60F56" w:rsidRDefault="00975DFB" w:rsidP="008C171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5DFB" w:rsidRPr="00D60F56" w:rsidRDefault="00975DFB" w:rsidP="008C171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5DFB" w:rsidRPr="00D60F56" w:rsidRDefault="00975DFB" w:rsidP="008C171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5DFB" w:rsidRPr="00D60F56" w:rsidRDefault="00975DFB" w:rsidP="008C171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5C141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 w:rsidP="005C141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Figure S3. Quantitative statistical results of western blots. (</w:t>
      </w:r>
      <w:r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Quantification of protein levels normalized to </w:t>
      </w:r>
      <w:r w:rsidRPr="00D60F5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ubulin (n = 3; </w:t>
      </w:r>
      <w:r w:rsidRPr="00D60F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D60F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&lt;0.05, </w:t>
      </w:r>
      <w:r w:rsidRPr="00D60F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**</w:t>
      </w:r>
      <w:r w:rsidRPr="00D60F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&lt;0.01 vs P2).</w:t>
      </w:r>
      <w:r w:rsidRPr="00D60F5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07C8020">
            <wp:simplePos x="0" y="0"/>
            <wp:positionH relativeFrom="margin">
              <wp:align>right</wp:align>
            </wp:positionH>
            <wp:positionV relativeFrom="paragraph">
              <wp:posOffset>56515</wp:posOffset>
            </wp:positionV>
            <wp:extent cx="5276850" cy="326834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6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C1411" w:rsidRPr="00D60F56" w:rsidRDefault="005C1411" w:rsidP="005C141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F5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2B4D567E">
            <wp:simplePos x="0" y="0"/>
            <wp:positionH relativeFrom="margin">
              <wp:posOffset>209550</wp:posOffset>
            </wp:positionH>
            <wp:positionV relativeFrom="paragraph">
              <wp:posOffset>25400</wp:posOffset>
            </wp:positionV>
            <wp:extent cx="5029200" cy="1894205"/>
            <wp:effectExtent l="0" t="0" r="0" b="0"/>
            <wp:wrapTopAndBottom/>
            <wp:docPr id="357" name="图片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3"/>
                    <a:stretch/>
                  </pic:blipFill>
                  <pic:spPr bwMode="auto">
                    <a:xfrm>
                      <a:off x="0" y="0"/>
                      <a:ext cx="502920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0F5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igure S4: </w:t>
      </w:r>
      <w:r w:rsidRPr="00D60F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CS-EVs treatment strategy </w:t>
      </w:r>
      <w:r w:rsidRPr="00D60F5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in vivo</w:t>
      </w:r>
      <w:r w:rsidRPr="00D60F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60F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Schematic diagram for </w:t>
      </w:r>
      <w:r w:rsidRPr="00D60F56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in vivo</w:t>
      </w:r>
      <w:r w:rsidRPr="00D60F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study.</w:t>
      </w: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411" w:rsidRPr="00D60F56" w:rsidRDefault="005C141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5DFB" w:rsidRPr="00D60F56" w:rsidRDefault="00975DFB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5DFB" w:rsidRPr="00D60F56" w:rsidRDefault="00AB3B99" w:rsidP="00AB3B9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F5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71BC2125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5276850" cy="4129405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12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DFB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975DFB" w:rsidRPr="00D60F5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5C1411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975DFB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Features of aging skin and young skin tissue.</w:t>
      </w:r>
      <w:r w:rsidR="00975DFB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75DFB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975DFB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>) Representative skin sections of mouse at different ages, H&amp;E and Masson trichrome stain. Scale bar, 50 µm. (</w:t>
      </w:r>
      <w:r w:rsidR="00975DFB"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975DFB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The statistics of mean dermal or epidermal thickness as well as Collagen ratio at the indicated ages. Data are presented as the Mean ± SEM. (n = 5; </w:t>
      </w:r>
      <w:r w:rsidR="00975DFB" w:rsidRPr="00D60F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**</w:t>
      </w:r>
      <w:r w:rsidR="00975DFB" w:rsidRPr="00D60F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975DFB"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>&lt;0.01 vs 12W).</w:t>
      </w:r>
    </w:p>
    <w:p w:rsidR="00385F5C" w:rsidRPr="00D60F56" w:rsidRDefault="00385F5C" w:rsidP="00975DF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374" w:rsidRPr="00D60F56" w:rsidRDefault="00D8037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374" w:rsidRPr="00D60F56" w:rsidRDefault="00D8037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BC0409" w:rsidRDefault="00D80374" w:rsidP="00D80374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F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S6. Images of the uncropped immunoblots shown in the main figures.</w:t>
      </w:r>
      <w:r w:rsidRPr="00D60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Boxes indicate cropped regions.</w:t>
      </w:r>
      <w:r w:rsidRPr="00D60F56">
        <w:rPr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5274310" cy="5287645"/>
            <wp:effectExtent l="0" t="0" r="0" b="0"/>
            <wp:wrapTopAndBottom/>
            <wp:docPr id="358" name="图片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8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0409" w:rsidRDefault="00BC0409" w:rsidP="00D80374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5F5C" w:rsidRPr="00D60F56" w:rsidRDefault="00BC0409" w:rsidP="00553A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EN.REFLIST </w:instrText>
      </w:r>
      <w:r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sectPr w:rsidR="00385F5C" w:rsidRPr="00D60F56" w:rsidSect="002044C9">
      <w:footerReference w:type="default" r:id="rId13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03C" w:rsidRDefault="0063403C" w:rsidP="009F5739">
      <w:r>
        <w:separator/>
      </w:r>
    </w:p>
  </w:endnote>
  <w:endnote w:type="continuationSeparator" w:id="0">
    <w:p w:rsidR="0063403C" w:rsidRDefault="0063403C" w:rsidP="009F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58496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2044C9" w:rsidRPr="002044C9" w:rsidRDefault="002044C9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044C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044C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044C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044C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044C9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2044C9" w:rsidRDefault="00204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03C" w:rsidRDefault="0063403C" w:rsidP="009F5739">
      <w:r>
        <w:separator/>
      </w:r>
    </w:p>
  </w:footnote>
  <w:footnote w:type="continuationSeparator" w:id="0">
    <w:p w:rsidR="0063403C" w:rsidRDefault="0063403C" w:rsidP="009F5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743C4"/>
    <w:rsid w:val="000A2B63"/>
    <w:rsid w:val="000C338C"/>
    <w:rsid w:val="000C61F8"/>
    <w:rsid w:val="000D5B38"/>
    <w:rsid w:val="001D69CC"/>
    <w:rsid w:val="002044C9"/>
    <w:rsid w:val="0030286B"/>
    <w:rsid w:val="00385F5C"/>
    <w:rsid w:val="003F38C9"/>
    <w:rsid w:val="004F42E7"/>
    <w:rsid w:val="00553A0E"/>
    <w:rsid w:val="00594DDC"/>
    <w:rsid w:val="005C1411"/>
    <w:rsid w:val="005E4AA7"/>
    <w:rsid w:val="005F462A"/>
    <w:rsid w:val="00632806"/>
    <w:rsid w:val="0063403C"/>
    <w:rsid w:val="00671C77"/>
    <w:rsid w:val="0067725A"/>
    <w:rsid w:val="006C5500"/>
    <w:rsid w:val="006E3F1A"/>
    <w:rsid w:val="00857C1A"/>
    <w:rsid w:val="0086390B"/>
    <w:rsid w:val="00866571"/>
    <w:rsid w:val="008C1714"/>
    <w:rsid w:val="00975DFB"/>
    <w:rsid w:val="009F5739"/>
    <w:rsid w:val="00A54CA2"/>
    <w:rsid w:val="00A77A05"/>
    <w:rsid w:val="00AB3B99"/>
    <w:rsid w:val="00B1605A"/>
    <w:rsid w:val="00B72FD5"/>
    <w:rsid w:val="00B743C4"/>
    <w:rsid w:val="00BB57D8"/>
    <w:rsid w:val="00BC0409"/>
    <w:rsid w:val="00C85D95"/>
    <w:rsid w:val="00CA6AAD"/>
    <w:rsid w:val="00D252E6"/>
    <w:rsid w:val="00D2690D"/>
    <w:rsid w:val="00D60F56"/>
    <w:rsid w:val="00D80374"/>
    <w:rsid w:val="00E2063A"/>
    <w:rsid w:val="00E43973"/>
    <w:rsid w:val="00E5714F"/>
    <w:rsid w:val="00E77BF9"/>
    <w:rsid w:val="00F52D93"/>
    <w:rsid w:val="00F60F5F"/>
    <w:rsid w:val="00F8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6FCA9E-A4D1-49C3-A11E-592ED9D5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43C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basedOn w:val="Normal"/>
    <w:qFormat/>
    <w:rsid w:val="008C1714"/>
    <w:pPr>
      <w:widowControl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71References">
    <w:name w:val="MDPI_7.1_References"/>
    <w:basedOn w:val="Normal"/>
    <w:qFormat/>
    <w:rsid w:val="008C1714"/>
    <w:pPr>
      <w:widowControl/>
      <w:numPr>
        <w:numId w:val="1"/>
      </w:numPr>
      <w:adjustRightInd w:val="0"/>
      <w:snapToGrid w:val="0"/>
      <w:spacing w:line="26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9F57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F573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5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5739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C14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E77BF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E77BF9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E77BF9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E77BF9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7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Zongjin</cp:lastModifiedBy>
  <cp:revision>13</cp:revision>
  <dcterms:created xsi:type="dcterms:W3CDTF">2020-11-16T02:41:00Z</dcterms:created>
  <dcterms:modified xsi:type="dcterms:W3CDTF">2021-02-04T00:43:00Z</dcterms:modified>
</cp:coreProperties>
</file>