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232EC" w14:textId="77777777" w:rsidR="005C40C5" w:rsidRPr="00F51BFF" w:rsidRDefault="00F51BFF" w:rsidP="00F51BFF">
      <w:pPr>
        <w:spacing w:afterLines="50" w:after="156"/>
        <w:rPr>
          <w:rFonts w:ascii="Times New Roman" w:hAnsi="Times New Roman" w:cs="Times New Roman"/>
          <w:b/>
          <w:sz w:val="24"/>
          <w:szCs w:val="24"/>
        </w:rPr>
      </w:pPr>
      <w:r w:rsidRPr="00F51BFF">
        <w:rPr>
          <w:rFonts w:ascii="Times New Roman" w:hAnsi="Times New Roman" w:cs="Times New Roman"/>
          <w:b/>
          <w:sz w:val="24"/>
          <w:szCs w:val="24"/>
        </w:rPr>
        <w:t xml:space="preserve">Supplementary Table 4. Characteristics and results of </w:t>
      </w:r>
      <w:r w:rsidRPr="00F51BFF">
        <w:rPr>
          <w:rFonts w:ascii="Times New Roman" w:eastAsia="宋体" w:hAnsi="Times New Roman" w:cs="Times New Roman"/>
          <w:b/>
          <w:i/>
          <w:color w:val="000000"/>
          <w:kern w:val="0"/>
          <w:sz w:val="24"/>
          <w:szCs w:val="24"/>
        </w:rPr>
        <w:t>in vivo</w:t>
      </w:r>
      <w:r w:rsidRPr="00F51BFF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 xml:space="preserve"> transplantation experiments.</w:t>
      </w:r>
    </w:p>
    <w:tbl>
      <w:tblPr>
        <w:tblW w:w="14008" w:type="dxa"/>
        <w:tblInd w:w="95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114"/>
        <w:gridCol w:w="1361"/>
        <w:gridCol w:w="1372"/>
        <w:gridCol w:w="1243"/>
        <w:gridCol w:w="981"/>
        <w:gridCol w:w="1531"/>
        <w:gridCol w:w="1531"/>
        <w:gridCol w:w="1417"/>
        <w:gridCol w:w="1474"/>
        <w:gridCol w:w="1984"/>
      </w:tblGrid>
      <w:tr w:rsidR="00F51BFF" w:rsidRPr="00F51BFF" w14:paraId="659B96ED" w14:textId="77777777" w:rsidTr="00F51BFF">
        <w:trPr>
          <w:trHeight w:val="680"/>
        </w:trPr>
        <w:tc>
          <w:tcPr>
            <w:tcW w:w="1114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8829D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  <w:t>Study</w:t>
            </w:r>
          </w:p>
        </w:tc>
        <w:tc>
          <w:tcPr>
            <w:tcW w:w="1361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27BD0A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  <w:t>Mobilization regimen</w:t>
            </w:r>
          </w:p>
        </w:tc>
        <w:tc>
          <w:tcPr>
            <w:tcW w:w="1372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8C1A26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  <w:t>Recipient mice</w:t>
            </w:r>
          </w:p>
        </w:tc>
        <w:tc>
          <w:tcPr>
            <w:tcW w:w="1243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404D6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  <w:t>Donor mice</w:t>
            </w:r>
          </w:p>
        </w:tc>
        <w:tc>
          <w:tcPr>
            <w:tcW w:w="981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BCA6832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  <w:t>Irradiation dose for recipients</w:t>
            </w:r>
          </w:p>
        </w:tc>
        <w:tc>
          <w:tcPr>
            <w:tcW w:w="1531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0C39EE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  <w:t>Donor cells dose</w:t>
            </w:r>
          </w:p>
        </w:tc>
        <w:tc>
          <w:tcPr>
            <w:tcW w:w="1531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3172B5D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  <w:t xml:space="preserve">Competitor cells 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AE768B4" w14:textId="0A8BB5E2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  <w:t xml:space="preserve">Secondary </w:t>
            </w:r>
            <w:r w:rsidR="009976BD" w:rsidRPr="00F51BFF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  <w:t>transplant</w:t>
            </w:r>
            <w:r w:rsidRPr="00F51BFF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  <w:t xml:space="preserve"> cells 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3AA873AB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  <w:t>Primary Outcome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6B6A3C63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  <w:t>Results</w:t>
            </w:r>
          </w:p>
        </w:tc>
      </w:tr>
      <w:tr w:rsidR="00F51BFF" w:rsidRPr="00F51BFF" w14:paraId="2325F7FC" w14:textId="77777777" w:rsidTr="00F51BFF">
        <w:trPr>
          <w:trHeight w:val="680"/>
        </w:trPr>
        <w:tc>
          <w:tcPr>
            <w:tcW w:w="1114" w:type="dxa"/>
            <w:shd w:val="clear" w:color="auto" w:fill="auto"/>
            <w:noWrap/>
            <w:vAlign w:val="center"/>
            <w:hideMark/>
          </w:tcPr>
          <w:p w14:paraId="1CF9F0C5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Mauch 1995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3B9673E8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IL-11; SCF; IL-11 + SCF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15E969EB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B6-Hbb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s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36911FA8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B6-Hbb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s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78784E37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12.5 </w:t>
            </w:r>
            <w:proofErr w:type="spellStart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Gy</w:t>
            </w:r>
            <w:proofErr w:type="spellEnd"/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3A5D7A2F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2-10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5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PB or BM cells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2F252DA0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5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BM cells from B6-Hbb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d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mice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05410B7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74122228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CRI at 6 months</w:t>
            </w:r>
          </w:p>
        </w:tc>
        <w:tc>
          <w:tcPr>
            <w:tcW w:w="1984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76B54506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IL-11 or SCF alone did not increase blood LTRA; IL-11 + SCF enhanced the mobilization of long-term marrow-repopulating cells.</w:t>
            </w:r>
          </w:p>
        </w:tc>
      </w:tr>
      <w:tr w:rsidR="00F51BFF" w:rsidRPr="00F51BFF" w14:paraId="25F3BD32" w14:textId="77777777" w:rsidTr="00F51BFF">
        <w:trPr>
          <w:trHeight w:val="680"/>
        </w:trPr>
        <w:tc>
          <w:tcPr>
            <w:tcW w:w="1114" w:type="dxa"/>
            <w:shd w:val="clear" w:color="auto" w:fill="auto"/>
            <w:noWrap/>
            <w:vAlign w:val="center"/>
            <w:hideMark/>
          </w:tcPr>
          <w:p w14:paraId="02A73B51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Neben 1995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649B51D0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CY; G-CSF; CY + G-CSF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359E8C08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B6-Hbb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s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1E6ED5DE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B6-Hbb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s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1D0F59A7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12.5 </w:t>
            </w:r>
            <w:proofErr w:type="spellStart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Gy</w:t>
            </w:r>
            <w:proofErr w:type="spellEnd"/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70EF1164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2-10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5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PB or BM cells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1E7B0C3C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5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BM cells from B6-Hbb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d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mice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1912AA4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691DD567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CRI at 6 months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3890CC20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Blood mobilized with CY, G-CSF, and CY + G</w:t>
            </w:r>
            <w:r w:rsidR="00D25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-CSF</w:t>
            </w:r>
            <w:r w:rsidR="00D250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br/>
              <w:t>demonstrated improved LTRC</w:t>
            </w:r>
            <w:r w:rsidR="00D250C7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numerically approaching that of normal BM.</w:t>
            </w:r>
          </w:p>
        </w:tc>
      </w:tr>
      <w:tr w:rsidR="00F51BFF" w:rsidRPr="00F51BFF" w14:paraId="1862D378" w14:textId="77777777" w:rsidTr="00F51BFF">
        <w:trPr>
          <w:trHeight w:val="680"/>
        </w:trPr>
        <w:tc>
          <w:tcPr>
            <w:tcW w:w="1114" w:type="dxa"/>
            <w:shd w:val="clear" w:color="auto" w:fill="auto"/>
            <w:vAlign w:val="center"/>
            <w:hideMark/>
          </w:tcPr>
          <w:p w14:paraId="12ADEB47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Brasel 1997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3527BA8A" w14:textId="77777777" w:rsidR="00F51BFF" w:rsidRPr="00F51BFF" w:rsidRDefault="00C55495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FLT-3L;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="00F51BFF"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FLT-3L + G-CSF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502C1F5E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C57BL/6-Ly5.1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47BC2DD1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C57BL/6-Ly5.2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19368E82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10 </w:t>
            </w:r>
            <w:proofErr w:type="spellStart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Gy</w:t>
            </w:r>
            <w:proofErr w:type="spellEnd"/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5D05D410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1-5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5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PBMCs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43A5448D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643ADCA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5D6EECAE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Survival % for 30 days; Short-term (30 days) and Long-term (6 months) reconstitution 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037AC84D" w14:textId="6CA1FA92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FLT-3L- or FLT-3L + G-CSF-mobilized PB cells showed great survival and good</w:t>
            </w:r>
            <w:r w:rsidR="009976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s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hort-term/long-term reconstitution.</w:t>
            </w:r>
          </w:p>
        </w:tc>
      </w:tr>
      <w:tr w:rsidR="00F51BFF" w:rsidRPr="00F51BFF" w14:paraId="75C8D9FB" w14:textId="77777777" w:rsidTr="00F51BFF">
        <w:trPr>
          <w:trHeight w:val="680"/>
        </w:trPr>
        <w:tc>
          <w:tcPr>
            <w:tcW w:w="1114" w:type="dxa"/>
            <w:shd w:val="clear" w:color="auto" w:fill="auto"/>
            <w:vAlign w:val="center"/>
            <w:hideMark/>
          </w:tcPr>
          <w:p w14:paraId="22575D7D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Lord 1995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0CAA5569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MIP-1α; G-CSF; MIP-1α + G-CSF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7D9B5E2E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BDF1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4C78FE06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BDF1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58B61AFF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15.25 </w:t>
            </w:r>
            <w:proofErr w:type="spellStart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Gy</w:t>
            </w:r>
            <w:proofErr w:type="spellEnd"/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5D369B47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0.2 ml PB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12EFC930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405FA7A" w14:textId="77777777" w:rsidR="00F51BFF" w:rsidRPr="00F51BFF" w:rsidRDefault="000E0D8E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BM </w:t>
            </w:r>
            <w:r w:rsidR="00F51BFF"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from primary recipients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4466CB19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MRA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368A6170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MIP-1α + G-CSF enhanced the mobilization of cells with MRA compared with G-CSF alone.</w:t>
            </w:r>
          </w:p>
        </w:tc>
      </w:tr>
      <w:tr w:rsidR="00F51BFF" w:rsidRPr="00F51BFF" w14:paraId="7C64C8D1" w14:textId="77777777" w:rsidTr="00F51BFF">
        <w:trPr>
          <w:trHeight w:val="680"/>
        </w:trPr>
        <w:tc>
          <w:tcPr>
            <w:tcW w:w="1114" w:type="dxa"/>
            <w:shd w:val="clear" w:color="auto" w:fill="auto"/>
            <w:vAlign w:val="center"/>
            <w:hideMark/>
          </w:tcPr>
          <w:p w14:paraId="355F5949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Neipp</w:t>
            </w:r>
            <w:proofErr w:type="spellEnd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1998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25F11CF6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FLT-3L; G-CSF; G-CSF + FLT-3L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2DF0E23C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B10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0D23DB9C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B10.BR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33ACB1E9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9.5 </w:t>
            </w:r>
            <w:proofErr w:type="spellStart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Gy</w:t>
            </w:r>
            <w:proofErr w:type="spellEnd"/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03320101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1-5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6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PBMCs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305D302C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20DD34B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676F9D6A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Survival % for 6 months; Short-term (30 days) and Long-term (6 months) engraftment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3FF6DC0E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FLT-3L- or FLT-3L + G-CSF-mobilized PB cells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showed great survival and good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short-term/long-term reconstitution.</w:t>
            </w:r>
          </w:p>
        </w:tc>
      </w:tr>
      <w:tr w:rsidR="00F51BFF" w:rsidRPr="00F51BFF" w14:paraId="37FF2A7D" w14:textId="77777777" w:rsidTr="00F51BFF">
        <w:trPr>
          <w:trHeight w:val="680"/>
        </w:trPr>
        <w:tc>
          <w:tcPr>
            <w:tcW w:w="1114" w:type="dxa"/>
            <w:shd w:val="clear" w:color="auto" w:fill="auto"/>
            <w:noWrap/>
            <w:vAlign w:val="center"/>
            <w:hideMark/>
          </w:tcPr>
          <w:p w14:paraId="417901EC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Patchen 1998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5A4B8849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PGG-Glucan; G-CSF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1EB83249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C3H/HeN female mice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B6DE53A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C3H/HeN male mice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61FF9937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8.5 </w:t>
            </w:r>
            <w:proofErr w:type="spellStart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Gy</w:t>
            </w:r>
            <w:proofErr w:type="spellEnd"/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25A5C732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3.4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6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PBMC from male mice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63D79870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3.4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6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PBMC from female mice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0FFE145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5371F313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Short-term (2 weeks) and Long-term (3 months) reconstitution 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55870607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PGG-Glucan-mobilized PB cells showed comparable reconstitution that of G-CSF.</w:t>
            </w:r>
          </w:p>
        </w:tc>
      </w:tr>
      <w:tr w:rsidR="00F51BFF" w:rsidRPr="00F51BFF" w14:paraId="500C601C" w14:textId="77777777" w:rsidTr="00F51BFF">
        <w:trPr>
          <w:trHeight w:val="680"/>
        </w:trPr>
        <w:tc>
          <w:tcPr>
            <w:tcW w:w="1114" w:type="dxa"/>
            <w:shd w:val="clear" w:color="auto" w:fill="auto"/>
            <w:noWrap/>
            <w:vAlign w:val="center"/>
            <w:hideMark/>
          </w:tcPr>
          <w:p w14:paraId="530DBF1F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Torii 1998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5169ED90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PEG-MGDF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67CB9D54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BDF1 female mice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95F8E90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BDF1 male mice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31ECE522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11 </w:t>
            </w:r>
            <w:proofErr w:type="spellStart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Gy</w:t>
            </w:r>
            <w:proofErr w:type="spellEnd"/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681F1361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250 μl PB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0B375BC4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5C8146A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47C418C6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Survival % for 200 days; Long-term (6 months) engraftment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48F73DD8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PEG-MGDF-mobilized PB cells showed great survival and significant donor engraftment.</w:t>
            </w:r>
          </w:p>
        </w:tc>
      </w:tr>
      <w:tr w:rsidR="00F51BFF" w:rsidRPr="00F51BFF" w14:paraId="0B7DBBB2" w14:textId="77777777" w:rsidTr="00F51BFF">
        <w:trPr>
          <w:trHeight w:val="680"/>
        </w:trPr>
        <w:tc>
          <w:tcPr>
            <w:tcW w:w="1114" w:type="dxa"/>
            <w:shd w:val="clear" w:color="auto" w:fill="auto"/>
            <w:noWrap/>
            <w:vAlign w:val="center"/>
            <w:hideMark/>
          </w:tcPr>
          <w:p w14:paraId="05CFE772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Zhang 1998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13EEA8A7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IL-8; G-CSF; IL-8 + G-CSF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45C8D6E6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BALB/c 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4E9134A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BALB/c 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3C95E0A4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7.5 </w:t>
            </w:r>
            <w:proofErr w:type="spellStart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Gy</w:t>
            </w:r>
            <w:proofErr w:type="spellEnd"/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5CD7B67D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6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PBMNCs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5A80BB1E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7974258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5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BMMNCs from primary recipients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20D8F8A5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MRA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3EC7A124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IL-8 alone or in combination with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br/>
              <w:t>G-CSF significantly increase the number of cells with MRA in PB.</w:t>
            </w:r>
          </w:p>
        </w:tc>
      </w:tr>
      <w:tr w:rsidR="00F51BFF" w:rsidRPr="00F51BFF" w14:paraId="4FC817DD" w14:textId="77777777" w:rsidTr="00F51BFF">
        <w:trPr>
          <w:trHeight w:val="680"/>
        </w:trPr>
        <w:tc>
          <w:tcPr>
            <w:tcW w:w="1114" w:type="dxa"/>
            <w:shd w:val="clear" w:color="auto" w:fill="auto"/>
            <w:noWrap/>
            <w:vAlign w:val="center"/>
            <w:hideMark/>
          </w:tcPr>
          <w:p w14:paraId="7196586E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Frenette 2000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2FCB59B7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Fucoidan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273D8EBC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C57BL/6-Ly5.2 (CD45.1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F99802F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C57BL/6-Ly5.1 (CD45.2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3ED78CA0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12 </w:t>
            </w:r>
            <w:proofErr w:type="spellStart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Gy</w:t>
            </w:r>
            <w:proofErr w:type="spellEnd"/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6E3AB236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 ml PB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5CD3A485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5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BM cells from CD45.1+ mice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E5B7987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56520982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CRU for 1-6 months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2443956C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Fucoidan-mobilized PB cells showed great competitive repopulating ability.</w:t>
            </w:r>
          </w:p>
        </w:tc>
      </w:tr>
      <w:tr w:rsidR="00F51BFF" w:rsidRPr="00F51BFF" w14:paraId="769AB384" w14:textId="77777777" w:rsidTr="00F51BFF">
        <w:trPr>
          <w:trHeight w:val="680"/>
        </w:trPr>
        <w:tc>
          <w:tcPr>
            <w:tcW w:w="1114" w:type="dxa"/>
            <w:shd w:val="clear" w:color="auto" w:fill="auto"/>
            <w:vAlign w:val="center"/>
            <w:hideMark/>
          </w:tcPr>
          <w:p w14:paraId="4A486C00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Sweeney 2000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5764195C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Fucoidan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362DC4B3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BDF1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14DFDE8C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BDF1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6B695A54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12 </w:t>
            </w:r>
            <w:proofErr w:type="spellStart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Gy</w:t>
            </w:r>
            <w:proofErr w:type="spellEnd"/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43BB2E91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0.131 ml PB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7EF659CC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BDFE13E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66D0E45C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Survival % for 120 days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76D57948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All mice injected with Fucoidan-mobilized blood survived more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br/>
              <w:t>than 120 days.</w:t>
            </w:r>
          </w:p>
        </w:tc>
      </w:tr>
      <w:tr w:rsidR="00F51BFF" w:rsidRPr="00F51BFF" w14:paraId="1F72DC3C" w14:textId="77777777" w:rsidTr="00F51BFF">
        <w:trPr>
          <w:trHeight w:val="680"/>
        </w:trPr>
        <w:tc>
          <w:tcPr>
            <w:tcW w:w="1114" w:type="dxa"/>
            <w:shd w:val="clear" w:color="auto" w:fill="auto"/>
            <w:vAlign w:val="center"/>
            <w:hideMark/>
          </w:tcPr>
          <w:p w14:paraId="27E5D29B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Fleming 2001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36CD3D54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ProGP</w:t>
            </w:r>
            <w:proofErr w:type="spellEnd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; G-CSF; FLT-3L + G-CSF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7AB6A21E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C57BL/6-Ly5.1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4B765A99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B6.SJL-Ly5.2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167E899C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11 </w:t>
            </w:r>
            <w:proofErr w:type="spellStart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Gy</w:t>
            </w:r>
            <w:proofErr w:type="spellEnd"/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0F71D9FA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1-100 μl PB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1DC3F70E" w14:textId="4F5F8AB0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5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Ly5.1 BM cells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1E9A683" w14:textId="6538CEB9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1-10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6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BM cells from primary recipients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7BA59B92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Survival% for 50 days; Long-term (6 months) multilineage reconstitution 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br/>
              <w:t xml:space="preserve"> 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1B4E21C9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ProGP</w:t>
            </w:r>
            <w:proofErr w:type="spellEnd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-mobilized PB cells provide radioprotection, long-term multilineage reconstitution and serial transplantation capacity.</w:t>
            </w:r>
          </w:p>
        </w:tc>
      </w:tr>
      <w:tr w:rsidR="00F51BFF" w:rsidRPr="00F51BFF" w14:paraId="6EF1CDA4" w14:textId="77777777" w:rsidTr="00F51BFF">
        <w:trPr>
          <w:trHeight w:val="680"/>
        </w:trPr>
        <w:tc>
          <w:tcPr>
            <w:tcW w:w="1114" w:type="dxa"/>
            <w:shd w:val="clear" w:color="auto" w:fill="auto"/>
            <w:vAlign w:val="center"/>
            <w:hideMark/>
          </w:tcPr>
          <w:p w14:paraId="1477B6D3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Honda 2001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4FAD8C00" w14:textId="77777777" w:rsidR="00F51BFF" w:rsidRPr="00F51BFF" w:rsidRDefault="00C55495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PEG-rHuMGDF; G-CSF;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="00F51BFF"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PEG-rHuMGDF + G-CSF; 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4FE0C38D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 female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7CBAD31B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 male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2641BFAD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8 </w:t>
            </w:r>
            <w:proofErr w:type="spellStart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Gy</w:t>
            </w:r>
            <w:proofErr w:type="spellEnd"/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436315E8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300 μl PB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4B4C38C0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62A04ED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550BD682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Long-term (4 months) donor-derived engraftment (Y-chromosome positivity)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42310DF8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All recipients transplanted with PBPCs mobilized by PEG-rHuMGDF, G-CSF or PEG-rHuMGDF + G-CSF showed long-term donor type reconstitution </w:t>
            </w:r>
          </w:p>
        </w:tc>
      </w:tr>
      <w:tr w:rsidR="00F51BFF" w:rsidRPr="00F51BFF" w14:paraId="6CF69AF4" w14:textId="77777777" w:rsidTr="00F51BFF">
        <w:trPr>
          <w:trHeight w:val="680"/>
        </w:trPr>
        <w:tc>
          <w:tcPr>
            <w:tcW w:w="1114" w:type="dxa"/>
            <w:shd w:val="clear" w:color="auto" w:fill="auto"/>
            <w:vAlign w:val="center"/>
            <w:hideMark/>
          </w:tcPr>
          <w:p w14:paraId="4D6AF1A8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King 2001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1AC59539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SB-251353; G-CSF; SB-251353 + G-CSF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28FA615C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BDF1 female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2875BBFF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BDF1 male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47B9FA9B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12.5 </w:t>
            </w:r>
            <w:proofErr w:type="spellStart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Gy</w:t>
            </w:r>
            <w:proofErr w:type="spellEnd"/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44CFE566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6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PB cells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76A052C4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F942BCD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72614863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Survival% and Y chromosome positivity for 100 days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1922F3FB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SB-251353 alone or in combination with G-CSF mobilizes HSCs with long-term repopulating ability.</w:t>
            </w:r>
          </w:p>
        </w:tc>
      </w:tr>
      <w:tr w:rsidR="00F51BFF" w:rsidRPr="00F51BFF" w14:paraId="2A344CC4" w14:textId="77777777" w:rsidTr="00F51BFF">
        <w:trPr>
          <w:trHeight w:val="680"/>
        </w:trPr>
        <w:tc>
          <w:tcPr>
            <w:tcW w:w="1114" w:type="dxa"/>
            <w:shd w:val="clear" w:color="auto" w:fill="auto"/>
            <w:vAlign w:val="center"/>
            <w:hideMark/>
          </w:tcPr>
          <w:p w14:paraId="4BA37A60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Crarlo</w:t>
            </w:r>
            <w:proofErr w:type="spellEnd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2002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599A98E7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G-CSF; Defibrotide + G-CSF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1AE8C291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BALB/c 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E7CF6AF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BALB/c 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4B1098C0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10.5 </w:t>
            </w:r>
            <w:proofErr w:type="spellStart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Gy</w:t>
            </w:r>
            <w:proofErr w:type="spellEnd"/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56C0DD48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2-5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 xml:space="preserve">5 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PBMNCs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3FF603B3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BF8BD1F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707C38F5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Survival % for 33 days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68A20204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Recipients of PBMNCs mobilized by Defibrotide + G-CSF showed greater survival than that of G-CSF alone.</w:t>
            </w:r>
          </w:p>
        </w:tc>
      </w:tr>
      <w:tr w:rsidR="00F51BFF" w:rsidRPr="00F51BFF" w14:paraId="7135A971" w14:textId="77777777" w:rsidTr="00F51BFF">
        <w:trPr>
          <w:trHeight w:val="680"/>
        </w:trPr>
        <w:tc>
          <w:tcPr>
            <w:tcW w:w="1114" w:type="dxa"/>
            <w:shd w:val="clear" w:color="auto" w:fill="auto"/>
            <w:vAlign w:val="center"/>
            <w:hideMark/>
          </w:tcPr>
          <w:p w14:paraId="3371B19A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Liu 2004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2BB735D7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Anti-CD49d Ab; G-CSF; G-CSF + Anti-CD49d Ab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2E994B3A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BALB/c 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9E7CCE8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BALB/c 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5CACBC24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7.5 </w:t>
            </w:r>
            <w:proofErr w:type="spellStart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Gy</w:t>
            </w:r>
            <w:proofErr w:type="spellEnd"/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69BAA571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6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PBMNCs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3869BD43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B8E8BAE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369171F8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Survival % for 4 weeks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04CE162F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Recipients of PBMNCs mobilized by G-CSF + Anti-CD49d Ab showed greater survival than that of G-CSF alone.</w:t>
            </w:r>
          </w:p>
        </w:tc>
      </w:tr>
      <w:tr w:rsidR="00F51BFF" w:rsidRPr="00F51BFF" w14:paraId="08B348B9" w14:textId="77777777" w:rsidTr="00F51BFF">
        <w:trPr>
          <w:trHeight w:val="680"/>
        </w:trPr>
        <w:tc>
          <w:tcPr>
            <w:tcW w:w="1114" w:type="dxa"/>
            <w:shd w:val="clear" w:color="auto" w:fill="auto"/>
            <w:vAlign w:val="center"/>
            <w:hideMark/>
          </w:tcPr>
          <w:p w14:paraId="32B23FE0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Nakamura 2004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7B493689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G-CSF; G-CSF + s-kit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42BE0E85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C57BL/6-Ly5.2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103FDBC3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C57BL/6-Ly5.1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7CDE7A57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9 </w:t>
            </w:r>
            <w:proofErr w:type="spellStart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Gy</w:t>
            </w:r>
            <w:proofErr w:type="spellEnd"/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7E0845C7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3.5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4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or 3.5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5</w:t>
            </w:r>
            <w:r w:rsidR="00C61BF0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Lin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-</w:t>
            </w:r>
            <w:r w:rsidR="00C61BF0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vertAlign w:val="superscript"/>
              </w:rPr>
              <w:t xml:space="preserve"> 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PB cells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1E69CBF8" w14:textId="77777777" w:rsidR="00F51BFF" w:rsidRPr="00F51BFF" w:rsidRDefault="00C61BF0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="00F51BFF"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× 10</w:t>
            </w:r>
            <w:r w:rsidR="00F51BFF"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5</w:t>
            </w:r>
            <w:r w:rsidR="00F51BFF"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Ly5.2 BM cells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BC2B97E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5852ECCA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Donor cells % and CRU at 6 months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0052EF4F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PB cells mobilized by G-CSF + s-kit showed greater long-term multilineage engraftment 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than that of G-CSF alone.</w:t>
            </w:r>
          </w:p>
        </w:tc>
      </w:tr>
      <w:tr w:rsidR="00F51BFF" w:rsidRPr="00F51BFF" w14:paraId="5A2228C4" w14:textId="77777777" w:rsidTr="00F51BFF">
        <w:trPr>
          <w:trHeight w:val="680"/>
        </w:trPr>
        <w:tc>
          <w:tcPr>
            <w:tcW w:w="1114" w:type="dxa"/>
            <w:shd w:val="clear" w:color="auto" w:fill="auto"/>
            <w:vAlign w:val="center"/>
            <w:hideMark/>
          </w:tcPr>
          <w:p w14:paraId="60F99C53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Broxmeyer 2005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62EF106E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G-CSF; AMD3100; G-CSF + AMD3100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08563949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B6.BoyJ (CD45.1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6EE05984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 (CD45.2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2FD71F68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9.5 </w:t>
            </w:r>
            <w:proofErr w:type="spellStart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Gy</w:t>
            </w:r>
            <w:proofErr w:type="spellEnd"/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6ADC9565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0.5-1.5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6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PB LDMNCs 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2B5C41DF" w14:textId="1DBF9C35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0.5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6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CD45.1+ BM cells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D57DD5C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2.5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6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BM cells from primary recipients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7ED3C1A0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Long-term (6 months) donor-derived reconstitution 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1CB8019A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AMD3100 synergized with G-CSF to mobilize LTR, self-renewing HSCs that engrafted primary and secondary recipients.</w:t>
            </w:r>
          </w:p>
        </w:tc>
      </w:tr>
      <w:tr w:rsidR="00F51BFF" w:rsidRPr="00F51BFF" w14:paraId="6A820D1A" w14:textId="77777777" w:rsidTr="00F51BFF">
        <w:trPr>
          <w:trHeight w:val="680"/>
        </w:trPr>
        <w:tc>
          <w:tcPr>
            <w:tcW w:w="1114" w:type="dxa"/>
            <w:shd w:val="clear" w:color="auto" w:fill="auto"/>
            <w:vAlign w:val="center"/>
            <w:hideMark/>
          </w:tcPr>
          <w:p w14:paraId="6B82CD67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Abraham 2007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140EDF55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AMD3100; T-140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199A7D8C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56CF2A24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64908F74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9 </w:t>
            </w:r>
            <w:proofErr w:type="spellStart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Gy</w:t>
            </w:r>
            <w:proofErr w:type="spellEnd"/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18DC2FF5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225 or 900 μl PB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5228832C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73D1F86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BM cells from primary recipients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7EEF5123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Survival % for 50 days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3E08967D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T-140 mobilizes HSCs with long-term repopulating capacity that can produce long-term rescue in lethally irradiated primary and secondary transplanted mice.</w:t>
            </w:r>
          </w:p>
        </w:tc>
      </w:tr>
      <w:tr w:rsidR="00F51BFF" w:rsidRPr="00F51BFF" w14:paraId="0E08CFAA" w14:textId="77777777" w:rsidTr="00F51BFF">
        <w:trPr>
          <w:trHeight w:val="680"/>
        </w:trPr>
        <w:tc>
          <w:tcPr>
            <w:tcW w:w="1114" w:type="dxa"/>
            <w:shd w:val="clear" w:color="auto" w:fill="auto"/>
            <w:vAlign w:val="center"/>
            <w:hideMark/>
          </w:tcPr>
          <w:p w14:paraId="1A3D9A87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Crarlo</w:t>
            </w:r>
            <w:proofErr w:type="spellEnd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2007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485DFF17" w14:textId="1F5868F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G-CSF; rhPlGF-1; G-CSF + rhPlGF-1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590FEB39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BALB/c 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2BFC9B0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BALB/c 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22A958EE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8.5 </w:t>
            </w:r>
            <w:proofErr w:type="spellStart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Gy</w:t>
            </w:r>
            <w:proofErr w:type="spellEnd"/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55C55CD4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 or 5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 xml:space="preserve">5 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PBMNCs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0F871DF7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D954440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72683BF0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Survival % for 60 days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23D06D96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rhPlGF-1 + </w:t>
            </w:r>
            <w:proofErr w:type="spellStart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rhG</w:t>
            </w:r>
            <w:proofErr w:type="spellEnd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-CSF-mobilized cells resulted in higher survival than that of G-CSF alone.</w:t>
            </w:r>
          </w:p>
        </w:tc>
      </w:tr>
      <w:tr w:rsidR="00F51BFF" w:rsidRPr="00F51BFF" w14:paraId="61B6B563" w14:textId="77777777" w:rsidTr="00F51BFF">
        <w:trPr>
          <w:trHeight w:val="680"/>
        </w:trPr>
        <w:tc>
          <w:tcPr>
            <w:tcW w:w="1114" w:type="dxa"/>
            <w:shd w:val="clear" w:color="auto" w:fill="auto"/>
            <w:vAlign w:val="center"/>
            <w:hideMark/>
          </w:tcPr>
          <w:p w14:paraId="03135AC5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Fukuda 2007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188DD8EA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GROβ</w:t>
            </w:r>
            <w:r w:rsidRPr="00F51BFF">
              <w:rPr>
                <w:rFonts w:ascii="Times New Roman" w:eastAsia="宋体" w:hAnsi="宋体" w:cs="Times New Roman"/>
                <w:color w:val="000000"/>
                <w:kern w:val="0"/>
                <w:sz w:val="16"/>
                <w:szCs w:val="16"/>
                <w:vertAlign w:val="subscript"/>
              </w:rPr>
              <w:t>△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4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; G-CSF; G-CSF + GROβ</w:t>
            </w:r>
            <w:r w:rsidRPr="00F51BFF">
              <w:rPr>
                <w:rFonts w:ascii="Times New Roman" w:eastAsia="宋体" w:hAnsi="宋体" w:cs="Times New Roman"/>
                <w:color w:val="000000"/>
                <w:kern w:val="0"/>
                <w:sz w:val="16"/>
                <w:szCs w:val="16"/>
                <w:vertAlign w:val="subscript"/>
              </w:rPr>
              <w:t>△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14C735F8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B6.BoyJ (CD45.1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396E34F9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 (CD45.2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53F3120B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10.5 </w:t>
            </w:r>
            <w:proofErr w:type="spellStart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Gy</w:t>
            </w:r>
            <w:proofErr w:type="spellEnd"/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2F0804D1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1-2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6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PBMCs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61AD9114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0.5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6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CD45.1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 xml:space="preserve">+ 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BM cells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AA38D39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6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BM cells from primary recipients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4F6D9F32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Donor chimerism % at 6 months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3B8112B0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GROβ</w:t>
            </w:r>
            <w:r w:rsidRPr="00F51BFF">
              <w:rPr>
                <w:rFonts w:ascii="Times New Roman" w:eastAsia="宋体" w:hAnsi="宋体" w:cs="Times New Roman"/>
                <w:color w:val="000000"/>
                <w:kern w:val="0"/>
                <w:sz w:val="16"/>
                <w:szCs w:val="16"/>
                <w:vertAlign w:val="subscript"/>
              </w:rPr>
              <w:t>△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 xml:space="preserve">4 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or G-CSF + GROβ</w:t>
            </w:r>
            <w:r w:rsidRPr="00F51BFF">
              <w:rPr>
                <w:rFonts w:ascii="Times New Roman" w:eastAsia="宋体" w:hAnsi="宋体" w:cs="Times New Roman"/>
                <w:color w:val="000000"/>
                <w:kern w:val="0"/>
                <w:sz w:val="16"/>
                <w:szCs w:val="16"/>
                <w:vertAlign w:val="subscript"/>
              </w:rPr>
              <w:t>△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4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-mobilized cells showed enhanced donor chimerism in primary, secondary and tertiary recipients</w:t>
            </w:r>
          </w:p>
        </w:tc>
      </w:tr>
      <w:tr w:rsidR="00F51BFF" w:rsidRPr="00F51BFF" w14:paraId="182DFD03" w14:textId="77777777" w:rsidTr="00F51BFF">
        <w:trPr>
          <w:trHeight w:val="680"/>
        </w:trPr>
        <w:tc>
          <w:tcPr>
            <w:tcW w:w="1114" w:type="dxa"/>
            <w:shd w:val="clear" w:color="auto" w:fill="auto"/>
            <w:vAlign w:val="center"/>
            <w:hideMark/>
          </w:tcPr>
          <w:p w14:paraId="395993CC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Herbert 2007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3C87C41D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VTP195183; G-CSF; G-CSF + VTP195183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3F7B5F8E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B6.BoyJ (CD45.1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7B0DAE50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 (CD45.2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56E52A33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10 </w:t>
            </w:r>
            <w:proofErr w:type="spellStart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Gy</w:t>
            </w:r>
            <w:proofErr w:type="spellEnd"/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3090B92D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5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PB leukocytes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3B1CB43C" w14:textId="5AD853E0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5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CD45.1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/CD45.2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BM cells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73B472C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182659F9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RU/mL PB 5 weeks, 4 months and 6 months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12566A05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VTP195183 + G-CSF-mobilized HSCs showed enhanced long-term repopulation potentials in competitive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br/>
              <w:t>transplant assay.</w:t>
            </w:r>
          </w:p>
        </w:tc>
      </w:tr>
      <w:tr w:rsidR="00F51BFF" w:rsidRPr="00F51BFF" w14:paraId="554A9FDE" w14:textId="77777777" w:rsidTr="00F51BFF">
        <w:trPr>
          <w:trHeight w:val="680"/>
        </w:trPr>
        <w:tc>
          <w:tcPr>
            <w:tcW w:w="1114" w:type="dxa"/>
            <w:shd w:val="clear" w:color="auto" w:fill="auto"/>
            <w:vAlign w:val="center"/>
            <w:hideMark/>
          </w:tcPr>
          <w:p w14:paraId="37502299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Kubonishi 2007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184C1E80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 + SCA; G-CSF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3B3AE2F3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 (CD45.1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D2164EF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 + SCA-treated C57BL/6 (CD45.2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652A0ACD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13 </w:t>
            </w:r>
            <w:proofErr w:type="spellStart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Gy</w:t>
            </w:r>
            <w:proofErr w:type="spellEnd"/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18ED3C7B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150 μl PB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603604A3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150 μl PB from G-CSF-treated CD45.1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mice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35CC5C6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691BE743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Donor chimerism % for 4-24 weeks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6E83E73A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2-day G-CSF plus single-dose SCA mobilizes long-term reconstituting HSCs as efficient as 4-day G-CSF.</w:t>
            </w:r>
          </w:p>
        </w:tc>
      </w:tr>
      <w:tr w:rsidR="00F51BFF" w:rsidRPr="00F51BFF" w14:paraId="53CF23FB" w14:textId="77777777" w:rsidTr="00F51BFF">
        <w:trPr>
          <w:trHeight w:val="680"/>
        </w:trPr>
        <w:tc>
          <w:tcPr>
            <w:tcW w:w="1114" w:type="dxa"/>
            <w:shd w:val="clear" w:color="auto" w:fill="auto"/>
            <w:vAlign w:val="center"/>
            <w:hideMark/>
          </w:tcPr>
          <w:p w14:paraId="2AE3F4F8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Cramer 2008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0639A876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PGG-Glucan; G-CSF; G-CSF + PGG-Glucan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6D006C97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B6.SJL (CD45.1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4452BFC3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 (CD45.2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35936CB0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8 </w:t>
            </w:r>
            <w:proofErr w:type="spellStart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Gy</w:t>
            </w:r>
            <w:proofErr w:type="spellEnd"/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73BD7566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500 LSK cells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464DC59D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0A2DFBE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736E4F57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CD45.2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donor cells engraftment on day 30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69E6BC35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PGG-Glucan-mobilized cells had similar levels of engraftment compared with those mobilized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br/>
              <w:t>by G-CSF.</w:t>
            </w:r>
          </w:p>
        </w:tc>
      </w:tr>
      <w:tr w:rsidR="00F51BFF" w:rsidRPr="00F51BFF" w14:paraId="71B114C3" w14:textId="77777777" w:rsidTr="00F51BFF">
        <w:trPr>
          <w:trHeight w:val="680"/>
        </w:trPr>
        <w:tc>
          <w:tcPr>
            <w:tcW w:w="1114" w:type="dxa"/>
            <w:shd w:val="clear" w:color="auto" w:fill="auto"/>
            <w:vAlign w:val="center"/>
            <w:hideMark/>
          </w:tcPr>
          <w:p w14:paraId="4CA42F25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Albanese 2009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51B18BE9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OTR4120; OTR4131; Fucoidan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235151F2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 (CD45.1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01C184C3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 (CD45.2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780EEA21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9 </w:t>
            </w:r>
            <w:proofErr w:type="spellStart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Gy</w:t>
            </w:r>
            <w:proofErr w:type="spellEnd"/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6F38E428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6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PBMCs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7495C026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FF9681E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0E1C198C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Survival% and CD45.2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 xml:space="preserve">+ 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chimerism at 150 days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670CD0BF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OTR4131 mobilizes HSCs that are able to </w:t>
            </w:r>
            <w:proofErr w:type="spellStart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radioprotect</w:t>
            </w:r>
            <w:proofErr w:type="spellEnd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engrafted mice from lethal irradiation and to reconstitute the recipient hematopoiesis, but less efficient than Fucoidan.</w:t>
            </w:r>
          </w:p>
        </w:tc>
      </w:tr>
      <w:tr w:rsidR="00F51BFF" w:rsidRPr="00F51BFF" w14:paraId="64CA4197" w14:textId="77777777" w:rsidTr="00F51BFF">
        <w:trPr>
          <w:trHeight w:val="680"/>
        </w:trPr>
        <w:tc>
          <w:tcPr>
            <w:tcW w:w="1114" w:type="dxa"/>
            <w:shd w:val="clear" w:color="auto" w:fill="auto"/>
            <w:vAlign w:val="center"/>
            <w:hideMark/>
          </w:tcPr>
          <w:p w14:paraId="317673D4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Ramirez 2009 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28465094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BIO5192; G-CSF; AMD3100; AMD3100 + BIO5192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2C8DF8F6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 ×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br/>
              <w:t>B6.SJL F1 (CD45.1/CD45.2)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5D94BBE0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 (CD45.2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2DF8574B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9 </w:t>
            </w:r>
            <w:proofErr w:type="spellStart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Gy</w:t>
            </w:r>
            <w:proofErr w:type="spellEnd"/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2B39A6B3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3.0-3.5 ml PB 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5DBCDB52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0.5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6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CD45.1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BM cells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136BEC5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6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BM cells from primary recipients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1C414736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CD45.2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donor cells engraftment for 1-5 months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0F55AC93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Engraftment of mice that received HSPCs mobilized by single-dose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br/>
              <w:t>AMD3100 and BIO5192 approached that of a 4-day G-CSF.</w:t>
            </w:r>
          </w:p>
        </w:tc>
      </w:tr>
      <w:tr w:rsidR="00F51BFF" w:rsidRPr="00F51BFF" w14:paraId="7A1C6505" w14:textId="77777777" w:rsidTr="00F51BFF">
        <w:trPr>
          <w:trHeight w:val="680"/>
        </w:trPr>
        <w:tc>
          <w:tcPr>
            <w:tcW w:w="1114" w:type="dxa"/>
            <w:shd w:val="clear" w:color="auto" w:fill="auto"/>
            <w:vAlign w:val="center"/>
            <w:hideMark/>
          </w:tcPr>
          <w:p w14:paraId="3E4334EB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de Kruijf 2010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3351E6E6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G-CSF; FLT-3L; FLT-3L + IL-8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6813E2FD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C57BL/6-Ly5.1 or BALB/c 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DF7F127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C57BL/6-Ly5.2 or BALB/c 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0BEB5EEE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9.5 </w:t>
            </w:r>
            <w:proofErr w:type="spellStart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Gy</w:t>
            </w:r>
            <w:proofErr w:type="spellEnd"/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5FA58A4E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1.5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6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PBMCs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6CB7B4DD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EA27D04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1AA2F0AD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Survival% for 250 days; Long-term (27 weeks) multilineage donor chimerism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77F7D7BD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10-day FLT-3L induces the mobilization of HSCs with long-term repopulating ability comparable to that of G-CSF; 5-day FLT-3L + IL-8 induces the mobilization of radioprotective HSC.</w:t>
            </w:r>
          </w:p>
        </w:tc>
      </w:tr>
      <w:tr w:rsidR="00F51BFF" w:rsidRPr="00F51BFF" w14:paraId="69787555" w14:textId="77777777" w:rsidTr="00F51BFF">
        <w:trPr>
          <w:trHeight w:val="680"/>
        </w:trPr>
        <w:tc>
          <w:tcPr>
            <w:tcW w:w="1114" w:type="dxa"/>
            <w:shd w:val="clear" w:color="auto" w:fill="auto"/>
            <w:noWrap/>
            <w:vAlign w:val="center"/>
            <w:hideMark/>
          </w:tcPr>
          <w:p w14:paraId="2E5C584B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Ryan 2010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27B4093E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G-CSF; G-CSF + Erlotinib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40D35AC0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B6.SJL(CD45.1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74D5FAE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 (CD45.2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3E5C4737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11.75 </w:t>
            </w:r>
            <w:proofErr w:type="spellStart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Gy</w:t>
            </w:r>
            <w:proofErr w:type="spellEnd"/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7524DAE0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6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PB cells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21EDB1AC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6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CD45.1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BM cells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6C5D559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5E968435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RU at 3 months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4F5ACD07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 + Erlotinib increased mobilization of HSCs with higher RU value in competitive transplantation.</w:t>
            </w:r>
          </w:p>
        </w:tc>
      </w:tr>
      <w:tr w:rsidR="00F51BFF" w:rsidRPr="00F51BFF" w14:paraId="388896FF" w14:textId="77777777" w:rsidTr="00F51BFF">
        <w:trPr>
          <w:trHeight w:val="680"/>
        </w:trPr>
        <w:tc>
          <w:tcPr>
            <w:tcW w:w="1114" w:type="dxa"/>
            <w:shd w:val="clear" w:color="auto" w:fill="auto"/>
            <w:noWrap/>
            <w:vAlign w:val="center"/>
            <w:hideMark/>
          </w:tcPr>
          <w:p w14:paraId="4D3A3E61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di Giacomo 2012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4E77FCC8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 + EP80031; G-CSF + AMD3100; G-CSF + AMD3100 + EP80031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6C2973EC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 (CD45.2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D511AD3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 (CD45.1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7B7ECE51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11 </w:t>
            </w:r>
            <w:proofErr w:type="spellStart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Gy</w:t>
            </w:r>
            <w:proofErr w:type="spellEnd"/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4ABDE612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15000 PB KLS cells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72302910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3000 BM KLS cells from CD45.2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mice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CA43390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50000 BM cells from primary recipients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025AF2C2" w14:textId="3816A22D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Long-term (4 months) CD45.1 chimerism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761FAEFA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Animals received PB KLS cells mobilized with G-CSF + AMD3100 or G-CSF + AMD3100 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br/>
              <w:t>EP80031 showed the greatest chimerism compared with G-CSF alone.</w:t>
            </w:r>
          </w:p>
        </w:tc>
      </w:tr>
      <w:tr w:rsidR="00F51BFF" w:rsidRPr="00F51BFF" w14:paraId="04478C6D" w14:textId="77777777" w:rsidTr="00F51BFF">
        <w:trPr>
          <w:trHeight w:val="680"/>
        </w:trPr>
        <w:tc>
          <w:tcPr>
            <w:tcW w:w="1114" w:type="dxa"/>
            <w:shd w:val="clear" w:color="auto" w:fill="auto"/>
            <w:noWrap/>
            <w:vAlign w:val="center"/>
            <w:hideMark/>
          </w:tcPr>
          <w:p w14:paraId="6B158DE0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Juarez 2012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34F0B107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SEW2871 + AMD3100; AMD3100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10C42DB1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B6.SJL (CD45.1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119921A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 (CD45.2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5D06CF21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11 </w:t>
            </w:r>
            <w:proofErr w:type="spellStart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Gy</w:t>
            </w:r>
            <w:proofErr w:type="spellEnd"/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6944FD1A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500 μl PB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16AEBFAA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0.25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6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BM cells from RFP mice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8FBA1D7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787CA113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Donor (CD45.2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RFP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-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) chimerism for 5-15 weeks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603C4C4A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SEW2871 + AMD3100-mobilized HSCs resulted in higher chimerism compared with AMD3100 alone.</w:t>
            </w:r>
          </w:p>
        </w:tc>
      </w:tr>
      <w:tr w:rsidR="00F51BFF" w:rsidRPr="00F51BFF" w14:paraId="0ABBAFEC" w14:textId="77777777" w:rsidTr="00F51BFF">
        <w:trPr>
          <w:trHeight w:val="680"/>
        </w:trPr>
        <w:tc>
          <w:tcPr>
            <w:tcW w:w="1114" w:type="dxa"/>
            <w:shd w:val="clear" w:color="auto" w:fill="auto"/>
            <w:noWrap/>
            <w:vAlign w:val="center"/>
            <w:hideMark/>
          </w:tcPr>
          <w:p w14:paraId="47E2E765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Hoggatt 2013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66D3F790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G-CSF; G-CSF + Meloxicam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6CCD4266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 (CD45.2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9794342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B6.SJL (CD45.1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5C160CB9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Lethally irradiated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54F2F590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5-20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5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PBMCs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07C385C9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 or 5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5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CD45.2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BM cells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2F015C8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BM cells from primary recipients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7F808879" w14:textId="4C3ED961" w:rsidR="00F51BFF" w:rsidRPr="00F51BFF" w:rsidRDefault="00924A0B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Chimerism</w:t>
            </w:r>
            <w:r w:rsidR="00F51BFF"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, CRU and multilineage reconstitution for 12, 24 and 36 weeks.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01007CAD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Staggered G-CSF + Meloxicam mobilization resulted in enhancement of LT-HSC activity with multi-lineage 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reconstitution.</w:t>
            </w:r>
          </w:p>
        </w:tc>
      </w:tr>
      <w:tr w:rsidR="00F51BFF" w:rsidRPr="00F51BFF" w14:paraId="59604131" w14:textId="77777777" w:rsidTr="00F51BFF">
        <w:trPr>
          <w:trHeight w:val="680"/>
        </w:trPr>
        <w:tc>
          <w:tcPr>
            <w:tcW w:w="1114" w:type="dxa"/>
            <w:shd w:val="clear" w:color="auto" w:fill="auto"/>
            <w:noWrap/>
            <w:vAlign w:val="center"/>
            <w:hideMark/>
          </w:tcPr>
          <w:p w14:paraId="5D58B79E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Karpova 2013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2F89074C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POL5551; G-CSF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36E9B724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 (CD45.2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F23B353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B6.SJL (CD45.1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57A3496C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9.5 </w:t>
            </w:r>
            <w:proofErr w:type="spellStart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Gy</w:t>
            </w:r>
            <w:proofErr w:type="spellEnd"/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2E449F02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2.5-10 μl PB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1994E359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2.5 ×10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5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CD45.2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BM cells.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FE29C14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338AA7CC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CRU at 16 weeks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695412C0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POL5551 and G-CSF mobilized CRU into blood at similar frequencies.</w:t>
            </w:r>
          </w:p>
        </w:tc>
      </w:tr>
      <w:tr w:rsidR="00F51BFF" w:rsidRPr="00F51BFF" w14:paraId="648049FC" w14:textId="77777777" w:rsidTr="00F51BFF">
        <w:trPr>
          <w:trHeight w:val="680"/>
        </w:trPr>
        <w:tc>
          <w:tcPr>
            <w:tcW w:w="1114" w:type="dxa"/>
            <w:shd w:val="clear" w:color="auto" w:fill="auto"/>
            <w:vAlign w:val="center"/>
            <w:hideMark/>
          </w:tcPr>
          <w:p w14:paraId="5CB1CECA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Kook 2013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2C56FAFE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UDP-G; G-CSF; UDP-G + G-CSF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1FE7B36C" w14:textId="741F0FC4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 CD45.1/CD45.2 mice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6DB0536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UDP-G-treated CD45.2 mice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6B63AD53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9.5-10 </w:t>
            </w:r>
            <w:proofErr w:type="spellStart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Gy</w:t>
            </w:r>
            <w:proofErr w:type="spellEnd"/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69FD38A5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6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PB cells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3272F692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PB cells from G-CSF-treated CD45.1 mice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F6A16B4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BM cells from primary recipients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23F5E52A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Donor chimerism for 1-5 months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2B6533C8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UDP-G-mobilized cells display superior long-term repopulating capacity compared with G-CSF-mobilized cells; UDP-G + G-CSF has an improved the mobilization of HSCs with LTRC over G-CSF alone.</w:t>
            </w:r>
          </w:p>
        </w:tc>
      </w:tr>
      <w:tr w:rsidR="00F51BFF" w:rsidRPr="00F51BFF" w14:paraId="47860F3C" w14:textId="77777777" w:rsidTr="00F51BFF">
        <w:trPr>
          <w:trHeight w:val="680"/>
        </w:trPr>
        <w:tc>
          <w:tcPr>
            <w:tcW w:w="1114" w:type="dxa"/>
            <w:shd w:val="clear" w:color="auto" w:fill="auto"/>
            <w:noWrap/>
            <w:vAlign w:val="center"/>
            <w:hideMark/>
          </w:tcPr>
          <w:p w14:paraId="28A32995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He 2014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167EF539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FLT-3L; G-CSF; AMD3100; G-CSF + AMD3100; FLT-3L + AMD3100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1F92591C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 or BALB/c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4C715300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3289F9F2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9 </w:t>
            </w:r>
            <w:proofErr w:type="spellStart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Gy</w:t>
            </w:r>
            <w:proofErr w:type="spellEnd"/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724695AC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 or 8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 xml:space="preserve">5 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PB cells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18E8E2BE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94F6538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35EAF926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Survival % at 4 months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1264FE8C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The engraftment of the cells mobilized by FLT-3L + AMD3100 was significantly superior to that of the cells mobilized by G-CSF + AMD3100.</w:t>
            </w:r>
          </w:p>
        </w:tc>
      </w:tr>
      <w:tr w:rsidR="00F51BFF" w:rsidRPr="00F51BFF" w14:paraId="15DACB0D" w14:textId="77777777" w:rsidTr="00F51BFF">
        <w:trPr>
          <w:trHeight w:val="680"/>
        </w:trPr>
        <w:tc>
          <w:tcPr>
            <w:tcW w:w="1114" w:type="dxa"/>
            <w:shd w:val="clear" w:color="auto" w:fill="auto"/>
            <w:noWrap/>
            <w:vAlign w:val="center"/>
            <w:hideMark/>
          </w:tcPr>
          <w:p w14:paraId="7D034A7C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Saez 2014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024D6126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G-CSF; G-CSF + Heparin; G-CSF + Anti-VCAM-1 Ab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6D94AA12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B6.SJL (CD45.1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7B4D6861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 (CD45.2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63AA3B1C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9.5 </w:t>
            </w:r>
            <w:proofErr w:type="spellStart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Gy</w:t>
            </w:r>
            <w:proofErr w:type="spellEnd"/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14AA9457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6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PBMCs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6F09880C" w14:textId="66ACC9DD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2.5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5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CD45.1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 xml:space="preserve">+ 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BM cells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BB52846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BM cells from primary recipients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4FD6DF45" w14:textId="0DC90046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Donor chimerism for 6-16 weeks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01402BBE" w14:textId="1499CAAA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G-CSF + Anti-VCAM-1 Ab increased donor chimerism compared with G-CSF alone; G-CSF + Heparin increased the mobilization of long-term reconstituting and efficiently self-renewed cells as measured by </w:t>
            </w:r>
            <w:r w:rsidR="00924A0B"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competitive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transplantation and secondary transplantation.</w:t>
            </w:r>
          </w:p>
        </w:tc>
      </w:tr>
      <w:tr w:rsidR="00F51BFF" w:rsidRPr="00F51BFF" w14:paraId="650E9976" w14:textId="77777777" w:rsidTr="00F51BFF">
        <w:trPr>
          <w:trHeight w:val="680"/>
        </w:trPr>
        <w:tc>
          <w:tcPr>
            <w:tcW w:w="1114" w:type="dxa"/>
            <w:shd w:val="clear" w:color="auto" w:fill="auto"/>
            <w:noWrap/>
            <w:vAlign w:val="center"/>
            <w:hideMark/>
          </w:tcPr>
          <w:p w14:paraId="05AC7FF4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Zhang 2014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45B56488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Me6; AMD3100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5ADE9008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 (CD45.1)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2748642A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 (CD45.2)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1F377042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8-9.5 </w:t>
            </w:r>
            <w:proofErr w:type="spellStart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Gy</w:t>
            </w:r>
            <w:proofErr w:type="spellEnd"/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2CDA5504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MNCs from 2 mL PB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4EFC4767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5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CD45.1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BM cells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F4C292A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5×10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6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BM MNCs from primary recipients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67D3F590" w14:textId="731C40DD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Survival % for 120 days; Long-term (6 months) multilineage reconstitution 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49809630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Me6-mobilized HSPCs showed more effective long-term rescue of irradiated donors, higher long-term multilineage engraftment and greater self-renewing ability compared with that of AMD 3100.</w:t>
            </w:r>
          </w:p>
        </w:tc>
      </w:tr>
      <w:tr w:rsidR="00F51BFF" w:rsidRPr="00F51BFF" w14:paraId="60AC849C" w14:textId="77777777" w:rsidTr="00F51BFF">
        <w:trPr>
          <w:trHeight w:val="680"/>
        </w:trPr>
        <w:tc>
          <w:tcPr>
            <w:tcW w:w="1114" w:type="dxa"/>
            <w:shd w:val="clear" w:color="auto" w:fill="auto"/>
            <w:noWrap/>
            <w:vAlign w:val="center"/>
            <w:hideMark/>
          </w:tcPr>
          <w:p w14:paraId="7C221E87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Santiago 2015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43FA1901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CasNa; AMD3100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6C9E0DDB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BALB/c 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6868A3D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BALB/c 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72720D6A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8.5 </w:t>
            </w:r>
            <w:proofErr w:type="spellStart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Gy</w:t>
            </w:r>
            <w:proofErr w:type="spellEnd"/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1C7991BF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6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PB MNCs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7ED91823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97FE90E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6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BM MNCs from primary </w:t>
            </w:r>
            <w:proofErr w:type="spellStart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recipiens</w:t>
            </w:r>
            <w:proofErr w:type="spellEnd"/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6B1C9F1E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Survival % for 20 weeks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4411245B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The engraftment of the cells mobilized by CasNa was superior to cells mobilized by AMD3100.</w:t>
            </w:r>
          </w:p>
        </w:tc>
      </w:tr>
      <w:tr w:rsidR="00F51BFF" w:rsidRPr="00F51BFF" w14:paraId="641F1E60" w14:textId="77777777" w:rsidTr="00F51BFF">
        <w:trPr>
          <w:trHeight w:val="680"/>
        </w:trPr>
        <w:tc>
          <w:tcPr>
            <w:tcW w:w="1114" w:type="dxa"/>
            <w:shd w:val="clear" w:color="auto" w:fill="auto"/>
            <w:noWrap/>
            <w:vAlign w:val="center"/>
            <w:hideMark/>
          </w:tcPr>
          <w:p w14:paraId="55682E6F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Cao 2016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18CA4965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AMD3100; BOP; AMD3100 + BOP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236E5ED7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C392BF4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RFP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mice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18582548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10.5 </w:t>
            </w:r>
            <w:proofErr w:type="spellStart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Gy</w:t>
            </w:r>
            <w:proofErr w:type="spellEnd"/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089AF561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10-300 μl PB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3BC442E2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PB cells from G-CSF-treated GFP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cells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346BE3A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BM cells (1/10 femur) from primary recipients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7BFCA703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Survival % for 120 days; Donor engraftment for 6-20 weeks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26A00651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PB cells mobilized by AMD3100 + BOP resulted in greater survival and enhanced long-term multilineage engraftment compared with that of AMD3100 or G-CSF alone.</w:t>
            </w:r>
          </w:p>
        </w:tc>
      </w:tr>
      <w:tr w:rsidR="00F51BFF" w:rsidRPr="00F51BFF" w14:paraId="248914FB" w14:textId="77777777" w:rsidTr="00F51BFF">
        <w:trPr>
          <w:trHeight w:val="680"/>
        </w:trPr>
        <w:tc>
          <w:tcPr>
            <w:tcW w:w="1114" w:type="dxa"/>
            <w:shd w:val="clear" w:color="auto" w:fill="auto"/>
            <w:noWrap/>
            <w:vAlign w:val="center"/>
            <w:hideMark/>
          </w:tcPr>
          <w:p w14:paraId="18DD379F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Lu 2016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79AB9411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LECT2; G-CSF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465C510D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B6.SJL (CD45.1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5E9E49BF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 (CD45.2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797FFF0C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9 </w:t>
            </w:r>
            <w:proofErr w:type="spellStart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Gy</w:t>
            </w:r>
            <w:proofErr w:type="spellEnd"/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3E686752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 μl PB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46508749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5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BM cells from B6.SJL mice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A62D4D6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5C8BDCFF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RU and CRU at 20 weeks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7CAA18DF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LECT2 mobilized more CRUs than G-CSF.</w:t>
            </w:r>
          </w:p>
        </w:tc>
      </w:tr>
      <w:tr w:rsidR="00F51BFF" w:rsidRPr="00F51BFF" w14:paraId="03B60E07" w14:textId="77777777" w:rsidTr="00F51BFF">
        <w:trPr>
          <w:trHeight w:val="680"/>
        </w:trPr>
        <w:tc>
          <w:tcPr>
            <w:tcW w:w="1114" w:type="dxa"/>
            <w:shd w:val="clear" w:color="auto" w:fill="auto"/>
            <w:noWrap/>
            <w:vAlign w:val="center"/>
            <w:hideMark/>
          </w:tcPr>
          <w:p w14:paraId="39F69F4D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Karpova 2017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454A16B4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POL5551; G-CSF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4655C70A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 (CD45.2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3C1A7B1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B6.SJL (CD45.1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174B2212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9.5-11 </w:t>
            </w:r>
            <w:proofErr w:type="spellStart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Gy</w:t>
            </w:r>
            <w:proofErr w:type="spellEnd"/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3866CE2D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2-8 μl PB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5B0072AE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2.5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 xml:space="preserve">5 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CD45.1/CD45.2 BM cells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B3C715A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18D55201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CRU at 12 weeks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4AB7AEB4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14-day POL5551 showed more potent mobilization compared with 5-day G-CSF as reflected in higher CRU frequency in limiting dilution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br/>
              <w:t>transplantation assay.</w:t>
            </w:r>
          </w:p>
        </w:tc>
      </w:tr>
      <w:tr w:rsidR="00F51BFF" w:rsidRPr="00F51BFF" w14:paraId="67AD1421" w14:textId="77777777" w:rsidTr="00F51BFF">
        <w:trPr>
          <w:trHeight w:val="680"/>
        </w:trPr>
        <w:tc>
          <w:tcPr>
            <w:tcW w:w="1114" w:type="dxa"/>
            <w:shd w:val="clear" w:color="auto" w:fill="auto"/>
            <w:vAlign w:val="center"/>
            <w:hideMark/>
          </w:tcPr>
          <w:p w14:paraId="7A44E5D3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Ogle 2017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4031D433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VPC01091; AMD3100; VPC01091 + AMD3100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52A68ECE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B6.SJL (CD45.1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5AC14C5A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 (CD45.2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449AF887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10.5 </w:t>
            </w:r>
            <w:proofErr w:type="spellStart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Gy</w:t>
            </w:r>
            <w:proofErr w:type="spellEnd"/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083D3919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6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PB cells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2FC436B2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 xml:space="preserve">6 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CD45.1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BM cells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5731080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7A4CBD10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Donor chimerism at 6-16 weeks; Survival% for 8 weeks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6CFE0259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HSPCs mobilized by VPC01091 + AMD3100 showed enhanced repopulation capacity and greater survival.</w:t>
            </w:r>
          </w:p>
        </w:tc>
      </w:tr>
      <w:tr w:rsidR="00F51BFF" w:rsidRPr="00F51BFF" w14:paraId="596D15ED" w14:textId="77777777" w:rsidTr="00F51BFF">
        <w:trPr>
          <w:trHeight w:val="680"/>
        </w:trPr>
        <w:tc>
          <w:tcPr>
            <w:tcW w:w="1114" w:type="dxa"/>
            <w:shd w:val="clear" w:color="auto" w:fill="auto"/>
            <w:vAlign w:val="center"/>
            <w:hideMark/>
          </w:tcPr>
          <w:p w14:paraId="75EA234E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Wang 2017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32596810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 + AMD3100; G-CSF + AMD3100 + Anti-Notch2 Ab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2AFA0A0D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B6.BoyJ-Ly5.1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55605F33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C57BL/6-Ly5.2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6D31167E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Lethally irradiated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0F38E05B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200 μl PB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1403AAD9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 xml:space="preserve">6 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Ly5.1 BM cells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BBE0B9D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74D07C7E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Donor chimerism for 3-13 weeks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7D44F4B7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Addition of Anti-Notch2 mobilized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br/>
              <w:t>HSPCs with enhanced chimerism.</w:t>
            </w:r>
          </w:p>
        </w:tc>
      </w:tr>
      <w:tr w:rsidR="00F51BFF" w:rsidRPr="00F51BFF" w14:paraId="12E75EDD" w14:textId="77777777" w:rsidTr="00F51BFF">
        <w:trPr>
          <w:trHeight w:val="680"/>
        </w:trPr>
        <w:tc>
          <w:tcPr>
            <w:tcW w:w="1114" w:type="dxa"/>
            <w:shd w:val="clear" w:color="auto" w:fill="auto"/>
            <w:vAlign w:val="center"/>
            <w:hideMark/>
          </w:tcPr>
          <w:p w14:paraId="48EF1245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Hoggatt 2018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169CAD7F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tGROβ; AMD3100; G-CSF; AMD3100 + tGROβ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13B89F1B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B6.BoyJ (CD45.1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2CBC8A9A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 (CD45.2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581E0DD6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11 </w:t>
            </w:r>
            <w:proofErr w:type="spellStart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Gy</w:t>
            </w:r>
            <w:proofErr w:type="spellEnd"/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1405A70F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 xml:space="preserve">6 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PBMCs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37E69589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5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BM cells from </w:t>
            </w:r>
            <w:proofErr w:type="spellStart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BoyJ</w:t>
            </w:r>
            <w:proofErr w:type="spellEnd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mice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4036D42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6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BM cells from primary recipients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32833134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Donor chimerism and long-term multilineage reconstitution at 6 months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6E036284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The tGROβ +AMD3100-mobilized grafts led to robust short- and long-term engraftment and was more competitive than G-CSF-mobilized grafts.</w:t>
            </w:r>
          </w:p>
        </w:tc>
      </w:tr>
      <w:tr w:rsidR="00F51BFF" w:rsidRPr="00F51BFF" w14:paraId="5200DA54" w14:textId="77777777" w:rsidTr="00F51BFF">
        <w:trPr>
          <w:trHeight w:val="680"/>
        </w:trPr>
        <w:tc>
          <w:tcPr>
            <w:tcW w:w="1114" w:type="dxa"/>
            <w:shd w:val="clear" w:color="auto" w:fill="auto"/>
            <w:vAlign w:val="center"/>
            <w:hideMark/>
          </w:tcPr>
          <w:p w14:paraId="512EEFF8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Karpova 2019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10B8D2F7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G-CSF; tGROβ; Firategrast; CWHM-823; Firategrast + tGROβ; 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 xml:space="preserve">CWHM-823 + tGROβ 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1D82075A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BALB/c (CD45.2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2060D553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BALB/c (CD45.1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3DE48B86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9.5-11 </w:t>
            </w:r>
            <w:proofErr w:type="spellStart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Gy</w:t>
            </w:r>
            <w:proofErr w:type="spellEnd"/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03C95A44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 μl PB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5E989A39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2.5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5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CD45.2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BM cells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F616D67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2.5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5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BM cells from primary recipients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77AEC315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Donor chimerism at 20 weeks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067F0574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The long-term engraftment and serial repopulating capacity of grafts mobilized by Firategrast/CWHM-823 + 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tGROβ are not inferior to G-CSF-mobilized grafts.</w:t>
            </w:r>
          </w:p>
        </w:tc>
      </w:tr>
      <w:tr w:rsidR="00F51BFF" w:rsidRPr="00F51BFF" w14:paraId="32DEA165" w14:textId="77777777" w:rsidTr="00F51BFF">
        <w:trPr>
          <w:trHeight w:val="680"/>
        </w:trPr>
        <w:tc>
          <w:tcPr>
            <w:tcW w:w="1114" w:type="dxa"/>
            <w:shd w:val="clear" w:color="auto" w:fill="auto"/>
            <w:noWrap/>
            <w:vAlign w:val="center"/>
            <w:hideMark/>
          </w:tcPr>
          <w:p w14:paraId="05C4A249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Liu 2019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63926EDC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CASIN; AMD3100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03B3CB70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BoyJ</w:t>
            </w:r>
            <w:proofErr w:type="spellEnd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(CD45.1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23902F2D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 (CD45.2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6D6EA09F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11.75 </w:t>
            </w:r>
            <w:proofErr w:type="spellStart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Gy</w:t>
            </w:r>
            <w:proofErr w:type="spellEnd"/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4814D458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500 μl PB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6223130D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69EC6D1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6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BM cells from primary recipients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443E2BBF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Donor chimerism and long-term multilineage reconstitution at 6 months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202126EA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CASIN-mobilized HSCs showed superior long-term reconstitution potential compared with AMD3100-mobilized HSCs.</w:t>
            </w:r>
          </w:p>
        </w:tc>
      </w:tr>
      <w:tr w:rsidR="00F51BFF" w:rsidRPr="00F51BFF" w14:paraId="67D16968" w14:textId="77777777" w:rsidTr="00F51BFF">
        <w:trPr>
          <w:trHeight w:val="680"/>
        </w:trPr>
        <w:tc>
          <w:tcPr>
            <w:tcW w:w="1114" w:type="dxa"/>
            <w:shd w:val="clear" w:color="auto" w:fill="auto"/>
            <w:vAlign w:val="center"/>
            <w:hideMark/>
          </w:tcPr>
          <w:p w14:paraId="21E276FC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Muller 2019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07FB6C7B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LGB321 + AMD3100; AMD3100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537D505F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CD45.1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mice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981345E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CD45.2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mice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3CC2A42F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8 </w:t>
            </w:r>
            <w:proofErr w:type="spellStart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Gy</w:t>
            </w:r>
            <w:proofErr w:type="spellEnd"/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12217518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6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PB cells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2895E147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6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CD45.1/45.2 BM cells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8F0262E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4FF56DD4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Donor chimerism at 18 weeks, multilineage reconstitution at 27 weeks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158343EC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HSCs mobilized by LGB321 + AMD3100 exhibited a strong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br/>
              <w:t>trend toward higher repopulating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br/>
              <w:t>capacity compared to HSCs mobilized with AMD3100 alone.</w:t>
            </w:r>
          </w:p>
        </w:tc>
      </w:tr>
      <w:tr w:rsidR="00F51BFF" w:rsidRPr="00F51BFF" w14:paraId="2AA30420" w14:textId="77777777" w:rsidTr="00F51BFF">
        <w:trPr>
          <w:trHeight w:val="680"/>
        </w:trPr>
        <w:tc>
          <w:tcPr>
            <w:tcW w:w="1114" w:type="dxa"/>
            <w:shd w:val="clear" w:color="auto" w:fill="auto"/>
            <w:vAlign w:val="center"/>
            <w:hideMark/>
          </w:tcPr>
          <w:p w14:paraId="67C5AF38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Smith-Berdan 2019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25DFDB86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AMD3100 + Viagra; AMD3100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17F577E7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B6.BoyJ or C57BL6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F0592B0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C57BL6 or UCB-GFP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53D94580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10.25 </w:t>
            </w:r>
            <w:proofErr w:type="spellStart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Gy</w:t>
            </w:r>
            <w:proofErr w:type="spellEnd"/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514C17FD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Half or third of the total PB cells obtained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6F41329A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33F3B27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BM cells from primary recipients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1BCD0EBA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Donor chimerism for 8-20 weeks, multilineage reconstitution at 16 weeks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24BABAF5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Viagra + AMD3100 increased the mobilization of functional, long-term engrafting multipotent HSCs compared with AMD3100 alone.</w:t>
            </w:r>
          </w:p>
        </w:tc>
      </w:tr>
      <w:tr w:rsidR="00F51BFF" w:rsidRPr="00F51BFF" w14:paraId="16ABB2CA" w14:textId="77777777" w:rsidTr="00F51BFF">
        <w:trPr>
          <w:trHeight w:val="680"/>
        </w:trPr>
        <w:tc>
          <w:tcPr>
            <w:tcW w:w="1114" w:type="dxa"/>
            <w:shd w:val="clear" w:color="auto" w:fill="auto"/>
            <w:vAlign w:val="center"/>
            <w:hideMark/>
          </w:tcPr>
          <w:p w14:paraId="4AE1FF2A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Szade</w:t>
            </w:r>
            <w:proofErr w:type="spellEnd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2019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5B06C94B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G-CSF; CoPP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2E6536B0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GFP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-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mice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7BEFBBC0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UCB-GFP mice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3702AF55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9 </w:t>
            </w:r>
            <w:proofErr w:type="spellStart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Gy</w:t>
            </w:r>
            <w:proofErr w:type="spellEnd"/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7D0D3002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6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GFP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PBMCs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7DF7BEA6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5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GFP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-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BM cells.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459E54F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7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BM cells from primary recipients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27BEDD0B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Donor chimerism at 18 weeks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6032C490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CoPP-mobilized cells produced higher chimerism than G-CSF-mobilized cells.</w:t>
            </w:r>
          </w:p>
        </w:tc>
      </w:tr>
      <w:tr w:rsidR="00F51BFF" w:rsidRPr="00F51BFF" w14:paraId="1A71BC6C" w14:textId="77777777" w:rsidTr="00F51BFF">
        <w:trPr>
          <w:trHeight w:val="680"/>
        </w:trPr>
        <w:tc>
          <w:tcPr>
            <w:tcW w:w="1114" w:type="dxa"/>
            <w:shd w:val="clear" w:color="auto" w:fill="auto"/>
            <w:vAlign w:val="center"/>
            <w:hideMark/>
          </w:tcPr>
          <w:p w14:paraId="53F6A721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Fang 2021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38767C39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G-CSF; G-CSF + HF51116; G-CSF + AMD3100 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34886B61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 ×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br/>
              <w:t>B6.SJL F1 (CD45.1/CD45.2)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708C2574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 (CD45.2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4B85BC57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11 </w:t>
            </w:r>
            <w:proofErr w:type="spellStart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Gy</w:t>
            </w:r>
            <w:proofErr w:type="spellEnd"/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64973057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6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PBMNCs 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17267889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0.5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6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CD45.1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BM cells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9EAEE12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BM cells from primary recipients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04BBFB44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Donor chimerism for 1-6 months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3AA30132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 + HF51116 increased the mobilization of long-term repopulating and self-renewing HSCs compared with G-CSF alone and G-CSF + AMD3100.</w:t>
            </w:r>
          </w:p>
        </w:tc>
      </w:tr>
      <w:tr w:rsidR="00F51BFF" w:rsidRPr="00F51BFF" w14:paraId="516D11C6" w14:textId="77777777" w:rsidTr="00F51BFF">
        <w:trPr>
          <w:trHeight w:val="680"/>
        </w:trPr>
        <w:tc>
          <w:tcPr>
            <w:tcW w:w="1114" w:type="dxa"/>
            <w:shd w:val="clear" w:color="auto" w:fill="auto"/>
            <w:vAlign w:val="center"/>
            <w:hideMark/>
          </w:tcPr>
          <w:p w14:paraId="18564C3C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Kaur 2021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41B75AD6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G-CSF; G-CSF + CSF1-Fc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322490B2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B6.SJL CD45.1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3FCFC50C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 (CD45.2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20C722AC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11.5 </w:t>
            </w:r>
            <w:proofErr w:type="spellStart"/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Gy</w:t>
            </w:r>
            <w:proofErr w:type="spellEnd"/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1289D4A3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 μl PB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4CAF34E0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 × 10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5</w:t>
            </w: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BM cells from UCB-GFP mice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88C5009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39E7613B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Donor chimerism for 8-16 weeks; multilineage reconstitution and RU at 16 weeks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7C89E6ED" w14:textId="77777777" w:rsidR="00F51BFF" w:rsidRPr="00F51BFF" w:rsidRDefault="00F51BFF" w:rsidP="00F51BFF">
            <w:pPr>
              <w:widowControl/>
              <w:adjustRightInd w:val="0"/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51BF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HSPCs mobilized by CSF1-Fc + G-CSF exhibited greater reconstitution potential compared with cells mobilized by G-CSF alone.</w:t>
            </w:r>
          </w:p>
        </w:tc>
      </w:tr>
    </w:tbl>
    <w:p w14:paraId="604FC68C" w14:textId="77777777" w:rsidR="00F51BFF" w:rsidRPr="005453FA" w:rsidRDefault="00170D65" w:rsidP="005453F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sz w:val="16"/>
          <w:szCs w:val="16"/>
        </w:rPr>
      </w:pPr>
      <w:r w:rsidRPr="00910218">
        <w:rPr>
          <w:rFonts w:ascii="Times New Roman" w:hAnsi="Times New Roman" w:cs="Times New Roman"/>
          <w:bCs/>
          <w:sz w:val="16"/>
          <w:szCs w:val="16"/>
        </w:rPr>
        <w:t>Abbreviations:</w:t>
      </w:r>
      <w:r w:rsidR="00801F01">
        <w:rPr>
          <w:rFonts w:ascii="Times New Roman" w:hAnsi="Times New Roman" w:cs="Times New Roman" w:hint="eastAsia"/>
          <w:bCs/>
          <w:sz w:val="16"/>
          <w:szCs w:val="16"/>
        </w:rPr>
        <w:t xml:space="preserve"> BM, bone marrow; </w:t>
      </w:r>
      <w:r w:rsidR="005453FA">
        <w:rPr>
          <w:rFonts w:ascii="Times New Roman" w:hAnsi="Times New Roman" w:cs="Times New Roman" w:hint="eastAsia"/>
          <w:bCs/>
          <w:sz w:val="16"/>
          <w:szCs w:val="16"/>
        </w:rPr>
        <w:t xml:space="preserve">CRU, </w:t>
      </w:r>
      <w:r w:rsidR="00801F01" w:rsidRPr="00801F01">
        <w:rPr>
          <w:rFonts w:ascii="Times New Roman" w:hAnsi="Times New Roman" w:cs="Times New Roman"/>
          <w:bCs/>
          <w:sz w:val="16"/>
          <w:szCs w:val="16"/>
        </w:rPr>
        <w:t>Competitive repopulating units</w:t>
      </w:r>
      <w:r w:rsidR="00801F01">
        <w:rPr>
          <w:rFonts w:ascii="Times New Roman" w:hAnsi="Times New Roman" w:cs="Times New Roman" w:hint="eastAsia"/>
          <w:bCs/>
          <w:sz w:val="16"/>
          <w:szCs w:val="16"/>
        </w:rPr>
        <w:t>;</w:t>
      </w:r>
      <w:r w:rsidR="00801F01" w:rsidRPr="00801F01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="005453FA">
        <w:rPr>
          <w:rFonts w:ascii="Times New Roman" w:hAnsi="Times New Roman" w:cs="Times New Roman" w:hint="eastAsia"/>
          <w:bCs/>
          <w:sz w:val="16"/>
          <w:szCs w:val="16"/>
        </w:rPr>
        <w:t xml:space="preserve">CRI, </w:t>
      </w:r>
      <w:r w:rsidR="005453FA">
        <w:rPr>
          <w:rFonts w:ascii="Times New Roman" w:hAnsi="Times New Roman" w:cs="Times New Roman"/>
          <w:bCs/>
          <w:sz w:val="16"/>
          <w:szCs w:val="16"/>
        </w:rPr>
        <w:t xml:space="preserve">Competitive repopulating </w:t>
      </w:r>
      <w:r w:rsidR="005453FA">
        <w:rPr>
          <w:rFonts w:ascii="Times New Roman" w:hAnsi="Times New Roman" w:cs="Times New Roman" w:hint="eastAsia"/>
          <w:bCs/>
          <w:sz w:val="16"/>
          <w:szCs w:val="16"/>
        </w:rPr>
        <w:t xml:space="preserve">index; </w:t>
      </w:r>
      <w:r w:rsidR="005453FA" w:rsidRPr="005453FA">
        <w:rPr>
          <w:rFonts w:ascii="Times New Roman" w:hAnsi="Times New Roman" w:cs="Times New Roman"/>
          <w:bCs/>
          <w:sz w:val="16"/>
          <w:szCs w:val="16"/>
        </w:rPr>
        <w:t>HSCs</w:t>
      </w:r>
      <w:r w:rsidR="005453FA" w:rsidRPr="005453FA">
        <w:rPr>
          <w:rFonts w:ascii="Times New Roman" w:hAnsi="Times New Roman" w:cs="Times New Roman" w:hint="eastAsia"/>
          <w:bCs/>
          <w:sz w:val="16"/>
          <w:szCs w:val="16"/>
        </w:rPr>
        <w:t xml:space="preserve">, </w:t>
      </w:r>
      <w:r w:rsidR="005453FA" w:rsidRPr="005453FA">
        <w:rPr>
          <w:rFonts w:ascii="Times New Roman" w:hAnsi="Times New Roman" w:cs="Times New Roman"/>
          <w:bCs/>
          <w:sz w:val="16"/>
          <w:szCs w:val="16"/>
        </w:rPr>
        <w:t>hematopoietic stem cells</w:t>
      </w:r>
      <w:r w:rsidR="005453FA" w:rsidRPr="005453FA">
        <w:rPr>
          <w:rFonts w:ascii="Times New Roman" w:hAnsi="Times New Roman" w:cs="Times New Roman" w:hint="eastAsia"/>
          <w:bCs/>
          <w:sz w:val="16"/>
          <w:szCs w:val="16"/>
        </w:rPr>
        <w:t xml:space="preserve">; </w:t>
      </w:r>
      <w:r w:rsidR="005453FA" w:rsidRPr="005453FA">
        <w:rPr>
          <w:rFonts w:ascii="Times New Roman" w:hAnsi="Times New Roman" w:cs="Times New Roman"/>
          <w:bCs/>
          <w:sz w:val="16"/>
          <w:szCs w:val="16"/>
        </w:rPr>
        <w:t>HSPCs</w:t>
      </w:r>
      <w:r w:rsidR="005453FA" w:rsidRPr="005453FA">
        <w:rPr>
          <w:rFonts w:ascii="Times New Roman" w:hAnsi="Times New Roman" w:cs="Times New Roman" w:hint="eastAsia"/>
          <w:bCs/>
          <w:sz w:val="16"/>
          <w:szCs w:val="16"/>
        </w:rPr>
        <w:t xml:space="preserve">, </w:t>
      </w:r>
      <w:r w:rsidR="005453FA" w:rsidRPr="005453FA">
        <w:rPr>
          <w:rFonts w:ascii="Times New Roman" w:hAnsi="Times New Roman" w:cs="Times New Roman"/>
          <w:bCs/>
          <w:sz w:val="16"/>
          <w:szCs w:val="16"/>
        </w:rPr>
        <w:t>hematopoietic stem and progenitor cells</w:t>
      </w:r>
      <w:r w:rsidR="005453FA" w:rsidRPr="005453FA">
        <w:rPr>
          <w:rFonts w:ascii="Times New Roman" w:hAnsi="Times New Roman" w:cs="Times New Roman" w:hint="eastAsia"/>
          <w:bCs/>
          <w:sz w:val="16"/>
          <w:szCs w:val="16"/>
        </w:rPr>
        <w:t xml:space="preserve">; </w:t>
      </w:r>
      <w:r w:rsidR="00801F01" w:rsidRPr="005453FA">
        <w:rPr>
          <w:rFonts w:ascii="Times New Roman" w:hAnsi="Times New Roman" w:cs="Times New Roman"/>
          <w:bCs/>
          <w:sz w:val="16"/>
          <w:szCs w:val="16"/>
        </w:rPr>
        <w:t>LTR</w:t>
      </w:r>
      <w:r w:rsidR="00801F01" w:rsidRPr="005453FA">
        <w:rPr>
          <w:rFonts w:ascii="Times New Roman" w:hAnsi="Times New Roman" w:cs="Times New Roman" w:hint="eastAsia"/>
          <w:bCs/>
          <w:sz w:val="16"/>
          <w:szCs w:val="16"/>
        </w:rPr>
        <w:t xml:space="preserve">C, </w:t>
      </w:r>
      <w:r w:rsidR="00801F01" w:rsidRPr="005453FA">
        <w:rPr>
          <w:rFonts w:ascii="Times New Roman" w:hAnsi="Times New Roman" w:cs="Times New Roman"/>
          <w:bCs/>
          <w:sz w:val="16"/>
          <w:szCs w:val="16"/>
        </w:rPr>
        <w:t>long-term repopulati</w:t>
      </w:r>
      <w:r w:rsidR="00801F01" w:rsidRPr="00801F01">
        <w:rPr>
          <w:rFonts w:ascii="Times New Roman" w:hAnsi="Times New Roman" w:cs="Times New Roman"/>
          <w:bCs/>
          <w:sz w:val="16"/>
          <w:szCs w:val="16"/>
        </w:rPr>
        <w:t>ng</w:t>
      </w:r>
      <w:r w:rsidR="00801F01">
        <w:rPr>
          <w:rFonts w:ascii="Times New Roman" w:hAnsi="Times New Roman" w:cs="Times New Roman" w:hint="eastAsia"/>
          <w:bCs/>
          <w:sz w:val="16"/>
          <w:szCs w:val="16"/>
        </w:rPr>
        <w:t xml:space="preserve"> cells</w:t>
      </w:r>
      <w:r w:rsidR="00801F01" w:rsidRPr="00801F01">
        <w:rPr>
          <w:rFonts w:ascii="Times New Roman" w:hAnsi="Times New Roman" w:cs="Times New Roman" w:hint="eastAsia"/>
          <w:bCs/>
          <w:sz w:val="16"/>
          <w:szCs w:val="16"/>
        </w:rPr>
        <w:t xml:space="preserve">; </w:t>
      </w:r>
      <w:r w:rsidR="00801F01">
        <w:rPr>
          <w:rFonts w:ascii="Times New Roman" w:hAnsi="Times New Roman" w:cs="Times New Roman" w:hint="eastAsia"/>
          <w:bCs/>
          <w:sz w:val="16"/>
          <w:szCs w:val="16"/>
        </w:rPr>
        <w:t>NA, not applicable; MRA, marrow repopulating ability; PB,</w:t>
      </w:r>
      <w:r w:rsidR="00801F01" w:rsidRPr="00801F01">
        <w:rPr>
          <w:rFonts w:ascii="Times New Roman" w:hAnsi="Times New Roman" w:cs="Times New Roman"/>
          <w:bCs/>
          <w:sz w:val="16"/>
          <w:szCs w:val="16"/>
        </w:rPr>
        <w:t xml:space="preserve"> Peripheral blood</w:t>
      </w:r>
      <w:r w:rsidR="00801F01">
        <w:rPr>
          <w:rFonts w:ascii="Times New Roman" w:hAnsi="Times New Roman" w:cs="Times New Roman" w:hint="eastAsia"/>
          <w:bCs/>
          <w:sz w:val="16"/>
          <w:szCs w:val="16"/>
        </w:rPr>
        <w:t xml:space="preserve">; </w:t>
      </w:r>
      <w:r w:rsidR="00801F01" w:rsidRPr="005453FA">
        <w:rPr>
          <w:rFonts w:ascii="Times New Roman" w:hAnsi="Times New Roman" w:cs="Times New Roman"/>
          <w:bCs/>
          <w:sz w:val="16"/>
          <w:szCs w:val="16"/>
        </w:rPr>
        <w:t>PBMCs</w:t>
      </w:r>
      <w:r w:rsidR="00801F01" w:rsidRPr="005453FA">
        <w:rPr>
          <w:rFonts w:ascii="Times New Roman" w:hAnsi="Times New Roman" w:cs="Times New Roman" w:hint="eastAsia"/>
          <w:bCs/>
          <w:sz w:val="16"/>
          <w:szCs w:val="16"/>
        </w:rPr>
        <w:t>,</w:t>
      </w:r>
      <w:r w:rsidR="00801F01" w:rsidRPr="005453FA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="00801F01" w:rsidRPr="005453FA">
        <w:rPr>
          <w:rFonts w:ascii="Times New Roman" w:hAnsi="Times New Roman" w:cs="Times New Roman" w:hint="eastAsia"/>
          <w:bCs/>
          <w:sz w:val="16"/>
          <w:szCs w:val="16"/>
        </w:rPr>
        <w:t>P</w:t>
      </w:r>
      <w:r w:rsidR="00801F01" w:rsidRPr="005453FA">
        <w:rPr>
          <w:rFonts w:ascii="Times New Roman" w:hAnsi="Times New Roman" w:cs="Times New Roman"/>
          <w:bCs/>
          <w:sz w:val="16"/>
          <w:szCs w:val="16"/>
        </w:rPr>
        <w:t>eripheral blood</w:t>
      </w:r>
      <w:r w:rsidR="00801F01" w:rsidRPr="005453FA">
        <w:rPr>
          <w:rFonts w:ascii="Times New Roman" w:hAnsi="Times New Roman" w:cs="Times New Roman" w:hint="eastAsia"/>
          <w:bCs/>
          <w:sz w:val="16"/>
          <w:szCs w:val="16"/>
        </w:rPr>
        <w:t xml:space="preserve"> </w:t>
      </w:r>
      <w:r w:rsidR="00801F01" w:rsidRPr="005453FA">
        <w:rPr>
          <w:rFonts w:ascii="Times New Roman" w:hAnsi="Times New Roman" w:cs="Times New Roman"/>
          <w:bCs/>
          <w:sz w:val="16"/>
          <w:szCs w:val="16"/>
        </w:rPr>
        <w:t>mononuclear cells</w:t>
      </w:r>
      <w:r w:rsidR="00801F01" w:rsidRPr="005453FA">
        <w:rPr>
          <w:rFonts w:ascii="Times New Roman" w:hAnsi="Times New Roman" w:cs="Times New Roman" w:hint="eastAsia"/>
          <w:bCs/>
          <w:sz w:val="16"/>
          <w:szCs w:val="16"/>
        </w:rPr>
        <w:t xml:space="preserve">; </w:t>
      </w:r>
      <w:r w:rsidR="00801F01" w:rsidRPr="005453FA">
        <w:rPr>
          <w:rFonts w:ascii="Times New Roman" w:hAnsi="Times New Roman" w:cs="Times New Roman"/>
          <w:bCs/>
          <w:sz w:val="16"/>
          <w:szCs w:val="16"/>
        </w:rPr>
        <w:t>RU</w:t>
      </w:r>
      <w:r w:rsidR="00801F01" w:rsidRPr="005453FA">
        <w:rPr>
          <w:rFonts w:ascii="Times New Roman" w:hAnsi="Times New Roman" w:cs="Times New Roman" w:hint="eastAsia"/>
          <w:bCs/>
          <w:sz w:val="16"/>
          <w:szCs w:val="16"/>
        </w:rPr>
        <w:t xml:space="preserve">, </w:t>
      </w:r>
      <w:r w:rsidR="00801F01" w:rsidRPr="005453FA">
        <w:rPr>
          <w:rFonts w:ascii="Times New Roman" w:hAnsi="Times New Roman" w:cs="Times New Roman"/>
          <w:bCs/>
          <w:sz w:val="16"/>
          <w:szCs w:val="16"/>
        </w:rPr>
        <w:t>repopulating units</w:t>
      </w:r>
      <w:r w:rsidR="005453FA" w:rsidRPr="005453FA">
        <w:rPr>
          <w:rFonts w:ascii="Times New Roman" w:hAnsi="Times New Roman" w:cs="Times New Roman" w:hint="eastAsia"/>
          <w:bCs/>
          <w:sz w:val="16"/>
          <w:szCs w:val="16"/>
        </w:rPr>
        <w:t>.</w:t>
      </w:r>
    </w:p>
    <w:sectPr w:rsidR="00F51BFF" w:rsidRPr="005453FA" w:rsidSect="00F51BF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D27CF" w14:textId="77777777" w:rsidR="00485C57" w:rsidRDefault="00485C57" w:rsidP="00ED3112">
      <w:pPr>
        <w:spacing w:line="240" w:lineRule="auto"/>
      </w:pPr>
      <w:r>
        <w:separator/>
      </w:r>
    </w:p>
  </w:endnote>
  <w:endnote w:type="continuationSeparator" w:id="0">
    <w:p w14:paraId="4DF341EF" w14:textId="77777777" w:rsidR="00485C57" w:rsidRDefault="00485C57" w:rsidP="00ED31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12CC8" w14:textId="77777777" w:rsidR="00485C57" w:rsidRDefault="00485C57" w:rsidP="00ED3112">
      <w:pPr>
        <w:spacing w:line="240" w:lineRule="auto"/>
      </w:pPr>
      <w:r>
        <w:separator/>
      </w:r>
    </w:p>
  </w:footnote>
  <w:footnote w:type="continuationSeparator" w:id="0">
    <w:p w14:paraId="4A423CBE" w14:textId="77777777" w:rsidR="00485C57" w:rsidRDefault="00485C57" w:rsidP="00ED311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1BFF"/>
    <w:rsid w:val="000E0D8E"/>
    <w:rsid w:val="00170D65"/>
    <w:rsid w:val="00485C57"/>
    <w:rsid w:val="005453FA"/>
    <w:rsid w:val="005C40C5"/>
    <w:rsid w:val="007108BC"/>
    <w:rsid w:val="00801F01"/>
    <w:rsid w:val="00924A0B"/>
    <w:rsid w:val="009976BD"/>
    <w:rsid w:val="00C55495"/>
    <w:rsid w:val="00C61BF0"/>
    <w:rsid w:val="00CE1BAA"/>
    <w:rsid w:val="00D250C7"/>
    <w:rsid w:val="00E16A29"/>
    <w:rsid w:val="00ED3112"/>
    <w:rsid w:val="00F331A7"/>
    <w:rsid w:val="00F51BFF"/>
    <w:rsid w:val="00F5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ECBA62"/>
  <w15:docId w15:val="{69E8ED97-D863-45EF-8CC7-9BAA1B0CD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0C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ran">
    <w:name w:val="tran"/>
    <w:basedOn w:val="a0"/>
    <w:rsid w:val="00801F01"/>
  </w:style>
  <w:style w:type="character" w:customStyle="1" w:styleId="apple-converted-space">
    <w:name w:val="apple-converted-space"/>
    <w:basedOn w:val="a0"/>
    <w:rsid w:val="00801F01"/>
  </w:style>
  <w:style w:type="paragraph" w:styleId="a3">
    <w:name w:val="header"/>
    <w:basedOn w:val="a"/>
    <w:link w:val="a4"/>
    <w:uiPriority w:val="99"/>
    <w:unhideWhenUsed/>
    <w:rsid w:val="00ED31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D311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D3112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D311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2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2248</Words>
  <Characters>12815</Characters>
  <Application>Microsoft Office Word</Application>
  <DocSecurity>0</DocSecurity>
  <Lines>106</Lines>
  <Paragraphs>30</Paragraphs>
  <ScaleCrop>false</ScaleCrop>
  <Company/>
  <LinksUpToDate>false</LinksUpToDate>
  <CharactersWithSpaces>15033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Luo Chengxin</cp:lastModifiedBy>
  <cp:revision>9</cp:revision>
  <dcterms:created xsi:type="dcterms:W3CDTF">2021-04-19T09:34:00Z</dcterms:created>
  <dcterms:modified xsi:type="dcterms:W3CDTF">2021-04-19T15:38:00Z</dcterms:modified>
</cp:coreProperties>
</file>