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0D3B8" w14:textId="70E4F933" w:rsidR="009E3A5D" w:rsidRPr="009E3A5D" w:rsidRDefault="009E3A5D" w:rsidP="00E73075">
      <w:pPr>
        <w:spacing w:after="200" w:line="276" w:lineRule="auto"/>
        <w:rPr>
          <w:rFonts w:ascii="Times New Roman" w:hAnsi="Times New Roman" w:cs="Times New Roman"/>
          <w:b/>
          <w:bCs/>
          <w:sz w:val="24"/>
          <w:szCs w:val="24"/>
        </w:rPr>
      </w:pPr>
      <w:bookmarkStart w:id="0" w:name="_GoBack"/>
      <w:bookmarkEnd w:id="0"/>
      <w:r w:rsidRPr="009E3A5D">
        <w:rPr>
          <w:rFonts w:ascii="Times New Roman" w:hAnsi="Times New Roman" w:cs="Times New Roman"/>
          <w:b/>
          <w:bCs/>
          <w:sz w:val="24"/>
          <w:szCs w:val="24"/>
        </w:rPr>
        <w:t>Additional file 1. Radiological evaluation</w:t>
      </w:r>
    </w:p>
    <w:p w14:paraId="1CF0A0B5" w14:textId="2CBA9271" w:rsidR="00E73075" w:rsidRPr="006D178C" w:rsidRDefault="00E73075" w:rsidP="00E73075">
      <w:pPr>
        <w:spacing w:after="200" w:line="276" w:lineRule="auto"/>
        <w:rPr>
          <w:u w:val="single"/>
        </w:rPr>
      </w:pPr>
      <w:r w:rsidRPr="006D178C">
        <w:rPr>
          <w:rFonts w:ascii="Times New Roman" w:hAnsi="Times New Roman" w:cs="Times New Roman"/>
          <w:sz w:val="24"/>
          <w:szCs w:val="24"/>
          <w:u w:val="single"/>
        </w:rPr>
        <w:t>Tomographic Union Score (TUS)</w:t>
      </w:r>
    </w:p>
    <w:p w14:paraId="5651F7B9" w14:textId="77777777" w:rsidR="00E73075" w:rsidRPr="006D178C" w:rsidRDefault="00E73075" w:rsidP="00E73075">
      <w:pPr>
        <w:pStyle w:val="ListBullet"/>
        <w:numPr>
          <w:ilvl w:val="0"/>
          <w:numId w:val="0"/>
        </w:numPr>
        <w:spacing w:line="480" w:lineRule="auto"/>
        <w:ind w:firstLine="360"/>
        <w:rPr>
          <w:rFonts w:ascii="Times New Roman" w:hAnsi="Times New Roman" w:cs="Times New Roman"/>
          <w:sz w:val="24"/>
          <w:szCs w:val="24"/>
        </w:rPr>
      </w:pPr>
      <w:r w:rsidRPr="006D178C">
        <w:rPr>
          <w:rFonts w:ascii="Times New Roman" w:hAnsi="Times New Roman" w:cs="Times New Roman"/>
          <w:sz w:val="24"/>
          <w:szCs w:val="24"/>
        </w:rPr>
        <w:t xml:space="preserve">The TUS is a semi-quantitative scoring system that can be applied on mid-sagittal and mid-coronal CT reformats of a fracture to assess bone formation.  A score is attributed to the two fracture sites on the mid-sagittal reformat (anterior and posterior cortices) and two fracture sites on the mid-coronal reformat (medial and lateral cortices) according to the following features : Score 1: no callus; score 2: discontinuous callus; score 3 continuous, not remodelled callus; score 4: remodelled continuous callus with sharp cortical contours. The TUS ranges from 4 to 16. </w:t>
      </w:r>
    </w:p>
    <w:p w14:paraId="21996859" w14:textId="77777777" w:rsidR="00E73075" w:rsidRPr="006D178C" w:rsidRDefault="00E73075" w:rsidP="00E73075">
      <w:pPr>
        <w:pStyle w:val="ListBullet"/>
        <w:numPr>
          <w:ilvl w:val="0"/>
          <w:numId w:val="0"/>
        </w:numPr>
        <w:spacing w:line="480" w:lineRule="auto"/>
        <w:ind w:firstLine="360"/>
        <w:rPr>
          <w:rFonts w:ascii="Times New Roman" w:hAnsi="Times New Roman" w:cs="Times New Roman"/>
          <w:sz w:val="24"/>
          <w:szCs w:val="24"/>
        </w:rPr>
      </w:pPr>
      <w:r w:rsidRPr="006D178C">
        <w:rPr>
          <w:rFonts w:ascii="Times New Roman" w:hAnsi="Times New Roman" w:cs="Times New Roman"/>
          <w:sz w:val="24"/>
          <w:szCs w:val="24"/>
        </w:rPr>
        <w:t xml:space="preserve">Fracture interlines were calculated as the sum of the four distances measured between the fracture edges at each of the same four fracture sites on the sagittal (anterior and posterior) and coronal (medial and lateral) reformats.  </w:t>
      </w:r>
    </w:p>
    <w:p w14:paraId="1544E6A4" w14:textId="77777777" w:rsidR="00E73075" w:rsidRPr="006D178C" w:rsidRDefault="00E73075" w:rsidP="00E73075">
      <w:pPr>
        <w:pStyle w:val="ListBullet"/>
        <w:numPr>
          <w:ilvl w:val="0"/>
          <w:numId w:val="0"/>
        </w:numPr>
        <w:spacing w:line="480" w:lineRule="auto"/>
        <w:ind w:left="360" w:hanging="360"/>
        <w:rPr>
          <w:rFonts w:ascii="Times New Roman" w:hAnsi="Times New Roman" w:cs="Times New Roman"/>
          <w:sz w:val="24"/>
          <w:szCs w:val="24"/>
          <w:u w:val="single"/>
        </w:rPr>
      </w:pPr>
      <w:r w:rsidRPr="006D178C">
        <w:rPr>
          <w:rFonts w:ascii="Times New Roman" w:hAnsi="Times New Roman" w:cs="Times New Roman"/>
          <w:sz w:val="24"/>
          <w:szCs w:val="24"/>
          <w:u w:val="single"/>
        </w:rPr>
        <w:t>Modified Radiographic Union Score (</w:t>
      </w:r>
      <w:proofErr w:type="spellStart"/>
      <w:r w:rsidRPr="006D178C">
        <w:rPr>
          <w:rFonts w:ascii="Times New Roman" w:hAnsi="Times New Roman" w:cs="Times New Roman"/>
          <w:sz w:val="24"/>
          <w:szCs w:val="24"/>
          <w:u w:val="single"/>
        </w:rPr>
        <w:t>mRUS</w:t>
      </w:r>
      <w:proofErr w:type="spellEnd"/>
      <w:r w:rsidRPr="006D178C">
        <w:rPr>
          <w:rFonts w:ascii="Times New Roman" w:hAnsi="Times New Roman" w:cs="Times New Roman"/>
          <w:sz w:val="24"/>
          <w:szCs w:val="24"/>
          <w:u w:val="single"/>
        </w:rPr>
        <w:t>)</w:t>
      </w:r>
    </w:p>
    <w:p w14:paraId="0F50DFEC" w14:textId="77777777" w:rsidR="00E73075" w:rsidRPr="006D178C" w:rsidRDefault="00E73075" w:rsidP="00E73075">
      <w:pPr>
        <w:pStyle w:val="ListBullet"/>
        <w:numPr>
          <w:ilvl w:val="0"/>
          <w:numId w:val="0"/>
        </w:numPr>
        <w:spacing w:line="480" w:lineRule="auto"/>
        <w:ind w:firstLine="360"/>
        <w:rPr>
          <w:rFonts w:ascii="Times New Roman" w:hAnsi="Times New Roman" w:cs="Times New Roman"/>
          <w:sz w:val="24"/>
          <w:szCs w:val="24"/>
        </w:rPr>
      </w:pPr>
      <w:r w:rsidRPr="006D178C">
        <w:rPr>
          <w:rFonts w:ascii="Times New Roman" w:hAnsi="Times New Roman" w:cs="Times New Roman"/>
          <w:sz w:val="24"/>
          <w:szCs w:val="24"/>
        </w:rPr>
        <w:t xml:space="preserve">The </w:t>
      </w:r>
      <w:proofErr w:type="spellStart"/>
      <w:r w:rsidRPr="006D178C">
        <w:rPr>
          <w:rFonts w:ascii="Times New Roman" w:hAnsi="Times New Roman" w:cs="Times New Roman"/>
          <w:sz w:val="24"/>
          <w:szCs w:val="24"/>
        </w:rPr>
        <w:t>mRUS</w:t>
      </w:r>
      <w:proofErr w:type="spellEnd"/>
      <w:r w:rsidRPr="006D178C">
        <w:rPr>
          <w:rFonts w:ascii="Times New Roman" w:hAnsi="Times New Roman" w:cs="Times New Roman"/>
          <w:sz w:val="24"/>
          <w:szCs w:val="24"/>
        </w:rPr>
        <w:t xml:space="preserve">, is a semi-quantitative scoring system that can be applied on lateral and AP radiographs to assess bone formation </w:t>
      </w:r>
      <w:r w:rsidRPr="006D178C">
        <w:rPr>
          <w:rFonts w:ascii="Times New Roman" w:hAnsi="Times New Roman" w:cs="Times New Roman"/>
          <w:sz w:val="24"/>
          <w:szCs w:val="24"/>
        </w:rPr>
        <w:fldChar w:fldCharType="begin">
          <w:fldData xml:space="preserve">PEVuZE5vdGU+PENpdGU+PEF1dGhvcj5QZXJsZXBlPC9BdXRob3I+PFllYXI+MjAxODwvWWVhcj48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</w:fldData>
        </w:fldChar>
      </w:r>
      <w:r w:rsidRPr="006D178C">
        <w:rPr>
          <w:rFonts w:ascii="Times New Roman" w:hAnsi="Times New Roman" w:cs="Times New Roman"/>
          <w:sz w:val="24"/>
          <w:szCs w:val="24"/>
        </w:rPr>
        <w:instrText xml:space="preserve"> ADDIN EN.CITE </w:instrText>
      </w:r>
      <w:r w:rsidRPr="006D178C">
        <w:rPr>
          <w:rFonts w:ascii="Times New Roman" w:hAnsi="Times New Roman" w:cs="Times New Roman"/>
          <w:sz w:val="24"/>
          <w:szCs w:val="24"/>
        </w:rPr>
        <w:fldChar w:fldCharType="begin">
          <w:fldData xml:space="preserve">PEVuZE5vdGU+PENpdGU+PEF1dGhvcj5QZXJsZXBlPC9BdXRob3I+PFllYXI+MjAxODwvWWVhcj48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</w:fldData>
        </w:fldChar>
      </w:r>
      <w:r w:rsidRPr="006D178C">
        <w:rPr>
          <w:rFonts w:ascii="Times New Roman" w:hAnsi="Times New Roman" w:cs="Times New Roman"/>
          <w:sz w:val="24"/>
          <w:szCs w:val="24"/>
        </w:rPr>
        <w:instrText xml:space="preserve"> ADDIN EN.CITE.DATA </w:instrText>
      </w:r>
      <w:r w:rsidRPr="006D178C">
        <w:rPr>
          <w:rFonts w:ascii="Times New Roman" w:hAnsi="Times New Roman" w:cs="Times New Roman"/>
          <w:sz w:val="24"/>
          <w:szCs w:val="24"/>
        </w:rPr>
      </w:r>
      <w:r w:rsidRPr="006D178C">
        <w:rPr>
          <w:rFonts w:ascii="Times New Roman" w:hAnsi="Times New Roman" w:cs="Times New Roman"/>
          <w:sz w:val="24"/>
          <w:szCs w:val="24"/>
        </w:rPr>
        <w:fldChar w:fldCharType="end"/>
      </w:r>
      <w:r w:rsidRPr="006D178C">
        <w:rPr>
          <w:rFonts w:ascii="Times New Roman" w:hAnsi="Times New Roman" w:cs="Times New Roman"/>
          <w:sz w:val="24"/>
          <w:szCs w:val="24"/>
        </w:rPr>
      </w:r>
      <w:r w:rsidRPr="006D178C">
        <w:rPr>
          <w:rFonts w:ascii="Times New Roman" w:hAnsi="Times New Roman" w:cs="Times New Roman"/>
          <w:sz w:val="24"/>
          <w:szCs w:val="24"/>
        </w:rPr>
        <w:fldChar w:fldCharType="separate"/>
      </w:r>
      <w:r w:rsidRPr="006D178C">
        <w:rPr>
          <w:rFonts w:ascii="Times New Roman" w:hAnsi="Times New Roman" w:cs="Times New Roman"/>
          <w:noProof/>
          <w:sz w:val="24"/>
          <w:szCs w:val="24"/>
        </w:rPr>
        <w:t>[</w:t>
      </w:r>
      <w:hyperlink w:anchor="_ENREF_25" w:tooltip="Litrenta, 2015 #61" w:history="1">
        <w:r w:rsidRPr="006D178C">
          <w:rPr>
            <w:rFonts w:ascii="Times New Roman" w:hAnsi="Times New Roman" w:cs="Times New Roman"/>
            <w:noProof/>
            <w:sz w:val="24"/>
            <w:szCs w:val="24"/>
          </w:rPr>
          <w:t>25</w:t>
        </w:r>
      </w:hyperlink>
      <w:r w:rsidRPr="006D178C">
        <w:rPr>
          <w:rFonts w:ascii="Times New Roman" w:hAnsi="Times New Roman" w:cs="Times New Roman"/>
          <w:noProof/>
          <w:sz w:val="24"/>
          <w:szCs w:val="24"/>
        </w:rPr>
        <w:t xml:space="preserve">, </w:t>
      </w:r>
      <w:hyperlink w:anchor="_ENREF_38" w:tooltip="Perlepe, 2018 #60" w:history="1">
        <w:r w:rsidRPr="006D178C">
          <w:rPr>
            <w:rFonts w:ascii="Times New Roman" w:hAnsi="Times New Roman" w:cs="Times New Roman"/>
            <w:noProof/>
            <w:sz w:val="24"/>
            <w:szCs w:val="24"/>
          </w:rPr>
          <w:t>38</w:t>
        </w:r>
      </w:hyperlink>
      <w:r w:rsidRPr="006D178C">
        <w:rPr>
          <w:rFonts w:ascii="Times New Roman" w:hAnsi="Times New Roman" w:cs="Times New Roman"/>
          <w:noProof/>
          <w:sz w:val="24"/>
          <w:szCs w:val="24"/>
        </w:rPr>
        <w:t>]</w:t>
      </w:r>
      <w:r w:rsidRPr="006D178C">
        <w:rPr>
          <w:rFonts w:ascii="Times New Roman" w:hAnsi="Times New Roman" w:cs="Times New Roman"/>
          <w:sz w:val="24"/>
          <w:szCs w:val="24"/>
        </w:rPr>
        <w:fldChar w:fldCharType="end"/>
      </w:r>
      <w:r w:rsidRPr="006D178C">
        <w:rPr>
          <w:rFonts w:ascii="Times New Roman" w:hAnsi="Times New Roman" w:cs="Times New Roman"/>
          <w:sz w:val="24"/>
          <w:szCs w:val="24"/>
        </w:rPr>
        <w:t>. A cortical score from 1 to 4 was given to each cortical segment of the fracture site: score 1: lack of callus; score 2: non-bridging callus; score 3: bridging callus; score 4: remodelled bridging callus.</w:t>
      </w:r>
      <w:r w:rsidRPr="006D178C">
        <w:rPr>
          <w:rFonts w:ascii="CharisSIL" w:hAnsi="CharisSIL" w:cs="CharisSIL"/>
          <w:color w:val="1A1A1A"/>
          <w:sz w:val="16"/>
          <w:szCs w:val="16"/>
        </w:rPr>
        <w:t xml:space="preserve"> </w:t>
      </w:r>
      <w:r w:rsidRPr="006D178C">
        <w:rPr>
          <w:rFonts w:ascii="Times New Roman" w:hAnsi="Times New Roman" w:cs="Times New Roman"/>
          <w:sz w:val="24"/>
          <w:szCs w:val="24"/>
        </w:rPr>
        <w:t xml:space="preserve">For each bone fracture, the </w:t>
      </w:r>
      <w:proofErr w:type="spellStart"/>
      <w:r w:rsidRPr="006D178C">
        <w:rPr>
          <w:rFonts w:ascii="Times New Roman" w:hAnsi="Times New Roman" w:cs="Times New Roman"/>
          <w:sz w:val="24"/>
          <w:szCs w:val="24"/>
        </w:rPr>
        <w:t>mRUS</w:t>
      </w:r>
      <w:proofErr w:type="spellEnd"/>
      <w:r w:rsidRPr="006D178C">
        <w:rPr>
          <w:rFonts w:ascii="Times New Roman" w:hAnsi="Times New Roman" w:cs="Times New Roman"/>
          <w:sz w:val="24"/>
          <w:szCs w:val="24"/>
        </w:rPr>
        <w:t xml:space="preserve"> value was calculated by adding the four cortical scores. The minimum </w:t>
      </w:r>
      <w:proofErr w:type="spellStart"/>
      <w:r w:rsidRPr="006D178C">
        <w:rPr>
          <w:rFonts w:ascii="Times New Roman" w:hAnsi="Times New Roman" w:cs="Times New Roman"/>
          <w:sz w:val="24"/>
          <w:szCs w:val="24"/>
        </w:rPr>
        <w:t>mRUS</w:t>
      </w:r>
      <w:proofErr w:type="spellEnd"/>
      <w:r w:rsidRPr="006D178C">
        <w:rPr>
          <w:rFonts w:ascii="Times New Roman" w:hAnsi="Times New Roman" w:cs="Times New Roman"/>
          <w:sz w:val="24"/>
          <w:szCs w:val="24"/>
        </w:rPr>
        <w:t xml:space="preserve"> value is 4 (presence of a fracture line and absence of callus on any of the cortices) and the maximum value is 16 (remodelled continuous </w:t>
      </w:r>
      <w:proofErr w:type="spellStart"/>
      <w:r w:rsidRPr="006D178C">
        <w:rPr>
          <w:rFonts w:ascii="Times New Roman" w:hAnsi="Times New Roman" w:cs="Times New Roman"/>
          <w:sz w:val="24"/>
          <w:szCs w:val="24"/>
        </w:rPr>
        <w:t>callus</w:t>
      </w:r>
      <w:proofErr w:type="spellEnd"/>
      <w:r w:rsidRPr="006D178C">
        <w:rPr>
          <w:rFonts w:ascii="Times New Roman" w:hAnsi="Times New Roman" w:cs="Times New Roman"/>
          <w:sz w:val="24"/>
          <w:szCs w:val="24"/>
        </w:rPr>
        <w:t xml:space="preserve"> at all four fracture sites). </w:t>
      </w:r>
    </w:p>
    <w:p w14:paraId="2A87C43E" w14:textId="77777777" w:rsidR="00523DC8" w:rsidRDefault="00523DC8"/>
    <w:sectPr w:rsidR="00523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isSIL">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C62A84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075"/>
    <w:rsid w:val="002E5EE8"/>
    <w:rsid w:val="004D4809"/>
    <w:rsid w:val="00523DC8"/>
    <w:rsid w:val="009E3A5D"/>
    <w:rsid w:val="00E73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47D57"/>
  <w15:chartTrackingRefBased/>
  <w15:docId w15:val="{DB4259FD-5D59-486E-8222-E9F28E39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075"/>
    <w:pPr>
      <w:spacing w:after="0" w:line="360" w:lineRule="auto"/>
    </w:pPr>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E73075"/>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4807F35644D499125726735AA366E" ma:contentTypeVersion="" ma:contentTypeDescription="Create a new document." ma:contentTypeScope="" ma:versionID="8f55288985442fb67c5485278fff48e3">
  <xsd:schema xmlns:xsd="http://www.w3.org/2001/XMLSchema" xmlns:xs="http://www.w3.org/2001/XMLSchema" xmlns:p="http://schemas.microsoft.com/office/2006/metadata/properties" xmlns:ns2="eedddf5f-d86f-4984-a171-239f70cfe6ce" xmlns:ns3="7e6a9e51-c76b-435b-954b-070e8a026dcb" xmlns:ns4="da1d2c2b-83e1-4f7b-bbe6-55b3efd2d675" targetNamespace="http://schemas.microsoft.com/office/2006/metadata/properties" ma:root="true" ma:fieldsID="c0db77dda62c24d24f485126c74558f2" ns2:_="" ns3:_="" ns4:_="">
    <xsd:import namespace="eedddf5f-d86f-4984-a171-239f70cfe6ce"/>
    <xsd:import namespace="7e6a9e51-c76b-435b-954b-070e8a026dcb"/>
    <xsd:import namespace="da1d2c2b-83e1-4f7b-bbe6-55b3efd2d675"/>
    <xsd:element name="properties">
      <xsd:complexType>
        <xsd:sequence>
          <xsd:element name="documentManagement">
            <xsd:complexType>
              <xsd:all>
                <xsd:element ref="ns2:SharedWithUsers" minOccurs="0"/>
                <xsd:element ref="ns2: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ddf5f-d86f-4984-a171-239f70cfe6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a9e51-c76b-435b-954b-070e8a026dcb" elementFormDefault="qualified">
    <xsd:import namespace="http://schemas.microsoft.com/office/2006/documentManagement/types"/>
    <xsd:import namespace="http://schemas.microsoft.com/office/infopath/2007/PartnerControls"/>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1d2c2b-83e1-4f7b-bbe6-55b3efd2d67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51820-234A-4214-A2B9-D68AD8A9624D}">
  <ds:schemaRefs>
    <ds:schemaRef ds:uri="http://schemas.microsoft.com/sharepoint/v3/contenttype/forms"/>
  </ds:schemaRefs>
</ds:datastoreItem>
</file>

<file path=customXml/itemProps2.xml><?xml version="1.0" encoding="utf-8"?>
<ds:datastoreItem xmlns:ds="http://schemas.openxmlformats.org/officeDocument/2006/customXml" ds:itemID="{D460EA48-9267-403A-8808-2FA34C30F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ddf5f-d86f-4984-a171-239f70cfe6ce"/>
    <ds:schemaRef ds:uri="7e6a9e51-c76b-435b-954b-070e8a026dcb"/>
    <ds:schemaRef ds:uri="da1d2c2b-83e1-4f7b-bbe6-55b3efd2d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0F5EC-4121-4F2E-BE2C-2A4163017A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Berdt Pauline</dc:creator>
  <cp:keywords/>
  <dc:description/>
  <cp:lastModifiedBy>De Berdt Pauline</cp:lastModifiedBy>
  <cp:revision>2</cp:revision>
  <dcterms:created xsi:type="dcterms:W3CDTF">2020-12-30T10:46:00Z</dcterms:created>
  <dcterms:modified xsi:type="dcterms:W3CDTF">2020-12-30T10:46:00Z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0x010100DA44807F35644D499125726735AA366E</vt:lpwstr>
  </property>
</Properties>
</file>