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9B51EC" w14:textId="3C7679BF" w:rsidR="00D74194" w:rsidRDefault="00D74194" w:rsidP="00D74194">
      <w:pPr>
        <w:spacing w:after="0"/>
        <w:rPr>
          <w:rFonts w:ascii="Times New Roman" w:hAnsi="Times New Roman" w:cs="Times New Roman"/>
        </w:rPr>
      </w:pPr>
      <w:bookmarkStart w:id="0" w:name="_GoBack"/>
      <w:bookmarkEnd w:id="0"/>
      <w:r w:rsidRPr="00B56923">
        <w:rPr>
          <w:rFonts w:ascii="Times New Roman" w:hAnsi="Times New Roman" w:cs="Times New Roman"/>
          <w:b/>
        </w:rPr>
        <w:t>Supplementary Table 2</w:t>
      </w:r>
      <w:r w:rsidR="00A7446B">
        <w:rPr>
          <w:rFonts w:ascii="Times New Roman" w:hAnsi="Times New Roman" w:cs="Times New Roman"/>
          <w:b/>
        </w:rPr>
        <w:t xml:space="preserve">. </w:t>
      </w:r>
      <w:r w:rsidR="00A7446B">
        <w:rPr>
          <w:rFonts w:ascii="Times New Roman" w:hAnsi="Times New Roman" w:cs="Times New Roman"/>
        </w:rPr>
        <w:t>R</w:t>
      </w:r>
      <w:r w:rsidR="00A7446B" w:rsidRPr="00F74355">
        <w:rPr>
          <w:rFonts w:ascii="Times New Roman" w:hAnsi="Times New Roman" w:cs="Times New Roman"/>
        </w:rPr>
        <w:t>isk of bias across the studies</w:t>
      </w:r>
    </w:p>
    <w:p w14:paraId="2829647D" w14:textId="77777777" w:rsidR="00A7446B" w:rsidRPr="00B56923" w:rsidRDefault="00A7446B" w:rsidP="00D74194">
      <w:pPr>
        <w:spacing w:after="0"/>
        <w:rPr>
          <w:rFonts w:ascii="Times New Roman" w:hAnsi="Times New Roman" w:cs="Times New Roman"/>
          <w:b/>
        </w:rPr>
      </w:pPr>
    </w:p>
    <w:tbl>
      <w:tblPr>
        <w:tblStyle w:val="Grigliatabella"/>
        <w:tblW w:w="10491" w:type="dxa"/>
        <w:tblInd w:w="-431" w:type="dxa"/>
        <w:tblLayout w:type="fixed"/>
        <w:tblLook w:val="04A0" w:firstRow="1" w:lastRow="0" w:firstColumn="1" w:lastColumn="0" w:noHBand="0" w:noVBand="1"/>
      </w:tblPr>
      <w:tblGrid>
        <w:gridCol w:w="1633"/>
        <w:gridCol w:w="1130"/>
        <w:gridCol w:w="1204"/>
        <w:gridCol w:w="19"/>
        <w:gridCol w:w="1263"/>
        <w:gridCol w:w="1185"/>
        <w:gridCol w:w="1227"/>
        <w:gridCol w:w="1204"/>
        <w:gridCol w:w="1626"/>
      </w:tblGrid>
      <w:tr w:rsidR="00187F83" w:rsidRPr="007602B3" w14:paraId="4F9675FB" w14:textId="77777777" w:rsidTr="008271E6">
        <w:tc>
          <w:tcPr>
            <w:tcW w:w="1633" w:type="dxa"/>
            <w:vMerge w:val="restart"/>
          </w:tcPr>
          <w:p w14:paraId="365F6C7E" w14:textId="73BDB3A7" w:rsidR="00187F83" w:rsidRPr="007602B3" w:rsidRDefault="00187F83" w:rsidP="00187F83">
            <w:pPr>
              <w:jc w:val="center"/>
              <w:rPr>
                <w:rFonts w:ascii="Times New Roman" w:eastAsia="Times New Roman" w:hAnsi="Times New Roman" w:cs="Times New Roman"/>
                <w:b/>
                <w:bCs/>
                <w:sz w:val="16"/>
                <w:szCs w:val="16"/>
                <w:lang w:eastAsia="it-IT"/>
              </w:rPr>
            </w:pPr>
            <w:r w:rsidRPr="009D65DD">
              <w:rPr>
                <w:rFonts w:ascii="Times New Roman" w:eastAsia="Times New Roman" w:hAnsi="Times New Roman" w:cs="Times New Roman"/>
                <w:b/>
                <w:bCs/>
                <w:sz w:val="16"/>
                <w:szCs w:val="16"/>
                <w:lang w:eastAsia="it-IT"/>
              </w:rPr>
              <w:t>Reference</w:t>
            </w:r>
          </w:p>
        </w:tc>
        <w:tc>
          <w:tcPr>
            <w:tcW w:w="2353" w:type="dxa"/>
            <w:gridSpan w:val="3"/>
          </w:tcPr>
          <w:p w14:paraId="0AFA7146" w14:textId="77777777" w:rsidR="00187F83" w:rsidRPr="007602B3" w:rsidRDefault="00187F83" w:rsidP="00187F83">
            <w:pPr>
              <w:jc w:val="center"/>
              <w:rPr>
                <w:rFonts w:ascii="Times New Roman" w:hAnsi="Times New Roman" w:cs="Times New Roman"/>
                <w:b/>
                <w:sz w:val="16"/>
                <w:szCs w:val="16"/>
              </w:rPr>
            </w:pPr>
            <w:r w:rsidRPr="007602B3">
              <w:rPr>
                <w:rFonts w:ascii="Times New Roman" w:hAnsi="Times New Roman" w:cs="Times New Roman"/>
                <w:b/>
                <w:sz w:val="16"/>
                <w:szCs w:val="16"/>
              </w:rPr>
              <w:t>Category 1: sample size and processing</w:t>
            </w:r>
          </w:p>
        </w:tc>
        <w:tc>
          <w:tcPr>
            <w:tcW w:w="1263" w:type="dxa"/>
          </w:tcPr>
          <w:p w14:paraId="44D839C9" w14:textId="77777777" w:rsidR="00187F83" w:rsidRPr="007602B3" w:rsidRDefault="00187F83" w:rsidP="00187F83">
            <w:pPr>
              <w:jc w:val="center"/>
              <w:rPr>
                <w:rFonts w:ascii="Times New Roman" w:hAnsi="Times New Roman" w:cs="Times New Roman"/>
                <w:b/>
                <w:sz w:val="16"/>
                <w:szCs w:val="16"/>
              </w:rPr>
            </w:pPr>
            <w:r w:rsidRPr="007602B3">
              <w:rPr>
                <w:rFonts w:ascii="Times New Roman" w:hAnsi="Times New Roman" w:cs="Times New Roman"/>
                <w:b/>
                <w:sz w:val="16"/>
                <w:szCs w:val="16"/>
              </w:rPr>
              <w:t>Category 2: suitability of the detection assay</w:t>
            </w:r>
          </w:p>
        </w:tc>
        <w:tc>
          <w:tcPr>
            <w:tcW w:w="2412" w:type="dxa"/>
            <w:gridSpan w:val="2"/>
          </w:tcPr>
          <w:p w14:paraId="362DA611" w14:textId="77777777" w:rsidR="00187F83" w:rsidRPr="007602B3" w:rsidRDefault="00187F83" w:rsidP="00187F83">
            <w:pPr>
              <w:jc w:val="center"/>
              <w:rPr>
                <w:rFonts w:ascii="Times New Roman" w:hAnsi="Times New Roman" w:cs="Times New Roman"/>
                <w:b/>
                <w:sz w:val="16"/>
                <w:szCs w:val="16"/>
              </w:rPr>
            </w:pPr>
            <w:r w:rsidRPr="007602B3">
              <w:rPr>
                <w:rFonts w:ascii="Times New Roman" w:hAnsi="Times New Roman" w:cs="Times New Roman"/>
                <w:b/>
                <w:sz w:val="16"/>
                <w:szCs w:val="16"/>
              </w:rPr>
              <w:t>Category 3: reproducibility and consistency of described methods</w:t>
            </w:r>
          </w:p>
        </w:tc>
        <w:tc>
          <w:tcPr>
            <w:tcW w:w="2830" w:type="dxa"/>
            <w:gridSpan w:val="2"/>
          </w:tcPr>
          <w:p w14:paraId="1048B00C" w14:textId="77777777" w:rsidR="00187F83" w:rsidRPr="007602B3" w:rsidRDefault="00187F83" w:rsidP="00187F83">
            <w:pPr>
              <w:jc w:val="center"/>
              <w:rPr>
                <w:rFonts w:ascii="Times New Roman" w:hAnsi="Times New Roman" w:cs="Times New Roman"/>
                <w:b/>
                <w:sz w:val="16"/>
                <w:szCs w:val="16"/>
              </w:rPr>
            </w:pPr>
            <w:r w:rsidRPr="007602B3">
              <w:rPr>
                <w:rFonts w:ascii="Times New Roman" w:hAnsi="Times New Roman" w:cs="Times New Roman"/>
                <w:b/>
                <w:sz w:val="16"/>
                <w:szCs w:val="16"/>
              </w:rPr>
              <w:t>Category 4: completeness and statistical analysis of the results</w:t>
            </w:r>
          </w:p>
        </w:tc>
      </w:tr>
      <w:tr w:rsidR="00187F83" w:rsidRPr="007602B3" w14:paraId="2E137F27" w14:textId="77777777" w:rsidTr="008271E6">
        <w:tc>
          <w:tcPr>
            <w:tcW w:w="1633" w:type="dxa"/>
            <w:vMerge/>
          </w:tcPr>
          <w:p w14:paraId="61184A99" w14:textId="77777777" w:rsidR="00187F83" w:rsidRPr="007602B3" w:rsidRDefault="00187F83" w:rsidP="00187F83">
            <w:pPr>
              <w:jc w:val="center"/>
              <w:rPr>
                <w:rFonts w:ascii="Times New Roman" w:eastAsia="Times New Roman" w:hAnsi="Times New Roman" w:cs="Times New Roman"/>
                <w:b/>
                <w:bCs/>
                <w:sz w:val="16"/>
                <w:szCs w:val="16"/>
                <w:lang w:eastAsia="it-IT"/>
              </w:rPr>
            </w:pPr>
          </w:p>
        </w:tc>
        <w:tc>
          <w:tcPr>
            <w:tcW w:w="1130" w:type="dxa"/>
          </w:tcPr>
          <w:p w14:paraId="54BB44EE" w14:textId="77777777" w:rsidR="00187F83" w:rsidRPr="007602B3" w:rsidRDefault="00187F83" w:rsidP="00187F83">
            <w:pPr>
              <w:rPr>
                <w:rFonts w:ascii="Times New Roman" w:hAnsi="Times New Roman" w:cs="Times New Roman"/>
                <w:sz w:val="16"/>
                <w:szCs w:val="16"/>
                <w:lang w:val="en"/>
              </w:rPr>
            </w:pPr>
            <w:proofErr w:type="gramStart"/>
            <w:r w:rsidRPr="007602B3">
              <w:rPr>
                <w:rFonts w:ascii="Times New Roman" w:hAnsi="Times New Roman" w:cs="Times New Roman"/>
                <w:sz w:val="16"/>
                <w:szCs w:val="16"/>
              </w:rPr>
              <w:t>W</w:t>
            </w:r>
            <w:r w:rsidRPr="007602B3">
              <w:rPr>
                <w:rStyle w:val="jlqj4b"/>
                <w:rFonts w:ascii="Times New Roman" w:hAnsi="Times New Roman" w:cs="Times New Roman"/>
                <w:sz w:val="16"/>
                <w:szCs w:val="16"/>
                <w:lang w:val="en"/>
              </w:rPr>
              <w:t>ere at least 3 donors evaluated</w:t>
            </w:r>
            <w:proofErr w:type="gramEnd"/>
            <w:r w:rsidRPr="007602B3">
              <w:rPr>
                <w:rStyle w:val="jlqj4b"/>
                <w:rFonts w:ascii="Times New Roman" w:hAnsi="Times New Roman" w:cs="Times New Roman"/>
                <w:sz w:val="16"/>
                <w:szCs w:val="16"/>
                <w:lang w:val="en"/>
              </w:rPr>
              <w:t>?</w:t>
            </w:r>
          </w:p>
        </w:tc>
        <w:tc>
          <w:tcPr>
            <w:tcW w:w="1204" w:type="dxa"/>
          </w:tcPr>
          <w:p w14:paraId="2F504B68" w14:textId="77777777" w:rsidR="00187F83" w:rsidRPr="007602B3" w:rsidRDefault="00187F83" w:rsidP="00187F83">
            <w:pPr>
              <w:rPr>
                <w:rFonts w:ascii="Times New Roman" w:hAnsi="Times New Roman" w:cs="Times New Roman"/>
                <w:sz w:val="16"/>
                <w:szCs w:val="16"/>
                <w:lang w:val="en"/>
              </w:rPr>
            </w:pPr>
            <w:r w:rsidRPr="007602B3">
              <w:rPr>
                <w:rStyle w:val="jlqj4b"/>
                <w:rFonts w:ascii="Times New Roman" w:hAnsi="Times New Roman" w:cs="Times New Roman"/>
                <w:sz w:val="16"/>
                <w:szCs w:val="16"/>
                <w:lang w:val="en"/>
              </w:rPr>
              <w:t>Were all the samples treated equally regardless the experimental group?</w:t>
            </w:r>
          </w:p>
        </w:tc>
        <w:tc>
          <w:tcPr>
            <w:tcW w:w="1282" w:type="dxa"/>
            <w:gridSpan w:val="2"/>
          </w:tcPr>
          <w:p w14:paraId="3669B2AB" w14:textId="77777777" w:rsidR="00187F83" w:rsidRPr="007602B3" w:rsidRDefault="00187F83" w:rsidP="00187F83">
            <w:pPr>
              <w:rPr>
                <w:rFonts w:ascii="Times New Roman" w:hAnsi="Times New Roman" w:cs="Times New Roman"/>
                <w:sz w:val="16"/>
                <w:szCs w:val="16"/>
              </w:rPr>
            </w:pPr>
            <w:r w:rsidRPr="007602B3">
              <w:rPr>
                <w:rFonts w:ascii="Times New Roman" w:hAnsi="Times New Roman" w:cs="Times New Roman"/>
                <w:sz w:val="16"/>
                <w:szCs w:val="16"/>
              </w:rPr>
              <w:t>Was the assay appropriate for the detection of the specific feature?</w:t>
            </w:r>
          </w:p>
        </w:tc>
        <w:tc>
          <w:tcPr>
            <w:tcW w:w="1185" w:type="dxa"/>
          </w:tcPr>
          <w:p w14:paraId="0FF81474" w14:textId="77777777" w:rsidR="00187F83" w:rsidRPr="007602B3" w:rsidRDefault="00187F83" w:rsidP="00187F83">
            <w:pPr>
              <w:rPr>
                <w:rFonts w:ascii="Times New Roman" w:hAnsi="Times New Roman" w:cs="Times New Roman"/>
                <w:sz w:val="16"/>
                <w:szCs w:val="16"/>
              </w:rPr>
            </w:pPr>
            <w:proofErr w:type="gramStart"/>
            <w:r w:rsidRPr="007602B3">
              <w:rPr>
                <w:rFonts w:ascii="Times New Roman" w:hAnsi="Times New Roman" w:cs="Times New Roman"/>
                <w:sz w:val="16"/>
                <w:szCs w:val="16"/>
              </w:rPr>
              <w:t>Were all the methods described</w:t>
            </w:r>
            <w:proofErr w:type="gramEnd"/>
            <w:r w:rsidRPr="007602B3">
              <w:rPr>
                <w:rFonts w:ascii="Times New Roman" w:hAnsi="Times New Roman" w:cs="Times New Roman"/>
                <w:sz w:val="16"/>
                <w:szCs w:val="16"/>
              </w:rPr>
              <w:t xml:space="preserve"> exhaustively?</w:t>
            </w:r>
          </w:p>
        </w:tc>
        <w:tc>
          <w:tcPr>
            <w:tcW w:w="1227" w:type="dxa"/>
          </w:tcPr>
          <w:p w14:paraId="3B3560CF" w14:textId="77777777" w:rsidR="00187F83" w:rsidRPr="007602B3" w:rsidRDefault="00187F83" w:rsidP="00187F83">
            <w:pPr>
              <w:rPr>
                <w:rFonts w:ascii="Times New Roman" w:hAnsi="Times New Roman" w:cs="Times New Roman"/>
                <w:sz w:val="16"/>
                <w:szCs w:val="16"/>
              </w:rPr>
            </w:pPr>
            <w:r w:rsidRPr="007602B3">
              <w:rPr>
                <w:rFonts w:ascii="Times New Roman" w:hAnsi="Times New Roman" w:cs="Times New Roman"/>
                <w:sz w:val="16"/>
                <w:szCs w:val="16"/>
              </w:rPr>
              <w:t>Was the experimental setting rigorous?</w:t>
            </w:r>
          </w:p>
        </w:tc>
        <w:tc>
          <w:tcPr>
            <w:tcW w:w="1204" w:type="dxa"/>
          </w:tcPr>
          <w:p w14:paraId="09CFC7A9" w14:textId="77777777" w:rsidR="00187F83" w:rsidRPr="007602B3" w:rsidRDefault="00187F83" w:rsidP="00187F83">
            <w:pPr>
              <w:rPr>
                <w:rFonts w:ascii="Times New Roman" w:hAnsi="Times New Roman" w:cs="Times New Roman"/>
                <w:sz w:val="16"/>
                <w:szCs w:val="16"/>
              </w:rPr>
            </w:pPr>
            <w:r w:rsidRPr="007602B3">
              <w:rPr>
                <w:rFonts w:ascii="Times New Roman" w:hAnsi="Times New Roman" w:cs="Times New Roman"/>
                <w:sz w:val="16"/>
                <w:szCs w:val="16"/>
              </w:rPr>
              <w:t>Were all the results corresponding to each method described?</w:t>
            </w:r>
          </w:p>
        </w:tc>
        <w:tc>
          <w:tcPr>
            <w:tcW w:w="1626" w:type="dxa"/>
          </w:tcPr>
          <w:p w14:paraId="032B4570" w14:textId="77777777" w:rsidR="00187F83" w:rsidRPr="007602B3" w:rsidRDefault="00187F83" w:rsidP="00187F83">
            <w:pPr>
              <w:rPr>
                <w:rFonts w:ascii="Times New Roman" w:hAnsi="Times New Roman" w:cs="Times New Roman"/>
                <w:sz w:val="16"/>
                <w:szCs w:val="16"/>
              </w:rPr>
            </w:pPr>
            <w:proofErr w:type="gramStart"/>
            <w:r w:rsidRPr="007602B3">
              <w:rPr>
                <w:rFonts w:ascii="Times New Roman" w:hAnsi="Times New Roman" w:cs="Times New Roman"/>
                <w:sz w:val="16"/>
                <w:szCs w:val="16"/>
              </w:rPr>
              <w:t>Were the results reported</w:t>
            </w:r>
            <w:proofErr w:type="gramEnd"/>
            <w:r w:rsidRPr="007602B3">
              <w:rPr>
                <w:rFonts w:ascii="Times New Roman" w:hAnsi="Times New Roman" w:cs="Times New Roman"/>
                <w:sz w:val="16"/>
                <w:szCs w:val="16"/>
              </w:rPr>
              <w:t xml:space="preserve"> objectively?</w:t>
            </w:r>
          </w:p>
        </w:tc>
      </w:tr>
      <w:tr w:rsidR="008271E6" w:rsidRPr="007602B3" w14:paraId="22D1E469" w14:textId="77777777" w:rsidTr="008271E6">
        <w:tc>
          <w:tcPr>
            <w:tcW w:w="1633" w:type="dxa"/>
          </w:tcPr>
          <w:p w14:paraId="331DFAD8" w14:textId="289A3749" w:rsidR="008271E6" w:rsidRPr="007602B3" w:rsidRDefault="008271E6" w:rsidP="00F239AD">
            <w:pPr>
              <w:rPr>
                <w:rFonts w:ascii="Times New Roman" w:eastAsia="Times New Roman" w:hAnsi="Times New Roman" w:cs="Times New Roman"/>
                <w:b/>
                <w:bCs/>
                <w:sz w:val="16"/>
                <w:szCs w:val="16"/>
                <w:lang w:eastAsia="it-IT"/>
              </w:rPr>
            </w:pPr>
            <w:proofErr w:type="spellStart"/>
            <w:r>
              <w:rPr>
                <w:rFonts w:ascii="Times New Roman" w:eastAsia="Times New Roman" w:hAnsi="Times New Roman" w:cs="Times New Roman"/>
                <w:sz w:val="16"/>
                <w:szCs w:val="16"/>
                <w:lang w:eastAsia="it-IT"/>
              </w:rPr>
              <w:t>Shanbhag</w:t>
            </w:r>
            <w:proofErr w:type="spellEnd"/>
            <w:r>
              <w:rPr>
                <w:rFonts w:ascii="Times New Roman" w:eastAsia="Times New Roman" w:hAnsi="Times New Roman" w:cs="Times New Roman"/>
                <w:sz w:val="16"/>
                <w:szCs w:val="16"/>
                <w:lang w:eastAsia="it-IT"/>
              </w:rPr>
              <w:t xml:space="preserve">, 2020 </w:t>
            </w:r>
            <w:r>
              <w:rPr>
                <w:rFonts w:ascii="Times New Roman" w:eastAsia="Times New Roman" w:hAnsi="Times New Roman" w:cs="Times New Roman"/>
                <w:sz w:val="16"/>
                <w:szCs w:val="16"/>
                <w:lang w:eastAsia="it-IT"/>
              </w:rPr>
              <w:fldChar w:fldCharType="begin"/>
            </w:r>
            <w:r>
              <w:rPr>
                <w:rFonts w:ascii="Times New Roman" w:eastAsia="Times New Roman" w:hAnsi="Times New Roman" w:cs="Times New Roman"/>
                <w:sz w:val="16"/>
                <w:szCs w:val="16"/>
                <w:lang w:eastAsia="it-IT"/>
              </w:rPr>
              <w:instrText xml:space="preserve"> ADDIN ZOTERO_ITEM CSL_CITATION {"citationID":"aLwuIlPc","properties":{"formattedCitation":"(11)","plainCitation":"(11)","noteIndex":0},"citationItems":[{"id":513,"uris":["http://zotero.org/users/local/3uLcTick/items/NI6Z97FT"],"uri":["http://zotero.org/users/local/3uLcTick/items/NI6Z97FT"],"itemData":{"id":513,"type":"article-journal","abstract":"Abstract\n            \n              Background\n              Human platelet lysate (HPL) is emerging as the preferred xeno-free supplement for the expansion of mesenchymal stromal cells (MSCs) for bone tissue engineering (BTE) applications. Due to a growing demand, the need for standardization and scaling-up of HPL has been highlighted. However, the optimal storage time of the source material, i.e., outdated platelet concentrates (PCs), remains to be determined. The present study aimed to determine the optimal storage time of PCs in terms of the cytokine content and biological efficacy of HPL.\n            \n            \n              Methods\n              Donor-matched bone marrow (BMSCs) and adipose-derived MSCs (ASCs) expanded in HPL or fetal bovine serum (FBS) were characterized based on in vitro proliferation, immunophenotype, and multi-lineage differentiation. Osteogenic differentiation was assessed at early (gene expression), intermediate [alkaline phosphatase (ALP) activity], and terminal stages (mineralization). Using a multiplex immunoassay, the cytokine contents of HPLs produced from PCs stored for 1–9 months were screened and a preliminary threshold of 4 months was identified. Next, HPLs were produced from PCs stored for controlled durations of 0, 1, 2, 3, and 4 months, and their efficacy was compared in terms of cytokine content and BMSCs’ proliferation and osteogenic differentiation.\n            \n            \n              Results\n              BMSCs and ASCs in both HPL and FBS demonstrated a characteristic immunophenotype and multi-lineage differentiation; osteogenic differentiation of BMSCs and ASCs was significantly enhanced in HPL vs. FBS. Multiplex network analysis of HPL revealed several interacting growth factors, chemokines, and inflammatory cytokines. Notably, stem cell growth factor (SCGF) was detected in high concentrations. A majority of cytokines were elevated in HPLs produced from PCs stored for ≤ 4 months vs. &gt; 4 months. However, no further differences in PC storage times between 0 and 4 months were identified in terms of HPLs’ cytokine content or their effects on the proliferation, ALP activity, and mineralization of BMSCs from multiple donors.\n            \n            \n              Conclusions\n              MSCs expanded in HPL demonstrate enhanced osteogenic differentiation, albeit with considerable donor variation. HPLs produced from outdated PCs stored for up to 4 months efficiently supported the proliferation and osteogenic differentiation of MSCs. These findings may facilitate the standardization and scaling-up of HPL from outdated PCs for BTE applications.","container-title":"Stem Cell Research &amp; Therapy","DOI":"10.1186/s13287-020-01863-9","ISSN":"1757-6512","issue":"1","journalAbbreviation":"Stem Cell Res Ther","language":"en","page":"351","source":"DOI.org (Crossref)","title":"Influence of platelet storage time on human platelet lysates and platelet lysate-expanded mesenchymal stromal cells for bone tissue engineering","volume":"11","author":[{"family":"Shanbhag","given":"Siddharth"},{"family":"Mohamed-Ahmed","given":"Samih"},{"family":"Lunde","given":"Turid Helen Felli"},{"family":"Suliman","given":"Salwa"},{"family":"Bolstad","given":"Anne Isine"},{"family":"Hervig","given":"Tor"},{"family":"Mustafa","given":"Kamal"}],"issued":{"date-parts":[["2020",12]]}}}],"schema":"https://github.com/citation-style-language/schema/raw/master/csl-citation.json"} </w:instrText>
            </w:r>
            <w:r>
              <w:rPr>
                <w:rFonts w:ascii="Times New Roman" w:eastAsia="Times New Roman" w:hAnsi="Times New Roman" w:cs="Times New Roman"/>
                <w:sz w:val="16"/>
                <w:szCs w:val="16"/>
                <w:lang w:eastAsia="it-IT"/>
              </w:rPr>
              <w:fldChar w:fldCharType="separate"/>
            </w:r>
            <w:r w:rsidRPr="00DF6555">
              <w:rPr>
                <w:rFonts w:ascii="Times New Roman" w:hAnsi="Times New Roman" w:cs="Times New Roman"/>
                <w:sz w:val="16"/>
              </w:rPr>
              <w:t>(11)</w:t>
            </w:r>
            <w:r>
              <w:rPr>
                <w:rFonts w:ascii="Times New Roman" w:eastAsia="Times New Roman" w:hAnsi="Times New Roman" w:cs="Times New Roman"/>
                <w:sz w:val="16"/>
                <w:szCs w:val="16"/>
                <w:lang w:eastAsia="it-IT"/>
              </w:rPr>
              <w:fldChar w:fldCharType="end"/>
            </w:r>
          </w:p>
        </w:tc>
        <w:tc>
          <w:tcPr>
            <w:tcW w:w="1130" w:type="dxa"/>
          </w:tcPr>
          <w:p w14:paraId="202D0A29" w14:textId="3F47AD9B" w:rsidR="008271E6" w:rsidRPr="007602B3" w:rsidRDefault="008271E6" w:rsidP="00187F83">
            <w:pPr>
              <w:rPr>
                <w:rFonts w:ascii="Times New Roman" w:hAnsi="Times New Roman" w:cs="Times New Roman"/>
                <w:sz w:val="16"/>
                <w:szCs w:val="16"/>
              </w:rPr>
            </w:pPr>
            <w:r w:rsidRPr="007602B3">
              <w:rPr>
                <w:rFonts w:ascii="Times New Roman" w:hAnsi="Times New Roman" w:cs="Times New Roman"/>
                <w:sz w:val="16"/>
                <w:szCs w:val="16"/>
              </w:rPr>
              <w:t>Y</w:t>
            </w:r>
          </w:p>
        </w:tc>
        <w:tc>
          <w:tcPr>
            <w:tcW w:w="1204" w:type="dxa"/>
          </w:tcPr>
          <w:p w14:paraId="7AEB8AA0" w14:textId="3BDBF517" w:rsidR="008271E6" w:rsidRPr="007602B3" w:rsidRDefault="008271E6" w:rsidP="00187F83">
            <w:pPr>
              <w:rPr>
                <w:rStyle w:val="jlqj4b"/>
                <w:rFonts w:ascii="Times New Roman" w:hAnsi="Times New Roman" w:cs="Times New Roman"/>
                <w:sz w:val="16"/>
                <w:szCs w:val="16"/>
                <w:lang w:val="en"/>
              </w:rPr>
            </w:pPr>
            <w:r w:rsidRPr="007602B3">
              <w:rPr>
                <w:rFonts w:ascii="Times New Roman" w:hAnsi="Times New Roman" w:cs="Times New Roman"/>
                <w:sz w:val="16"/>
                <w:szCs w:val="16"/>
              </w:rPr>
              <w:t>Y</w:t>
            </w:r>
          </w:p>
        </w:tc>
        <w:tc>
          <w:tcPr>
            <w:tcW w:w="1282" w:type="dxa"/>
            <w:gridSpan w:val="2"/>
          </w:tcPr>
          <w:p w14:paraId="3932241F" w14:textId="00564EC6" w:rsidR="008271E6" w:rsidRPr="007602B3" w:rsidRDefault="008271E6" w:rsidP="00187F83">
            <w:pPr>
              <w:rPr>
                <w:rFonts w:ascii="Times New Roman" w:hAnsi="Times New Roman" w:cs="Times New Roman"/>
                <w:sz w:val="16"/>
                <w:szCs w:val="16"/>
              </w:rPr>
            </w:pPr>
            <w:r w:rsidRPr="007602B3">
              <w:rPr>
                <w:rFonts w:ascii="Times New Roman" w:hAnsi="Times New Roman" w:cs="Times New Roman"/>
                <w:sz w:val="16"/>
                <w:szCs w:val="16"/>
              </w:rPr>
              <w:t>Y</w:t>
            </w:r>
          </w:p>
        </w:tc>
        <w:tc>
          <w:tcPr>
            <w:tcW w:w="1185" w:type="dxa"/>
          </w:tcPr>
          <w:p w14:paraId="53A086D0" w14:textId="0A18A620" w:rsidR="008271E6" w:rsidRPr="007602B3" w:rsidRDefault="008271E6" w:rsidP="00187F83">
            <w:pPr>
              <w:rPr>
                <w:rFonts w:ascii="Times New Roman" w:hAnsi="Times New Roman" w:cs="Times New Roman"/>
                <w:sz w:val="16"/>
                <w:szCs w:val="16"/>
              </w:rPr>
            </w:pPr>
            <w:r w:rsidRPr="007602B3">
              <w:rPr>
                <w:rFonts w:ascii="Times New Roman" w:hAnsi="Times New Roman" w:cs="Times New Roman"/>
                <w:sz w:val="16"/>
                <w:szCs w:val="16"/>
              </w:rPr>
              <w:t>Y</w:t>
            </w:r>
          </w:p>
        </w:tc>
        <w:tc>
          <w:tcPr>
            <w:tcW w:w="1227" w:type="dxa"/>
          </w:tcPr>
          <w:p w14:paraId="5060B353" w14:textId="6EA9C2D6" w:rsidR="008271E6" w:rsidRPr="007602B3" w:rsidRDefault="008271E6" w:rsidP="00187F83">
            <w:pPr>
              <w:rPr>
                <w:rFonts w:ascii="Times New Roman" w:hAnsi="Times New Roman" w:cs="Times New Roman"/>
                <w:sz w:val="16"/>
                <w:szCs w:val="16"/>
              </w:rPr>
            </w:pPr>
            <w:r w:rsidRPr="007602B3">
              <w:rPr>
                <w:rFonts w:ascii="Times New Roman" w:hAnsi="Times New Roman" w:cs="Times New Roman"/>
                <w:sz w:val="16"/>
                <w:szCs w:val="16"/>
              </w:rPr>
              <w:t>Y</w:t>
            </w:r>
          </w:p>
        </w:tc>
        <w:tc>
          <w:tcPr>
            <w:tcW w:w="1204" w:type="dxa"/>
          </w:tcPr>
          <w:p w14:paraId="28CC6839" w14:textId="01A47037" w:rsidR="008271E6" w:rsidRPr="007602B3" w:rsidRDefault="008271E6" w:rsidP="00187F83">
            <w:pPr>
              <w:rPr>
                <w:rFonts w:ascii="Times New Roman" w:hAnsi="Times New Roman" w:cs="Times New Roman"/>
                <w:sz w:val="16"/>
                <w:szCs w:val="16"/>
              </w:rPr>
            </w:pPr>
            <w:r w:rsidRPr="007602B3">
              <w:rPr>
                <w:rFonts w:ascii="Times New Roman" w:hAnsi="Times New Roman" w:cs="Times New Roman"/>
                <w:sz w:val="16"/>
                <w:szCs w:val="16"/>
              </w:rPr>
              <w:t>Y</w:t>
            </w:r>
          </w:p>
        </w:tc>
        <w:tc>
          <w:tcPr>
            <w:tcW w:w="1626" w:type="dxa"/>
          </w:tcPr>
          <w:p w14:paraId="44C709DB" w14:textId="1C71A881" w:rsidR="008271E6" w:rsidRPr="007602B3" w:rsidRDefault="008271E6" w:rsidP="00187F83">
            <w:pPr>
              <w:rPr>
                <w:rFonts w:ascii="Times New Roman" w:hAnsi="Times New Roman" w:cs="Times New Roman"/>
                <w:sz w:val="16"/>
                <w:szCs w:val="16"/>
              </w:rPr>
            </w:pPr>
            <w:r w:rsidRPr="007602B3">
              <w:rPr>
                <w:rFonts w:ascii="Times New Roman" w:hAnsi="Times New Roman" w:cs="Times New Roman"/>
                <w:sz w:val="16"/>
                <w:szCs w:val="16"/>
              </w:rPr>
              <w:t>Y</w:t>
            </w:r>
            <w:r>
              <w:rPr>
                <w:rFonts w:ascii="Times New Roman" w:hAnsi="Times New Roman" w:cs="Times New Roman"/>
                <w:sz w:val="16"/>
                <w:szCs w:val="16"/>
              </w:rPr>
              <w:t xml:space="preserve"> </w:t>
            </w:r>
          </w:p>
        </w:tc>
      </w:tr>
      <w:tr w:rsidR="008271E6" w:rsidRPr="007602B3" w14:paraId="42DF7A6A" w14:textId="77777777" w:rsidTr="008271E6">
        <w:tc>
          <w:tcPr>
            <w:tcW w:w="1633" w:type="dxa"/>
          </w:tcPr>
          <w:p w14:paraId="69345F6B" w14:textId="4F5A0B05" w:rsidR="008271E6" w:rsidRPr="007602B3" w:rsidRDefault="008271E6" w:rsidP="00F239AD">
            <w:pPr>
              <w:rPr>
                <w:rFonts w:ascii="Times New Roman" w:eastAsia="Times New Roman" w:hAnsi="Times New Roman" w:cs="Times New Roman"/>
                <w:b/>
                <w:bCs/>
                <w:sz w:val="16"/>
                <w:szCs w:val="16"/>
                <w:lang w:eastAsia="it-IT"/>
              </w:rPr>
            </w:pPr>
            <w:proofErr w:type="spellStart"/>
            <w:r w:rsidRPr="00674CF5">
              <w:rPr>
                <w:rFonts w:ascii="Times New Roman" w:eastAsia="Times New Roman" w:hAnsi="Times New Roman" w:cs="Times New Roman"/>
                <w:sz w:val="16"/>
                <w:szCs w:val="16"/>
                <w:lang w:eastAsia="it-IT"/>
              </w:rPr>
              <w:t>Fuoco</w:t>
            </w:r>
            <w:proofErr w:type="spellEnd"/>
            <w:r w:rsidRPr="00674CF5">
              <w:rPr>
                <w:rFonts w:ascii="Times New Roman" w:eastAsia="Times New Roman" w:hAnsi="Times New Roman" w:cs="Times New Roman"/>
                <w:sz w:val="16"/>
                <w:szCs w:val="16"/>
                <w:lang w:eastAsia="it-IT"/>
              </w:rPr>
              <w:t xml:space="preserve">, 2020 </w:t>
            </w:r>
            <w:r>
              <w:rPr>
                <w:rFonts w:ascii="Times New Roman" w:eastAsia="Times New Roman" w:hAnsi="Times New Roman" w:cs="Times New Roman"/>
                <w:sz w:val="16"/>
                <w:szCs w:val="16"/>
                <w:lang w:eastAsia="it-IT"/>
              </w:rPr>
              <w:fldChar w:fldCharType="begin"/>
            </w:r>
            <w:r>
              <w:rPr>
                <w:rFonts w:ascii="Times New Roman" w:eastAsia="Times New Roman" w:hAnsi="Times New Roman" w:cs="Times New Roman"/>
                <w:sz w:val="16"/>
                <w:szCs w:val="16"/>
                <w:lang w:eastAsia="it-IT"/>
              </w:rPr>
              <w:instrText xml:space="preserve"> ADDIN ZOTERO_ITEM CSL_CITATION {"citationID":"4WKkGmse","properties":{"formattedCitation":"(12)","plainCitation":"(12)","noteIndex":0},"citationItems":[{"id":499,"uris":["http://zotero.org/users/local/3uLcTick/items/6ZY2A6VB"],"uri":["http://zotero.org/users/local/3uLcTick/items/6ZY2A6VB"],"itemData":{"id":499,"type":"article-journal","abstract":"Classical methods used for culture of adipose-derived mesenchymal stromal cells (ADSCs) use xenobiotic components, which may present a potential risk for biological contamination and/or elicit immunological reactions. Therefore, the aim of this study was to establish a xeno-free methodology for the isolation and proliferation of human ADSCs (hADSCs). hADSCs were isolated by enzymatic digestion or mechanical dissociation and cultured in the presence of fetal bovine serum or human platelet lysate. Proliferation curves were performed as a function of time from the cell culture and used to calculate the population doubling time. Immunophenotyping and differentiation tests were used to identify and characterize the hADSCs. Human ADSCs isolated and cultured in conventional or xenobiotic-free conditions peaked at different days but achieved similar maximum proliferation. The hADSCs differentiation ability was similar in all groups. The characterization of hADSCs by flow cytometry showed low contamination of the cultures by other cell types. The xenobiotic-free methodology described in this study is a feasible and reproducible alternative for isolation and proliferation of hADSCs. This methodology is in accordance with the recommendations of the National Health Surveillance Agency, which proposes avoidance of xenobiotic products.","container-title":"Molecular Biology Reports","DOI":"10.1007/s11033-020-05322-9","ISSN":"1573-4978","issue":"4","journalAbbreviation":"Mol Biol Rep","language":"eng","note":"PMID: 32124173","page":"2475-2486","source":"PubMed","title":"Efficient isolation and proliferation of human adipose-derived mesenchymal stromal cells in xeno-free conditions","volume":"47","author":[{"family":"Fuoco","given":"Natalia Langenfeld"},{"family":"Oliveira","given":"Rafael Guilen","non-dropping-particle":"de"},{"family":"Marcelino","given":"Monica Yonashiro"},{"family":"Stessuk","given":"Talita"},{"family":"Sakalem","given":"Marna Eliana"},{"family":"Medina","given":"Denis Aloisio Lopes"},{"family":"Modotti","given":"Waldir Pereira"},{"family":"Forte","given":"Andresa"},{"family":"Ribeiro-Paes","given":"João Tadeu"}],"issued":{"date-parts":[["2020",4]]}}}],"schema":"https://github.com/citation-style-language/schema/raw/master/csl-citation.json"} </w:instrText>
            </w:r>
            <w:r>
              <w:rPr>
                <w:rFonts w:ascii="Times New Roman" w:eastAsia="Times New Roman" w:hAnsi="Times New Roman" w:cs="Times New Roman"/>
                <w:sz w:val="16"/>
                <w:szCs w:val="16"/>
                <w:lang w:eastAsia="it-IT"/>
              </w:rPr>
              <w:fldChar w:fldCharType="separate"/>
            </w:r>
            <w:r w:rsidRPr="00DF6555">
              <w:rPr>
                <w:rFonts w:ascii="Times New Roman" w:hAnsi="Times New Roman" w:cs="Times New Roman"/>
                <w:sz w:val="16"/>
              </w:rPr>
              <w:t>(12)</w:t>
            </w:r>
            <w:r>
              <w:rPr>
                <w:rFonts w:ascii="Times New Roman" w:eastAsia="Times New Roman" w:hAnsi="Times New Roman" w:cs="Times New Roman"/>
                <w:sz w:val="16"/>
                <w:szCs w:val="16"/>
                <w:lang w:eastAsia="it-IT"/>
              </w:rPr>
              <w:fldChar w:fldCharType="end"/>
            </w:r>
          </w:p>
        </w:tc>
        <w:tc>
          <w:tcPr>
            <w:tcW w:w="1130" w:type="dxa"/>
          </w:tcPr>
          <w:p w14:paraId="193D6C75" w14:textId="4C659FF6" w:rsidR="008271E6" w:rsidRPr="007602B3" w:rsidRDefault="008271E6" w:rsidP="00187F83">
            <w:pPr>
              <w:rPr>
                <w:rFonts w:ascii="Times New Roman" w:hAnsi="Times New Roman" w:cs="Times New Roman"/>
                <w:sz w:val="16"/>
                <w:szCs w:val="16"/>
              </w:rPr>
            </w:pPr>
            <w:r w:rsidRPr="007602B3">
              <w:rPr>
                <w:rFonts w:ascii="Times New Roman" w:hAnsi="Times New Roman" w:cs="Times New Roman"/>
                <w:sz w:val="16"/>
                <w:szCs w:val="16"/>
              </w:rPr>
              <w:t>N (2</w:t>
            </w:r>
            <w:r>
              <w:rPr>
                <w:rFonts w:ascii="Times New Roman" w:hAnsi="Times New Roman" w:cs="Times New Roman"/>
                <w:sz w:val="16"/>
                <w:szCs w:val="16"/>
              </w:rPr>
              <w:t xml:space="preserve"> donors</w:t>
            </w:r>
            <w:r w:rsidRPr="007602B3">
              <w:rPr>
                <w:rFonts w:ascii="Times New Roman" w:hAnsi="Times New Roman" w:cs="Times New Roman"/>
                <w:sz w:val="16"/>
                <w:szCs w:val="16"/>
              </w:rPr>
              <w:t>)</w:t>
            </w:r>
          </w:p>
        </w:tc>
        <w:tc>
          <w:tcPr>
            <w:tcW w:w="1204" w:type="dxa"/>
          </w:tcPr>
          <w:p w14:paraId="64767D26" w14:textId="71B67A21" w:rsidR="008271E6" w:rsidRPr="007602B3" w:rsidRDefault="008271E6" w:rsidP="00187F83">
            <w:pPr>
              <w:rPr>
                <w:rStyle w:val="jlqj4b"/>
                <w:rFonts w:ascii="Times New Roman" w:hAnsi="Times New Roman" w:cs="Times New Roman"/>
                <w:sz w:val="16"/>
                <w:szCs w:val="16"/>
                <w:lang w:val="en"/>
              </w:rPr>
            </w:pPr>
            <w:r w:rsidRPr="007602B3">
              <w:rPr>
                <w:rFonts w:ascii="Times New Roman" w:hAnsi="Times New Roman" w:cs="Times New Roman"/>
                <w:sz w:val="16"/>
                <w:szCs w:val="16"/>
              </w:rPr>
              <w:t>Y</w:t>
            </w:r>
          </w:p>
        </w:tc>
        <w:tc>
          <w:tcPr>
            <w:tcW w:w="1282" w:type="dxa"/>
            <w:gridSpan w:val="2"/>
          </w:tcPr>
          <w:p w14:paraId="30AC00EF" w14:textId="0078350F" w:rsidR="008271E6" w:rsidRPr="007602B3" w:rsidRDefault="008271E6" w:rsidP="00187F83">
            <w:pPr>
              <w:rPr>
                <w:rFonts w:ascii="Times New Roman" w:hAnsi="Times New Roman" w:cs="Times New Roman"/>
                <w:sz w:val="16"/>
                <w:szCs w:val="16"/>
              </w:rPr>
            </w:pPr>
            <w:r w:rsidRPr="007602B3">
              <w:rPr>
                <w:rFonts w:ascii="Times New Roman" w:hAnsi="Times New Roman" w:cs="Times New Roman"/>
                <w:sz w:val="16"/>
                <w:szCs w:val="16"/>
              </w:rPr>
              <w:t>N (</w:t>
            </w:r>
            <w:proofErr w:type="spellStart"/>
            <w:r w:rsidRPr="007602B3">
              <w:rPr>
                <w:rFonts w:ascii="Times New Roman" w:hAnsi="Times New Roman" w:cs="Times New Roman"/>
                <w:sz w:val="16"/>
                <w:szCs w:val="16"/>
              </w:rPr>
              <w:t>MTT</w:t>
            </w:r>
            <w:proofErr w:type="spellEnd"/>
            <w:r w:rsidRPr="007602B3">
              <w:rPr>
                <w:rFonts w:ascii="Times New Roman" w:hAnsi="Times New Roman" w:cs="Times New Roman"/>
                <w:sz w:val="16"/>
                <w:szCs w:val="16"/>
              </w:rPr>
              <w:t xml:space="preserve"> for proliferation)</w:t>
            </w:r>
          </w:p>
        </w:tc>
        <w:tc>
          <w:tcPr>
            <w:tcW w:w="1185" w:type="dxa"/>
          </w:tcPr>
          <w:p w14:paraId="51AC9A67" w14:textId="1E9837AC" w:rsidR="008271E6" w:rsidRPr="007602B3" w:rsidRDefault="008271E6" w:rsidP="00187F83">
            <w:pPr>
              <w:rPr>
                <w:rFonts w:ascii="Times New Roman" w:hAnsi="Times New Roman" w:cs="Times New Roman"/>
                <w:sz w:val="16"/>
                <w:szCs w:val="16"/>
              </w:rPr>
            </w:pPr>
            <w:r w:rsidRPr="007602B3">
              <w:rPr>
                <w:rFonts w:ascii="Times New Roman" w:hAnsi="Times New Roman" w:cs="Times New Roman"/>
                <w:sz w:val="16"/>
                <w:szCs w:val="16"/>
              </w:rPr>
              <w:t>Y</w:t>
            </w:r>
          </w:p>
        </w:tc>
        <w:tc>
          <w:tcPr>
            <w:tcW w:w="1227" w:type="dxa"/>
          </w:tcPr>
          <w:p w14:paraId="65AC497E" w14:textId="509C964E" w:rsidR="008271E6" w:rsidRPr="007602B3" w:rsidRDefault="008271E6" w:rsidP="00187F83">
            <w:pPr>
              <w:rPr>
                <w:rFonts w:ascii="Times New Roman" w:hAnsi="Times New Roman" w:cs="Times New Roman"/>
                <w:sz w:val="16"/>
                <w:szCs w:val="16"/>
              </w:rPr>
            </w:pPr>
            <w:r w:rsidRPr="007602B3">
              <w:rPr>
                <w:rFonts w:ascii="Times New Roman" w:hAnsi="Times New Roman" w:cs="Times New Roman"/>
                <w:sz w:val="16"/>
                <w:szCs w:val="16"/>
              </w:rPr>
              <w:t>Y</w:t>
            </w:r>
          </w:p>
        </w:tc>
        <w:tc>
          <w:tcPr>
            <w:tcW w:w="1204" w:type="dxa"/>
          </w:tcPr>
          <w:p w14:paraId="1D8C4C14" w14:textId="223F04FE" w:rsidR="008271E6" w:rsidRPr="007602B3" w:rsidRDefault="008271E6" w:rsidP="00187F83">
            <w:pPr>
              <w:rPr>
                <w:rFonts w:ascii="Times New Roman" w:hAnsi="Times New Roman" w:cs="Times New Roman"/>
                <w:sz w:val="16"/>
                <w:szCs w:val="16"/>
              </w:rPr>
            </w:pPr>
            <w:r w:rsidRPr="007602B3">
              <w:rPr>
                <w:rFonts w:ascii="Times New Roman" w:hAnsi="Times New Roman" w:cs="Times New Roman"/>
                <w:sz w:val="16"/>
                <w:szCs w:val="16"/>
              </w:rPr>
              <w:t xml:space="preserve">N (missing FACS result of </w:t>
            </w:r>
            <w:proofErr w:type="spellStart"/>
            <w:r w:rsidRPr="007602B3">
              <w:rPr>
                <w:rFonts w:ascii="Times New Roman" w:hAnsi="Times New Roman" w:cs="Times New Roman"/>
                <w:sz w:val="16"/>
                <w:szCs w:val="16"/>
              </w:rPr>
              <w:t>CD45</w:t>
            </w:r>
            <w:proofErr w:type="spellEnd"/>
            <w:r w:rsidRPr="007602B3">
              <w:rPr>
                <w:rFonts w:ascii="Times New Roman" w:hAnsi="Times New Roman" w:cs="Times New Roman"/>
                <w:sz w:val="16"/>
                <w:szCs w:val="16"/>
              </w:rPr>
              <w:t>)</w:t>
            </w:r>
          </w:p>
        </w:tc>
        <w:tc>
          <w:tcPr>
            <w:tcW w:w="1626" w:type="dxa"/>
          </w:tcPr>
          <w:p w14:paraId="2A4F64EC" w14:textId="66AF4D8D" w:rsidR="008271E6" w:rsidRPr="007602B3" w:rsidRDefault="008271E6" w:rsidP="00187F83">
            <w:pPr>
              <w:rPr>
                <w:rFonts w:ascii="Times New Roman" w:hAnsi="Times New Roman" w:cs="Times New Roman"/>
                <w:sz w:val="16"/>
                <w:szCs w:val="16"/>
              </w:rPr>
            </w:pPr>
            <w:r w:rsidRPr="007602B3">
              <w:rPr>
                <w:rFonts w:ascii="Times New Roman" w:hAnsi="Times New Roman" w:cs="Times New Roman"/>
                <w:sz w:val="16"/>
                <w:szCs w:val="16"/>
              </w:rPr>
              <w:t>Y</w:t>
            </w:r>
          </w:p>
        </w:tc>
      </w:tr>
      <w:tr w:rsidR="008271E6" w:rsidRPr="007602B3" w14:paraId="2349AE31" w14:textId="77777777" w:rsidTr="008271E6">
        <w:tc>
          <w:tcPr>
            <w:tcW w:w="1633" w:type="dxa"/>
          </w:tcPr>
          <w:p w14:paraId="0D9A1AC9" w14:textId="26F26555" w:rsidR="008271E6" w:rsidRDefault="008271E6" w:rsidP="008271E6">
            <w:pPr>
              <w:rPr>
                <w:rFonts w:ascii="Times New Roman" w:eastAsia="Times New Roman" w:hAnsi="Times New Roman" w:cs="Times New Roman"/>
                <w:sz w:val="16"/>
                <w:szCs w:val="16"/>
                <w:lang w:eastAsia="it-IT"/>
              </w:rPr>
            </w:pPr>
            <w:r w:rsidRPr="009D65DD">
              <w:rPr>
                <w:rFonts w:ascii="Times New Roman" w:eastAsia="Times New Roman" w:hAnsi="Times New Roman" w:cs="Times New Roman"/>
                <w:sz w:val="16"/>
                <w:szCs w:val="16"/>
                <w:lang w:eastAsia="it-IT"/>
              </w:rPr>
              <w:t>Palombella, 2020</w:t>
            </w:r>
            <w:r>
              <w:rPr>
                <w:rFonts w:ascii="Times New Roman" w:eastAsia="Times New Roman" w:hAnsi="Times New Roman" w:cs="Times New Roman"/>
                <w:sz w:val="16"/>
                <w:szCs w:val="16"/>
                <w:lang w:eastAsia="it-IT"/>
              </w:rPr>
              <w:t xml:space="preserve"> </w:t>
            </w:r>
            <w:r>
              <w:rPr>
                <w:rFonts w:ascii="Times New Roman" w:eastAsia="Times New Roman" w:hAnsi="Times New Roman" w:cs="Times New Roman"/>
                <w:sz w:val="16"/>
                <w:szCs w:val="16"/>
                <w:lang w:eastAsia="it-IT"/>
              </w:rPr>
              <w:fldChar w:fldCharType="begin"/>
            </w:r>
            <w:r>
              <w:rPr>
                <w:rFonts w:ascii="Times New Roman" w:eastAsia="Times New Roman" w:hAnsi="Times New Roman" w:cs="Times New Roman"/>
                <w:sz w:val="16"/>
                <w:szCs w:val="16"/>
                <w:lang w:eastAsia="it-IT"/>
              </w:rPr>
              <w:instrText xml:space="preserve"> ADDIN ZOTERO_ITEM CSL_CITATION {"citationID":"iT35VCqN","properties":{"formattedCitation":"(5)","plainCitation":"(5)","noteIndex":0},"citationItems":[{"id":365,"uris":["http://zotero.org/users/local/3uLcTick/items/L7BSVKZU"],"uri":["http://zotero.org/users/local/3uLcTick/items/L7BSVKZU"],"itemData":{"id":365,"type":"article-journal","abstract":"Abstract\n            \n              Background\n              The autologous nerve graft, despite its donor site morbidity and unpredictable functional recovery, continues to be the gold standard in peripheral nerve repair. Rodent research studies have shown promising results with cell transplantation of human adipose-derived stem cells (hADSC) in a bioengineered conduit, as an alternative strategy for nerve regeneration. To achieve meaningful clinical translation, cell therapy must comply with biosafety. Cell extraction and expansion methods that use animal-derived products, including enzymatic adipose tissue dissociation and the use of fetal bovine serum (FBS) as a culture medium supplement, have the potential for transmission of zoonotic infectious and immunogenicity. Human-platelet-lysate (hPL) serum has been used in recent years in human cell expansion, showing reliability in clinical applications.\n            \n            \n              Methods\n              We investigated whether hADSC can be routinely isolated and cultured in a completely xenogeneic-free way (using hPL culture medium supplement and avoiding collagenase digestion) without altering their physiology and stem properties. Outcomes in terms of stem marker expression (CD105, CD90, CD73) and the osteocyte/adipocyte differentiation capacity were compared with classical collagenase digestion and FBS-supplemented hADSC expansion.\n            \n            \n              Results\n              We found no significant differences between the two examined extraction and culture protocols in terms of cluster differentiation (CD) marker expression and stem cell plasticity, while hADSC in hPL showed a significantly higher proliferation rate when compared with the usual FBS-added medium. Considering the important key growth factors (particularly brain-derived growth factor (BDNF)) present in hPL, we investigated a possible neurogenic commitment of hADSC when cultured with hPL. Interestingly, hADSC cultured in hPL showed a statistically higher secretion of neurotrophic factors BDNF, glial cell-derived growth factor (GDNF), and nerve-derived growth factor (NFG) than FBS-cultured cells. When cocultured in the presence of primary neurons, hADSC which had been grown under hPL supplementation, showed significantly enhanced neurotrophic properties.\n            \n            \n              Conclusions\n              The hPL-supplement medium could improve cell proliferation and neurotropism while maintaining stable cell properties, showing effectiveness in clinical translation and significant potential in peripheral nerve research.","container-title":"Stem Cell Research &amp; Therapy","DOI":"10.1186/s13287-020-01949-4","ISSN":"1757-6512","issue":"1","journalAbbreviation":"Stem Cell Res Ther","language":"en","page":"432","source":"DOI.org (Crossref)","title":"Human platelet lysate as a potential clinical-translatable supplement to support the neurotrophic properties of human adipose-derived stem cells","volume":"11","author":[{"family":"Palombella","given":"Silvia"},{"family":"Guiotto","given":"Martino"},{"family":"Higgins","given":"Gillian C."},{"family":"Applegate","given":"Laurent L."},{"family":"Raffoul","given":"Wassim"},{"family":"Cherubino","given":"Mario"},{"family":"Hart","given":"Andrew"},{"family":"Riehle","given":"Mathis O."},{"family":"Summa","given":"Pietro G.","non-dropping-particle":"di"}],"issued":{"date-parts":[["2020",12]]}}}],"schema":"https://github.com/citation-style-language/schema/raw/master/csl-citation.json"} </w:instrText>
            </w:r>
            <w:r>
              <w:rPr>
                <w:rFonts w:ascii="Times New Roman" w:eastAsia="Times New Roman" w:hAnsi="Times New Roman" w:cs="Times New Roman"/>
                <w:sz w:val="16"/>
                <w:szCs w:val="16"/>
                <w:lang w:eastAsia="it-IT"/>
              </w:rPr>
              <w:fldChar w:fldCharType="separate"/>
            </w:r>
            <w:r w:rsidRPr="009D65DD">
              <w:rPr>
                <w:rFonts w:ascii="Times New Roman" w:hAnsi="Times New Roman" w:cs="Times New Roman"/>
                <w:sz w:val="16"/>
              </w:rPr>
              <w:t>(5)</w:t>
            </w:r>
            <w:r>
              <w:rPr>
                <w:rFonts w:ascii="Times New Roman" w:eastAsia="Times New Roman" w:hAnsi="Times New Roman" w:cs="Times New Roman"/>
                <w:sz w:val="16"/>
                <w:szCs w:val="16"/>
                <w:lang w:eastAsia="it-IT"/>
              </w:rPr>
              <w:fldChar w:fldCharType="end"/>
            </w:r>
          </w:p>
        </w:tc>
        <w:tc>
          <w:tcPr>
            <w:tcW w:w="1130" w:type="dxa"/>
          </w:tcPr>
          <w:p w14:paraId="1467234B" w14:textId="3C262E51"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204" w:type="dxa"/>
          </w:tcPr>
          <w:p w14:paraId="53C1A253" w14:textId="1FCBBB5C"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282" w:type="dxa"/>
            <w:gridSpan w:val="2"/>
          </w:tcPr>
          <w:p w14:paraId="467D3F31" w14:textId="65DF7B68"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N (MTS for proliferation)</w:t>
            </w:r>
          </w:p>
        </w:tc>
        <w:tc>
          <w:tcPr>
            <w:tcW w:w="1185" w:type="dxa"/>
          </w:tcPr>
          <w:p w14:paraId="4DEE0A00" w14:textId="498E2D75"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227" w:type="dxa"/>
          </w:tcPr>
          <w:p w14:paraId="40027B9D" w14:textId="6E72B1D3"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204" w:type="dxa"/>
          </w:tcPr>
          <w:p w14:paraId="3A4D192A" w14:textId="411CE111"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626" w:type="dxa"/>
          </w:tcPr>
          <w:p w14:paraId="3ACB4603" w14:textId="0776BA71"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N (raw data for proliferation)</w:t>
            </w:r>
          </w:p>
        </w:tc>
      </w:tr>
      <w:tr w:rsidR="008271E6" w:rsidRPr="007602B3" w14:paraId="6CA80C0B" w14:textId="77777777" w:rsidTr="008271E6">
        <w:tc>
          <w:tcPr>
            <w:tcW w:w="1633" w:type="dxa"/>
          </w:tcPr>
          <w:p w14:paraId="4FD5E14E" w14:textId="77777777" w:rsidR="008271E6" w:rsidRPr="009D65DD" w:rsidRDefault="008271E6" w:rsidP="008271E6">
            <w:pPr>
              <w:rPr>
                <w:rFonts w:ascii="Times New Roman" w:eastAsia="Times New Roman" w:hAnsi="Times New Roman" w:cs="Times New Roman"/>
                <w:sz w:val="16"/>
                <w:szCs w:val="16"/>
                <w:lang w:eastAsia="it-IT"/>
              </w:rPr>
            </w:pPr>
            <w:r w:rsidRPr="009D65DD">
              <w:rPr>
                <w:rFonts w:ascii="Times New Roman" w:eastAsia="Times New Roman" w:hAnsi="Times New Roman" w:cs="Times New Roman"/>
                <w:sz w:val="16"/>
                <w:szCs w:val="16"/>
                <w:lang w:eastAsia="it-IT"/>
              </w:rPr>
              <w:t xml:space="preserve">Gao, </w:t>
            </w:r>
          </w:p>
          <w:p w14:paraId="3088B119" w14:textId="2589248F" w:rsidR="008271E6" w:rsidRPr="007602B3" w:rsidRDefault="008271E6" w:rsidP="008271E6">
            <w:pPr>
              <w:rPr>
                <w:rFonts w:ascii="Times New Roman" w:eastAsia="Times New Roman" w:hAnsi="Times New Roman" w:cs="Times New Roman"/>
                <w:sz w:val="16"/>
                <w:szCs w:val="16"/>
                <w:lang w:eastAsia="it-IT"/>
              </w:rPr>
            </w:pPr>
            <w:r w:rsidRPr="009D65DD">
              <w:rPr>
                <w:rFonts w:ascii="Times New Roman" w:eastAsia="Times New Roman" w:hAnsi="Times New Roman" w:cs="Times New Roman"/>
                <w:sz w:val="16"/>
                <w:szCs w:val="16"/>
                <w:lang w:eastAsia="it-IT"/>
              </w:rPr>
              <w:t>2019</w:t>
            </w:r>
            <w:r>
              <w:rPr>
                <w:rFonts w:ascii="Times New Roman" w:eastAsia="Times New Roman" w:hAnsi="Times New Roman" w:cs="Times New Roman"/>
                <w:sz w:val="16"/>
                <w:szCs w:val="16"/>
                <w:lang w:eastAsia="it-IT"/>
              </w:rPr>
              <w:t xml:space="preserve"> </w:t>
            </w:r>
            <w:r>
              <w:rPr>
                <w:rFonts w:ascii="Times New Roman" w:eastAsia="Times New Roman" w:hAnsi="Times New Roman" w:cs="Times New Roman"/>
                <w:sz w:val="16"/>
                <w:szCs w:val="16"/>
                <w:lang w:eastAsia="it-IT"/>
              </w:rPr>
              <w:fldChar w:fldCharType="begin"/>
            </w:r>
            <w:r>
              <w:rPr>
                <w:rFonts w:ascii="Times New Roman" w:eastAsia="Times New Roman" w:hAnsi="Times New Roman" w:cs="Times New Roman"/>
                <w:sz w:val="16"/>
                <w:szCs w:val="16"/>
                <w:lang w:eastAsia="it-IT"/>
              </w:rPr>
              <w:instrText xml:space="preserve"> ADDIN ZOTERO_ITEM CSL_CITATION {"citationID":"mJvsQ8OL","properties":{"formattedCitation":"(13)","plainCitation":"(13)","noteIndex":0},"citationItems":[{"id":404,"uris":["http://zotero.org/users/local/3uLcTick/items/78LMI4TV"],"uri":["http://zotero.org/users/local/3uLcTick/items/78LMI4TV"],"itemData":{"id":404,"type":"article-journal","abstract":"Synchronized effects of cell culture materials and cell culture medium on osteoblast (left) and chondrocyte (right) differentiation were observed.\n          , \n            \n              Human mesenchymal stem cells (hMSCs), such as human adipose-derived stem cells (hADSCs), present heterogeneous characteristics, including varying differentiation abilities and genotypes. hADSCs isolated under different conditions exhibit differences in stemness. We isolated hADSCs from human fat tissues\n              via\n              culture on different cell culture biomaterials including tissue culture polystyrene (TCPS) dishes and extracellular matrix protein (ECM)-coated dishes in medium supplemented with 5% or 10% serum-converted human platelet lysate (hPL) or 10% fetal bovine serum (FBS) as a control. Currently, it is not clear whether xeno-free hPL in the cell culture medium promotes the ability of hMSCs such as hADSCs to differentiate into several cell lineages compared to the xenomaterial FBS. We investigated whether a synchronized effect of ECM (Matrigel, fibronectin, and recombinant vitronectin) coatings on TCPS dishes for efficient hADSC differentiation could be observed when hADSCs were cu</w:instrText>
            </w:r>
            <w:r w:rsidRPr="008271E6">
              <w:rPr>
                <w:rFonts w:ascii="Times New Roman" w:eastAsia="Times New Roman" w:hAnsi="Times New Roman" w:cs="Times New Roman"/>
                <w:sz w:val="16"/>
                <w:szCs w:val="16"/>
                <w:lang w:eastAsia="it-IT"/>
              </w:rPr>
              <w:instrText xml:space="preserve">ltured in hPL medium. We found that Matrigel-coated dishes promoted hADSC differentiation into osteoblasts and suppressed differentiation into chondrocytes in 10% hPL medium. Recombinant vitronectin- and fibronectin-coated dishes greatly promoted hADSC differentiation into osteoblasts and chondrocytes in 5% and 10% hPL media. hPL promoted hADSC differentiation into osteoblasts and chondrocytes compared to FBS on the fibronectin-coated surface and recombinant vitronectin-coated surface.","container-title":"Journal of Materials Chemistry B","DOI":"10.1039/C9TB01764J","ISSN":"2050-750X, 2050-7518","issue":"45","journalAbbreviation":"J. Mater. Chem. B","language":"en","page":"7110-7119","source":"DOI.org (Crossref)","title":"The effect of human platelet lysate on the differentiation ability of human adipose-derived stem cells cultured on ECM-coated surfaces","volume":"7","author":[{"family":"Gao","given":"Yan"},{"family":"Ku","given":"Nien-Ju"},{"family":"Sung","given":"Tzu-Cheng"},{"family":"Higuchi","given":"Akon"},{"family":"Hung","given":"Chi-Sheng"},{"family":"Lee","given":"Henry Hsin-Chung"},{"family":"Ling","given":"Qing-Dong"},{"family":"Cheng","given":"Nai-Chen"},{"family":"Umezawa","given":"Akihiro"},{"family":"Barro","given":"Lassina"},{"family":"Burnouf","given":"Thierry"},{"family":"Ye","given":"Qingsong"},{"family":"Chen","given":"Hao"}],"issued":{"date-parts":[["2019"]]}}}],"schema":"https://github.com/citation-style-language/schema/raw/master/csl-citation.json"} </w:instrText>
            </w:r>
            <w:r>
              <w:rPr>
                <w:rFonts w:ascii="Times New Roman" w:eastAsia="Times New Roman" w:hAnsi="Times New Roman" w:cs="Times New Roman"/>
                <w:sz w:val="16"/>
                <w:szCs w:val="16"/>
                <w:lang w:eastAsia="it-IT"/>
              </w:rPr>
              <w:fldChar w:fldCharType="separate"/>
            </w:r>
            <w:r w:rsidRPr="00DF6555">
              <w:rPr>
                <w:rFonts w:ascii="Times New Roman" w:hAnsi="Times New Roman" w:cs="Times New Roman"/>
                <w:sz w:val="16"/>
              </w:rPr>
              <w:t>(13)</w:t>
            </w:r>
            <w:r>
              <w:rPr>
                <w:rFonts w:ascii="Times New Roman" w:eastAsia="Times New Roman" w:hAnsi="Times New Roman" w:cs="Times New Roman"/>
                <w:sz w:val="16"/>
                <w:szCs w:val="16"/>
                <w:lang w:eastAsia="it-IT"/>
              </w:rPr>
              <w:fldChar w:fldCharType="end"/>
            </w:r>
          </w:p>
        </w:tc>
        <w:tc>
          <w:tcPr>
            <w:tcW w:w="1130" w:type="dxa"/>
          </w:tcPr>
          <w:p w14:paraId="094D224E" w14:textId="60DB9699"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204" w:type="dxa"/>
          </w:tcPr>
          <w:p w14:paraId="6F29AFCC" w14:textId="632D4B30"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282" w:type="dxa"/>
            <w:gridSpan w:val="2"/>
          </w:tcPr>
          <w:p w14:paraId="2D4A1E6B" w14:textId="5BAA67F2"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185" w:type="dxa"/>
          </w:tcPr>
          <w:p w14:paraId="0F7DCBB6" w14:textId="3362A441"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 xml:space="preserve">N (missing protocols for FACS, </w:t>
            </w:r>
            <w:proofErr w:type="spellStart"/>
            <w:r w:rsidRPr="007602B3">
              <w:rPr>
                <w:rFonts w:ascii="Times New Roman" w:hAnsi="Times New Roman" w:cs="Times New Roman"/>
                <w:sz w:val="16"/>
                <w:szCs w:val="16"/>
              </w:rPr>
              <w:t>retrotranscription</w:t>
            </w:r>
            <w:proofErr w:type="spellEnd"/>
            <w:r w:rsidRPr="007602B3">
              <w:rPr>
                <w:rFonts w:ascii="Times New Roman" w:hAnsi="Times New Roman" w:cs="Times New Roman"/>
                <w:sz w:val="16"/>
                <w:szCs w:val="16"/>
              </w:rPr>
              <w:t xml:space="preserve">, RT-PCR, IF, von </w:t>
            </w:r>
            <w:proofErr w:type="spellStart"/>
            <w:r w:rsidRPr="007602B3">
              <w:rPr>
                <w:rFonts w:ascii="Times New Roman" w:hAnsi="Times New Roman" w:cs="Times New Roman"/>
                <w:sz w:val="16"/>
                <w:szCs w:val="16"/>
              </w:rPr>
              <w:t>Kossa</w:t>
            </w:r>
            <w:proofErr w:type="spellEnd"/>
            <w:r w:rsidRPr="007602B3">
              <w:rPr>
                <w:rFonts w:ascii="Times New Roman" w:hAnsi="Times New Roman" w:cs="Times New Roman"/>
                <w:sz w:val="16"/>
                <w:szCs w:val="16"/>
              </w:rPr>
              <w:t xml:space="preserve"> staining, proliferation)</w:t>
            </w:r>
          </w:p>
        </w:tc>
        <w:tc>
          <w:tcPr>
            <w:tcW w:w="1227" w:type="dxa"/>
          </w:tcPr>
          <w:p w14:paraId="67FCBA9D" w14:textId="6A441652"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204" w:type="dxa"/>
          </w:tcPr>
          <w:p w14:paraId="65900D66" w14:textId="51193748"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626" w:type="dxa"/>
          </w:tcPr>
          <w:p w14:paraId="625EDF44" w14:textId="4F6AA9C9"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r>
      <w:tr w:rsidR="008271E6" w:rsidRPr="007602B3" w14:paraId="0E305FB3" w14:textId="77777777" w:rsidTr="008271E6">
        <w:tc>
          <w:tcPr>
            <w:tcW w:w="1633" w:type="dxa"/>
          </w:tcPr>
          <w:p w14:paraId="6FB49F46" w14:textId="77777777" w:rsidR="008271E6" w:rsidRPr="009D65DD" w:rsidRDefault="008271E6" w:rsidP="008271E6">
            <w:pPr>
              <w:rPr>
                <w:rFonts w:ascii="Times New Roman" w:eastAsia="Times New Roman" w:hAnsi="Times New Roman" w:cs="Times New Roman"/>
                <w:sz w:val="16"/>
                <w:szCs w:val="16"/>
                <w:lang w:eastAsia="it-IT"/>
              </w:rPr>
            </w:pPr>
            <w:proofErr w:type="spellStart"/>
            <w:r w:rsidRPr="009D65DD">
              <w:rPr>
                <w:rFonts w:ascii="Times New Roman" w:eastAsia="Times New Roman" w:hAnsi="Times New Roman" w:cs="Times New Roman"/>
                <w:sz w:val="16"/>
                <w:szCs w:val="16"/>
                <w:lang w:eastAsia="it-IT"/>
              </w:rPr>
              <w:t>Becherucci</w:t>
            </w:r>
            <w:proofErr w:type="spellEnd"/>
            <w:r w:rsidRPr="009D65DD">
              <w:rPr>
                <w:rFonts w:ascii="Times New Roman" w:eastAsia="Times New Roman" w:hAnsi="Times New Roman" w:cs="Times New Roman"/>
                <w:sz w:val="16"/>
                <w:szCs w:val="16"/>
                <w:lang w:eastAsia="it-IT"/>
              </w:rPr>
              <w:t xml:space="preserve">, </w:t>
            </w:r>
          </w:p>
          <w:p w14:paraId="7C965717" w14:textId="0A93ABC8" w:rsidR="008271E6" w:rsidRPr="007602B3" w:rsidRDefault="008271E6" w:rsidP="008271E6">
            <w:pPr>
              <w:rPr>
                <w:rFonts w:ascii="Times New Roman" w:eastAsia="Times New Roman" w:hAnsi="Times New Roman" w:cs="Times New Roman"/>
                <w:sz w:val="16"/>
                <w:szCs w:val="16"/>
                <w:lang w:eastAsia="it-IT"/>
              </w:rPr>
            </w:pPr>
            <w:r w:rsidRPr="009D65DD">
              <w:rPr>
                <w:rFonts w:ascii="Times New Roman" w:eastAsia="Times New Roman" w:hAnsi="Times New Roman" w:cs="Times New Roman"/>
                <w:sz w:val="16"/>
                <w:szCs w:val="16"/>
                <w:lang w:eastAsia="it-IT"/>
              </w:rPr>
              <w:t xml:space="preserve">2018 </w:t>
            </w:r>
            <w:r>
              <w:rPr>
                <w:rFonts w:ascii="Times New Roman" w:eastAsia="Times New Roman" w:hAnsi="Times New Roman" w:cs="Times New Roman"/>
                <w:sz w:val="16"/>
                <w:szCs w:val="16"/>
                <w:lang w:eastAsia="it-IT"/>
              </w:rPr>
              <w:fldChar w:fldCharType="begin"/>
            </w:r>
            <w:r>
              <w:rPr>
                <w:rFonts w:ascii="Times New Roman" w:eastAsia="Times New Roman" w:hAnsi="Times New Roman" w:cs="Times New Roman"/>
                <w:sz w:val="16"/>
                <w:szCs w:val="16"/>
                <w:lang w:eastAsia="it-IT"/>
              </w:rPr>
              <w:instrText xml:space="preserve"> ADDIN ZOTERO_ITEM CSL_CITATION {"citationID":"4ksFijzy","properties":{"formattedCitation":"(14)","plainCitation":"(14)","noteIndex":0},"citationItems":[{"id":395,"uris":["http://zotero.org/users/local/3uLcTick/items/IFJSYDBZ"],"uri":["http://zotero.org/users/local/3uLcTick/items/IFJSYDBZ"],"itemData":{"id":395,"type":"article-journal","container-title":"Stem Cell Research &amp; Therapy","DOI":"10.1186/s13287-018-0863-8","ISSN":"1757-6512","issue":"1","journalAbbreviation":"Stem Cell Res Ther","language":"en","page":"124","source":"DOI.org (Crossref)","title":"Human platelet lysate in mesenchymal stromal cell expansion according to a GMP grade protocol: a cell factory experience","title-short":"Human platelet lysate in mesenchymal stromal cell expansion according to a GMP grade protocol","volume":"9","author":[{"family":"Becherucci","given":"Valentina"},{"family":"Piccini","given":"Luisa"},{"family":"Casamassima","given":"Serena"},{"family":"Bisin","given":"Silvia"},{"family":"Gori","given":"Valentina"},{"family":"Gentile","given":"Francesca"},{"family":"Ceccantini","given":"Riccardo"},{"family":"De Rienzo","given":"Elena"},{"family":"Bindi","given":"Barbara"},{"family":"Pavan","given":"Paola"},{"family":"Cunial","given":"Vanessa"},{"family":"Allegro","given":"Elisa"},{"family":"Ermini","given":"Stefano"},{"family":"Brugnolo","given":"Francesca"},{"family":"Astori","given":"Giuseppe"},{"family":"Bambi","given":"Franco"}],"issued":{"date-parts":[["2018",12]]}}}],"schema":"https://github.com/citation-style-language/schema/raw/master/csl-citation.json"} </w:instrText>
            </w:r>
            <w:r>
              <w:rPr>
                <w:rFonts w:ascii="Times New Roman" w:eastAsia="Times New Roman" w:hAnsi="Times New Roman" w:cs="Times New Roman"/>
                <w:sz w:val="16"/>
                <w:szCs w:val="16"/>
                <w:lang w:eastAsia="it-IT"/>
              </w:rPr>
              <w:fldChar w:fldCharType="separate"/>
            </w:r>
            <w:r w:rsidRPr="00DF6555">
              <w:rPr>
                <w:rFonts w:ascii="Times New Roman" w:hAnsi="Times New Roman" w:cs="Times New Roman"/>
                <w:sz w:val="16"/>
              </w:rPr>
              <w:t>(14)</w:t>
            </w:r>
            <w:r>
              <w:rPr>
                <w:rFonts w:ascii="Times New Roman" w:eastAsia="Times New Roman" w:hAnsi="Times New Roman" w:cs="Times New Roman"/>
                <w:sz w:val="16"/>
                <w:szCs w:val="16"/>
                <w:lang w:eastAsia="it-IT"/>
              </w:rPr>
              <w:fldChar w:fldCharType="end"/>
            </w:r>
          </w:p>
        </w:tc>
        <w:tc>
          <w:tcPr>
            <w:tcW w:w="1130" w:type="dxa"/>
          </w:tcPr>
          <w:p w14:paraId="6BFB8858" w14:textId="5E31DB04"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204" w:type="dxa"/>
          </w:tcPr>
          <w:p w14:paraId="2BAA9301" w14:textId="39AC0D9B"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282" w:type="dxa"/>
            <w:gridSpan w:val="2"/>
          </w:tcPr>
          <w:p w14:paraId="49D64ABB" w14:textId="1892D564"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185" w:type="dxa"/>
          </w:tcPr>
          <w:p w14:paraId="3CFDB8B5" w14:textId="54112E40"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227" w:type="dxa"/>
          </w:tcPr>
          <w:p w14:paraId="6CA3CA3F" w14:textId="32282DAF"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204" w:type="dxa"/>
          </w:tcPr>
          <w:p w14:paraId="6292D290" w14:textId="4A6D63A5"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626" w:type="dxa"/>
          </w:tcPr>
          <w:p w14:paraId="35A4CBEF" w14:textId="61949F4F"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r>
      <w:tr w:rsidR="008271E6" w:rsidRPr="007602B3" w14:paraId="5D1BA174" w14:textId="77777777" w:rsidTr="008271E6">
        <w:tc>
          <w:tcPr>
            <w:tcW w:w="1633" w:type="dxa"/>
          </w:tcPr>
          <w:p w14:paraId="1BC2A7E3" w14:textId="632EEC86" w:rsidR="008271E6" w:rsidRPr="007602B3" w:rsidRDefault="008271E6" w:rsidP="008271E6">
            <w:pPr>
              <w:rPr>
                <w:rFonts w:ascii="Times New Roman" w:eastAsia="Times New Roman" w:hAnsi="Times New Roman" w:cs="Times New Roman"/>
                <w:sz w:val="16"/>
                <w:szCs w:val="16"/>
                <w:lang w:eastAsia="it-IT"/>
              </w:rPr>
            </w:pPr>
            <w:proofErr w:type="spellStart"/>
            <w:r w:rsidRPr="009D65DD">
              <w:rPr>
                <w:rFonts w:ascii="Times New Roman" w:eastAsia="Times New Roman" w:hAnsi="Times New Roman" w:cs="Times New Roman"/>
                <w:sz w:val="16"/>
                <w:szCs w:val="16"/>
                <w:lang w:eastAsia="it-IT"/>
              </w:rPr>
              <w:t>Boraldi</w:t>
            </w:r>
            <w:proofErr w:type="spellEnd"/>
            <w:r w:rsidRPr="009D65DD">
              <w:rPr>
                <w:rFonts w:ascii="Times New Roman" w:eastAsia="Times New Roman" w:hAnsi="Times New Roman" w:cs="Times New Roman"/>
                <w:sz w:val="16"/>
                <w:szCs w:val="16"/>
                <w:lang w:eastAsia="it-IT"/>
              </w:rPr>
              <w:t>, 2017</w:t>
            </w:r>
            <w:r>
              <w:rPr>
                <w:rFonts w:ascii="Times New Roman" w:eastAsia="Times New Roman" w:hAnsi="Times New Roman" w:cs="Times New Roman"/>
                <w:sz w:val="16"/>
                <w:szCs w:val="16"/>
                <w:lang w:eastAsia="it-IT"/>
              </w:rPr>
              <w:t xml:space="preserve"> </w:t>
            </w:r>
            <w:r>
              <w:rPr>
                <w:rFonts w:ascii="Times New Roman" w:eastAsia="Times New Roman" w:hAnsi="Times New Roman" w:cs="Times New Roman"/>
                <w:sz w:val="16"/>
                <w:szCs w:val="16"/>
                <w:lang w:eastAsia="it-IT"/>
              </w:rPr>
              <w:fldChar w:fldCharType="begin"/>
            </w:r>
            <w:r>
              <w:rPr>
                <w:rFonts w:ascii="Times New Roman" w:eastAsia="Times New Roman" w:hAnsi="Times New Roman" w:cs="Times New Roman"/>
                <w:sz w:val="16"/>
                <w:szCs w:val="16"/>
                <w:lang w:eastAsia="it-IT"/>
              </w:rPr>
              <w:instrText xml:space="preserve"> ADDIN ZOTERO_ITEM CSL_CITATION {"citationID":"GLwTlHGD","properties":{"formattedCitation":"(15)","plainCitation":"(15)","noteIndex":0},"citationItems":[{"id":382,"uris":["http://zotero.org/users/local/3uLcTick/items/ZW33IPN4"],"uri":["http://zotero.org/users/local/3uLcTick/items/ZW33IPN4"],"itemData":{"id":382,"type":"article-journal","container-title":"Cytotherapy","DOI":"10.1016/j.jcyt.2017.11.011","ISSN":"14653249","issue":"3","journalAbbreviation":"Cytotherapy","language":"en","page":"335-342","source":"DOI.org (Crossref)","title":"Mineralization by mesenchymal stromal cells is variously modulated depending on commercial platelet lysate preparations","volume":"20","author":[{"family":"Boraldi","given":"Federica"},{"family":"Burns","given":"Jorge S."},{"family":"Bartolomeo","given":"Angelica"},{"family":"Dominici","given":"Massimo"},{"family":"Quaglino","given":"Daniela"}],"issued":{"date-parts":[["2018",3]]}}}],"schema":"https://github.com/citation-style-language/schema/raw/master/csl-citation.json"} </w:instrText>
            </w:r>
            <w:r>
              <w:rPr>
                <w:rFonts w:ascii="Times New Roman" w:eastAsia="Times New Roman" w:hAnsi="Times New Roman" w:cs="Times New Roman"/>
                <w:sz w:val="16"/>
                <w:szCs w:val="16"/>
                <w:lang w:eastAsia="it-IT"/>
              </w:rPr>
              <w:fldChar w:fldCharType="separate"/>
            </w:r>
            <w:r w:rsidRPr="00DF6555">
              <w:rPr>
                <w:rFonts w:ascii="Times New Roman" w:hAnsi="Times New Roman" w:cs="Times New Roman"/>
                <w:sz w:val="16"/>
              </w:rPr>
              <w:t>(15)</w:t>
            </w:r>
            <w:r>
              <w:rPr>
                <w:rFonts w:ascii="Times New Roman" w:eastAsia="Times New Roman" w:hAnsi="Times New Roman" w:cs="Times New Roman"/>
                <w:sz w:val="16"/>
                <w:szCs w:val="16"/>
                <w:lang w:eastAsia="it-IT"/>
              </w:rPr>
              <w:fldChar w:fldCharType="end"/>
            </w:r>
          </w:p>
        </w:tc>
        <w:tc>
          <w:tcPr>
            <w:tcW w:w="1130" w:type="dxa"/>
          </w:tcPr>
          <w:p w14:paraId="151B01E5" w14:textId="1A34C01A"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N (1</w:t>
            </w:r>
            <w:r>
              <w:rPr>
                <w:rFonts w:ascii="Times New Roman" w:hAnsi="Times New Roman" w:cs="Times New Roman"/>
                <w:sz w:val="16"/>
                <w:szCs w:val="16"/>
              </w:rPr>
              <w:t xml:space="preserve"> donor</w:t>
            </w:r>
            <w:r w:rsidRPr="007602B3">
              <w:rPr>
                <w:rFonts w:ascii="Times New Roman" w:hAnsi="Times New Roman" w:cs="Times New Roman"/>
                <w:sz w:val="16"/>
                <w:szCs w:val="16"/>
              </w:rPr>
              <w:t>)</w:t>
            </w:r>
          </w:p>
        </w:tc>
        <w:tc>
          <w:tcPr>
            <w:tcW w:w="1204" w:type="dxa"/>
          </w:tcPr>
          <w:p w14:paraId="482470F4" w14:textId="74BA5CBD"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282" w:type="dxa"/>
            <w:gridSpan w:val="2"/>
          </w:tcPr>
          <w:p w14:paraId="390E1469" w14:textId="2C84C0D0"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185" w:type="dxa"/>
          </w:tcPr>
          <w:p w14:paraId="6C31DCD4" w14:textId="7BE5B2AB"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227" w:type="dxa"/>
          </w:tcPr>
          <w:p w14:paraId="4FF1A54E" w14:textId="3604326C"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204" w:type="dxa"/>
          </w:tcPr>
          <w:p w14:paraId="045F7795" w14:textId="5A0F2D14"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626" w:type="dxa"/>
          </w:tcPr>
          <w:p w14:paraId="5D7B453A" w14:textId="13413BEC"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r>
      <w:tr w:rsidR="008271E6" w:rsidRPr="007602B3" w14:paraId="697DA871" w14:textId="77777777" w:rsidTr="008271E6">
        <w:tc>
          <w:tcPr>
            <w:tcW w:w="1633" w:type="dxa"/>
          </w:tcPr>
          <w:p w14:paraId="05A15BA6" w14:textId="50E54927" w:rsidR="008271E6" w:rsidRPr="007602B3" w:rsidRDefault="008271E6" w:rsidP="008271E6">
            <w:pPr>
              <w:rPr>
                <w:rFonts w:ascii="Times New Roman" w:eastAsia="Times New Roman" w:hAnsi="Times New Roman" w:cs="Times New Roman"/>
                <w:sz w:val="16"/>
                <w:szCs w:val="16"/>
                <w:lang w:eastAsia="it-IT"/>
              </w:rPr>
            </w:pPr>
            <w:r w:rsidRPr="009D65DD">
              <w:rPr>
                <w:rFonts w:ascii="Times New Roman" w:eastAsia="Times New Roman" w:hAnsi="Times New Roman" w:cs="Times New Roman"/>
                <w:sz w:val="16"/>
                <w:szCs w:val="16"/>
                <w:lang w:eastAsia="it-IT"/>
              </w:rPr>
              <w:t>Pierce, 2017</w:t>
            </w:r>
            <w:r>
              <w:rPr>
                <w:rFonts w:ascii="Times New Roman" w:eastAsia="Times New Roman" w:hAnsi="Times New Roman" w:cs="Times New Roman"/>
                <w:sz w:val="16"/>
                <w:szCs w:val="16"/>
                <w:lang w:eastAsia="it-IT"/>
              </w:rPr>
              <w:t xml:space="preserve"> </w:t>
            </w:r>
            <w:r>
              <w:rPr>
                <w:rFonts w:ascii="Times New Roman" w:eastAsia="Times New Roman" w:hAnsi="Times New Roman" w:cs="Times New Roman"/>
                <w:sz w:val="16"/>
                <w:szCs w:val="16"/>
                <w:lang w:eastAsia="it-IT"/>
              </w:rPr>
              <w:fldChar w:fldCharType="begin"/>
            </w:r>
            <w:r>
              <w:rPr>
                <w:rFonts w:ascii="Times New Roman" w:eastAsia="Times New Roman" w:hAnsi="Times New Roman" w:cs="Times New Roman"/>
                <w:sz w:val="16"/>
                <w:szCs w:val="16"/>
                <w:lang w:eastAsia="it-IT"/>
              </w:rPr>
              <w:instrText xml:space="preserve"> ADDIN ZOTERO_ITEM CSL_CITATION {"citationID":"tT0HCyos","properties":{"formattedCitation":"(16)","plainCitation":"(16)","noteIndex":0},"citationItems":[{"id":501,"uris":["http://zotero.org/users/local/3uLcTick/items/569AL65X"],"uri":["http://zotero.org/users/local/3uLcTick/items/569AL65X"],"itemData":{"id":501,"type":"article-journal","abstract":"BACKGROUND: Efforts are underway to eliminate fetal bovine serum from mammalian cell cultures for clinical use. An emerging, viable replacement option for fetal bovine serum is human platelet lysate (PL) as either a plasma-based or serum-based product.\nSTUDY DESIGN AND METHODS: Nine industrial-scale, serum-based PL manufacturing runs (i.e., lots) were performed, consisting of an average ± standard deviation volume of 24.6 ± 2.2 liters of pooled, platelet-rich plasma units that were obtained from apheresis donors. Manufactured lots were compared by evaluating various biochemical and functional test results. Comprehensive cytokine profiles of PL lots and product stability tests were performed. Global gene expression profiles of mesenchymal stromal cells (MSCs) cultured with plasma-based or serum-based PL were compared to MSCs cultured with fetal bovine serum.\nRESULTS: Electrolyte and protein levels were relatively consistent among all serum-based PL lots, with only slight variations in glucose and calcium levels. All nine lots were as good as or better than fetal bovine serum in expanding MSCs. Serum-based PL stored at -80°C remained stable over 2 years. Quantitative cytokine arrays showed similarities as well as dissimilarities in the proteins present in serum-based PL. Greater differences in MSC gene expression profiles were attributable to the starting cell source rather than with the use of either PL or fetal bovine serum as a culture supplement.\nCONCLUSION: Using a large-scale, standardized method, lot-to-lot variations were noted for industrial-scale preparations of serum-based PL products. However, all lots performed as well as or better than fetal bovine serum in supporting MSC growth. Together, these data indicate that off-the-shelf PL is a feasible substitute for fetal bovine serum in MSC cultures.","container-title":"Transfusion","DOI":"10.1111/trf.14324","ISSN":"1537-2995","issue":"12","journalAbbreviation":"Transfusion","language":"eng","note":"PMID: 28990195\nPMCID: PMC5725250","page":"2858-2869","source":"PubMed","title":"Comparative analyses of industrial-scale human platelet lysate preparations","volume":"57","author":[{"family":"Pierce","given":"Jan"},{"family":"Benedetti","given":"Eric"},{"family":"Preslar","given":"Amber"},{"family":"Jacobson","given":"Pam"},{"family":"Jin","given":"Ping"},{"family":"Stroncek","given":"David F."},{"family":"Reems","given":"Jo-Anna"}],"issued":{"date-parts":[["2017",12]]}}}],"schema":"https://github.com/citation-style-language/schema/raw/master/csl-citation.json"} </w:instrText>
            </w:r>
            <w:r>
              <w:rPr>
                <w:rFonts w:ascii="Times New Roman" w:eastAsia="Times New Roman" w:hAnsi="Times New Roman" w:cs="Times New Roman"/>
                <w:sz w:val="16"/>
                <w:szCs w:val="16"/>
                <w:lang w:eastAsia="it-IT"/>
              </w:rPr>
              <w:fldChar w:fldCharType="separate"/>
            </w:r>
            <w:r w:rsidRPr="00DF6555">
              <w:rPr>
                <w:rFonts w:ascii="Times New Roman" w:hAnsi="Times New Roman" w:cs="Times New Roman"/>
                <w:sz w:val="16"/>
              </w:rPr>
              <w:t>(16)</w:t>
            </w:r>
            <w:r>
              <w:rPr>
                <w:rFonts w:ascii="Times New Roman" w:eastAsia="Times New Roman" w:hAnsi="Times New Roman" w:cs="Times New Roman"/>
                <w:sz w:val="16"/>
                <w:szCs w:val="16"/>
                <w:lang w:eastAsia="it-IT"/>
              </w:rPr>
              <w:fldChar w:fldCharType="end"/>
            </w:r>
          </w:p>
        </w:tc>
        <w:tc>
          <w:tcPr>
            <w:tcW w:w="1130" w:type="dxa"/>
          </w:tcPr>
          <w:p w14:paraId="12CE97BA" w14:textId="0734489E"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N (1</w:t>
            </w:r>
            <w:r>
              <w:rPr>
                <w:rFonts w:ascii="Times New Roman" w:hAnsi="Times New Roman" w:cs="Times New Roman"/>
                <w:sz w:val="16"/>
                <w:szCs w:val="16"/>
              </w:rPr>
              <w:t xml:space="preserve"> donor</w:t>
            </w:r>
            <w:r w:rsidRPr="007602B3">
              <w:rPr>
                <w:rFonts w:ascii="Times New Roman" w:hAnsi="Times New Roman" w:cs="Times New Roman"/>
                <w:sz w:val="16"/>
                <w:szCs w:val="16"/>
              </w:rPr>
              <w:t>)</w:t>
            </w:r>
          </w:p>
        </w:tc>
        <w:tc>
          <w:tcPr>
            <w:tcW w:w="1204" w:type="dxa"/>
          </w:tcPr>
          <w:p w14:paraId="1A9F7E29" w14:textId="7BD29B01"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282" w:type="dxa"/>
            <w:gridSpan w:val="2"/>
          </w:tcPr>
          <w:p w14:paraId="73B79839" w14:textId="59916BC0"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185" w:type="dxa"/>
          </w:tcPr>
          <w:p w14:paraId="6557BEC9" w14:textId="3ADF7E4A"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 xml:space="preserve">N (missing FACS </w:t>
            </w:r>
            <w:proofErr w:type="spellStart"/>
            <w:r w:rsidRPr="007602B3">
              <w:rPr>
                <w:rFonts w:ascii="Times New Roman" w:hAnsi="Times New Roman" w:cs="Times New Roman"/>
                <w:sz w:val="16"/>
                <w:szCs w:val="16"/>
              </w:rPr>
              <w:t>CD35</w:t>
            </w:r>
            <w:proofErr w:type="spellEnd"/>
            <w:r w:rsidRPr="007602B3">
              <w:rPr>
                <w:rFonts w:ascii="Times New Roman" w:hAnsi="Times New Roman" w:cs="Times New Roman"/>
                <w:sz w:val="16"/>
                <w:szCs w:val="16"/>
              </w:rPr>
              <w:t xml:space="preserve">, </w:t>
            </w:r>
            <w:proofErr w:type="spellStart"/>
            <w:r w:rsidRPr="007602B3">
              <w:rPr>
                <w:rFonts w:ascii="Times New Roman" w:hAnsi="Times New Roman" w:cs="Times New Roman"/>
                <w:sz w:val="16"/>
                <w:szCs w:val="16"/>
              </w:rPr>
              <w:t>CD14</w:t>
            </w:r>
            <w:proofErr w:type="spellEnd"/>
            <w:r w:rsidRPr="007602B3">
              <w:rPr>
                <w:rFonts w:ascii="Times New Roman" w:hAnsi="Times New Roman" w:cs="Times New Roman"/>
                <w:sz w:val="16"/>
                <w:szCs w:val="16"/>
              </w:rPr>
              <w:t xml:space="preserve">, </w:t>
            </w:r>
            <w:proofErr w:type="spellStart"/>
            <w:r w:rsidRPr="007602B3">
              <w:rPr>
                <w:rFonts w:ascii="Times New Roman" w:hAnsi="Times New Roman" w:cs="Times New Roman"/>
                <w:sz w:val="16"/>
                <w:szCs w:val="16"/>
              </w:rPr>
              <w:t>CD19</w:t>
            </w:r>
            <w:proofErr w:type="spellEnd"/>
            <w:r w:rsidRPr="007602B3">
              <w:rPr>
                <w:rFonts w:ascii="Times New Roman" w:hAnsi="Times New Roman" w:cs="Times New Roman"/>
                <w:sz w:val="16"/>
                <w:szCs w:val="16"/>
              </w:rPr>
              <w:t>)</w:t>
            </w:r>
          </w:p>
        </w:tc>
        <w:tc>
          <w:tcPr>
            <w:tcW w:w="1227" w:type="dxa"/>
          </w:tcPr>
          <w:p w14:paraId="723F1D6D" w14:textId="2AFCB90C"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204" w:type="dxa"/>
          </w:tcPr>
          <w:p w14:paraId="7A58DAD3" w14:textId="3C53C4DF"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 xml:space="preserve">N (missing FACS result of </w:t>
            </w:r>
            <w:proofErr w:type="spellStart"/>
            <w:r w:rsidRPr="007602B3">
              <w:rPr>
                <w:rFonts w:ascii="Times New Roman" w:hAnsi="Times New Roman" w:cs="Times New Roman"/>
                <w:sz w:val="16"/>
                <w:szCs w:val="16"/>
              </w:rPr>
              <w:t>CD44</w:t>
            </w:r>
            <w:proofErr w:type="spellEnd"/>
            <w:r w:rsidRPr="007602B3">
              <w:rPr>
                <w:rFonts w:ascii="Times New Roman" w:hAnsi="Times New Roman" w:cs="Times New Roman"/>
                <w:sz w:val="16"/>
                <w:szCs w:val="16"/>
              </w:rPr>
              <w:t>)</w:t>
            </w:r>
          </w:p>
        </w:tc>
        <w:tc>
          <w:tcPr>
            <w:tcW w:w="1626" w:type="dxa"/>
          </w:tcPr>
          <w:p w14:paraId="3DCFD726" w14:textId="74B46BBC"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r>
      <w:tr w:rsidR="008271E6" w:rsidRPr="007602B3" w14:paraId="107DAE06" w14:textId="77777777" w:rsidTr="008271E6">
        <w:tc>
          <w:tcPr>
            <w:tcW w:w="1633" w:type="dxa"/>
          </w:tcPr>
          <w:p w14:paraId="7AD65798" w14:textId="2EA3F43F" w:rsidR="008271E6" w:rsidRPr="007602B3" w:rsidRDefault="008271E6" w:rsidP="008271E6">
            <w:pPr>
              <w:rPr>
                <w:rFonts w:ascii="Times New Roman" w:eastAsia="Times New Roman" w:hAnsi="Times New Roman" w:cs="Times New Roman"/>
                <w:sz w:val="16"/>
                <w:szCs w:val="16"/>
                <w:lang w:eastAsia="it-IT"/>
              </w:rPr>
            </w:pPr>
            <w:r w:rsidRPr="009D65DD">
              <w:rPr>
                <w:rFonts w:ascii="Times New Roman" w:eastAsia="Times New Roman" w:hAnsi="Times New Roman" w:cs="Times New Roman"/>
                <w:sz w:val="16"/>
                <w:szCs w:val="16"/>
                <w:lang w:eastAsia="it-IT"/>
              </w:rPr>
              <w:t>Fernandez-</w:t>
            </w:r>
            <w:proofErr w:type="spellStart"/>
            <w:r w:rsidRPr="009D65DD">
              <w:rPr>
                <w:rFonts w:ascii="Times New Roman" w:eastAsia="Times New Roman" w:hAnsi="Times New Roman" w:cs="Times New Roman"/>
                <w:sz w:val="16"/>
                <w:szCs w:val="16"/>
                <w:lang w:eastAsia="it-IT"/>
              </w:rPr>
              <w:t>Rebollo</w:t>
            </w:r>
            <w:proofErr w:type="spellEnd"/>
            <w:r w:rsidRPr="009D65DD">
              <w:rPr>
                <w:rFonts w:ascii="Times New Roman" w:eastAsia="Times New Roman" w:hAnsi="Times New Roman" w:cs="Times New Roman"/>
                <w:sz w:val="16"/>
                <w:szCs w:val="16"/>
                <w:lang w:eastAsia="it-IT"/>
              </w:rPr>
              <w:t>, 2017</w:t>
            </w:r>
            <w:r>
              <w:rPr>
                <w:rFonts w:ascii="Times New Roman" w:eastAsia="Times New Roman" w:hAnsi="Times New Roman" w:cs="Times New Roman"/>
                <w:sz w:val="16"/>
                <w:szCs w:val="16"/>
                <w:lang w:eastAsia="it-IT"/>
              </w:rPr>
              <w:t xml:space="preserve"> </w:t>
            </w:r>
            <w:r>
              <w:rPr>
                <w:rFonts w:ascii="Times New Roman" w:eastAsia="Times New Roman" w:hAnsi="Times New Roman" w:cs="Times New Roman"/>
                <w:sz w:val="16"/>
                <w:szCs w:val="16"/>
                <w:lang w:eastAsia="it-IT"/>
              </w:rPr>
              <w:fldChar w:fldCharType="begin"/>
            </w:r>
            <w:r>
              <w:rPr>
                <w:rFonts w:ascii="Times New Roman" w:eastAsia="Times New Roman" w:hAnsi="Times New Roman" w:cs="Times New Roman"/>
                <w:sz w:val="16"/>
                <w:szCs w:val="16"/>
                <w:lang w:eastAsia="it-IT"/>
              </w:rPr>
              <w:instrText xml:space="preserve"> ADDIN ZOTERO_ITEM CSL_CITATION {"citationID":"CmB3PdaV","properties":{"formattedCitation":"(17)","plainCitation":"(17)","noteIndex":0},"citationItems":[{"id":492,"uris":["http://zotero.org/users/local/3uLcTick/items/FUMKDXXG"],"uri":["http://zotero.org/users/local/3uLcTick/items/FUMKDXXG"],"itemData":{"id":492,"type":"article-journal","container-title":"Scientific Reports","DOI":"10.1038/s41598-017-05207-1","ISSN":"2045-2322","issue":"1","journalAbbreviation":"Sci Rep","language":"en","page":"5132","source":"DOI.org (Crossref)","title":"Human Platelet Lysate versus Fetal Calf Serum: These Supplements Do Not Select for Different Mesenchymal Stromal Cells","title-short":"Human Platelet Lysate versus Fetal Calf Serum","volume":"7","author":[{"family":"Fernandez-Rebollo","given":"Eduardo"},{"family":"Mentrup","given":"Birgit"},{"family":"Ebert","given":"Regina"},{"family":"Franzen","given":"Julia"},{"family":"Abagnale","given":"Giulio"},{"family":"Sieben","given":"Torsten"},{"family":"Ostrowska","given":"Alina"},{"family":"Hoffmann","given":"Per"},{"family":"Roux","given":"Pierre-François"},{"family":"Rath","given":"Björn"},{"family":"Goodhardt","given":"Michele"},{"family":"Lemaitre","given":"Jean-Marc"},{"family":"Bischof","given":"Oliver"},{"family":"Jakob","given":"Franz"},{"family":"Wagner","given":"Wolfgang"}],"issued":{"date-parts":[["2017",12]]}}}],"schema":"https://github.com/citation-style-language/schema/raw/master/csl-citation.json"} </w:instrText>
            </w:r>
            <w:r>
              <w:rPr>
                <w:rFonts w:ascii="Times New Roman" w:eastAsia="Times New Roman" w:hAnsi="Times New Roman" w:cs="Times New Roman"/>
                <w:sz w:val="16"/>
                <w:szCs w:val="16"/>
                <w:lang w:eastAsia="it-IT"/>
              </w:rPr>
              <w:fldChar w:fldCharType="separate"/>
            </w:r>
            <w:r w:rsidRPr="00DF6555">
              <w:rPr>
                <w:rFonts w:ascii="Times New Roman" w:hAnsi="Times New Roman" w:cs="Times New Roman"/>
                <w:sz w:val="16"/>
              </w:rPr>
              <w:t>(17)</w:t>
            </w:r>
            <w:r>
              <w:rPr>
                <w:rFonts w:ascii="Times New Roman" w:eastAsia="Times New Roman" w:hAnsi="Times New Roman" w:cs="Times New Roman"/>
                <w:sz w:val="16"/>
                <w:szCs w:val="16"/>
                <w:lang w:eastAsia="it-IT"/>
              </w:rPr>
              <w:fldChar w:fldCharType="end"/>
            </w:r>
          </w:p>
        </w:tc>
        <w:tc>
          <w:tcPr>
            <w:tcW w:w="1130" w:type="dxa"/>
          </w:tcPr>
          <w:p w14:paraId="523922CD" w14:textId="185771E0"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204" w:type="dxa"/>
          </w:tcPr>
          <w:p w14:paraId="74F8E9B0" w14:textId="6DB86AB9"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282" w:type="dxa"/>
            <w:gridSpan w:val="2"/>
          </w:tcPr>
          <w:p w14:paraId="0C29EF44" w14:textId="56E33EEE"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185" w:type="dxa"/>
          </w:tcPr>
          <w:p w14:paraId="3FCCAD97" w14:textId="66F216E3"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N (missing a lot of information)</w:t>
            </w:r>
          </w:p>
        </w:tc>
        <w:tc>
          <w:tcPr>
            <w:tcW w:w="1227" w:type="dxa"/>
          </w:tcPr>
          <w:p w14:paraId="2A2C41F0" w14:textId="7064E7EA"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N (ACT used to normalize gene expression)</w:t>
            </w:r>
          </w:p>
        </w:tc>
        <w:tc>
          <w:tcPr>
            <w:tcW w:w="1204" w:type="dxa"/>
          </w:tcPr>
          <w:p w14:paraId="7EEA63FC" w14:textId="6A21F9F6"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626" w:type="dxa"/>
          </w:tcPr>
          <w:p w14:paraId="010AA58C" w14:textId="347F393F" w:rsidR="008271E6" w:rsidRPr="007602B3" w:rsidRDefault="008271E6" w:rsidP="008271E6">
            <w:pPr>
              <w:jc w:val="center"/>
              <w:rPr>
                <w:rFonts w:ascii="Times New Roman" w:hAnsi="Times New Roman" w:cs="Times New Roman"/>
                <w:sz w:val="16"/>
                <w:szCs w:val="16"/>
              </w:rPr>
            </w:pPr>
            <w:r>
              <w:rPr>
                <w:rFonts w:ascii="Times New Roman" w:hAnsi="Times New Roman" w:cs="Times New Roman"/>
                <w:sz w:val="16"/>
                <w:szCs w:val="16"/>
              </w:rPr>
              <w:t>N</w:t>
            </w:r>
          </w:p>
        </w:tc>
      </w:tr>
      <w:tr w:rsidR="008271E6" w:rsidRPr="007602B3" w14:paraId="4B93EF07" w14:textId="77777777" w:rsidTr="008271E6">
        <w:tc>
          <w:tcPr>
            <w:tcW w:w="1633" w:type="dxa"/>
          </w:tcPr>
          <w:p w14:paraId="401ED591" w14:textId="77777777" w:rsidR="008271E6" w:rsidRPr="009D65DD" w:rsidRDefault="008271E6" w:rsidP="008271E6">
            <w:pPr>
              <w:rPr>
                <w:rFonts w:ascii="Times New Roman" w:eastAsia="Times New Roman" w:hAnsi="Times New Roman" w:cs="Times New Roman"/>
                <w:sz w:val="16"/>
                <w:szCs w:val="16"/>
                <w:lang w:eastAsia="it-IT"/>
              </w:rPr>
            </w:pPr>
            <w:proofErr w:type="spellStart"/>
            <w:r w:rsidRPr="009D65DD">
              <w:rPr>
                <w:rFonts w:ascii="Times New Roman" w:eastAsia="Times New Roman" w:hAnsi="Times New Roman" w:cs="Times New Roman"/>
                <w:sz w:val="16"/>
                <w:szCs w:val="16"/>
                <w:lang w:eastAsia="it-IT"/>
              </w:rPr>
              <w:t>Frese</w:t>
            </w:r>
            <w:proofErr w:type="spellEnd"/>
            <w:r w:rsidRPr="009D65DD">
              <w:rPr>
                <w:rFonts w:ascii="Times New Roman" w:eastAsia="Times New Roman" w:hAnsi="Times New Roman" w:cs="Times New Roman"/>
                <w:sz w:val="16"/>
                <w:szCs w:val="16"/>
                <w:lang w:eastAsia="it-IT"/>
              </w:rPr>
              <w:t xml:space="preserve">, </w:t>
            </w:r>
          </w:p>
          <w:p w14:paraId="6022FB4B" w14:textId="60C003EA" w:rsidR="008271E6" w:rsidRPr="007602B3" w:rsidRDefault="008271E6" w:rsidP="008271E6">
            <w:pPr>
              <w:rPr>
                <w:rFonts w:ascii="Times New Roman" w:eastAsia="Times New Roman" w:hAnsi="Times New Roman" w:cs="Times New Roman"/>
                <w:sz w:val="16"/>
                <w:szCs w:val="16"/>
                <w:lang w:eastAsia="it-IT"/>
              </w:rPr>
            </w:pPr>
            <w:r w:rsidRPr="009D65DD">
              <w:rPr>
                <w:rFonts w:ascii="Times New Roman" w:eastAsia="Times New Roman" w:hAnsi="Times New Roman" w:cs="Times New Roman"/>
                <w:sz w:val="16"/>
                <w:szCs w:val="16"/>
                <w:lang w:eastAsia="it-IT"/>
              </w:rPr>
              <w:t>2016</w:t>
            </w:r>
            <w:r>
              <w:rPr>
                <w:rFonts w:ascii="Times New Roman" w:eastAsia="Times New Roman" w:hAnsi="Times New Roman" w:cs="Times New Roman"/>
                <w:sz w:val="16"/>
                <w:szCs w:val="16"/>
                <w:lang w:eastAsia="it-IT"/>
              </w:rPr>
              <w:t xml:space="preserve"> </w:t>
            </w:r>
            <w:r>
              <w:rPr>
                <w:rFonts w:ascii="Times New Roman" w:eastAsia="Times New Roman" w:hAnsi="Times New Roman" w:cs="Times New Roman"/>
                <w:sz w:val="16"/>
                <w:szCs w:val="16"/>
                <w:lang w:eastAsia="it-IT"/>
              </w:rPr>
              <w:fldChar w:fldCharType="begin"/>
            </w:r>
            <w:r>
              <w:rPr>
                <w:rFonts w:ascii="Times New Roman" w:eastAsia="Times New Roman" w:hAnsi="Times New Roman" w:cs="Times New Roman"/>
                <w:sz w:val="16"/>
                <w:szCs w:val="16"/>
                <w:lang w:eastAsia="it-IT"/>
              </w:rPr>
              <w:instrText xml:space="preserve"> ADDIN ZOTERO_ITEM CSL_CITATION {"citationID":"z2Dgfkvj","properties":{"formattedCitation":"(18)","plainCitation":"(18)","noteIndex":0},"citationItems":[{"id":504,"uris":["http://zotero.org/users/local/3uLcTick/items/Z7QZJI7E"],"uri":["http://zotero.org/users/local/3uLcTick/items/Z7QZJI7E"],"itemData":{"id":504,"type":"article-journal","container-title":"Journal of Tissue Engineering and Regenerative Medicine","DOI":"10.1002/term.2118","ISSN":"19326254","issue":"8","journalAbbreviation":"J Tissue Eng Regen Med","language":"en","page":"2193-2203","source":"DOI.org (Crossref)","title":"Are adipose-derived stem cells cultivated in human platelet lysate suitable for heart valve tissue engineering?: ADSC and human platelet lysate in heart valve tissue engineering","title-short":"Are adipose-derived stem cells cultivated in human platelet lysate suitable for heart valve tissue engineering?","volume":"11","author":[{"family":"Frese","given":"Laura"},{"family":"Sasse","given":"Tom"},{"family":"Sanders","given":"Bart"},{"family":"Baaijens","given":"Frank P. T."},{"family":"Beer","given":"Gertrude M."},{"family":"Hoerstrup","given":"Simon P."}],"issued":{"date-parts":[["2017",8]]}}}],"schema":"https://github.com/citation-style-language/schema/raw/master/csl-citation.json"} </w:instrText>
            </w:r>
            <w:r>
              <w:rPr>
                <w:rFonts w:ascii="Times New Roman" w:eastAsia="Times New Roman" w:hAnsi="Times New Roman" w:cs="Times New Roman"/>
                <w:sz w:val="16"/>
                <w:szCs w:val="16"/>
                <w:lang w:eastAsia="it-IT"/>
              </w:rPr>
              <w:fldChar w:fldCharType="separate"/>
            </w:r>
            <w:r w:rsidRPr="00DF6555">
              <w:rPr>
                <w:rFonts w:ascii="Times New Roman" w:hAnsi="Times New Roman" w:cs="Times New Roman"/>
                <w:sz w:val="16"/>
              </w:rPr>
              <w:t>(18)</w:t>
            </w:r>
            <w:r>
              <w:rPr>
                <w:rFonts w:ascii="Times New Roman" w:eastAsia="Times New Roman" w:hAnsi="Times New Roman" w:cs="Times New Roman"/>
                <w:sz w:val="16"/>
                <w:szCs w:val="16"/>
                <w:lang w:eastAsia="it-IT"/>
              </w:rPr>
              <w:fldChar w:fldCharType="end"/>
            </w:r>
          </w:p>
        </w:tc>
        <w:tc>
          <w:tcPr>
            <w:tcW w:w="1130" w:type="dxa"/>
          </w:tcPr>
          <w:p w14:paraId="042C4379" w14:textId="7BCD044B"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204" w:type="dxa"/>
          </w:tcPr>
          <w:p w14:paraId="31252C36" w14:textId="032AB161"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282" w:type="dxa"/>
            <w:gridSpan w:val="2"/>
          </w:tcPr>
          <w:p w14:paraId="7A1DD061" w14:textId="17E37ABB"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185" w:type="dxa"/>
          </w:tcPr>
          <w:p w14:paraId="64D0255A" w14:textId="0CE81D06"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N (missing information on collagenase solution and adipose differentiation details)</w:t>
            </w:r>
          </w:p>
        </w:tc>
        <w:tc>
          <w:tcPr>
            <w:tcW w:w="1227" w:type="dxa"/>
          </w:tcPr>
          <w:p w14:paraId="2035E150" w14:textId="3FAE256E"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N (not specific adipose differentiation period)</w:t>
            </w:r>
          </w:p>
        </w:tc>
        <w:tc>
          <w:tcPr>
            <w:tcW w:w="1204" w:type="dxa"/>
          </w:tcPr>
          <w:p w14:paraId="4E1177F4" w14:textId="16DEB3EC"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N (missing negative expression of FACS markers)</w:t>
            </w:r>
          </w:p>
        </w:tc>
        <w:tc>
          <w:tcPr>
            <w:tcW w:w="1626" w:type="dxa"/>
          </w:tcPr>
          <w:p w14:paraId="0F33A6D5" w14:textId="78A918BB"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r>
      <w:tr w:rsidR="008271E6" w:rsidRPr="007602B3" w14:paraId="0E8A2D66" w14:textId="77777777" w:rsidTr="008271E6">
        <w:tc>
          <w:tcPr>
            <w:tcW w:w="1633" w:type="dxa"/>
          </w:tcPr>
          <w:p w14:paraId="21838CB4" w14:textId="77777777" w:rsidR="008271E6" w:rsidRPr="009D65DD" w:rsidRDefault="008271E6" w:rsidP="008271E6">
            <w:pPr>
              <w:rPr>
                <w:rFonts w:ascii="Times New Roman" w:eastAsia="Times New Roman" w:hAnsi="Times New Roman" w:cs="Times New Roman"/>
                <w:sz w:val="16"/>
                <w:szCs w:val="16"/>
                <w:lang w:eastAsia="it-IT"/>
              </w:rPr>
            </w:pPr>
            <w:proofErr w:type="spellStart"/>
            <w:r w:rsidRPr="009D65DD">
              <w:rPr>
                <w:rFonts w:ascii="Times New Roman" w:eastAsia="Times New Roman" w:hAnsi="Times New Roman" w:cs="Times New Roman"/>
                <w:sz w:val="16"/>
                <w:szCs w:val="16"/>
                <w:lang w:eastAsia="it-IT"/>
              </w:rPr>
              <w:t>Juhl</w:t>
            </w:r>
            <w:proofErr w:type="spellEnd"/>
            <w:r w:rsidRPr="009D65DD">
              <w:rPr>
                <w:rFonts w:ascii="Times New Roman" w:eastAsia="Times New Roman" w:hAnsi="Times New Roman" w:cs="Times New Roman"/>
                <w:sz w:val="16"/>
                <w:szCs w:val="16"/>
                <w:lang w:eastAsia="it-IT"/>
              </w:rPr>
              <w:t xml:space="preserve">, </w:t>
            </w:r>
          </w:p>
          <w:p w14:paraId="1BC9971B" w14:textId="5FFFF5F1" w:rsidR="008271E6" w:rsidRPr="007602B3" w:rsidRDefault="008271E6" w:rsidP="008271E6">
            <w:pPr>
              <w:rPr>
                <w:rFonts w:ascii="Times New Roman" w:eastAsia="Times New Roman" w:hAnsi="Times New Roman" w:cs="Times New Roman"/>
                <w:sz w:val="16"/>
                <w:szCs w:val="16"/>
                <w:lang w:eastAsia="it-IT"/>
              </w:rPr>
            </w:pPr>
            <w:r w:rsidRPr="009D65DD">
              <w:rPr>
                <w:rFonts w:ascii="Times New Roman" w:eastAsia="Times New Roman" w:hAnsi="Times New Roman" w:cs="Times New Roman"/>
                <w:sz w:val="16"/>
                <w:szCs w:val="16"/>
                <w:lang w:eastAsia="it-IT"/>
              </w:rPr>
              <w:t>2016</w:t>
            </w:r>
            <w:r>
              <w:rPr>
                <w:rFonts w:ascii="Times New Roman" w:eastAsia="Times New Roman" w:hAnsi="Times New Roman" w:cs="Times New Roman"/>
                <w:sz w:val="16"/>
                <w:szCs w:val="16"/>
                <w:lang w:eastAsia="it-IT"/>
              </w:rPr>
              <w:t xml:space="preserve"> </w:t>
            </w:r>
            <w:r>
              <w:rPr>
                <w:rFonts w:ascii="Times New Roman" w:eastAsia="Times New Roman" w:hAnsi="Times New Roman" w:cs="Times New Roman"/>
                <w:sz w:val="16"/>
                <w:szCs w:val="16"/>
                <w:lang w:eastAsia="it-IT"/>
              </w:rPr>
              <w:fldChar w:fldCharType="begin"/>
            </w:r>
            <w:r>
              <w:rPr>
                <w:rFonts w:ascii="Times New Roman" w:eastAsia="Times New Roman" w:hAnsi="Times New Roman" w:cs="Times New Roman"/>
                <w:sz w:val="16"/>
                <w:szCs w:val="16"/>
                <w:lang w:eastAsia="it-IT"/>
              </w:rPr>
              <w:instrText xml:space="preserve"> ADDIN ZOTERO_ITEM CSL_CITATION {"citationID":"eK1FSEmw","properties":{"formattedCitation":"(19)","plainCitation":"(19)","noteIndex":0},"citationItems":[{"id":384,"uris":["http://zotero.org/users/local/3uLcTick/items/K4QVV7XS"],"uri":["http://zotero.org/users/local/3uLcTick/items/K4QVV7XS"],"itemData":{"id":384,"type":"article-journal","container-title":"Scandinavian Journal of Clinical and Laboratory Investigation","DOI":"10.3109/00365513.2015.1099723","ISSN":"0036-5513, 1502-7686","issue":"2","journalAbbreviation":"Scandinavian Journal of Clinical and Laboratory Investigation","language":"en","page":"93-104","source":"DOI.org (Crossref)","title":"Comparison of clinical grade human platelet lysates for cultivation of mesenchymal stromal cells from bone marrow and adipose tissue","volume":"76","author":[{"family":"Juhl","given":"Morten"},{"family":"Tratwal","given":"Josefine"},{"family":"Follin","given":"Bjarke"},{"family":"Søndergaard","given":"Rebekka H."},{"family":"Kirchhoff","given":"Maria"},{"family":"Ekblond","given":"Annette"},{"family":"Kastrup","given":"Jens"},{"family":"Haack-Sørensen","given":"Mandana"}],"issued":{"date-parts":[["2016",2,17]]}}}],"schema":"https://github.com/citation-style-language/schema/raw/master/csl-citation.json"} </w:instrText>
            </w:r>
            <w:r>
              <w:rPr>
                <w:rFonts w:ascii="Times New Roman" w:eastAsia="Times New Roman" w:hAnsi="Times New Roman" w:cs="Times New Roman"/>
                <w:sz w:val="16"/>
                <w:szCs w:val="16"/>
                <w:lang w:eastAsia="it-IT"/>
              </w:rPr>
              <w:fldChar w:fldCharType="separate"/>
            </w:r>
            <w:r w:rsidRPr="00DF6555">
              <w:rPr>
                <w:rFonts w:ascii="Times New Roman" w:hAnsi="Times New Roman" w:cs="Times New Roman"/>
                <w:sz w:val="16"/>
              </w:rPr>
              <w:t>(19)</w:t>
            </w:r>
            <w:r>
              <w:rPr>
                <w:rFonts w:ascii="Times New Roman" w:eastAsia="Times New Roman" w:hAnsi="Times New Roman" w:cs="Times New Roman"/>
                <w:sz w:val="16"/>
                <w:szCs w:val="16"/>
                <w:lang w:eastAsia="it-IT"/>
              </w:rPr>
              <w:fldChar w:fldCharType="end"/>
            </w:r>
          </w:p>
        </w:tc>
        <w:tc>
          <w:tcPr>
            <w:tcW w:w="1130" w:type="dxa"/>
          </w:tcPr>
          <w:p w14:paraId="5F3632A7" w14:textId="798B1A41"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204" w:type="dxa"/>
          </w:tcPr>
          <w:p w14:paraId="3D4209C2" w14:textId="687B2B8B"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282" w:type="dxa"/>
            <w:gridSpan w:val="2"/>
          </w:tcPr>
          <w:p w14:paraId="297D3032" w14:textId="58425E1E"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185" w:type="dxa"/>
          </w:tcPr>
          <w:p w14:paraId="42AEA40A" w14:textId="052190F3"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227" w:type="dxa"/>
          </w:tcPr>
          <w:p w14:paraId="40D7DE1D" w14:textId="048C1BB4"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204" w:type="dxa"/>
          </w:tcPr>
          <w:p w14:paraId="3470C724" w14:textId="0E0F7E91"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 xml:space="preserve">N (missing FACS results of </w:t>
            </w:r>
            <w:proofErr w:type="spellStart"/>
            <w:r w:rsidRPr="007602B3">
              <w:rPr>
                <w:rFonts w:ascii="Times New Roman" w:hAnsi="Times New Roman" w:cs="Times New Roman"/>
                <w:sz w:val="16"/>
                <w:szCs w:val="16"/>
              </w:rPr>
              <w:t>CD166</w:t>
            </w:r>
            <w:proofErr w:type="spellEnd"/>
            <w:r w:rsidRPr="007602B3">
              <w:rPr>
                <w:rFonts w:ascii="Times New Roman" w:hAnsi="Times New Roman" w:cs="Times New Roman"/>
                <w:sz w:val="16"/>
                <w:szCs w:val="16"/>
              </w:rPr>
              <w:t xml:space="preserve"> and </w:t>
            </w:r>
            <w:proofErr w:type="spellStart"/>
            <w:r w:rsidRPr="007602B3">
              <w:rPr>
                <w:rFonts w:ascii="Times New Roman" w:hAnsi="Times New Roman" w:cs="Times New Roman"/>
                <w:sz w:val="16"/>
                <w:szCs w:val="16"/>
              </w:rPr>
              <w:t>CD29</w:t>
            </w:r>
            <w:proofErr w:type="spellEnd"/>
            <w:r w:rsidRPr="007602B3">
              <w:rPr>
                <w:rFonts w:ascii="Times New Roman" w:hAnsi="Times New Roman" w:cs="Times New Roman"/>
                <w:sz w:val="16"/>
                <w:szCs w:val="16"/>
              </w:rPr>
              <w:t>)</w:t>
            </w:r>
          </w:p>
        </w:tc>
        <w:tc>
          <w:tcPr>
            <w:tcW w:w="1626" w:type="dxa"/>
          </w:tcPr>
          <w:p w14:paraId="65948A4A" w14:textId="037740AB"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 xml:space="preserve">N (missing error bars for PD, no objective data for </w:t>
            </w:r>
            <w:proofErr w:type="spellStart"/>
            <w:r w:rsidRPr="007602B3">
              <w:rPr>
                <w:rFonts w:ascii="Times New Roman" w:hAnsi="Times New Roman" w:cs="Times New Roman"/>
                <w:sz w:val="16"/>
                <w:szCs w:val="16"/>
              </w:rPr>
              <w:t>chromosic</w:t>
            </w:r>
            <w:proofErr w:type="spellEnd"/>
            <w:r w:rsidRPr="007602B3">
              <w:rPr>
                <w:rFonts w:ascii="Times New Roman" w:hAnsi="Times New Roman" w:cs="Times New Roman"/>
                <w:sz w:val="16"/>
                <w:szCs w:val="16"/>
              </w:rPr>
              <w:t xml:space="preserve"> aberrations)</w:t>
            </w:r>
          </w:p>
        </w:tc>
      </w:tr>
      <w:tr w:rsidR="008271E6" w:rsidRPr="007602B3" w14:paraId="2A02AA41" w14:textId="77777777" w:rsidTr="008271E6">
        <w:tc>
          <w:tcPr>
            <w:tcW w:w="1633" w:type="dxa"/>
          </w:tcPr>
          <w:p w14:paraId="08113E1D" w14:textId="77777777" w:rsidR="008271E6" w:rsidRPr="009D65DD" w:rsidRDefault="008271E6" w:rsidP="008271E6">
            <w:pPr>
              <w:rPr>
                <w:rFonts w:ascii="Times New Roman" w:eastAsia="Times New Roman" w:hAnsi="Times New Roman" w:cs="Times New Roman"/>
                <w:sz w:val="16"/>
                <w:szCs w:val="16"/>
                <w:lang w:eastAsia="it-IT"/>
              </w:rPr>
            </w:pPr>
            <w:r w:rsidRPr="009D65DD">
              <w:rPr>
                <w:rFonts w:ascii="Times New Roman" w:eastAsia="Times New Roman" w:hAnsi="Times New Roman" w:cs="Times New Roman"/>
                <w:sz w:val="16"/>
                <w:szCs w:val="16"/>
                <w:lang w:eastAsia="it-IT"/>
              </w:rPr>
              <w:t xml:space="preserve">Riis, </w:t>
            </w:r>
          </w:p>
          <w:p w14:paraId="3AC29A45" w14:textId="313B86A3" w:rsidR="008271E6" w:rsidRPr="007602B3" w:rsidRDefault="008271E6" w:rsidP="008271E6">
            <w:pPr>
              <w:rPr>
                <w:rFonts w:ascii="Times New Roman" w:eastAsia="Times New Roman" w:hAnsi="Times New Roman" w:cs="Times New Roman"/>
                <w:sz w:val="16"/>
                <w:szCs w:val="16"/>
                <w:lang w:eastAsia="it-IT"/>
              </w:rPr>
            </w:pPr>
            <w:r w:rsidRPr="009D65DD">
              <w:rPr>
                <w:rFonts w:ascii="Times New Roman" w:eastAsia="Times New Roman" w:hAnsi="Times New Roman" w:cs="Times New Roman"/>
                <w:sz w:val="16"/>
                <w:szCs w:val="16"/>
                <w:lang w:eastAsia="it-IT"/>
              </w:rPr>
              <w:t>2016</w:t>
            </w:r>
            <w:r>
              <w:rPr>
                <w:rFonts w:ascii="Times New Roman" w:eastAsia="Times New Roman" w:hAnsi="Times New Roman" w:cs="Times New Roman"/>
                <w:sz w:val="16"/>
                <w:szCs w:val="16"/>
                <w:lang w:eastAsia="it-IT"/>
              </w:rPr>
              <w:t xml:space="preserve"> </w:t>
            </w:r>
            <w:r>
              <w:rPr>
                <w:rFonts w:ascii="Times New Roman" w:eastAsia="Times New Roman" w:hAnsi="Times New Roman" w:cs="Times New Roman"/>
                <w:sz w:val="16"/>
                <w:szCs w:val="16"/>
                <w:lang w:eastAsia="it-IT"/>
              </w:rPr>
              <w:fldChar w:fldCharType="begin"/>
            </w:r>
            <w:r>
              <w:rPr>
                <w:rFonts w:ascii="Times New Roman" w:eastAsia="Times New Roman" w:hAnsi="Times New Roman" w:cs="Times New Roman"/>
                <w:sz w:val="16"/>
                <w:szCs w:val="16"/>
                <w:lang w:eastAsia="it-IT"/>
              </w:rPr>
              <w:instrText xml:space="preserve"> ADDIN ZOTERO_ITEM CSL_CITATION {"citationID":"HRmLBvyk","properties":{"formattedCitation":"(20)","plainCitation":"(20)","noteIndex":0},"citationItems":[{"id":386,"uris":["http://zotero.org/users/local/3uLcTick/items/LAR7I6UQ"],"uri":["http://zotero.org/users/local/3uLcTick/items/LAR7I6UQ"],"itemData":{"id":386,"type":"article-journal","container-title":"STEM CELLS Translational Medicine","DOI":"10.5966/sctm.2015-0148","ISSN":"21576564","issue":"3","language":"en","page":"314-324","source":"DOI.org (Crossref)","title":"Comparative Analysis of Media and Supplements on Initiation and Expansion of Adipose-Derived Stem Cells: Effect of Media on ASCs","title-short":"Comparative Analysis of Media and Supplements on Initiation and Expansion of Adipose-Derived Stem Cells","volume":"5","author":[{"family":"Riis","given":"Simone"},{"family":"Nielsen","given":"Frederik Mølgaard"},{"family":"Pennisi","given":"Cristian Pablo"},{"family":"Zachar","given":"Vladimir"},{"family":"Fink","given":"Trine"}],"issued":{"date-parts":[["2016",3]]}}}],"schema":"https://github.com/citation-style-language/schema/raw/master/csl-citation.json"} </w:instrText>
            </w:r>
            <w:r>
              <w:rPr>
                <w:rFonts w:ascii="Times New Roman" w:eastAsia="Times New Roman" w:hAnsi="Times New Roman" w:cs="Times New Roman"/>
                <w:sz w:val="16"/>
                <w:szCs w:val="16"/>
                <w:lang w:eastAsia="it-IT"/>
              </w:rPr>
              <w:fldChar w:fldCharType="separate"/>
            </w:r>
            <w:r w:rsidRPr="00DF6555">
              <w:rPr>
                <w:rFonts w:ascii="Times New Roman" w:hAnsi="Times New Roman" w:cs="Times New Roman"/>
                <w:sz w:val="16"/>
              </w:rPr>
              <w:t>(20)</w:t>
            </w:r>
            <w:r>
              <w:rPr>
                <w:rFonts w:ascii="Times New Roman" w:eastAsia="Times New Roman" w:hAnsi="Times New Roman" w:cs="Times New Roman"/>
                <w:sz w:val="16"/>
                <w:szCs w:val="16"/>
                <w:lang w:eastAsia="it-IT"/>
              </w:rPr>
              <w:fldChar w:fldCharType="end"/>
            </w:r>
          </w:p>
        </w:tc>
        <w:tc>
          <w:tcPr>
            <w:tcW w:w="1130" w:type="dxa"/>
          </w:tcPr>
          <w:p w14:paraId="1F021635" w14:textId="53A8E9AA"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204" w:type="dxa"/>
          </w:tcPr>
          <w:p w14:paraId="2E1AA966" w14:textId="1218FF6B"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282" w:type="dxa"/>
            <w:gridSpan w:val="2"/>
          </w:tcPr>
          <w:p w14:paraId="4FE18618" w14:textId="640B6B7C"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185" w:type="dxa"/>
          </w:tcPr>
          <w:p w14:paraId="19E230F8" w14:textId="2527560E"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N (missing information on collagenase solution)</w:t>
            </w:r>
          </w:p>
        </w:tc>
        <w:tc>
          <w:tcPr>
            <w:tcW w:w="1227" w:type="dxa"/>
          </w:tcPr>
          <w:p w14:paraId="157D634D" w14:textId="711D210A"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204" w:type="dxa"/>
          </w:tcPr>
          <w:p w14:paraId="06574636" w14:textId="05896131"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626" w:type="dxa"/>
          </w:tcPr>
          <w:p w14:paraId="5D2D32CC" w14:textId="02623F4A"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N (data reported versus an internal control group)</w:t>
            </w:r>
          </w:p>
        </w:tc>
      </w:tr>
      <w:tr w:rsidR="008271E6" w:rsidRPr="007602B3" w14:paraId="36149971" w14:textId="77777777" w:rsidTr="008271E6">
        <w:tc>
          <w:tcPr>
            <w:tcW w:w="1633" w:type="dxa"/>
          </w:tcPr>
          <w:p w14:paraId="5A39D871" w14:textId="77777777" w:rsidR="008271E6" w:rsidRPr="009D65DD" w:rsidRDefault="008271E6" w:rsidP="008271E6">
            <w:pPr>
              <w:rPr>
                <w:rFonts w:ascii="Times New Roman" w:eastAsia="Times New Roman" w:hAnsi="Times New Roman" w:cs="Times New Roman"/>
                <w:sz w:val="16"/>
                <w:szCs w:val="16"/>
                <w:lang w:eastAsia="it-IT"/>
              </w:rPr>
            </w:pPr>
            <w:proofErr w:type="spellStart"/>
            <w:r>
              <w:rPr>
                <w:rFonts w:ascii="Times New Roman" w:eastAsia="Times New Roman" w:hAnsi="Times New Roman" w:cs="Times New Roman"/>
                <w:sz w:val="16"/>
                <w:szCs w:val="16"/>
                <w:lang w:eastAsia="it-IT"/>
              </w:rPr>
              <w:t>Castrè</w:t>
            </w:r>
            <w:r w:rsidRPr="009D65DD">
              <w:rPr>
                <w:rFonts w:ascii="Times New Roman" w:eastAsia="Times New Roman" w:hAnsi="Times New Roman" w:cs="Times New Roman"/>
                <w:sz w:val="16"/>
                <w:szCs w:val="16"/>
                <w:lang w:eastAsia="it-IT"/>
              </w:rPr>
              <w:t>n</w:t>
            </w:r>
            <w:proofErr w:type="spellEnd"/>
            <w:r w:rsidRPr="009D65DD">
              <w:rPr>
                <w:rFonts w:ascii="Times New Roman" w:eastAsia="Times New Roman" w:hAnsi="Times New Roman" w:cs="Times New Roman"/>
                <w:sz w:val="16"/>
                <w:szCs w:val="16"/>
                <w:lang w:eastAsia="it-IT"/>
              </w:rPr>
              <w:t xml:space="preserve">, </w:t>
            </w:r>
          </w:p>
          <w:p w14:paraId="186F8D80" w14:textId="3530A266" w:rsidR="008271E6" w:rsidRPr="007602B3" w:rsidRDefault="008271E6" w:rsidP="008271E6">
            <w:pPr>
              <w:rPr>
                <w:rFonts w:ascii="Times New Roman" w:eastAsia="Times New Roman" w:hAnsi="Times New Roman" w:cs="Times New Roman"/>
                <w:sz w:val="16"/>
                <w:szCs w:val="16"/>
                <w:lang w:eastAsia="it-IT"/>
              </w:rPr>
            </w:pPr>
            <w:r w:rsidRPr="009D65DD">
              <w:rPr>
                <w:rFonts w:ascii="Times New Roman" w:eastAsia="Times New Roman" w:hAnsi="Times New Roman" w:cs="Times New Roman"/>
                <w:sz w:val="16"/>
                <w:szCs w:val="16"/>
                <w:lang w:eastAsia="it-IT"/>
              </w:rPr>
              <w:t>2015</w:t>
            </w:r>
            <w:r>
              <w:rPr>
                <w:rFonts w:ascii="Times New Roman" w:eastAsia="Times New Roman" w:hAnsi="Times New Roman" w:cs="Times New Roman"/>
                <w:sz w:val="16"/>
                <w:szCs w:val="16"/>
                <w:lang w:eastAsia="it-IT"/>
              </w:rPr>
              <w:t xml:space="preserve"> </w:t>
            </w:r>
            <w:r>
              <w:rPr>
                <w:rFonts w:ascii="Times New Roman" w:eastAsia="Times New Roman" w:hAnsi="Times New Roman" w:cs="Times New Roman"/>
                <w:sz w:val="16"/>
                <w:szCs w:val="16"/>
                <w:lang w:eastAsia="it-IT"/>
              </w:rPr>
              <w:fldChar w:fldCharType="begin"/>
            </w:r>
            <w:r>
              <w:rPr>
                <w:rFonts w:ascii="Times New Roman" w:eastAsia="Times New Roman" w:hAnsi="Times New Roman" w:cs="Times New Roman"/>
                <w:sz w:val="16"/>
                <w:szCs w:val="16"/>
                <w:lang w:eastAsia="it-IT"/>
              </w:rPr>
              <w:instrText xml:space="preserve"> ADDIN ZOTERO_ITEM CSL_CITATION {"citationID":"7tQS2NJL","properties":{"formattedCitation":"(21)","plainCitation":"(21)","noteIndex":0},"citationItems":[{"id":406,"uris":["http://zotero.org/users/local/3uLcTick/items/ZDAHL4BR"],"uri":["http://zotero.org/users/local/3uLcTick/items/ZDAHL4BR"],"itemData":{"id":406,"type":"article-journal","container-title":"Stem Cell Research &amp; Therapy","DOI":"10.1186/s13287-015-0162-6","ISSN":"1757-6512","issue":"1","journalAbbreviation":"Stem Cell Res Ther","language":"en","page":"167","source":"DOI.org (Crossref)","title":"Osteogenic differentiation of mesenchymal stromal cells in two-dimensional and three-dimensional cultures without animal serum","volume":"6","author":[{"family":"Castrén","given":"Eeva"},{"family":"Sillat","given":"Tarvo"},{"family":"Oja","given":"Sofia"},{"family":"Noro","given":"Ariel"},{"family":"Laitinen","given":"Anita"},{"family":"Konttinen","given":"Yrjö T"},{"family":"Lehenkari","given":"Petri"},{"family":"Hukkanen","given":"Mika"},{"family":"Korhonen","given":"Matti"}],"issued":{"date-parts":[["2015",12]]}}}],"schema":"https://github.com/citation-style-language/schema/raw/master/csl-citation.json"} </w:instrText>
            </w:r>
            <w:r>
              <w:rPr>
                <w:rFonts w:ascii="Times New Roman" w:eastAsia="Times New Roman" w:hAnsi="Times New Roman" w:cs="Times New Roman"/>
                <w:sz w:val="16"/>
                <w:szCs w:val="16"/>
                <w:lang w:eastAsia="it-IT"/>
              </w:rPr>
              <w:fldChar w:fldCharType="separate"/>
            </w:r>
            <w:r w:rsidRPr="00DF6555">
              <w:rPr>
                <w:rFonts w:ascii="Times New Roman" w:hAnsi="Times New Roman" w:cs="Times New Roman"/>
                <w:sz w:val="16"/>
              </w:rPr>
              <w:t>(21)</w:t>
            </w:r>
            <w:r>
              <w:rPr>
                <w:rFonts w:ascii="Times New Roman" w:eastAsia="Times New Roman" w:hAnsi="Times New Roman" w:cs="Times New Roman"/>
                <w:sz w:val="16"/>
                <w:szCs w:val="16"/>
                <w:lang w:eastAsia="it-IT"/>
              </w:rPr>
              <w:fldChar w:fldCharType="end"/>
            </w:r>
          </w:p>
        </w:tc>
        <w:tc>
          <w:tcPr>
            <w:tcW w:w="1130" w:type="dxa"/>
          </w:tcPr>
          <w:p w14:paraId="1667C80A" w14:textId="25D2E2E5"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204" w:type="dxa"/>
          </w:tcPr>
          <w:p w14:paraId="2671E84C" w14:textId="26573BBE"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282" w:type="dxa"/>
            <w:gridSpan w:val="2"/>
          </w:tcPr>
          <w:p w14:paraId="7AE97C14" w14:textId="7B9BA59C"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185" w:type="dxa"/>
          </w:tcPr>
          <w:p w14:paraId="6A4A0E9D" w14:textId="1D2D5DB7"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 xml:space="preserve">N (missing FACS </w:t>
            </w:r>
            <w:proofErr w:type="spellStart"/>
            <w:r w:rsidRPr="007602B3">
              <w:rPr>
                <w:rFonts w:ascii="Times New Roman" w:hAnsi="Times New Roman" w:cs="Times New Roman"/>
                <w:sz w:val="16"/>
                <w:szCs w:val="16"/>
              </w:rPr>
              <w:t>CD90</w:t>
            </w:r>
            <w:proofErr w:type="spellEnd"/>
            <w:r w:rsidRPr="007602B3">
              <w:rPr>
                <w:rFonts w:ascii="Times New Roman" w:hAnsi="Times New Roman" w:cs="Times New Roman"/>
                <w:sz w:val="16"/>
                <w:szCs w:val="16"/>
              </w:rPr>
              <w:t>)</w:t>
            </w:r>
          </w:p>
        </w:tc>
        <w:tc>
          <w:tcPr>
            <w:tcW w:w="1227" w:type="dxa"/>
          </w:tcPr>
          <w:p w14:paraId="361F86E9" w14:textId="7070FBB0"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N (ACT used to normalize gene expression)</w:t>
            </w:r>
          </w:p>
        </w:tc>
        <w:tc>
          <w:tcPr>
            <w:tcW w:w="1204" w:type="dxa"/>
          </w:tcPr>
          <w:p w14:paraId="7287655E" w14:textId="39747058"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626" w:type="dxa"/>
          </w:tcPr>
          <w:p w14:paraId="4F48C75A" w14:textId="4306BEE7"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N (proliferation data not clear)</w:t>
            </w:r>
          </w:p>
        </w:tc>
      </w:tr>
      <w:tr w:rsidR="008271E6" w:rsidRPr="007602B3" w14:paraId="4E03493A" w14:textId="77777777" w:rsidTr="008271E6">
        <w:tc>
          <w:tcPr>
            <w:tcW w:w="1633" w:type="dxa"/>
          </w:tcPr>
          <w:p w14:paraId="247DF204" w14:textId="77777777" w:rsidR="008271E6" w:rsidRPr="009D65DD" w:rsidRDefault="008271E6" w:rsidP="008271E6">
            <w:pPr>
              <w:rPr>
                <w:rFonts w:ascii="Times New Roman" w:eastAsia="Times New Roman" w:hAnsi="Times New Roman" w:cs="Times New Roman"/>
                <w:sz w:val="16"/>
                <w:szCs w:val="16"/>
                <w:lang w:eastAsia="it-IT"/>
              </w:rPr>
            </w:pPr>
            <w:proofErr w:type="spellStart"/>
            <w:r w:rsidRPr="009D65DD">
              <w:rPr>
                <w:rFonts w:ascii="Times New Roman" w:eastAsia="Times New Roman" w:hAnsi="Times New Roman" w:cs="Times New Roman"/>
                <w:sz w:val="16"/>
                <w:szCs w:val="16"/>
                <w:lang w:eastAsia="it-IT"/>
              </w:rPr>
              <w:t>Hildner</w:t>
            </w:r>
            <w:proofErr w:type="spellEnd"/>
            <w:r w:rsidRPr="009D65DD">
              <w:rPr>
                <w:rFonts w:ascii="Times New Roman" w:eastAsia="Times New Roman" w:hAnsi="Times New Roman" w:cs="Times New Roman"/>
                <w:sz w:val="16"/>
                <w:szCs w:val="16"/>
                <w:lang w:eastAsia="it-IT"/>
              </w:rPr>
              <w:t xml:space="preserve">, </w:t>
            </w:r>
          </w:p>
          <w:p w14:paraId="6E8E1DFB" w14:textId="5E2C2D2B" w:rsidR="008271E6" w:rsidRPr="007602B3" w:rsidRDefault="008271E6" w:rsidP="008271E6">
            <w:pPr>
              <w:rPr>
                <w:rFonts w:ascii="Times New Roman" w:eastAsia="Times New Roman" w:hAnsi="Times New Roman" w:cs="Times New Roman"/>
                <w:sz w:val="16"/>
                <w:szCs w:val="16"/>
                <w:lang w:eastAsia="it-IT"/>
              </w:rPr>
            </w:pPr>
            <w:r w:rsidRPr="009D65DD">
              <w:rPr>
                <w:rFonts w:ascii="Times New Roman" w:eastAsia="Times New Roman" w:hAnsi="Times New Roman" w:cs="Times New Roman"/>
                <w:sz w:val="16"/>
                <w:szCs w:val="16"/>
                <w:lang w:eastAsia="it-IT"/>
              </w:rPr>
              <w:t>2015</w:t>
            </w:r>
            <w:r>
              <w:rPr>
                <w:rFonts w:ascii="Times New Roman" w:eastAsia="Times New Roman" w:hAnsi="Times New Roman" w:cs="Times New Roman"/>
                <w:sz w:val="16"/>
                <w:szCs w:val="16"/>
                <w:lang w:eastAsia="it-IT"/>
              </w:rPr>
              <w:t xml:space="preserve"> </w:t>
            </w:r>
            <w:r>
              <w:rPr>
                <w:rFonts w:ascii="Times New Roman" w:eastAsia="Times New Roman" w:hAnsi="Times New Roman" w:cs="Times New Roman"/>
                <w:sz w:val="16"/>
                <w:szCs w:val="16"/>
                <w:lang w:eastAsia="it-IT"/>
              </w:rPr>
              <w:fldChar w:fldCharType="begin"/>
            </w:r>
            <w:r>
              <w:rPr>
                <w:rFonts w:ascii="Times New Roman" w:eastAsia="Times New Roman" w:hAnsi="Times New Roman" w:cs="Times New Roman"/>
                <w:sz w:val="16"/>
                <w:szCs w:val="16"/>
                <w:lang w:eastAsia="it-IT"/>
              </w:rPr>
              <w:instrText xml:space="preserve"> ADDIN ZOTERO_ITEM CSL_CITATION {"citationID":"3R8gDXgb","properties":{"formattedCitation":"(22)","plainCitation":"(22)","noteIndex":0},"citationItems":[{"id":408,"uris":["http://zotero.org/users/local/3uLcTick/items/7YLXAYY7"],"uri":["http://zotero.org/users/local/3uLcTick/items/7YLXAYY7"],"itemData":{"id":408,"type":"article-journal","container-title":"Journal of Tissue Engineering and Regenerative Medicine","DOI":"10.1002/term.1649","ISSN":"19326254","issue":"7","journalAbbreviation":"J Tissue Eng Regen Med","language":"en","page":"808-818","source":"DOI.org (Crossref)","title":"Human platelet lysate successfully promotes proliferation and subsequent chondrogenic differentiation of adipose-derived stem cells: a comparison with articular chondrocytes: Human platelet lysate promotes proliferation/chondrogenic differentiation of ASCs","title-short":"Human platelet lysate successfully promotes proliferation and subsequent chondrogenic differentiation of adipose-derived stem cells","volume":"9","author":[{"family":"Hildner","given":"F."},{"family":"Eder","given":"M. J."},{"family":"Hofer","given":"K."},{"family":"Aberl","given":"J."},{"family":"Redl","given":"H."},{"family":"Griensven","given":"M.","non-dropping-particle":"van"},{"family":"Gabriel","given":"C."},{"family":"Peterbauer-Scherb","given":"A."}],"issued":{"date-parts":[["2015",7]]}}}],"schema":"https://github.com/citation-style-language/schema/raw/master/csl-citation.json"} </w:instrText>
            </w:r>
            <w:r>
              <w:rPr>
                <w:rFonts w:ascii="Times New Roman" w:eastAsia="Times New Roman" w:hAnsi="Times New Roman" w:cs="Times New Roman"/>
                <w:sz w:val="16"/>
                <w:szCs w:val="16"/>
                <w:lang w:eastAsia="it-IT"/>
              </w:rPr>
              <w:fldChar w:fldCharType="separate"/>
            </w:r>
            <w:r w:rsidRPr="00DF6555">
              <w:rPr>
                <w:rFonts w:ascii="Times New Roman" w:hAnsi="Times New Roman" w:cs="Times New Roman"/>
                <w:sz w:val="16"/>
              </w:rPr>
              <w:t>(22)</w:t>
            </w:r>
            <w:r>
              <w:rPr>
                <w:rFonts w:ascii="Times New Roman" w:eastAsia="Times New Roman" w:hAnsi="Times New Roman" w:cs="Times New Roman"/>
                <w:sz w:val="16"/>
                <w:szCs w:val="16"/>
                <w:lang w:eastAsia="it-IT"/>
              </w:rPr>
              <w:fldChar w:fldCharType="end"/>
            </w:r>
          </w:p>
        </w:tc>
        <w:tc>
          <w:tcPr>
            <w:tcW w:w="1130" w:type="dxa"/>
          </w:tcPr>
          <w:p w14:paraId="33CBDA40" w14:textId="5FCDB82A"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204" w:type="dxa"/>
          </w:tcPr>
          <w:p w14:paraId="2E809561" w14:textId="721F1286"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282" w:type="dxa"/>
            <w:gridSpan w:val="2"/>
          </w:tcPr>
          <w:p w14:paraId="15EF72B2" w14:textId="2D1694C5"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185" w:type="dxa"/>
          </w:tcPr>
          <w:p w14:paraId="1E0FE2F2" w14:textId="5656073B"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N (missing information on collagenase solution)</w:t>
            </w:r>
          </w:p>
        </w:tc>
        <w:tc>
          <w:tcPr>
            <w:tcW w:w="1227" w:type="dxa"/>
          </w:tcPr>
          <w:p w14:paraId="62820DF1" w14:textId="3D604F15"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N (only one gene for gene expression)</w:t>
            </w:r>
          </w:p>
        </w:tc>
        <w:tc>
          <w:tcPr>
            <w:tcW w:w="1204" w:type="dxa"/>
          </w:tcPr>
          <w:p w14:paraId="325DC0F3" w14:textId="32C69AA4"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626" w:type="dxa"/>
          </w:tcPr>
          <w:p w14:paraId="51C0016B" w14:textId="08276065"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r>
      <w:tr w:rsidR="008271E6" w:rsidRPr="007602B3" w14:paraId="08E4F113" w14:textId="77777777" w:rsidTr="008271E6">
        <w:tc>
          <w:tcPr>
            <w:tcW w:w="1633" w:type="dxa"/>
          </w:tcPr>
          <w:p w14:paraId="610FF506" w14:textId="77777777" w:rsidR="008271E6" w:rsidRPr="009D65DD" w:rsidRDefault="008271E6" w:rsidP="008271E6">
            <w:pPr>
              <w:rPr>
                <w:rFonts w:ascii="Times New Roman" w:eastAsia="Times New Roman" w:hAnsi="Times New Roman" w:cs="Times New Roman"/>
                <w:sz w:val="16"/>
                <w:szCs w:val="16"/>
                <w:lang w:eastAsia="it-IT"/>
              </w:rPr>
            </w:pPr>
            <w:proofErr w:type="spellStart"/>
            <w:r w:rsidRPr="009D65DD">
              <w:rPr>
                <w:rFonts w:ascii="Times New Roman" w:eastAsia="Times New Roman" w:hAnsi="Times New Roman" w:cs="Times New Roman"/>
                <w:sz w:val="16"/>
                <w:szCs w:val="16"/>
                <w:lang w:eastAsia="it-IT"/>
              </w:rPr>
              <w:t>Muraglia</w:t>
            </w:r>
            <w:proofErr w:type="spellEnd"/>
            <w:r w:rsidRPr="009D65DD">
              <w:rPr>
                <w:rFonts w:ascii="Times New Roman" w:eastAsia="Times New Roman" w:hAnsi="Times New Roman" w:cs="Times New Roman"/>
                <w:sz w:val="16"/>
                <w:szCs w:val="16"/>
                <w:lang w:eastAsia="it-IT"/>
              </w:rPr>
              <w:t xml:space="preserve">, </w:t>
            </w:r>
          </w:p>
          <w:p w14:paraId="5B269D28" w14:textId="0BD70BB5" w:rsidR="008271E6" w:rsidRPr="007602B3" w:rsidRDefault="008271E6" w:rsidP="008271E6">
            <w:pPr>
              <w:rPr>
                <w:rFonts w:ascii="Times New Roman" w:eastAsia="Times New Roman" w:hAnsi="Times New Roman" w:cs="Times New Roman"/>
                <w:sz w:val="16"/>
                <w:szCs w:val="16"/>
                <w:lang w:eastAsia="it-IT"/>
              </w:rPr>
            </w:pPr>
            <w:r w:rsidRPr="009D65DD">
              <w:rPr>
                <w:rFonts w:ascii="Times New Roman" w:eastAsia="Times New Roman" w:hAnsi="Times New Roman" w:cs="Times New Roman"/>
                <w:sz w:val="16"/>
                <w:szCs w:val="16"/>
                <w:lang w:eastAsia="it-IT"/>
              </w:rPr>
              <w:t>2015</w:t>
            </w:r>
            <w:r>
              <w:rPr>
                <w:rFonts w:ascii="Times New Roman" w:eastAsia="Times New Roman" w:hAnsi="Times New Roman" w:cs="Times New Roman"/>
                <w:sz w:val="16"/>
                <w:szCs w:val="16"/>
                <w:lang w:eastAsia="it-IT"/>
              </w:rPr>
              <w:t xml:space="preserve"> </w:t>
            </w:r>
            <w:r>
              <w:rPr>
                <w:rFonts w:ascii="Times New Roman" w:eastAsia="Times New Roman" w:hAnsi="Times New Roman" w:cs="Times New Roman"/>
                <w:sz w:val="16"/>
                <w:szCs w:val="16"/>
                <w:lang w:eastAsia="it-IT"/>
              </w:rPr>
              <w:fldChar w:fldCharType="begin"/>
            </w:r>
            <w:r>
              <w:rPr>
                <w:rFonts w:ascii="Times New Roman" w:eastAsia="Times New Roman" w:hAnsi="Times New Roman" w:cs="Times New Roman"/>
                <w:sz w:val="16"/>
                <w:szCs w:val="16"/>
                <w:lang w:eastAsia="it-IT"/>
              </w:rPr>
              <w:instrText xml:space="preserve"> ADDIN ZOTERO_ITEM CSL_CITATION {"citationID":"rucaliPS","properties":{"formattedCitation":"(23)","plainCitation":"(23)","noteIndex":0},"citationItems":[{"id":390,"uris":["http://zotero.org/users/local/3uLcTick/items/EDRBRK4F"],"uri":["http://zotero.org/users/local/3uLcTick/items/EDRBRK4F"],"itemData":{"id":390,"type":"article-journal","container-title":"Cytotherapy","DOI":"10.1016/j.jcyt.2015.09.004","ISSN":"14653249","issue":"12","journalAbbreviation":"Cytotherapy","language":"en","page":"1793-1806","source":"DOI.org (Crossref)","title":"Combined platelet and plasma derivatives enhance proliferation of stem/progenitor cells maintaining their differentiation potential","volume":"17","author":[{"family":"Muraglia","given":"Anita"},{"family":"Todeschi","given":"Maria Rosa"},{"family":"Papait","given":"Andrea"},{"family":"Poggi","given":"Alessandro"},{"family":"Spanò","given":"Raffaele"},{"family":"Strada","given":"Paolo"},{"family":"Cancedda","given":"Ranieri"},{"family":"Mastrogiacomo","given":"Maddalena"}],"issued":{"date-parts":[["2015",12]]}}}],"schema":"https://github.com/citation-style-language/schema/raw/master/csl-citation.json"} </w:instrText>
            </w:r>
            <w:r>
              <w:rPr>
                <w:rFonts w:ascii="Times New Roman" w:eastAsia="Times New Roman" w:hAnsi="Times New Roman" w:cs="Times New Roman"/>
                <w:sz w:val="16"/>
                <w:szCs w:val="16"/>
                <w:lang w:eastAsia="it-IT"/>
              </w:rPr>
              <w:fldChar w:fldCharType="separate"/>
            </w:r>
            <w:r w:rsidRPr="00DF6555">
              <w:rPr>
                <w:rFonts w:ascii="Times New Roman" w:hAnsi="Times New Roman" w:cs="Times New Roman"/>
                <w:sz w:val="16"/>
              </w:rPr>
              <w:t>(23)</w:t>
            </w:r>
            <w:r>
              <w:rPr>
                <w:rFonts w:ascii="Times New Roman" w:eastAsia="Times New Roman" w:hAnsi="Times New Roman" w:cs="Times New Roman"/>
                <w:sz w:val="16"/>
                <w:szCs w:val="16"/>
                <w:lang w:eastAsia="it-IT"/>
              </w:rPr>
              <w:fldChar w:fldCharType="end"/>
            </w:r>
          </w:p>
        </w:tc>
        <w:tc>
          <w:tcPr>
            <w:tcW w:w="1130" w:type="dxa"/>
          </w:tcPr>
          <w:p w14:paraId="482378E3" w14:textId="53E8CE2F"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204" w:type="dxa"/>
          </w:tcPr>
          <w:p w14:paraId="13E173E9" w14:textId="253ABA17"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282" w:type="dxa"/>
            <w:gridSpan w:val="2"/>
          </w:tcPr>
          <w:p w14:paraId="4B286425" w14:textId="5901D61A"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185" w:type="dxa"/>
          </w:tcPr>
          <w:p w14:paraId="6796C99D" w14:textId="367F83CE"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227" w:type="dxa"/>
          </w:tcPr>
          <w:p w14:paraId="1EC174A3" w14:textId="54F03FF0"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204" w:type="dxa"/>
          </w:tcPr>
          <w:p w14:paraId="7EA45A91" w14:textId="1FD1CCAE"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626" w:type="dxa"/>
          </w:tcPr>
          <w:p w14:paraId="02336637" w14:textId="501B2766"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r>
      <w:tr w:rsidR="008271E6" w:rsidRPr="007602B3" w14:paraId="610E7DFB" w14:textId="77777777" w:rsidTr="008271E6">
        <w:tc>
          <w:tcPr>
            <w:tcW w:w="1633" w:type="dxa"/>
          </w:tcPr>
          <w:p w14:paraId="15D227D9" w14:textId="77777777" w:rsidR="008271E6" w:rsidRPr="009D65DD" w:rsidRDefault="008271E6" w:rsidP="008271E6">
            <w:pPr>
              <w:rPr>
                <w:rFonts w:ascii="Times New Roman" w:eastAsia="Times New Roman" w:hAnsi="Times New Roman" w:cs="Times New Roman"/>
                <w:sz w:val="16"/>
                <w:szCs w:val="16"/>
                <w:lang w:eastAsia="it-IT"/>
              </w:rPr>
            </w:pPr>
            <w:proofErr w:type="spellStart"/>
            <w:r w:rsidRPr="009D65DD">
              <w:rPr>
                <w:rFonts w:ascii="Times New Roman" w:eastAsia="Times New Roman" w:hAnsi="Times New Roman" w:cs="Times New Roman"/>
                <w:sz w:val="16"/>
                <w:szCs w:val="16"/>
                <w:lang w:eastAsia="it-IT"/>
              </w:rPr>
              <w:t>Castiglia</w:t>
            </w:r>
            <w:proofErr w:type="spellEnd"/>
            <w:r>
              <w:rPr>
                <w:rFonts w:ascii="Times New Roman" w:eastAsia="Times New Roman" w:hAnsi="Times New Roman" w:cs="Times New Roman"/>
                <w:sz w:val="16"/>
                <w:szCs w:val="16"/>
                <w:lang w:eastAsia="it-IT"/>
              </w:rPr>
              <w:t>,</w:t>
            </w:r>
            <w:r w:rsidRPr="009D65DD">
              <w:rPr>
                <w:rFonts w:ascii="Times New Roman" w:eastAsia="Times New Roman" w:hAnsi="Times New Roman" w:cs="Times New Roman"/>
                <w:sz w:val="16"/>
                <w:szCs w:val="16"/>
                <w:lang w:eastAsia="it-IT"/>
              </w:rPr>
              <w:t xml:space="preserve"> </w:t>
            </w:r>
          </w:p>
          <w:p w14:paraId="75F84BC1" w14:textId="465756AF" w:rsidR="008271E6" w:rsidRPr="007602B3" w:rsidRDefault="008271E6" w:rsidP="008271E6">
            <w:pPr>
              <w:rPr>
                <w:rFonts w:ascii="Times New Roman" w:eastAsia="Times New Roman" w:hAnsi="Times New Roman" w:cs="Times New Roman"/>
                <w:sz w:val="16"/>
                <w:szCs w:val="16"/>
                <w:lang w:eastAsia="it-IT"/>
              </w:rPr>
            </w:pPr>
            <w:r w:rsidRPr="009D65DD">
              <w:rPr>
                <w:rFonts w:ascii="Times New Roman" w:eastAsia="Times New Roman" w:hAnsi="Times New Roman" w:cs="Times New Roman"/>
                <w:sz w:val="16"/>
                <w:szCs w:val="16"/>
                <w:lang w:eastAsia="it-IT"/>
              </w:rPr>
              <w:t>2014</w:t>
            </w:r>
            <w:r>
              <w:rPr>
                <w:rFonts w:ascii="Times New Roman" w:eastAsia="Times New Roman" w:hAnsi="Times New Roman" w:cs="Times New Roman"/>
                <w:sz w:val="16"/>
                <w:szCs w:val="16"/>
                <w:lang w:eastAsia="it-IT"/>
              </w:rPr>
              <w:t xml:space="preserve"> </w:t>
            </w:r>
            <w:r>
              <w:rPr>
                <w:rFonts w:ascii="Times New Roman" w:eastAsia="Times New Roman" w:hAnsi="Times New Roman" w:cs="Times New Roman"/>
                <w:sz w:val="16"/>
                <w:szCs w:val="16"/>
                <w:lang w:eastAsia="it-IT"/>
              </w:rPr>
              <w:fldChar w:fldCharType="begin"/>
            </w:r>
            <w:r>
              <w:rPr>
                <w:rFonts w:ascii="Times New Roman" w:eastAsia="Times New Roman" w:hAnsi="Times New Roman" w:cs="Times New Roman"/>
                <w:sz w:val="16"/>
                <w:szCs w:val="16"/>
                <w:lang w:eastAsia="it-IT"/>
              </w:rPr>
              <w:instrText xml:space="preserve"> ADDIN ZOTERO_ITEM CSL_CITATION {"citationID":"J8GSAgDq","properties":{"formattedCitation":"(24)","plainCitation":"(24)","noteIndex":0},"citationItems":[{"id":392,"uris":["http://zotero.org/users/local/3uLcTick/items/BPZETULN"],"uri":["http://zotero.org/users/local/3uLcTick/items/BPZETULN"],"itemData":{"id":392,"type":"article-journal","container-title":"Cytotherapy","DOI":"10.1016/j.jcyt.2013.12.008","ISSN":"14653249","issue":"6","journalAbbreviation":"Cytotherapy","language":"en","page":"750-763","source":"DOI.org (Crossref)","title":"Inactivated human platelet lysate with psoralen: a new perspective for mesenchymal stromal cell production in Good Manufacturing Practice conditions","title-short":"Inactivated human platelet lysate with psoralen","volume":"16","author":[{"family":"Castiglia","given":"Sara"},{"family":"Mareschi","given":"Katia"},{"family":"Labanca","given":"Luciana"},{"family":"Lucania","given":"Graziella"},{"family":"Leone","given":"Marco"},{"family":"Sanavio","given":"Fiorella"},{"family":"Castello","given":"Laura"},{"family":"Rustichelli","given":"Deborah"},{"family":"Signorino","given":"Elena"},{"family":"Gunetti","given":"Monica"},{"family":"Bergallo","given":"Massimiliano"},{"family":"Bordiga","given":"Anna Maria"},{"family":"Ferrero","given":"Ivana"},{"family":"Fagioli","given":"Franca"}],"issued":{"date-parts":[["2014",6]]}}}],"schema":"https://github.com/citation-style-language/schema/raw/master/csl-citation.json"} </w:instrText>
            </w:r>
            <w:r>
              <w:rPr>
                <w:rFonts w:ascii="Times New Roman" w:eastAsia="Times New Roman" w:hAnsi="Times New Roman" w:cs="Times New Roman"/>
                <w:sz w:val="16"/>
                <w:szCs w:val="16"/>
                <w:lang w:eastAsia="it-IT"/>
              </w:rPr>
              <w:fldChar w:fldCharType="separate"/>
            </w:r>
            <w:r w:rsidRPr="00DF6555">
              <w:rPr>
                <w:rFonts w:ascii="Times New Roman" w:hAnsi="Times New Roman" w:cs="Times New Roman"/>
                <w:sz w:val="16"/>
              </w:rPr>
              <w:t>(24)</w:t>
            </w:r>
            <w:r>
              <w:rPr>
                <w:rFonts w:ascii="Times New Roman" w:eastAsia="Times New Roman" w:hAnsi="Times New Roman" w:cs="Times New Roman"/>
                <w:sz w:val="16"/>
                <w:szCs w:val="16"/>
                <w:lang w:eastAsia="it-IT"/>
              </w:rPr>
              <w:fldChar w:fldCharType="end"/>
            </w:r>
            <w:r>
              <w:rPr>
                <w:rFonts w:ascii="Times New Roman" w:eastAsia="Times New Roman" w:hAnsi="Times New Roman" w:cs="Times New Roman"/>
                <w:sz w:val="16"/>
                <w:szCs w:val="16"/>
                <w:lang w:eastAsia="it-IT"/>
              </w:rPr>
              <w:t xml:space="preserve"> </w:t>
            </w:r>
          </w:p>
        </w:tc>
        <w:tc>
          <w:tcPr>
            <w:tcW w:w="1130" w:type="dxa"/>
          </w:tcPr>
          <w:p w14:paraId="0EB62CBA" w14:textId="1FA54F51"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204" w:type="dxa"/>
          </w:tcPr>
          <w:p w14:paraId="7DDE963C" w14:textId="23E0A4CE"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282" w:type="dxa"/>
            <w:gridSpan w:val="2"/>
          </w:tcPr>
          <w:p w14:paraId="5F36849D" w14:textId="7C1F2629"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185" w:type="dxa"/>
          </w:tcPr>
          <w:p w14:paraId="498A6EF3" w14:textId="5207DCFE"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N (missing information on FACS antibodies</w:t>
            </w:r>
          </w:p>
        </w:tc>
        <w:tc>
          <w:tcPr>
            <w:tcW w:w="1227" w:type="dxa"/>
          </w:tcPr>
          <w:p w14:paraId="5ECF3A0A" w14:textId="660EDAC1"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N (only one gene for gene expression)</w:t>
            </w:r>
          </w:p>
        </w:tc>
        <w:tc>
          <w:tcPr>
            <w:tcW w:w="1204" w:type="dxa"/>
          </w:tcPr>
          <w:p w14:paraId="4EF282B3" w14:textId="62EB1745"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626" w:type="dxa"/>
          </w:tcPr>
          <w:p w14:paraId="488CEA8A" w14:textId="6FE8A740"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N (not clear Chondrogenic differentiation pictures</w:t>
            </w:r>
          </w:p>
        </w:tc>
      </w:tr>
      <w:tr w:rsidR="008271E6" w:rsidRPr="007602B3" w14:paraId="2AD79690" w14:textId="77777777" w:rsidTr="008271E6">
        <w:tc>
          <w:tcPr>
            <w:tcW w:w="1633" w:type="dxa"/>
          </w:tcPr>
          <w:p w14:paraId="20711BF9" w14:textId="77777777" w:rsidR="008271E6" w:rsidRPr="009D65DD" w:rsidRDefault="008271E6" w:rsidP="008271E6">
            <w:pPr>
              <w:rPr>
                <w:rFonts w:ascii="Times New Roman" w:eastAsia="Times New Roman" w:hAnsi="Times New Roman" w:cs="Times New Roman"/>
                <w:sz w:val="16"/>
                <w:szCs w:val="16"/>
                <w:lang w:eastAsia="it-IT"/>
              </w:rPr>
            </w:pPr>
            <w:proofErr w:type="spellStart"/>
            <w:r w:rsidRPr="009D65DD">
              <w:rPr>
                <w:rFonts w:ascii="Times New Roman" w:eastAsia="Times New Roman" w:hAnsi="Times New Roman" w:cs="Times New Roman"/>
                <w:sz w:val="16"/>
                <w:szCs w:val="16"/>
                <w:lang w:eastAsia="it-IT"/>
              </w:rPr>
              <w:t>Fekete</w:t>
            </w:r>
            <w:proofErr w:type="spellEnd"/>
            <w:r w:rsidRPr="009D65DD">
              <w:rPr>
                <w:rFonts w:ascii="Times New Roman" w:eastAsia="Times New Roman" w:hAnsi="Times New Roman" w:cs="Times New Roman"/>
                <w:sz w:val="16"/>
                <w:szCs w:val="16"/>
                <w:lang w:eastAsia="it-IT"/>
              </w:rPr>
              <w:t xml:space="preserve">, </w:t>
            </w:r>
          </w:p>
          <w:p w14:paraId="1606DBAD" w14:textId="7B2D8FD6" w:rsidR="008271E6" w:rsidRPr="007602B3" w:rsidRDefault="008271E6" w:rsidP="008271E6">
            <w:pPr>
              <w:rPr>
                <w:rFonts w:ascii="Times New Roman" w:eastAsia="Times New Roman" w:hAnsi="Times New Roman" w:cs="Times New Roman"/>
                <w:sz w:val="16"/>
                <w:szCs w:val="16"/>
                <w:lang w:eastAsia="it-IT"/>
              </w:rPr>
            </w:pPr>
            <w:r w:rsidRPr="009D65DD">
              <w:rPr>
                <w:rFonts w:ascii="Times New Roman" w:eastAsia="Times New Roman" w:hAnsi="Times New Roman" w:cs="Times New Roman"/>
                <w:sz w:val="16"/>
                <w:szCs w:val="16"/>
                <w:lang w:eastAsia="it-IT"/>
              </w:rPr>
              <w:t>2014</w:t>
            </w:r>
            <w:r>
              <w:rPr>
                <w:rFonts w:ascii="Times New Roman" w:eastAsia="Times New Roman" w:hAnsi="Times New Roman" w:cs="Times New Roman"/>
                <w:sz w:val="16"/>
                <w:szCs w:val="16"/>
                <w:lang w:eastAsia="it-IT"/>
              </w:rPr>
              <w:t xml:space="preserve"> </w:t>
            </w:r>
            <w:r>
              <w:rPr>
                <w:rFonts w:ascii="Times New Roman" w:eastAsia="Times New Roman" w:hAnsi="Times New Roman" w:cs="Times New Roman"/>
                <w:sz w:val="16"/>
                <w:szCs w:val="16"/>
                <w:lang w:eastAsia="it-IT"/>
              </w:rPr>
              <w:fldChar w:fldCharType="begin"/>
            </w:r>
            <w:r>
              <w:rPr>
                <w:rFonts w:ascii="Times New Roman" w:eastAsia="Times New Roman" w:hAnsi="Times New Roman" w:cs="Times New Roman"/>
                <w:sz w:val="16"/>
                <w:szCs w:val="16"/>
                <w:lang w:eastAsia="it-IT"/>
              </w:rPr>
              <w:instrText xml:space="preserve"> ADDIN ZOTERO_ITEM CSL_CITATION {"citationID":"h2SpR8MW","properties":{"formattedCitation":"(25)","plainCitation":"(25)","noteIndex":0},"citationItems":[{"id":381,"uris":["http://zotero.org/users/local/3uLcTick/items/KJEGQTY6"],"uri":["http://zotero.org/users/local/3uLcTick/items/KJEGQTY6"],"itemData":{"id":381,"type":"article-journal","container-title":"Tissue Engineering Part C: Methods","DOI":"10.1089/ten.tec.2013.0061","ISSN":"1937-3384, 1937-3392","issue":"2","journalAbbreviation":"Tissue Engineering Part C: Methods","language":"en","page":"129-139","source":"DOI.org (Crossref)","title":"Essential Components for &lt;i&gt;Ex Vivo&lt;/i&gt; Proliferation of Mesenchymal Stromal Cells","volume":"20","author":[{"family":"Fekete","given":"Natalie"},{"family":"Rojewski","given":"Markus Thomas"},{"family":"Lotfi","given":"Ramin"},{"family":"Schrezenmeier","given":"Hubert"}],"issued":{"date-parts":[["2014",2]]}}}],"schema":"https://github.com/citation-style-language/schema/raw/master/csl-citation.json"} </w:instrText>
            </w:r>
            <w:r>
              <w:rPr>
                <w:rFonts w:ascii="Times New Roman" w:eastAsia="Times New Roman" w:hAnsi="Times New Roman" w:cs="Times New Roman"/>
                <w:sz w:val="16"/>
                <w:szCs w:val="16"/>
                <w:lang w:eastAsia="it-IT"/>
              </w:rPr>
              <w:fldChar w:fldCharType="separate"/>
            </w:r>
            <w:r w:rsidRPr="00DF6555">
              <w:rPr>
                <w:rFonts w:ascii="Times New Roman" w:hAnsi="Times New Roman" w:cs="Times New Roman"/>
                <w:sz w:val="16"/>
              </w:rPr>
              <w:t>(25)</w:t>
            </w:r>
            <w:r>
              <w:rPr>
                <w:rFonts w:ascii="Times New Roman" w:eastAsia="Times New Roman" w:hAnsi="Times New Roman" w:cs="Times New Roman"/>
                <w:sz w:val="16"/>
                <w:szCs w:val="16"/>
                <w:lang w:eastAsia="it-IT"/>
              </w:rPr>
              <w:fldChar w:fldCharType="end"/>
            </w:r>
          </w:p>
        </w:tc>
        <w:tc>
          <w:tcPr>
            <w:tcW w:w="1130" w:type="dxa"/>
          </w:tcPr>
          <w:p w14:paraId="27E087E0" w14:textId="1DF401A6"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204" w:type="dxa"/>
          </w:tcPr>
          <w:p w14:paraId="6BC95505" w14:textId="34F00F5A"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282" w:type="dxa"/>
            <w:gridSpan w:val="2"/>
          </w:tcPr>
          <w:p w14:paraId="25CF86F2" w14:textId="7889C58F"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N (MTS for proliferation)</w:t>
            </w:r>
          </w:p>
        </w:tc>
        <w:tc>
          <w:tcPr>
            <w:tcW w:w="1185" w:type="dxa"/>
          </w:tcPr>
          <w:p w14:paraId="2578BB92" w14:textId="586D054B"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227" w:type="dxa"/>
          </w:tcPr>
          <w:p w14:paraId="23C098B9" w14:textId="6971024F"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204" w:type="dxa"/>
          </w:tcPr>
          <w:p w14:paraId="2EAFAC07" w14:textId="2F727867"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626" w:type="dxa"/>
          </w:tcPr>
          <w:p w14:paraId="24675293" w14:textId="5581C9E1"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N (data reported versus an internal control group, differentiation pictures not clear)</w:t>
            </w:r>
          </w:p>
        </w:tc>
      </w:tr>
      <w:tr w:rsidR="008271E6" w:rsidRPr="007602B3" w14:paraId="0491B8A1" w14:textId="77777777" w:rsidTr="008271E6">
        <w:tc>
          <w:tcPr>
            <w:tcW w:w="1633" w:type="dxa"/>
          </w:tcPr>
          <w:p w14:paraId="73481758" w14:textId="77777777" w:rsidR="008271E6" w:rsidRPr="009D65DD" w:rsidRDefault="008271E6" w:rsidP="008271E6">
            <w:pPr>
              <w:rPr>
                <w:rFonts w:ascii="Times New Roman" w:eastAsia="Times New Roman" w:hAnsi="Times New Roman" w:cs="Times New Roman"/>
                <w:sz w:val="16"/>
                <w:szCs w:val="16"/>
                <w:lang w:eastAsia="it-IT"/>
              </w:rPr>
            </w:pPr>
            <w:proofErr w:type="spellStart"/>
            <w:r w:rsidRPr="009D65DD">
              <w:rPr>
                <w:rFonts w:ascii="Times New Roman" w:eastAsia="Times New Roman" w:hAnsi="Times New Roman" w:cs="Times New Roman"/>
                <w:sz w:val="16"/>
                <w:szCs w:val="16"/>
                <w:lang w:eastAsia="it-IT"/>
              </w:rPr>
              <w:t>Bernardi</w:t>
            </w:r>
            <w:proofErr w:type="spellEnd"/>
            <w:r w:rsidRPr="009D65DD">
              <w:rPr>
                <w:rFonts w:ascii="Times New Roman" w:eastAsia="Times New Roman" w:hAnsi="Times New Roman" w:cs="Times New Roman"/>
                <w:sz w:val="16"/>
                <w:szCs w:val="16"/>
                <w:lang w:eastAsia="it-IT"/>
              </w:rPr>
              <w:t xml:space="preserve">, </w:t>
            </w:r>
          </w:p>
          <w:p w14:paraId="763F9A4F" w14:textId="2FEF10A9" w:rsidR="008271E6" w:rsidRPr="007602B3" w:rsidRDefault="008271E6" w:rsidP="008271E6">
            <w:pPr>
              <w:rPr>
                <w:rFonts w:ascii="Times New Roman" w:eastAsia="Times New Roman" w:hAnsi="Times New Roman" w:cs="Times New Roman"/>
                <w:sz w:val="16"/>
                <w:szCs w:val="16"/>
                <w:lang w:eastAsia="it-IT"/>
              </w:rPr>
            </w:pPr>
            <w:r w:rsidRPr="009D65DD">
              <w:rPr>
                <w:rFonts w:ascii="Times New Roman" w:eastAsia="Times New Roman" w:hAnsi="Times New Roman" w:cs="Times New Roman"/>
                <w:sz w:val="16"/>
                <w:szCs w:val="16"/>
                <w:lang w:eastAsia="it-IT"/>
              </w:rPr>
              <w:t>2013</w:t>
            </w:r>
            <w:r>
              <w:rPr>
                <w:rFonts w:ascii="Times New Roman" w:eastAsia="Times New Roman" w:hAnsi="Times New Roman" w:cs="Times New Roman"/>
                <w:sz w:val="16"/>
                <w:szCs w:val="16"/>
                <w:lang w:eastAsia="it-IT"/>
              </w:rPr>
              <w:t xml:space="preserve"> </w:t>
            </w:r>
            <w:r>
              <w:rPr>
                <w:rFonts w:ascii="Times New Roman" w:eastAsia="Times New Roman" w:hAnsi="Times New Roman" w:cs="Times New Roman"/>
                <w:sz w:val="16"/>
                <w:szCs w:val="16"/>
                <w:lang w:eastAsia="it-IT"/>
              </w:rPr>
              <w:fldChar w:fldCharType="begin"/>
            </w:r>
            <w:r>
              <w:rPr>
                <w:rFonts w:ascii="Times New Roman" w:eastAsia="Times New Roman" w:hAnsi="Times New Roman" w:cs="Times New Roman"/>
                <w:sz w:val="16"/>
                <w:szCs w:val="16"/>
                <w:lang w:eastAsia="it-IT"/>
              </w:rPr>
              <w:instrText xml:space="preserve"> ADDIN ZOTERO_ITEM CSL_CITATION {"citationID":"uliOtKns","properties":{"formattedCitation":"(26)","plainCitation":"(26)","noteIndex":0},"citationItems":[{"id":420,"uris":["http://zotero.org/users/local/3uLcTick/items/QCSHKZ5S"],"uri":["http://zotero.org/users/local/3uLcTick/items/QCSHKZ5S"],"itemData":{"id":420,"type":"article-journal","container-title":"Cytotherapy","DOI":"10.1016/j.jcyt.2013.01.219","ISSN":"14653249","issue":"8","journalAbbreviation":"Cytotherapy","language":"en","page":"920-929","source":"DOI.org (Crossref)","title":"Production of human platelet lysate by use of ultrasound for ex vivo expansion of human bone marrow–derived mesenchymal stromal cells","volume":"15","author":[{"family":"Bernardi","given":"Martina"},{"family":"Albiero","given":"Elena"},{"family":"Alghisi","given":"Alberta"},{"family":"Chieregato","given":"Katia"},{"family":"Lievore","given":"Chiara"},{"family":"Madeo","given":"Domenico"},{"family":"Rodeghiero","given":"Francesco"},{"family":"Astori","given":"Giuseppe"}],"issued":{"date-parts":[["2013",8]]}}}],"schema":"https://github.com/citation-style-language/schema/raw/master/csl-citation.json"} </w:instrText>
            </w:r>
            <w:r>
              <w:rPr>
                <w:rFonts w:ascii="Times New Roman" w:eastAsia="Times New Roman" w:hAnsi="Times New Roman" w:cs="Times New Roman"/>
                <w:sz w:val="16"/>
                <w:szCs w:val="16"/>
                <w:lang w:eastAsia="it-IT"/>
              </w:rPr>
              <w:fldChar w:fldCharType="separate"/>
            </w:r>
            <w:r w:rsidRPr="00DF6555">
              <w:rPr>
                <w:rFonts w:ascii="Times New Roman" w:hAnsi="Times New Roman" w:cs="Times New Roman"/>
                <w:sz w:val="16"/>
              </w:rPr>
              <w:t>(26)</w:t>
            </w:r>
            <w:r>
              <w:rPr>
                <w:rFonts w:ascii="Times New Roman" w:eastAsia="Times New Roman" w:hAnsi="Times New Roman" w:cs="Times New Roman"/>
                <w:sz w:val="16"/>
                <w:szCs w:val="16"/>
                <w:lang w:eastAsia="it-IT"/>
              </w:rPr>
              <w:fldChar w:fldCharType="end"/>
            </w:r>
          </w:p>
        </w:tc>
        <w:tc>
          <w:tcPr>
            <w:tcW w:w="1130" w:type="dxa"/>
          </w:tcPr>
          <w:p w14:paraId="47EE9CBB" w14:textId="015EE184"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204" w:type="dxa"/>
          </w:tcPr>
          <w:p w14:paraId="27FF8BD9" w14:textId="2FFE2852"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282" w:type="dxa"/>
            <w:gridSpan w:val="2"/>
          </w:tcPr>
          <w:p w14:paraId="11A4DC7A" w14:textId="445DA170"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185" w:type="dxa"/>
          </w:tcPr>
          <w:p w14:paraId="7CAAE339" w14:textId="57072E40"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 xml:space="preserve">N (missing information on FACS antibodies, </w:t>
            </w:r>
            <w:r w:rsidRPr="007602B3">
              <w:rPr>
                <w:rFonts w:ascii="Times New Roman" w:hAnsi="Times New Roman" w:cs="Times New Roman"/>
                <w:sz w:val="16"/>
                <w:szCs w:val="16"/>
              </w:rPr>
              <w:lastRenderedPageBreak/>
              <w:t>lymphocyte isolation</w:t>
            </w:r>
          </w:p>
        </w:tc>
        <w:tc>
          <w:tcPr>
            <w:tcW w:w="1227" w:type="dxa"/>
          </w:tcPr>
          <w:p w14:paraId="42DBF6AC" w14:textId="3A76D073"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lastRenderedPageBreak/>
              <w:t>Y</w:t>
            </w:r>
          </w:p>
        </w:tc>
        <w:tc>
          <w:tcPr>
            <w:tcW w:w="1204" w:type="dxa"/>
          </w:tcPr>
          <w:p w14:paraId="0B92ECCB" w14:textId="7B27AC22"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 xml:space="preserve">N (missing values of FACS, results on karyotype) </w:t>
            </w:r>
          </w:p>
        </w:tc>
        <w:tc>
          <w:tcPr>
            <w:tcW w:w="1626" w:type="dxa"/>
          </w:tcPr>
          <w:p w14:paraId="1E92E617" w14:textId="3C0384D2"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r>
      <w:tr w:rsidR="008271E6" w:rsidRPr="007602B3" w14:paraId="723706AB" w14:textId="77777777" w:rsidTr="008271E6">
        <w:tc>
          <w:tcPr>
            <w:tcW w:w="1633" w:type="dxa"/>
          </w:tcPr>
          <w:p w14:paraId="53C77CE3" w14:textId="77777777" w:rsidR="008271E6" w:rsidRPr="009D65DD" w:rsidRDefault="008271E6" w:rsidP="008271E6">
            <w:pPr>
              <w:rPr>
                <w:rFonts w:ascii="Times New Roman" w:eastAsia="Times New Roman" w:hAnsi="Times New Roman" w:cs="Times New Roman"/>
                <w:sz w:val="16"/>
                <w:szCs w:val="16"/>
                <w:lang w:eastAsia="it-IT"/>
              </w:rPr>
            </w:pPr>
            <w:proofErr w:type="spellStart"/>
            <w:r w:rsidRPr="009D65DD">
              <w:rPr>
                <w:rFonts w:ascii="Times New Roman" w:eastAsia="Times New Roman" w:hAnsi="Times New Roman" w:cs="Times New Roman"/>
                <w:sz w:val="16"/>
                <w:szCs w:val="16"/>
                <w:lang w:eastAsia="it-IT"/>
              </w:rPr>
              <w:t>Kinzebach</w:t>
            </w:r>
            <w:proofErr w:type="spellEnd"/>
            <w:r w:rsidRPr="009D65DD">
              <w:rPr>
                <w:rFonts w:ascii="Times New Roman" w:eastAsia="Times New Roman" w:hAnsi="Times New Roman" w:cs="Times New Roman"/>
                <w:sz w:val="16"/>
                <w:szCs w:val="16"/>
                <w:lang w:eastAsia="it-IT"/>
              </w:rPr>
              <w:t xml:space="preserve">, </w:t>
            </w:r>
          </w:p>
          <w:p w14:paraId="556A39F0" w14:textId="3706B97C" w:rsidR="008271E6" w:rsidRPr="007602B3" w:rsidRDefault="008271E6" w:rsidP="008271E6">
            <w:pPr>
              <w:rPr>
                <w:rFonts w:ascii="Times New Roman" w:eastAsia="Times New Roman" w:hAnsi="Times New Roman" w:cs="Times New Roman"/>
                <w:sz w:val="16"/>
                <w:szCs w:val="16"/>
                <w:lang w:eastAsia="it-IT"/>
              </w:rPr>
            </w:pPr>
            <w:r w:rsidRPr="009D65DD">
              <w:rPr>
                <w:rFonts w:ascii="Times New Roman" w:eastAsia="Times New Roman" w:hAnsi="Times New Roman" w:cs="Times New Roman"/>
                <w:sz w:val="16"/>
                <w:szCs w:val="16"/>
                <w:lang w:eastAsia="it-IT"/>
              </w:rPr>
              <w:t>2013</w:t>
            </w:r>
            <w:r>
              <w:rPr>
                <w:rFonts w:ascii="Times New Roman" w:eastAsia="Times New Roman" w:hAnsi="Times New Roman" w:cs="Times New Roman"/>
                <w:sz w:val="16"/>
                <w:szCs w:val="16"/>
                <w:lang w:eastAsia="it-IT"/>
              </w:rPr>
              <w:t xml:space="preserve"> </w:t>
            </w:r>
            <w:r>
              <w:rPr>
                <w:rFonts w:ascii="Times New Roman" w:eastAsia="Times New Roman" w:hAnsi="Times New Roman" w:cs="Times New Roman"/>
                <w:sz w:val="16"/>
                <w:szCs w:val="16"/>
                <w:lang w:eastAsia="it-IT"/>
              </w:rPr>
              <w:fldChar w:fldCharType="begin"/>
            </w:r>
            <w:r>
              <w:rPr>
                <w:rFonts w:ascii="Times New Roman" w:eastAsia="Times New Roman" w:hAnsi="Times New Roman" w:cs="Times New Roman"/>
                <w:sz w:val="16"/>
                <w:szCs w:val="16"/>
                <w:lang w:eastAsia="it-IT"/>
              </w:rPr>
              <w:instrText xml:space="preserve"> ADDIN ZOTERO_ITEM CSL_CITATION {"citationID":"T4YvCBdH","properties":{"formattedCitation":"(27)","plainCitation":"(27)","noteIndex":0},"citationItems":[{"id":379,"uris":["http://zotero.org/users/local/3uLcTick/items/HMFIKA95"],"uri":["http://zotero.org/users/local/3uLcTick/items/HMFIKA95"],"itemData":{"id":379,"type":"article-journal","container-title":"BMC Cell Biology","DOI":"10.1186/1471-2121-14-48","ISSN":"1471-2121","issue":"1","journalAbbreviation":"BMC Cell Biol","language":"en","page":"48","source":"DOI.org (Crossref)","title":"Functional and differential proteomic analyses to identify platelet derived factors affecting ex vivo expansion of mesenchymal stromal cells","volume":"14","author":[{"family":"Kinzebach","given":"Sven"},{"family":"Dietz","given":"Lisa"},{"family":"Klüter","given":"Harald"},{"family":"Thierse","given":"Hermann-Josef"},{"family":"Bieback","given":"Karen"}],"issued":{"date-parts":[["2013"]]}}}],"schema":"https://github.com/citation-style-language/schema/raw/master/csl-citation.json"} </w:instrText>
            </w:r>
            <w:r>
              <w:rPr>
                <w:rFonts w:ascii="Times New Roman" w:eastAsia="Times New Roman" w:hAnsi="Times New Roman" w:cs="Times New Roman"/>
                <w:sz w:val="16"/>
                <w:szCs w:val="16"/>
                <w:lang w:eastAsia="it-IT"/>
              </w:rPr>
              <w:fldChar w:fldCharType="separate"/>
            </w:r>
            <w:r w:rsidRPr="00DF6555">
              <w:rPr>
                <w:rFonts w:ascii="Times New Roman" w:hAnsi="Times New Roman" w:cs="Times New Roman"/>
                <w:sz w:val="16"/>
              </w:rPr>
              <w:t>(27)</w:t>
            </w:r>
            <w:r>
              <w:rPr>
                <w:rFonts w:ascii="Times New Roman" w:eastAsia="Times New Roman" w:hAnsi="Times New Roman" w:cs="Times New Roman"/>
                <w:sz w:val="16"/>
                <w:szCs w:val="16"/>
                <w:lang w:eastAsia="it-IT"/>
              </w:rPr>
              <w:fldChar w:fldCharType="end"/>
            </w:r>
          </w:p>
        </w:tc>
        <w:tc>
          <w:tcPr>
            <w:tcW w:w="1130" w:type="dxa"/>
          </w:tcPr>
          <w:p w14:paraId="6484791D" w14:textId="18068C96"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204" w:type="dxa"/>
          </w:tcPr>
          <w:p w14:paraId="492733BD" w14:textId="4E4C155B"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282" w:type="dxa"/>
            <w:gridSpan w:val="2"/>
          </w:tcPr>
          <w:p w14:paraId="7FF8AA34" w14:textId="57DC2D1B"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185" w:type="dxa"/>
          </w:tcPr>
          <w:p w14:paraId="01A69736" w14:textId="34BB57F9"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N (no description of immunosuppressive experiments, FACS, ELISA)</w:t>
            </w:r>
          </w:p>
        </w:tc>
        <w:tc>
          <w:tcPr>
            <w:tcW w:w="1227" w:type="dxa"/>
          </w:tcPr>
          <w:p w14:paraId="6F03B214" w14:textId="122ACC44"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204" w:type="dxa"/>
          </w:tcPr>
          <w:p w14:paraId="7BD3A3B2" w14:textId="0EEB1A42"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N (missing results regarding BMSC differentiation and FACS</w:t>
            </w:r>
          </w:p>
        </w:tc>
        <w:tc>
          <w:tcPr>
            <w:tcW w:w="1626" w:type="dxa"/>
          </w:tcPr>
          <w:p w14:paraId="013BE7C4" w14:textId="6C5B0960"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N (immunosuppressive and FACS results not clear)</w:t>
            </w:r>
          </w:p>
        </w:tc>
      </w:tr>
      <w:tr w:rsidR="008271E6" w:rsidRPr="007602B3" w14:paraId="0B493FD4" w14:textId="77777777" w:rsidTr="008271E6">
        <w:tc>
          <w:tcPr>
            <w:tcW w:w="1633" w:type="dxa"/>
          </w:tcPr>
          <w:p w14:paraId="301E569A" w14:textId="77777777" w:rsidR="008271E6" w:rsidRPr="009D65DD" w:rsidRDefault="008271E6" w:rsidP="008271E6">
            <w:pPr>
              <w:rPr>
                <w:rFonts w:ascii="Times New Roman" w:eastAsia="Times New Roman" w:hAnsi="Times New Roman" w:cs="Times New Roman"/>
                <w:sz w:val="16"/>
                <w:szCs w:val="16"/>
                <w:lang w:eastAsia="it-IT"/>
              </w:rPr>
            </w:pPr>
            <w:r w:rsidRPr="009D65DD">
              <w:rPr>
                <w:rFonts w:ascii="Times New Roman" w:eastAsia="Times New Roman" w:hAnsi="Times New Roman" w:cs="Times New Roman"/>
                <w:sz w:val="16"/>
                <w:szCs w:val="16"/>
                <w:lang w:eastAsia="it-IT"/>
              </w:rPr>
              <w:t xml:space="preserve">Menard, </w:t>
            </w:r>
          </w:p>
          <w:p w14:paraId="3F512BE9" w14:textId="12997397" w:rsidR="008271E6" w:rsidRPr="007602B3" w:rsidRDefault="008271E6" w:rsidP="008271E6">
            <w:pPr>
              <w:rPr>
                <w:rFonts w:ascii="Times New Roman" w:eastAsia="Times New Roman" w:hAnsi="Times New Roman" w:cs="Times New Roman"/>
                <w:sz w:val="16"/>
                <w:szCs w:val="16"/>
                <w:lang w:eastAsia="it-IT"/>
              </w:rPr>
            </w:pPr>
            <w:r w:rsidRPr="009D65DD">
              <w:rPr>
                <w:rFonts w:ascii="Times New Roman" w:eastAsia="Times New Roman" w:hAnsi="Times New Roman" w:cs="Times New Roman"/>
                <w:sz w:val="16"/>
                <w:szCs w:val="16"/>
                <w:lang w:eastAsia="it-IT"/>
              </w:rPr>
              <w:t>2013</w:t>
            </w:r>
            <w:r>
              <w:rPr>
                <w:rFonts w:ascii="Times New Roman" w:eastAsia="Times New Roman" w:hAnsi="Times New Roman" w:cs="Times New Roman"/>
                <w:sz w:val="16"/>
                <w:szCs w:val="16"/>
                <w:lang w:eastAsia="it-IT"/>
              </w:rPr>
              <w:t xml:space="preserve"> </w:t>
            </w:r>
            <w:r>
              <w:rPr>
                <w:rFonts w:ascii="Times New Roman" w:eastAsia="Times New Roman" w:hAnsi="Times New Roman" w:cs="Times New Roman"/>
                <w:sz w:val="16"/>
                <w:szCs w:val="16"/>
                <w:lang w:eastAsia="it-IT"/>
              </w:rPr>
              <w:fldChar w:fldCharType="begin"/>
            </w:r>
            <w:r>
              <w:rPr>
                <w:rFonts w:ascii="Times New Roman" w:eastAsia="Times New Roman" w:hAnsi="Times New Roman" w:cs="Times New Roman"/>
                <w:sz w:val="16"/>
                <w:szCs w:val="16"/>
                <w:lang w:eastAsia="it-IT"/>
              </w:rPr>
              <w:instrText xml:space="preserve"> ADDIN ZOTERO_ITEM CSL_CITATION {"citationID":"cxGNtkvB","properties":{"formattedCitation":"(28)","plainCitation":"(28)","noteIndex":0},"citationItems":[{"id":417,"uris":["http://zotero.org/users/local/3uLcTick/items/JTG44MYF"],"uri":["http://zotero.org/users/local/3uLcTick/items/JTG44MYF"],"itemData":{"id":417,"type":"article-journal","container-title":"Stem Cells and Development","DOI":"10.1089/scd.2012.0594","ISSN":"1547-3287, 1557-8534","issue":"12","journalAbbreviation":"Stem Cells and Development","language":"en","page":"1789-1801","source":"DOI.org (Crossref)","title":"Clinical-Grade Mesenchymal Stromal Cells Produced Under Various Good Manufacturing Practice Processes Differ in Their Immunomodulatory Properties: Standardization of Immune Quality Controls","title-short":"Clinical-Grade Mesenchymal Stromal Cells Produced Under Various Good Manufacturing Practice Processes Differ in Their Immunomodulatory Properties","volume":"22","author":[{"family":"Menard","given":"Cedric"},{"family":"Pacelli","given":"Luciano"},{"family":"Bassi","given":"Giulio"},{"family":"Dulong","given":"Joelle"},{"family":"Bifari","given":"Francesco"},{"family":"Bezier","given":"Isabelle"},{"family":"Zanoncello","given":"Jasmina"},{"family":"Ricciardi","given":"Mario"},{"family":"Latour","given":"Maelle"},{"family":"Bourin","given":"Philippe"},{"family":"Schrezenmeier","given":"Hubert"},{"family":"Sensebé","given":"Luc"},{"family":"Tarte","given":"Karin"},{"family":"Krampera","given":"Mauro"}],"issued":{"date-parts":[["2013",6,15]]}}}],"schema":"https://github.com/citation-style-language/schema/raw/master/csl-citation.json"} </w:instrText>
            </w:r>
            <w:r>
              <w:rPr>
                <w:rFonts w:ascii="Times New Roman" w:eastAsia="Times New Roman" w:hAnsi="Times New Roman" w:cs="Times New Roman"/>
                <w:sz w:val="16"/>
                <w:szCs w:val="16"/>
                <w:lang w:eastAsia="it-IT"/>
              </w:rPr>
              <w:fldChar w:fldCharType="separate"/>
            </w:r>
            <w:r w:rsidRPr="00DF6555">
              <w:rPr>
                <w:rFonts w:ascii="Times New Roman" w:hAnsi="Times New Roman" w:cs="Times New Roman"/>
                <w:sz w:val="16"/>
              </w:rPr>
              <w:t>(28)</w:t>
            </w:r>
            <w:r>
              <w:rPr>
                <w:rFonts w:ascii="Times New Roman" w:eastAsia="Times New Roman" w:hAnsi="Times New Roman" w:cs="Times New Roman"/>
                <w:sz w:val="16"/>
                <w:szCs w:val="16"/>
                <w:lang w:eastAsia="it-IT"/>
              </w:rPr>
              <w:fldChar w:fldCharType="end"/>
            </w:r>
          </w:p>
        </w:tc>
        <w:tc>
          <w:tcPr>
            <w:tcW w:w="1130" w:type="dxa"/>
          </w:tcPr>
          <w:p w14:paraId="781EDEE8" w14:textId="23F4144A" w:rsidR="008271E6" w:rsidRPr="007602B3" w:rsidRDefault="008271E6" w:rsidP="008271E6">
            <w:pPr>
              <w:jc w:val="center"/>
              <w:rPr>
                <w:rFonts w:ascii="Times New Roman" w:hAnsi="Times New Roman" w:cs="Times New Roman"/>
                <w:sz w:val="16"/>
                <w:szCs w:val="16"/>
              </w:rPr>
            </w:pPr>
            <w:r>
              <w:rPr>
                <w:rFonts w:ascii="Times New Roman" w:hAnsi="Times New Roman" w:cs="Times New Roman"/>
                <w:sz w:val="16"/>
                <w:szCs w:val="16"/>
              </w:rPr>
              <w:t>U</w:t>
            </w:r>
          </w:p>
        </w:tc>
        <w:tc>
          <w:tcPr>
            <w:tcW w:w="1204" w:type="dxa"/>
          </w:tcPr>
          <w:p w14:paraId="535A646A" w14:textId="65BB29B5"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N (different antibiotics concentration)</w:t>
            </w:r>
          </w:p>
        </w:tc>
        <w:tc>
          <w:tcPr>
            <w:tcW w:w="1282" w:type="dxa"/>
            <w:gridSpan w:val="2"/>
          </w:tcPr>
          <w:p w14:paraId="4DCB1358" w14:textId="583BE1E3"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185" w:type="dxa"/>
          </w:tcPr>
          <w:p w14:paraId="02B1F2D6" w14:textId="0C55B934"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N (missing inhibition of immune cell system proliferation)</w:t>
            </w:r>
          </w:p>
        </w:tc>
        <w:tc>
          <w:tcPr>
            <w:tcW w:w="1227" w:type="dxa"/>
          </w:tcPr>
          <w:p w14:paraId="7FBDA360" w14:textId="4FAEBD68"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204" w:type="dxa"/>
          </w:tcPr>
          <w:p w14:paraId="29319D74" w14:textId="7DA51D7D"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N (missing qPCR data)</w:t>
            </w:r>
          </w:p>
        </w:tc>
        <w:tc>
          <w:tcPr>
            <w:tcW w:w="1626" w:type="dxa"/>
          </w:tcPr>
          <w:p w14:paraId="6F723431" w14:textId="42693507"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N (FACS data expressed as MFI)</w:t>
            </w:r>
          </w:p>
        </w:tc>
      </w:tr>
      <w:tr w:rsidR="008271E6" w:rsidRPr="007602B3" w14:paraId="4FCFC101" w14:textId="77777777" w:rsidTr="008271E6">
        <w:tc>
          <w:tcPr>
            <w:tcW w:w="1633" w:type="dxa"/>
          </w:tcPr>
          <w:p w14:paraId="0CBC2DC7" w14:textId="77777777" w:rsidR="008271E6" w:rsidRPr="009D65DD" w:rsidRDefault="008271E6" w:rsidP="008271E6">
            <w:pPr>
              <w:rPr>
                <w:rFonts w:ascii="Times New Roman" w:eastAsia="Times New Roman" w:hAnsi="Times New Roman" w:cs="Times New Roman"/>
                <w:sz w:val="16"/>
                <w:szCs w:val="16"/>
                <w:lang w:eastAsia="it-IT"/>
              </w:rPr>
            </w:pPr>
            <w:proofErr w:type="spellStart"/>
            <w:r w:rsidRPr="009D65DD">
              <w:rPr>
                <w:rFonts w:ascii="Times New Roman" w:eastAsia="Times New Roman" w:hAnsi="Times New Roman" w:cs="Times New Roman"/>
                <w:sz w:val="16"/>
                <w:szCs w:val="16"/>
                <w:lang w:eastAsia="it-IT"/>
              </w:rPr>
              <w:t>Trojahn</w:t>
            </w:r>
            <w:proofErr w:type="spellEnd"/>
            <w:r w:rsidRPr="009D65DD">
              <w:rPr>
                <w:rFonts w:ascii="Times New Roman" w:eastAsia="Times New Roman" w:hAnsi="Times New Roman" w:cs="Times New Roman"/>
                <w:sz w:val="16"/>
                <w:szCs w:val="16"/>
                <w:lang w:eastAsia="it-IT"/>
              </w:rPr>
              <w:t xml:space="preserve"> </w:t>
            </w:r>
            <w:proofErr w:type="spellStart"/>
            <w:r w:rsidRPr="009D65DD">
              <w:rPr>
                <w:rFonts w:ascii="Times New Roman" w:eastAsia="Times New Roman" w:hAnsi="Times New Roman" w:cs="Times New Roman"/>
                <w:sz w:val="16"/>
                <w:szCs w:val="16"/>
                <w:lang w:eastAsia="it-IT"/>
              </w:rPr>
              <w:t>Kølle</w:t>
            </w:r>
            <w:proofErr w:type="spellEnd"/>
            <w:r w:rsidRPr="009D65DD">
              <w:rPr>
                <w:rFonts w:ascii="Times New Roman" w:eastAsia="Times New Roman" w:hAnsi="Times New Roman" w:cs="Times New Roman"/>
                <w:sz w:val="16"/>
                <w:szCs w:val="16"/>
                <w:lang w:eastAsia="it-IT"/>
              </w:rPr>
              <w:t xml:space="preserve">, </w:t>
            </w:r>
          </w:p>
          <w:p w14:paraId="4B111D76" w14:textId="5A74412E" w:rsidR="008271E6" w:rsidRPr="007602B3" w:rsidRDefault="008271E6" w:rsidP="008271E6">
            <w:pPr>
              <w:rPr>
                <w:rFonts w:ascii="Times New Roman" w:eastAsia="Times New Roman" w:hAnsi="Times New Roman" w:cs="Times New Roman"/>
                <w:sz w:val="16"/>
                <w:szCs w:val="16"/>
                <w:lang w:eastAsia="it-IT"/>
              </w:rPr>
            </w:pPr>
            <w:r w:rsidRPr="009D65DD">
              <w:rPr>
                <w:rFonts w:ascii="Times New Roman" w:eastAsia="Times New Roman" w:hAnsi="Times New Roman" w:cs="Times New Roman"/>
                <w:sz w:val="16"/>
                <w:szCs w:val="16"/>
                <w:lang w:eastAsia="it-IT"/>
              </w:rPr>
              <w:t>2013</w:t>
            </w:r>
            <w:r>
              <w:rPr>
                <w:rFonts w:ascii="Times New Roman" w:eastAsia="Times New Roman" w:hAnsi="Times New Roman" w:cs="Times New Roman"/>
                <w:sz w:val="16"/>
                <w:szCs w:val="16"/>
                <w:lang w:eastAsia="it-IT"/>
              </w:rPr>
              <w:t xml:space="preserve"> </w:t>
            </w:r>
            <w:r>
              <w:rPr>
                <w:rFonts w:ascii="Times New Roman" w:eastAsia="Times New Roman" w:hAnsi="Times New Roman" w:cs="Times New Roman"/>
                <w:sz w:val="16"/>
                <w:szCs w:val="16"/>
                <w:lang w:eastAsia="it-IT"/>
              </w:rPr>
              <w:fldChar w:fldCharType="begin"/>
            </w:r>
            <w:r>
              <w:rPr>
                <w:rFonts w:ascii="Times New Roman" w:eastAsia="Times New Roman" w:hAnsi="Times New Roman" w:cs="Times New Roman"/>
                <w:sz w:val="16"/>
                <w:szCs w:val="16"/>
                <w:lang w:eastAsia="it-IT"/>
              </w:rPr>
              <w:instrText xml:space="preserve"> ADDIN ZOTERO_ITEM CSL_CITATION {"citationID":"KPtAcu0C","properties":{"formattedCitation":"(29)","plainCitation":"(29)","noteIndex":0},"citationItems":[{"id":409,"uris":["http://zotero.org/users/local/3uLcTick/items/AEB45DHQ"],"uri":["http://zotero.org/users/local/3uLcTick/items/AEB45DHQ"],"itemData":{"id":409,"type":"article-journal","container-title":"Cytotherapy","DOI":"10.1016/j.jcyt.2013.01.217","ISSN":"14653249","issue":"9","journalAbbreviation":"Cytotherapy","language":"en","page":"1086-1097","source":"DOI.org (Crossref)","title":"Pooled human platelet lysate versus fetal bovine serum—investigating the proliferation rate, chromosome stability and angiogenic potential of human adipose tissue-derived stem cells intended for clinical use","volume":"15","author":[{"family":"Trojahn Kølle","given":"Stig-Frederik"},{"family":"Oliveri","given":"Roberto S."},{"family":"Glovinski","given":"Peter V."},{"family":"Kirchhoff","given":"Maria"},{"family":"Mathiasen","given":"Anders Bruun"},{"family":"Elberg","given":"Jens Jørgen"},{"family":"Andersen","given":"Peter Stemann"},{"family":"Drzewiecki","given":"Krzysztof Tadeusz"},{"family":"Fischer-Nielsen","given":"Anne"}],"issued":{"date-parts":[["2013",9]]}}}],"schema":"https://github.com/citation-style-language/schema/raw/master/csl-citation.json"} </w:instrText>
            </w:r>
            <w:r>
              <w:rPr>
                <w:rFonts w:ascii="Times New Roman" w:eastAsia="Times New Roman" w:hAnsi="Times New Roman" w:cs="Times New Roman"/>
                <w:sz w:val="16"/>
                <w:szCs w:val="16"/>
                <w:lang w:eastAsia="it-IT"/>
              </w:rPr>
              <w:fldChar w:fldCharType="separate"/>
            </w:r>
            <w:r w:rsidRPr="00DF6555">
              <w:rPr>
                <w:rFonts w:ascii="Times New Roman" w:hAnsi="Times New Roman" w:cs="Times New Roman"/>
                <w:sz w:val="16"/>
              </w:rPr>
              <w:t>(29)</w:t>
            </w:r>
            <w:r>
              <w:rPr>
                <w:rFonts w:ascii="Times New Roman" w:eastAsia="Times New Roman" w:hAnsi="Times New Roman" w:cs="Times New Roman"/>
                <w:sz w:val="16"/>
                <w:szCs w:val="16"/>
                <w:lang w:eastAsia="it-IT"/>
              </w:rPr>
              <w:fldChar w:fldCharType="end"/>
            </w:r>
          </w:p>
        </w:tc>
        <w:tc>
          <w:tcPr>
            <w:tcW w:w="1130" w:type="dxa"/>
          </w:tcPr>
          <w:p w14:paraId="056D3ED4" w14:textId="38F56E6F"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204" w:type="dxa"/>
          </w:tcPr>
          <w:p w14:paraId="4B0FFDBE" w14:textId="3A9A614E"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N (cell counting at different days)</w:t>
            </w:r>
          </w:p>
        </w:tc>
        <w:tc>
          <w:tcPr>
            <w:tcW w:w="1282" w:type="dxa"/>
            <w:gridSpan w:val="2"/>
          </w:tcPr>
          <w:p w14:paraId="3F863ABD" w14:textId="4F93C407"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185" w:type="dxa"/>
          </w:tcPr>
          <w:p w14:paraId="1B8840E6" w14:textId="72D42073"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227" w:type="dxa"/>
          </w:tcPr>
          <w:p w14:paraId="552E8208" w14:textId="4EEDC8CC"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N</w:t>
            </w:r>
          </w:p>
        </w:tc>
        <w:tc>
          <w:tcPr>
            <w:tcW w:w="1204" w:type="dxa"/>
          </w:tcPr>
          <w:p w14:paraId="743F5BDF" w14:textId="133D1F0A"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 xml:space="preserve">N (missing data about osteogenesis and </w:t>
            </w:r>
            <w:proofErr w:type="spellStart"/>
            <w:r w:rsidRPr="007602B3">
              <w:rPr>
                <w:rFonts w:ascii="Times New Roman" w:hAnsi="Times New Roman" w:cs="Times New Roman"/>
                <w:sz w:val="16"/>
                <w:szCs w:val="16"/>
              </w:rPr>
              <w:t>Chondrogenesis</w:t>
            </w:r>
            <w:proofErr w:type="spellEnd"/>
            <w:r w:rsidRPr="007602B3">
              <w:rPr>
                <w:rFonts w:ascii="Times New Roman" w:hAnsi="Times New Roman" w:cs="Times New Roman"/>
                <w:sz w:val="16"/>
                <w:szCs w:val="16"/>
              </w:rPr>
              <w:t xml:space="preserve">, </w:t>
            </w:r>
            <w:proofErr w:type="spellStart"/>
            <w:r w:rsidRPr="007602B3">
              <w:rPr>
                <w:rFonts w:ascii="Times New Roman" w:hAnsi="Times New Roman" w:cs="Times New Roman"/>
                <w:sz w:val="16"/>
                <w:szCs w:val="16"/>
              </w:rPr>
              <w:t>chromosal</w:t>
            </w:r>
            <w:proofErr w:type="spellEnd"/>
            <w:r w:rsidRPr="007602B3">
              <w:rPr>
                <w:rFonts w:ascii="Times New Roman" w:hAnsi="Times New Roman" w:cs="Times New Roman"/>
                <w:sz w:val="16"/>
                <w:szCs w:val="16"/>
              </w:rPr>
              <w:t xml:space="preserve"> stability, FACS) </w:t>
            </w:r>
          </w:p>
        </w:tc>
        <w:tc>
          <w:tcPr>
            <w:tcW w:w="1626" w:type="dxa"/>
          </w:tcPr>
          <w:p w14:paraId="3DB47A97" w14:textId="2ADC8FD0"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N (FACS data and differentiation unclear, general quality of data low)</w:t>
            </w:r>
          </w:p>
        </w:tc>
      </w:tr>
      <w:tr w:rsidR="008271E6" w:rsidRPr="007602B3" w14:paraId="0DFBE32E" w14:textId="77777777" w:rsidTr="008271E6">
        <w:tc>
          <w:tcPr>
            <w:tcW w:w="1633" w:type="dxa"/>
          </w:tcPr>
          <w:p w14:paraId="4CD86EB1" w14:textId="77777777" w:rsidR="008271E6" w:rsidRPr="009D65DD" w:rsidRDefault="008271E6" w:rsidP="008271E6">
            <w:pPr>
              <w:rPr>
                <w:rFonts w:ascii="Times New Roman" w:eastAsia="Times New Roman" w:hAnsi="Times New Roman" w:cs="Times New Roman"/>
                <w:sz w:val="16"/>
                <w:szCs w:val="16"/>
                <w:lang w:eastAsia="it-IT"/>
              </w:rPr>
            </w:pPr>
            <w:proofErr w:type="spellStart"/>
            <w:r w:rsidRPr="009D65DD">
              <w:rPr>
                <w:rFonts w:ascii="Times New Roman" w:eastAsia="Times New Roman" w:hAnsi="Times New Roman" w:cs="Times New Roman"/>
                <w:sz w:val="16"/>
                <w:szCs w:val="16"/>
                <w:lang w:eastAsia="it-IT"/>
              </w:rPr>
              <w:t>Warnke</w:t>
            </w:r>
            <w:proofErr w:type="spellEnd"/>
            <w:r w:rsidRPr="009D65DD">
              <w:rPr>
                <w:rFonts w:ascii="Times New Roman" w:eastAsia="Times New Roman" w:hAnsi="Times New Roman" w:cs="Times New Roman"/>
                <w:sz w:val="16"/>
                <w:szCs w:val="16"/>
                <w:lang w:eastAsia="it-IT"/>
              </w:rPr>
              <w:t xml:space="preserve">, </w:t>
            </w:r>
          </w:p>
          <w:p w14:paraId="31FAAD6E" w14:textId="563D81FC" w:rsidR="008271E6" w:rsidRPr="007602B3" w:rsidRDefault="008271E6" w:rsidP="008271E6">
            <w:pPr>
              <w:rPr>
                <w:rFonts w:ascii="Times New Roman" w:eastAsia="Times New Roman" w:hAnsi="Times New Roman" w:cs="Times New Roman"/>
                <w:sz w:val="16"/>
                <w:szCs w:val="16"/>
                <w:lang w:eastAsia="it-IT"/>
              </w:rPr>
            </w:pPr>
            <w:r w:rsidRPr="009D65DD">
              <w:rPr>
                <w:rFonts w:ascii="Times New Roman" w:eastAsia="Times New Roman" w:hAnsi="Times New Roman" w:cs="Times New Roman"/>
                <w:sz w:val="16"/>
                <w:szCs w:val="16"/>
                <w:lang w:eastAsia="it-IT"/>
              </w:rPr>
              <w:t>2013</w:t>
            </w:r>
            <w:r>
              <w:rPr>
                <w:rFonts w:ascii="Times New Roman" w:eastAsia="Times New Roman" w:hAnsi="Times New Roman" w:cs="Times New Roman"/>
                <w:sz w:val="16"/>
                <w:szCs w:val="16"/>
                <w:lang w:eastAsia="it-IT"/>
              </w:rPr>
              <w:t xml:space="preserve"> </w:t>
            </w:r>
            <w:r>
              <w:rPr>
                <w:rFonts w:ascii="Times New Roman" w:eastAsia="Times New Roman" w:hAnsi="Times New Roman" w:cs="Times New Roman"/>
                <w:sz w:val="16"/>
                <w:szCs w:val="16"/>
                <w:lang w:eastAsia="it-IT"/>
              </w:rPr>
              <w:fldChar w:fldCharType="begin"/>
            </w:r>
            <w:r>
              <w:rPr>
                <w:rFonts w:ascii="Times New Roman" w:eastAsia="Times New Roman" w:hAnsi="Times New Roman" w:cs="Times New Roman"/>
                <w:sz w:val="16"/>
                <w:szCs w:val="16"/>
                <w:lang w:eastAsia="it-IT"/>
              </w:rPr>
              <w:instrText xml:space="preserve"> ADDIN ZOTERO_ITEM CSL_CITATION {"citationID":"HA5WGfLe","properties":{"formattedCitation":"(30)","plainCitation":"(30)","noteIndex":0},"citationItems":[{"id":400,"uris":["http://zotero.org/users/local/3uLcTick/items/VUWZT67U"],"uri":["http://zotero.org/users/local/3uLcTick/items/VUWZT67U"],"itemData":{"id":400,"type":"article-journal","container-title":"Journal of Cranio-Maxillofacial Surgery","DOI":"10.1016/j.jcms.2012.07.003","ISSN":"10105182","issue":"2","journalAbbreviation":"Journal of Cranio-Maxillofacial Surgery","language":"en","page":"153-161","source":"DOI.org (Crossref)","title":"A clinically-feasible protocol for using human platelet lysate and mesenchymal stem cells in regenerative therapies","volume":"41","author":[{"family":"Warnke","given":"Patrick H."},{"family":"Humpe","given":"Andreas"},{"family":"Strunk","given":"Dirk"},{"family":"Stephens","given":"Sebastien"},{"family":"Warnke","given":"Frauke"},{"family":"Wiltfang","given":"Joerg"},{"family":"Schallmoser","given":"Katharina"},{"family":"Alamein","given":"Mohammad"},{"family":"Bourke","given":"Robert"},{"family":"Heiner","given":"Peter"},{"family":"Liu","given":"Qin"}],"issued":{"date-parts":[["2013",3]]}}}],"schema":"https://github.com/citation-style-language/schema/raw/master/csl-citation.json"} </w:instrText>
            </w:r>
            <w:r>
              <w:rPr>
                <w:rFonts w:ascii="Times New Roman" w:eastAsia="Times New Roman" w:hAnsi="Times New Roman" w:cs="Times New Roman"/>
                <w:sz w:val="16"/>
                <w:szCs w:val="16"/>
                <w:lang w:eastAsia="it-IT"/>
              </w:rPr>
              <w:fldChar w:fldCharType="separate"/>
            </w:r>
            <w:r w:rsidRPr="00DF6555">
              <w:rPr>
                <w:rFonts w:ascii="Times New Roman" w:hAnsi="Times New Roman" w:cs="Times New Roman"/>
                <w:sz w:val="16"/>
              </w:rPr>
              <w:t>(30)</w:t>
            </w:r>
            <w:r>
              <w:rPr>
                <w:rFonts w:ascii="Times New Roman" w:eastAsia="Times New Roman" w:hAnsi="Times New Roman" w:cs="Times New Roman"/>
                <w:sz w:val="16"/>
                <w:szCs w:val="16"/>
                <w:lang w:eastAsia="it-IT"/>
              </w:rPr>
              <w:fldChar w:fldCharType="end"/>
            </w:r>
          </w:p>
        </w:tc>
        <w:tc>
          <w:tcPr>
            <w:tcW w:w="1130" w:type="dxa"/>
          </w:tcPr>
          <w:p w14:paraId="6A0127B0" w14:textId="10B085B4"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N (1</w:t>
            </w:r>
            <w:r>
              <w:rPr>
                <w:rFonts w:ascii="Times New Roman" w:hAnsi="Times New Roman" w:cs="Times New Roman"/>
                <w:sz w:val="16"/>
                <w:szCs w:val="16"/>
              </w:rPr>
              <w:t xml:space="preserve"> donor</w:t>
            </w:r>
            <w:r w:rsidRPr="007602B3">
              <w:rPr>
                <w:rFonts w:ascii="Times New Roman" w:hAnsi="Times New Roman" w:cs="Times New Roman"/>
                <w:sz w:val="16"/>
                <w:szCs w:val="16"/>
              </w:rPr>
              <w:t>)</w:t>
            </w:r>
          </w:p>
        </w:tc>
        <w:tc>
          <w:tcPr>
            <w:tcW w:w="1204" w:type="dxa"/>
          </w:tcPr>
          <w:p w14:paraId="495C6B85" w14:textId="5F06061B"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282" w:type="dxa"/>
            <w:gridSpan w:val="2"/>
          </w:tcPr>
          <w:p w14:paraId="7995AC53" w14:textId="05253119"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185" w:type="dxa"/>
          </w:tcPr>
          <w:p w14:paraId="7E00D247" w14:textId="7ED94626"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N (FACS protocol)</w:t>
            </w:r>
          </w:p>
        </w:tc>
        <w:tc>
          <w:tcPr>
            <w:tcW w:w="1227" w:type="dxa"/>
          </w:tcPr>
          <w:p w14:paraId="008FDDD1" w14:textId="7065173D"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204" w:type="dxa"/>
          </w:tcPr>
          <w:p w14:paraId="2A3D3D52" w14:textId="71396DAD"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N (missing negative results)</w:t>
            </w:r>
          </w:p>
        </w:tc>
        <w:tc>
          <w:tcPr>
            <w:tcW w:w="1626" w:type="dxa"/>
          </w:tcPr>
          <w:p w14:paraId="0A663495" w14:textId="5D7D77A4"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N (</w:t>
            </w:r>
            <w:proofErr w:type="spellStart"/>
            <w:r w:rsidRPr="007602B3">
              <w:rPr>
                <w:rFonts w:ascii="Times New Roman" w:hAnsi="Times New Roman" w:cs="Times New Roman"/>
                <w:sz w:val="16"/>
                <w:szCs w:val="16"/>
              </w:rPr>
              <w:t>adipogenesis</w:t>
            </w:r>
            <w:proofErr w:type="spellEnd"/>
            <w:r w:rsidRPr="007602B3">
              <w:rPr>
                <w:rFonts w:ascii="Times New Roman" w:hAnsi="Times New Roman" w:cs="Times New Roman"/>
                <w:sz w:val="16"/>
                <w:szCs w:val="16"/>
              </w:rPr>
              <w:t xml:space="preserve"> not clear, low proliferation data)</w:t>
            </w:r>
          </w:p>
        </w:tc>
      </w:tr>
      <w:tr w:rsidR="008271E6" w:rsidRPr="007602B3" w14:paraId="292FE3C7" w14:textId="77777777" w:rsidTr="008271E6">
        <w:tc>
          <w:tcPr>
            <w:tcW w:w="1633" w:type="dxa"/>
          </w:tcPr>
          <w:p w14:paraId="6C2B826E" w14:textId="77777777" w:rsidR="008271E6" w:rsidRPr="009D65DD" w:rsidRDefault="008271E6" w:rsidP="008271E6">
            <w:pPr>
              <w:rPr>
                <w:rFonts w:ascii="Times New Roman" w:eastAsia="Times New Roman" w:hAnsi="Times New Roman" w:cs="Times New Roman"/>
                <w:sz w:val="16"/>
                <w:szCs w:val="16"/>
                <w:lang w:eastAsia="it-IT"/>
              </w:rPr>
            </w:pPr>
            <w:proofErr w:type="spellStart"/>
            <w:r w:rsidRPr="009D65DD">
              <w:rPr>
                <w:rFonts w:ascii="Times New Roman" w:eastAsia="Times New Roman" w:hAnsi="Times New Roman" w:cs="Times New Roman"/>
                <w:sz w:val="16"/>
                <w:szCs w:val="16"/>
                <w:lang w:eastAsia="it-IT"/>
              </w:rPr>
              <w:t>Azouna</w:t>
            </w:r>
            <w:proofErr w:type="spellEnd"/>
            <w:r w:rsidRPr="009D65DD">
              <w:rPr>
                <w:rFonts w:ascii="Times New Roman" w:eastAsia="Times New Roman" w:hAnsi="Times New Roman" w:cs="Times New Roman"/>
                <w:sz w:val="16"/>
                <w:szCs w:val="16"/>
                <w:lang w:eastAsia="it-IT"/>
              </w:rPr>
              <w:t xml:space="preserve">, </w:t>
            </w:r>
          </w:p>
          <w:p w14:paraId="2ED1A49E" w14:textId="067CEC3F" w:rsidR="008271E6" w:rsidRPr="007602B3" w:rsidRDefault="008271E6" w:rsidP="008271E6">
            <w:pPr>
              <w:rPr>
                <w:rFonts w:ascii="Times New Roman" w:eastAsia="Times New Roman" w:hAnsi="Times New Roman" w:cs="Times New Roman"/>
                <w:sz w:val="16"/>
                <w:szCs w:val="16"/>
                <w:lang w:eastAsia="it-IT"/>
              </w:rPr>
            </w:pPr>
            <w:r w:rsidRPr="009D65DD">
              <w:rPr>
                <w:rFonts w:ascii="Times New Roman" w:eastAsia="Times New Roman" w:hAnsi="Times New Roman" w:cs="Times New Roman"/>
                <w:sz w:val="16"/>
                <w:szCs w:val="16"/>
                <w:lang w:eastAsia="it-IT"/>
              </w:rPr>
              <w:t>2012</w:t>
            </w:r>
            <w:r>
              <w:rPr>
                <w:rFonts w:ascii="Times New Roman" w:eastAsia="Times New Roman" w:hAnsi="Times New Roman" w:cs="Times New Roman"/>
                <w:sz w:val="16"/>
                <w:szCs w:val="16"/>
                <w:lang w:eastAsia="it-IT"/>
              </w:rPr>
              <w:t xml:space="preserve"> </w:t>
            </w:r>
            <w:r>
              <w:rPr>
                <w:rFonts w:ascii="Times New Roman" w:eastAsia="Times New Roman" w:hAnsi="Times New Roman" w:cs="Times New Roman"/>
                <w:sz w:val="16"/>
                <w:szCs w:val="16"/>
                <w:lang w:eastAsia="it-IT"/>
              </w:rPr>
              <w:fldChar w:fldCharType="begin"/>
            </w:r>
            <w:r>
              <w:rPr>
                <w:rFonts w:ascii="Times New Roman" w:eastAsia="Times New Roman" w:hAnsi="Times New Roman" w:cs="Times New Roman"/>
                <w:sz w:val="16"/>
                <w:szCs w:val="16"/>
                <w:lang w:eastAsia="it-IT"/>
              </w:rPr>
              <w:instrText xml:space="preserve"> ADDIN ZOTERO_ITEM CSL_CITATION {"citationID":"5sc9YEN3","properties":{"formattedCitation":"(31)","plainCitation":"(31)","noteIndex":0},"citationItems":[{"id":413,"uris":["http://zotero.org/users/local/3uLcTick/items/69I8LDTA"],"uri":["http://zotero.org/users/local/3uLcTick/items/69I8LDTA"],"itemData":{"id":413,"type":"article-journal","container-title":"Stem Cell Research &amp; Therapy","DOI":"10.1186/scrt97","ISSN":"1757-6512","issue":"1","journalAbbreviation":"Stem Cell Res Ther","language":"en","page":"6","source":"DOI.org (Crossref)","title":"Phenotypical and functional characteristics of mesenchymal stem cells from bone marrow: comparison of culture using different media supplemented with human platelet lysate or fetal bovine serum","title-short":"Phenotypical and functional characteristics of mesenchymal stem cells from bone marrow","volume":"3","author":[{"family":"Azouna","given":"Nesrine"},{"family":"Jenhani","given":"Faouzi"},{"family":"Regaya","given":"Zohra"},{"family":"Berraeis","given":"Lamia"},{"family":"Othman","given":"Tarek"},{"family":"Ducrocq","given":"Elfi"},{"family":"Domenech","given":"Jorge"}],"issued":{"date-parts":[["2012"]]}}}],"schema":"https://github.com/citation-style-language/schema/raw/master/csl-citation.json"} </w:instrText>
            </w:r>
            <w:r>
              <w:rPr>
                <w:rFonts w:ascii="Times New Roman" w:eastAsia="Times New Roman" w:hAnsi="Times New Roman" w:cs="Times New Roman"/>
                <w:sz w:val="16"/>
                <w:szCs w:val="16"/>
                <w:lang w:eastAsia="it-IT"/>
              </w:rPr>
              <w:fldChar w:fldCharType="separate"/>
            </w:r>
            <w:r w:rsidRPr="00DF6555">
              <w:rPr>
                <w:rFonts w:ascii="Times New Roman" w:hAnsi="Times New Roman" w:cs="Times New Roman"/>
                <w:sz w:val="16"/>
              </w:rPr>
              <w:t>(31)</w:t>
            </w:r>
            <w:r>
              <w:rPr>
                <w:rFonts w:ascii="Times New Roman" w:eastAsia="Times New Roman" w:hAnsi="Times New Roman" w:cs="Times New Roman"/>
                <w:sz w:val="16"/>
                <w:szCs w:val="16"/>
                <w:lang w:eastAsia="it-IT"/>
              </w:rPr>
              <w:fldChar w:fldCharType="end"/>
            </w:r>
          </w:p>
        </w:tc>
        <w:tc>
          <w:tcPr>
            <w:tcW w:w="1130" w:type="dxa"/>
          </w:tcPr>
          <w:p w14:paraId="27456FE0" w14:textId="017FEAB5"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204" w:type="dxa"/>
          </w:tcPr>
          <w:p w14:paraId="2DE1AED1" w14:textId="235BCF9D"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N (DT calculated at different time points)</w:t>
            </w:r>
          </w:p>
        </w:tc>
        <w:tc>
          <w:tcPr>
            <w:tcW w:w="1282" w:type="dxa"/>
            <w:gridSpan w:val="2"/>
          </w:tcPr>
          <w:p w14:paraId="45FC603B" w14:textId="143873CF"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185" w:type="dxa"/>
          </w:tcPr>
          <w:p w14:paraId="7E048086" w14:textId="54BF8CE6"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N (</w:t>
            </w:r>
            <w:proofErr w:type="spellStart"/>
            <w:r w:rsidRPr="007602B3">
              <w:rPr>
                <w:rFonts w:ascii="Times New Roman" w:hAnsi="Times New Roman" w:cs="Times New Roman"/>
                <w:sz w:val="16"/>
                <w:szCs w:val="16"/>
              </w:rPr>
              <w:t>retrotranscription</w:t>
            </w:r>
            <w:proofErr w:type="spellEnd"/>
            <w:r w:rsidRPr="007602B3">
              <w:rPr>
                <w:rFonts w:ascii="Times New Roman" w:hAnsi="Times New Roman" w:cs="Times New Roman"/>
                <w:sz w:val="16"/>
                <w:szCs w:val="16"/>
              </w:rPr>
              <w:t xml:space="preserve"> not clear, missing </w:t>
            </w:r>
            <w:proofErr w:type="spellStart"/>
            <w:r w:rsidRPr="007602B3">
              <w:rPr>
                <w:rFonts w:ascii="Times New Roman" w:hAnsi="Times New Roman" w:cs="Times New Roman"/>
                <w:sz w:val="16"/>
                <w:szCs w:val="16"/>
              </w:rPr>
              <w:t>CD73</w:t>
            </w:r>
            <w:proofErr w:type="spellEnd"/>
            <w:r w:rsidRPr="007602B3">
              <w:rPr>
                <w:rFonts w:ascii="Times New Roman" w:hAnsi="Times New Roman" w:cs="Times New Roman"/>
                <w:sz w:val="16"/>
                <w:szCs w:val="16"/>
              </w:rPr>
              <w:t xml:space="preserve"> and </w:t>
            </w:r>
            <w:proofErr w:type="spellStart"/>
            <w:r w:rsidRPr="007602B3">
              <w:rPr>
                <w:rFonts w:ascii="Times New Roman" w:hAnsi="Times New Roman" w:cs="Times New Roman"/>
                <w:sz w:val="16"/>
                <w:szCs w:val="16"/>
              </w:rPr>
              <w:t>CD49e</w:t>
            </w:r>
            <w:proofErr w:type="spellEnd"/>
            <w:r w:rsidRPr="007602B3">
              <w:rPr>
                <w:rFonts w:ascii="Times New Roman" w:hAnsi="Times New Roman" w:cs="Times New Roman"/>
                <w:sz w:val="16"/>
                <w:szCs w:val="16"/>
              </w:rPr>
              <w:t xml:space="preserve"> with FACS, unclear </w:t>
            </w:r>
            <w:proofErr w:type="spellStart"/>
            <w:r w:rsidRPr="007602B3">
              <w:rPr>
                <w:rFonts w:ascii="Times New Roman" w:hAnsi="Times New Roman" w:cs="Times New Roman"/>
                <w:sz w:val="16"/>
                <w:szCs w:val="16"/>
              </w:rPr>
              <w:t>CFU</w:t>
            </w:r>
            <w:proofErr w:type="spellEnd"/>
            <w:r w:rsidRPr="007602B3">
              <w:rPr>
                <w:rFonts w:ascii="Times New Roman" w:hAnsi="Times New Roman" w:cs="Times New Roman"/>
                <w:sz w:val="16"/>
                <w:szCs w:val="16"/>
              </w:rPr>
              <w:t xml:space="preserve"> assay)</w:t>
            </w:r>
          </w:p>
        </w:tc>
        <w:tc>
          <w:tcPr>
            <w:tcW w:w="1227" w:type="dxa"/>
          </w:tcPr>
          <w:p w14:paraId="0DC388F9" w14:textId="538D3AB1"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N (</w:t>
            </w:r>
            <w:proofErr w:type="spellStart"/>
            <w:r w:rsidRPr="007602B3">
              <w:rPr>
                <w:rFonts w:ascii="Times New Roman" w:hAnsi="Times New Roman" w:cs="Times New Roman"/>
                <w:sz w:val="16"/>
                <w:szCs w:val="16"/>
              </w:rPr>
              <w:t>chondrogenesis</w:t>
            </w:r>
            <w:proofErr w:type="spellEnd"/>
            <w:r w:rsidRPr="007602B3">
              <w:rPr>
                <w:rFonts w:ascii="Times New Roman" w:hAnsi="Times New Roman" w:cs="Times New Roman"/>
                <w:sz w:val="16"/>
                <w:szCs w:val="16"/>
              </w:rPr>
              <w:t xml:space="preserve"> with a different medium, protein expression normalized on actin, </w:t>
            </w:r>
            <w:proofErr w:type="spellStart"/>
            <w:r w:rsidRPr="007602B3">
              <w:rPr>
                <w:rFonts w:ascii="Times New Roman" w:hAnsi="Times New Roman" w:cs="Times New Roman"/>
                <w:sz w:val="16"/>
                <w:szCs w:val="16"/>
              </w:rPr>
              <w:t>GAPDH</w:t>
            </w:r>
            <w:proofErr w:type="spellEnd"/>
            <w:r w:rsidRPr="007602B3">
              <w:rPr>
                <w:rFonts w:ascii="Times New Roman" w:hAnsi="Times New Roman" w:cs="Times New Roman"/>
                <w:sz w:val="16"/>
                <w:szCs w:val="16"/>
              </w:rPr>
              <w:t xml:space="preserve"> for the gene expression unstable)</w:t>
            </w:r>
          </w:p>
        </w:tc>
        <w:tc>
          <w:tcPr>
            <w:tcW w:w="1204" w:type="dxa"/>
          </w:tcPr>
          <w:p w14:paraId="216A6857" w14:textId="6C118671"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 xml:space="preserve">N (missing data on FACS for </w:t>
            </w:r>
            <w:proofErr w:type="spellStart"/>
            <w:r w:rsidRPr="007602B3">
              <w:rPr>
                <w:rFonts w:ascii="Times New Roman" w:hAnsi="Times New Roman" w:cs="Times New Roman"/>
                <w:sz w:val="16"/>
                <w:szCs w:val="16"/>
              </w:rPr>
              <w:t>CD31</w:t>
            </w:r>
            <w:proofErr w:type="spellEnd"/>
            <w:r w:rsidRPr="007602B3">
              <w:rPr>
                <w:rFonts w:ascii="Times New Roman" w:hAnsi="Times New Roman" w:cs="Times New Roman"/>
                <w:sz w:val="16"/>
                <w:szCs w:val="16"/>
              </w:rPr>
              <w:t xml:space="preserve"> and </w:t>
            </w:r>
            <w:proofErr w:type="spellStart"/>
            <w:r w:rsidRPr="007602B3">
              <w:rPr>
                <w:rFonts w:ascii="Times New Roman" w:hAnsi="Times New Roman" w:cs="Times New Roman"/>
                <w:sz w:val="16"/>
                <w:szCs w:val="16"/>
              </w:rPr>
              <w:t>CD46</w:t>
            </w:r>
            <w:proofErr w:type="spellEnd"/>
            <w:r w:rsidRPr="007602B3">
              <w:rPr>
                <w:rFonts w:ascii="Times New Roman" w:hAnsi="Times New Roman" w:cs="Times New Roman"/>
                <w:sz w:val="16"/>
                <w:szCs w:val="16"/>
              </w:rPr>
              <w:t xml:space="preserve"> and </w:t>
            </w:r>
            <w:proofErr w:type="spellStart"/>
            <w:r w:rsidRPr="007602B3">
              <w:rPr>
                <w:rFonts w:ascii="Times New Roman" w:hAnsi="Times New Roman" w:cs="Times New Roman"/>
                <w:sz w:val="16"/>
                <w:szCs w:val="16"/>
              </w:rPr>
              <w:t>RANTES</w:t>
            </w:r>
            <w:proofErr w:type="spellEnd"/>
            <w:r w:rsidRPr="007602B3">
              <w:rPr>
                <w:rFonts w:ascii="Times New Roman" w:hAnsi="Times New Roman" w:cs="Times New Roman"/>
                <w:sz w:val="16"/>
                <w:szCs w:val="16"/>
              </w:rPr>
              <w:t xml:space="preserve"> with ELISA)</w:t>
            </w:r>
          </w:p>
        </w:tc>
        <w:tc>
          <w:tcPr>
            <w:tcW w:w="1626" w:type="dxa"/>
          </w:tcPr>
          <w:p w14:paraId="0A3187B5" w14:textId="775F9DB3"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 xml:space="preserve">N (gene expression expressed as semi-quantitative data, data of western blot and </w:t>
            </w:r>
            <w:proofErr w:type="spellStart"/>
            <w:r w:rsidRPr="007602B3">
              <w:rPr>
                <w:rFonts w:ascii="Times New Roman" w:hAnsi="Times New Roman" w:cs="Times New Roman"/>
                <w:sz w:val="16"/>
                <w:szCs w:val="16"/>
              </w:rPr>
              <w:t>CFU</w:t>
            </w:r>
            <w:proofErr w:type="spellEnd"/>
            <w:r w:rsidRPr="007602B3">
              <w:rPr>
                <w:rFonts w:ascii="Times New Roman" w:hAnsi="Times New Roman" w:cs="Times New Roman"/>
                <w:sz w:val="16"/>
                <w:szCs w:val="16"/>
              </w:rPr>
              <w:t xml:space="preserve"> assay not clear, invaluable pictures, FACS data not clear)</w:t>
            </w:r>
          </w:p>
        </w:tc>
      </w:tr>
      <w:tr w:rsidR="008271E6" w:rsidRPr="007602B3" w14:paraId="7663D208" w14:textId="77777777" w:rsidTr="008271E6">
        <w:tc>
          <w:tcPr>
            <w:tcW w:w="1633" w:type="dxa"/>
          </w:tcPr>
          <w:p w14:paraId="2701AE27" w14:textId="77777777" w:rsidR="008271E6" w:rsidRPr="009D65DD" w:rsidRDefault="008271E6" w:rsidP="008271E6">
            <w:pPr>
              <w:rPr>
                <w:rFonts w:ascii="Times New Roman" w:eastAsia="Times New Roman" w:hAnsi="Times New Roman" w:cs="Times New Roman"/>
                <w:sz w:val="16"/>
                <w:szCs w:val="16"/>
                <w:lang w:eastAsia="it-IT"/>
              </w:rPr>
            </w:pPr>
            <w:proofErr w:type="spellStart"/>
            <w:r w:rsidRPr="009D65DD">
              <w:rPr>
                <w:rFonts w:ascii="Times New Roman" w:eastAsia="Times New Roman" w:hAnsi="Times New Roman" w:cs="Times New Roman"/>
                <w:sz w:val="16"/>
                <w:szCs w:val="16"/>
                <w:lang w:eastAsia="it-IT"/>
              </w:rPr>
              <w:t>Gottipamula</w:t>
            </w:r>
            <w:proofErr w:type="spellEnd"/>
            <w:r w:rsidRPr="009D65DD">
              <w:rPr>
                <w:rFonts w:ascii="Times New Roman" w:eastAsia="Times New Roman" w:hAnsi="Times New Roman" w:cs="Times New Roman"/>
                <w:sz w:val="16"/>
                <w:szCs w:val="16"/>
                <w:lang w:eastAsia="it-IT"/>
              </w:rPr>
              <w:t xml:space="preserve">, </w:t>
            </w:r>
          </w:p>
          <w:p w14:paraId="43F0F46D" w14:textId="37DCFF31" w:rsidR="008271E6" w:rsidRPr="007602B3" w:rsidRDefault="008271E6" w:rsidP="008271E6">
            <w:pPr>
              <w:rPr>
                <w:rFonts w:ascii="Times New Roman" w:eastAsia="Times New Roman" w:hAnsi="Times New Roman" w:cs="Times New Roman"/>
                <w:sz w:val="16"/>
                <w:szCs w:val="16"/>
                <w:lang w:eastAsia="it-IT"/>
              </w:rPr>
            </w:pPr>
            <w:r w:rsidRPr="009D65DD">
              <w:rPr>
                <w:rFonts w:ascii="Times New Roman" w:eastAsia="Times New Roman" w:hAnsi="Times New Roman" w:cs="Times New Roman"/>
                <w:sz w:val="16"/>
                <w:szCs w:val="16"/>
                <w:lang w:eastAsia="it-IT"/>
              </w:rPr>
              <w:t>2012</w:t>
            </w:r>
            <w:r>
              <w:rPr>
                <w:rFonts w:ascii="Times New Roman" w:eastAsia="Times New Roman" w:hAnsi="Times New Roman" w:cs="Times New Roman"/>
                <w:sz w:val="16"/>
                <w:szCs w:val="16"/>
                <w:lang w:eastAsia="it-IT"/>
              </w:rPr>
              <w:t xml:space="preserve"> </w:t>
            </w:r>
            <w:r>
              <w:rPr>
                <w:rFonts w:ascii="Times New Roman" w:eastAsia="Times New Roman" w:hAnsi="Times New Roman" w:cs="Times New Roman"/>
                <w:sz w:val="16"/>
                <w:szCs w:val="16"/>
                <w:lang w:eastAsia="it-IT"/>
              </w:rPr>
              <w:fldChar w:fldCharType="begin"/>
            </w:r>
            <w:r>
              <w:rPr>
                <w:rFonts w:ascii="Times New Roman" w:eastAsia="Times New Roman" w:hAnsi="Times New Roman" w:cs="Times New Roman"/>
                <w:sz w:val="16"/>
                <w:szCs w:val="16"/>
                <w:lang w:eastAsia="it-IT"/>
              </w:rPr>
              <w:instrText xml:space="preserve"> ADDIN ZOTERO_ITEM CSL_CITATION {"citationID":"IuVgv21m","properties":{"formattedCitation":"(32)","plainCitation":"(32)","noteIndex":0},"citationItems":[{"id":389,"uris":["http://zotero.org/users/local/3uLcTick/items/SLT59WIM"],"uri":["http://zotero.org/users/local/3uLcTick/items/SLT59WIM"],"itemData":{"id":389,"type":"article-journal","container-title":"Biotechnology Letters","DOI":"10.1007/s10529-012-0893-8","ISSN":"0141-5492, 1573-6776","issue":"7","journalAbbreviation":"Biotechnol Lett","language":"en","page":"1367-1374","source":"DOI.org (Crossref)","title":"Human platelet lysate is an alternative to fetal bovine serum for large-scale expansion of bone marrow-derived mesenchymal stromal cells","volume":"34","author":[{"family":"Gottipamula","given":"Sanjay"},{"family":"Sharma","given":"Archana"},{"family":"Krishnamurthy","given":"Sagar"},{"family":"Majumdar","given":"Anish Sen"},{"family":"Seetharam","given":"Raviraja N."}],"issued":{"date-parts":[["2012",7]]}}}],"schema":"https://github.com/citation-style-language/schema/raw/master/csl-citation.json"} </w:instrText>
            </w:r>
            <w:r>
              <w:rPr>
                <w:rFonts w:ascii="Times New Roman" w:eastAsia="Times New Roman" w:hAnsi="Times New Roman" w:cs="Times New Roman"/>
                <w:sz w:val="16"/>
                <w:szCs w:val="16"/>
                <w:lang w:eastAsia="it-IT"/>
              </w:rPr>
              <w:fldChar w:fldCharType="separate"/>
            </w:r>
            <w:r w:rsidRPr="00DF6555">
              <w:rPr>
                <w:rFonts w:ascii="Times New Roman" w:hAnsi="Times New Roman" w:cs="Times New Roman"/>
                <w:sz w:val="16"/>
              </w:rPr>
              <w:t>(32)</w:t>
            </w:r>
            <w:r>
              <w:rPr>
                <w:rFonts w:ascii="Times New Roman" w:eastAsia="Times New Roman" w:hAnsi="Times New Roman" w:cs="Times New Roman"/>
                <w:sz w:val="16"/>
                <w:szCs w:val="16"/>
                <w:lang w:eastAsia="it-IT"/>
              </w:rPr>
              <w:fldChar w:fldCharType="end"/>
            </w:r>
          </w:p>
        </w:tc>
        <w:tc>
          <w:tcPr>
            <w:tcW w:w="1130" w:type="dxa"/>
          </w:tcPr>
          <w:p w14:paraId="58DB341B" w14:textId="10C6522C"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204" w:type="dxa"/>
          </w:tcPr>
          <w:p w14:paraId="6C6AD9C1" w14:textId="234B12FD"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282" w:type="dxa"/>
            <w:gridSpan w:val="2"/>
          </w:tcPr>
          <w:p w14:paraId="5A30BB2C" w14:textId="122445CF"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185" w:type="dxa"/>
          </w:tcPr>
          <w:p w14:paraId="1A895CC8" w14:textId="1496DE22"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N (missing staining for differentiation, primer for gene expression, lymphocyte isolation and immunosuppressive experiments)</w:t>
            </w:r>
          </w:p>
        </w:tc>
        <w:tc>
          <w:tcPr>
            <w:tcW w:w="1227" w:type="dxa"/>
          </w:tcPr>
          <w:p w14:paraId="22B9174F" w14:textId="7AD48036"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 xml:space="preserve">N (gene expression normalized on </w:t>
            </w:r>
            <w:proofErr w:type="spellStart"/>
            <w:r w:rsidRPr="007602B3">
              <w:rPr>
                <w:rFonts w:ascii="Times New Roman" w:hAnsi="Times New Roman" w:cs="Times New Roman"/>
                <w:sz w:val="16"/>
                <w:szCs w:val="16"/>
              </w:rPr>
              <w:t>18s</w:t>
            </w:r>
            <w:proofErr w:type="spellEnd"/>
            <w:r w:rsidRPr="007602B3">
              <w:rPr>
                <w:rFonts w:ascii="Times New Roman" w:hAnsi="Times New Roman" w:cs="Times New Roman"/>
                <w:sz w:val="16"/>
                <w:szCs w:val="16"/>
              </w:rPr>
              <w:t xml:space="preserve"> </w:t>
            </w:r>
            <w:proofErr w:type="spellStart"/>
            <w:r w:rsidRPr="007602B3">
              <w:rPr>
                <w:rFonts w:ascii="Times New Roman" w:hAnsi="Times New Roman" w:cs="Times New Roman"/>
                <w:sz w:val="16"/>
                <w:szCs w:val="16"/>
              </w:rPr>
              <w:t>rRNA</w:t>
            </w:r>
            <w:proofErr w:type="spellEnd"/>
            <w:r w:rsidRPr="007602B3">
              <w:rPr>
                <w:rFonts w:ascii="Times New Roman" w:hAnsi="Times New Roman" w:cs="Times New Roman"/>
                <w:sz w:val="16"/>
                <w:szCs w:val="16"/>
              </w:rPr>
              <w:t>)</w:t>
            </w:r>
          </w:p>
        </w:tc>
        <w:tc>
          <w:tcPr>
            <w:tcW w:w="1204" w:type="dxa"/>
          </w:tcPr>
          <w:p w14:paraId="31C00372" w14:textId="45478ADB"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N (missing statistical analysis)</w:t>
            </w:r>
          </w:p>
        </w:tc>
        <w:tc>
          <w:tcPr>
            <w:tcW w:w="1626" w:type="dxa"/>
          </w:tcPr>
          <w:p w14:paraId="2E510CC6" w14:textId="64A6DB7B"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N (FACS data not clear, gene expression without legend)</w:t>
            </w:r>
          </w:p>
        </w:tc>
      </w:tr>
      <w:tr w:rsidR="008271E6" w:rsidRPr="007602B3" w14:paraId="3FEE8E30" w14:textId="77777777" w:rsidTr="008271E6">
        <w:tc>
          <w:tcPr>
            <w:tcW w:w="1633" w:type="dxa"/>
          </w:tcPr>
          <w:p w14:paraId="5DC2C7C6" w14:textId="77777777" w:rsidR="008271E6" w:rsidRPr="009D65DD" w:rsidRDefault="008271E6" w:rsidP="008271E6">
            <w:pPr>
              <w:rPr>
                <w:rFonts w:ascii="Times New Roman" w:eastAsia="Times New Roman" w:hAnsi="Times New Roman" w:cs="Times New Roman"/>
                <w:sz w:val="16"/>
                <w:szCs w:val="16"/>
                <w:lang w:eastAsia="it-IT"/>
              </w:rPr>
            </w:pPr>
            <w:proofErr w:type="spellStart"/>
            <w:r w:rsidRPr="009D65DD">
              <w:rPr>
                <w:rFonts w:ascii="Times New Roman" w:eastAsia="Times New Roman" w:hAnsi="Times New Roman" w:cs="Times New Roman"/>
                <w:sz w:val="16"/>
                <w:szCs w:val="16"/>
                <w:lang w:eastAsia="it-IT"/>
              </w:rPr>
              <w:t>Cholewa</w:t>
            </w:r>
            <w:proofErr w:type="spellEnd"/>
            <w:r w:rsidRPr="009D65DD">
              <w:rPr>
                <w:rFonts w:ascii="Times New Roman" w:eastAsia="Times New Roman" w:hAnsi="Times New Roman" w:cs="Times New Roman"/>
                <w:sz w:val="16"/>
                <w:szCs w:val="16"/>
                <w:lang w:eastAsia="it-IT"/>
              </w:rPr>
              <w:t xml:space="preserve">, </w:t>
            </w:r>
          </w:p>
          <w:p w14:paraId="0F42212D" w14:textId="255290BD" w:rsidR="008271E6" w:rsidRPr="007602B3" w:rsidRDefault="008271E6" w:rsidP="008271E6">
            <w:pPr>
              <w:rPr>
                <w:rFonts w:ascii="Times New Roman" w:eastAsia="Times New Roman" w:hAnsi="Times New Roman" w:cs="Times New Roman"/>
                <w:sz w:val="16"/>
                <w:szCs w:val="16"/>
                <w:lang w:eastAsia="it-IT"/>
              </w:rPr>
            </w:pPr>
            <w:r w:rsidRPr="009D65DD">
              <w:rPr>
                <w:rFonts w:ascii="Times New Roman" w:eastAsia="Times New Roman" w:hAnsi="Times New Roman" w:cs="Times New Roman"/>
                <w:sz w:val="16"/>
                <w:szCs w:val="16"/>
                <w:lang w:eastAsia="it-IT"/>
              </w:rPr>
              <w:t>2011</w:t>
            </w:r>
            <w:r>
              <w:rPr>
                <w:rFonts w:ascii="Times New Roman" w:eastAsia="Times New Roman" w:hAnsi="Times New Roman" w:cs="Times New Roman"/>
                <w:sz w:val="16"/>
                <w:szCs w:val="16"/>
                <w:lang w:eastAsia="it-IT"/>
              </w:rPr>
              <w:t xml:space="preserve"> </w:t>
            </w:r>
            <w:r>
              <w:rPr>
                <w:rFonts w:ascii="Times New Roman" w:eastAsia="Times New Roman" w:hAnsi="Times New Roman" w:cs="Times New Roman"/>
                <w:sz w:val="16"/>
                <w:szCs w:val="16"/>
                <w:lang w:eastAsia="it-IT"/>
              </w:rPr>
              <w:fldChar w:fldCharType="begin"/>
            </w:r>
            <w:r>
              <w:rPr>
                <w:rFonts w:ascii="Times New Roman" w:eastAsia="Times New Roman" w:hAnsi="Times New Roman" w:cs="Times New Roman"/>
                <w:sz w:val="16"/>
                <w:szCs w:val="16"/>
                <w:lang w:eastAsia="it-IT"/>
              </w:rPr>
              <w:instrText xml:space="preserve"> ADDIN ZOTERO_ITEM CSL_CITATION {"citationID":"vkTtOI95","properties":{"formattedCitation":"(33)","plainCitation":"(33)","noteIndex":0},"citationItems":[{"id":402,"uris":["http://zotero.org/users/local/3uLcTick/items/NKXXLEWY"],"uri":["http://zotero.org/users/local/3uLcTick/items/NKXXLEWY"],"itemData":{"id":402,"type":"article-journal","container-title":"Cell Transplantation","DOI":"10.3727/096368910X557218","ISSN":"0963-6897, 1555-3892","issue":"9","journalAbbreviation":"Cell Transplant","language":"en","page":"1409-1422","source":"DOI.org (Crossref)","title":"Expansion of Adipose Mesenchymal Stromal Cells is Affected by Human Platelet Lysate and Plating Density","volume":"20","author":[{"family":"Cholewa","given":"Dominik"},{"family":"Stiehl","given":"Thomas"},{"family":"Schellenberg","given":"Anne"},{"family":"Bokermann","given":"Gudrun"},{"family":"Joussen","given":"Sylvia"},{"family":"Koch","given":"Carmen"},{"family":"Walenda","given":"Thomas"},{"family":"Pallua","given":"Norbert"},{"family":"Marciniak-Czochra","given":"Anna"},{"family":"Suschek","given":"Christoph V."},{"family":"Wagner","given":"Wolfgang"}],"issued":{"date-parts":[["2011",10]]}}}],"schema":"https://github.com/citation-style-language/schema/raw/master/csl-citation.json"} </w:instrText>
            </w:r>
            <w:r>
              <w:rPr>
                <w:rFonts w:ascii="Times New Roman" w:eastAsia="Times New Roman" w:hAnsi="Times New Roman" w:cs="Times New Roman"/>
                <w:sz w:val="16"/>
                <w:szCs w:val="16"/>
                <w:lang w:eastAsia="it-IT"/>
              </w:rPr>
              <w:fldChar w:fldCharType="separate"/>
            </w:r>
            <w:r w:rsidRPr="00DF6555">
              <w:rPr>
                <w:rFonts w:ascii="Times New Roman" w:hAnsi="Times New Roman" w:cs="Times New Roman"/>
                <w:sz w:val="16"/>
              </w:rPr>
              <w:t>(33)</w:t>
            </w:r>
            <w:r>
              <w:rPr>
                <w:rFonts w:ascii="Times New Roman" w:eastAsia="Times New Roman" w:hAnsi="Times New Roman" w:cs="Times New Roman"/>
                <w:sz w:val="16"/>
                <w:szCs w:val="16"/>
                <w:lang w:eastAsia="it-IT"/>
              </w:rPr>
              <w:fldChar w:fldCharType="end"/>
            </w:r>
          </w:p>
        </w:tc>
        <w:tc>
          <w:tcPr>
            <w:tcW w:w="1130" w:type="dxa"/>
          </w:tcPr>
          <w:p w14:paraId="5D276482" w14:textId="6B876472"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204" w:type="dxa"/>
          </w:tcPr>
          <w:p w14:paraId="4B47C1F1" w14:textId="6755068B"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N (evaluation at different cell passages)</w:t>
            </w:r>
          </w:p>
        </w:tc>
        <w:tc>
          <w:tcPr>
            <w:tcW w:w="1282" w:type="dxa"/>
            <w:gridSpan w:val="2"/>
          </w:tcPr>
          <w:p w14:paraId="1AE817EA" w14:textId="43E8F8E2"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 xml:space="preserve">N (proliferation with </w:t>
            </w:r>
            <w:proofErr w:type="spellStart"/>
            <w:r w:rsidRPr="007602B3">
              <w:rPr>
                <w:rFonts w:ascii="Times New Roman" w:hAnsi="Times New Roman" w:cs="Times New Roman"/>
                <w:sz w:val="16"/>
                <w:szCs w:val="16"/>
              </w:rPr>
              <w:t>MTT</w:t>
            </w:r>
            <w:proofErr w:type="spellEnd"/>
            <w:r w:rsidRPr="007602B3">
              <w:rPr>
                <w:rFonts w:ascii="Times New Roman" w:hAnsi="Times New Roman" w:cs="Times New Roman"/>
                <w:sz w:val="16"/>
                <w:szCs w:val="16"/>
              </w:rPr>
              <w:t>)</w:t>
            </w:r>
          </w:p>
        </w:tc>
        <w:tc>
          <w:tcPr>
            <w:tcW w:w="1185" w:type="dxa"/>
          </w:tcPr>
          <w:p w14:paraId="54EA2BEC" w14:textId="5BA0CFA4"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N (not describing staining for differentiation)</w:t>
            </w:r>
          </w:p>
        </w:tc>
        <w:tc>
          <w:tcPr>
            <w:tcW w:w="1227" w:type="dxa"/>
          </w:tcPr>
          <w:p w14:paraId="36A3D440" w14:textId="434AA2BD"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 xml:space="preserve">N (gene expression normalized with one gene, passaging of cells at 50%, </w:t>
            </w:r>
            <w:proofErr w:type="spellStart"/>
            <w:r w:rsidRPr="007602B3">
              <w:rPr>
                <w:rFonts w:ascii="Times New Roman" w:hAnsi="Times New Roman" w:cs="Times New Roman"/>
                <w:sz w:val="16"/>
                <w:szCs w:val="16"/>
              </w:rPr>
              <w:t>CFU</w:t>
            </w:r>
            <w:proofErr w:type="spellEnd"/>
            <w:r w:rsidRPr="007602B3">
              <w:rPr>
                <w:rFonts w:ascii="Times New Roman" w:hAnsi="Times New Roman" w:cs="Times New Roman"/>
                <w:sz w:val="16"/>
                <w:szCs w:val="16"/>
              </w:rPr>
              <w:t xml:space="preserve"> with at least 5 cells)</w:t>
            </w:r>
          </w:p>
        </w:tc>
        <w:tc>
          <w:tcPr>
            <w:tcW w:w="1204" w:type="dxa"/>
          </w:tcPr>
          <w:p w14:paraId="46127B15" w14:textId="6537527F"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626" w:type="dxa"/>
          </w:tcPr>
          <w:p w14:paraId="4E08BAAE" w14:textId="1664ABFB"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N (proliferation expressed as raw data, gene expression data not clear, senescence not clear, FACS without quantification)</w:t>
            </w:r>
          </w:p>
        </w:tc>
      </w:tr>
      <w:tr w:rsidR="008271E6" w:rsidRPr="007602B3" w14:paraId="5F06D7F2" w14:textId="77777777" w:rsidTr="008271E6">
        <w:tc>
          <w:tcPr>
            <w:tcW w:w="1633" w:type="dxa"/>
          </w:tcPr>
          <w:p w14:paraId="0464C1BA" w14:textId="77777777" w:rsidR="008271E6" w:rsidRPr="009D65DD" w:rsidRDefault="008271E6" w:rsidP="008271E6">
            <w:pPr>
              <w:rPr>
                <w:rFonts w:ascii="Times New Roman" w:eastAsia="Times New Roman" w:hAnsi="Times New Roman" w:cs="Times New Roman"/>
                <w:sz w:val="16"/>
                <w:szCs w:val="16"/>
                <w:lang w:eastAsia="it-IT"/>
              </w:rPr>
            </w:pPr>
            <w:proofErr w:type="spellStart"/>
            <w:r w:rsidRPr="009D65DD">
              <w:rPr>
                <w:rFonts w:ascii="Times New Roman" w:eastAsia="Times New Roman" w:hAnsi="Times New Roman" w:cs="Times New Roman"/>
                <w:sz w:val="16"/>
                <w:szCs w:val="16"/>
                <w:lang w:eastAsia="it-IT"/>
              </w:rPr>
              <w:t>Flemming</w:t>
            </w:r>
            <w:proofErr w:type="spellEnd"/>
            <w:r w:rsidRPr="009D65DD">
              <w:rPr>
                <w:rFonts w:ascii="Times New Roman" w:eastAsia="Times New Roman" w:hAnsi="Times New Roman" w:cs="Times New Roman"/>
                <w:sz w:val="16"/>
                <w:szCs w:val="16"/>
                <w:lang w:eastAsia="it-IT"/>
              </w:rPr>
              <w:t xml:space="preserve">, </w:t>
            </w:r>
          </w:p>
          <w:p w14:paraId="42ACCAE8" w14:textId="64C6C373" w:rsidR="008271E6" w:rsidRPr="007602B3" w:rsidRDefault="008271E6" w:rsidP="008271E6">
            <w:pPr>
              <w:rPr>
                <w:rFonts w:ascii="Times New Roman" w:eastAsia="Times New Roman" w:hAnsi="Times New Roman" w:cs="Times New Roman"/>
                <w:sz w:val="16"/>
                <w:szCs w:val="16"/>
                <w:lang w:eastAsia="it-IT"/>
              </w:rPr>
            </w:pPr>
            <w:r w:rsidRPr="009D65DD">
              <w:rPr>
                <w:rFonts w:ascii="Times New Roman" w:eastAsia="Times New Roman" w:hAnsi="Times New Roman" w:cs="Times New Roman"/>
                <w:sz w:val="16"/>
                <w:szCs w:val="16"/>
                <w:lang w:eastAsia="it-IT"/>
              </w:rPr>
              <w:t>2011</w:t>
            </w:r>
            <w:r>
              <w:rPr>
                <w:rFonts w:ascii="Times New Roman" w:eastAsia="Times New Roman" w:hAnsi="Times New Roman" w:cs="Times New Roman"/>
                <w:sz w:val="16"/>
                <w:szCs w:val="16"/>
                <w:lang w:eastAsia="it-IT"/>
              </w:rPr>
              <w:t xml:space="preserve"> </w:t>
            </w:r>
            <w:r>
              <w:rPr>
                <w:rFonts w:ascii="Times New Roman" w:eastAsia="Times New Roman" w:hAnsi="Times New Roman" w:cs="Times New Roman"/>
                <w:sz w:val="16"/>
                <w:szCs w:val="16"/>
                <w:lang w:eastAsia="it-IT"/>
              </w:rPr>
              <w:fldChar w:fldCharType="begin"/>
            </w:r>
            <w:r>
              <w:rPr>
                <w:rFonts w:ascii="Times New Roman" w:eastAsia="Times New Roman" w:hAnsi="Times New Roman" w:cs="Times New Roman"/>
                <w:sz w:val="16"/>
                <w:szCs w:val="16"/>
                <w:lang w:eastAsia="it-IT"/>
              </w:rPr>
              <w:instrText xml:space="preserve"> ADDIN ZOTERO_ITEM CSL_CITATION {"citationID":"6ceuBQBu","properties":{"formattedCitation":"(34)","plainCitation":"(34)","noteIndex":0},"citationItems":[{"id":505,"uris":["http://zotero.org/users/local/3uLcTick/items/GLMC6285"],"uri":["http://zotero.org/users/local/3uLcTick/items/GLMC6285"],"itemData":{"id":505,"type":"article-journal","container-title":"Journal of Clinical Immunology","DOI":"10.1007/s10875-011-9581-z","ISSN":"0271-9142, 1573-2592","issue":"6","journalAbbreviation":"J Clin Immunol","language":"en","page":"1143-1156","source":"DOI.org (Crossref)","title":"Immunomodulative Efficacy of Bone Marrow-Derived Mesenchymal Stem Cells Cultured in Human Platelet Lysate","volume":"31","author":[{"family":"Flemming","given":"Antoinette"},{"family":"Schallmoser","given":"Katharina"},{"family":"Strunk","given":"Dirk"},{"family":"Stolk","given":"Meaghan"},{"family":"Volk","given":"Hans-Dieter"},{"family":"Seifert","given":"Martina"}],"issued":{"date-parts":[["2011",12]]}}}],"schema":"https://github.com/citation-style-language/schema/raw/master/csl-citation.json"} </w:instrText>
            </w:r>
            <w:r>
              <w:rPr>
                <w:rFonts w:ascii="Times New Roman" w:eastAsia="Times New Roman" w:hAnsi="Times New Roman" w:cs="Times New Roman"/>
                <w:sz w:val="16"/>
                <w:szCs w:val="16"/>
                <w:lang w:eastAsia="it-IT"/>
              </w:rPr>
              <w:fldChar w:fldCharType="separate"/>
            </w:r>
            <w:r w:rsidRPr="00DF6555">
              <w:rPr>
                <w:rFonts w:ascii="Times New Roman" w:hAnsi="Times New Roman" w:cs="Times New Roman"/>
                <w:sz w:val="16"/>
              </w:rPr>
              <w:t>(34)</w:t>
            </w:r>
            <w:r>
              <w:rPr>
                <w:rFonts w:ascii="Times New Roman" w:eastAsia="Times New Roman" w:hAnsi="Times New Roman" w:cs="Times New Roman"/>
                <w:sz w:val="16"/>
                <w:szCs w:val="16"/>
                <w:lang w:eastAsia="it-IT"/>
              </w:rPr>
              <w:fldChar w:fldCharType="end"/>
            </w:r>
          </w:p>
        </w:tc>
        <w:tc>
          <w:tcPr>
            <w:tcW w:w="1130" w:type="dxa"/>
          </w:tcPr>
          <w:p w14:paraId="2B2574FF" w14:textId="3844F3A9"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204" w:type="dxa"/>
          </w:tcPr>
          <w:p w14:paraId="570627D0" w14:textId="48446EEA"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282" w:type="dxa"/>
            <w:gridSpan w:val="2"/>
          </w:tcPr>
          <w:p w14:paraId="223233DA" w14:textId="045FDCA8"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185" w:type="dxa"/>
          </w:tcPr>
          <w:p w14:paraId="7AFBEB23" w14:textId="6CA0BDBE"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 xml:space="preserve">N (missing </w:t>
            </w:r>
            <w:proofErr w:type="spellStart"/>
            <w:r w:rsidRPr="007602B3">
              <w:rPr>
                <w:rFonts w:ascii="Times New Roman" w:hAnsi="Times New Roman" w:cs="Times New Roman"/>
                <w:sz w:val="16"/>
                <w:szCs w:val="16"/>
              </w:rPr>
              <w:t>PBMC</w:t>
            </w:r>
            <w:proofErr w:type="spellEnd"/>
            <w:r w:rsidRPr="007602B3">
              <w:rPr>
                <w:rFonts w:ascii="Times New Roman" w:hAnsi="Times New Roman" w:cs="Times New Roman"/>
                <w:sz w:val="16"/>
                <w:szCs w:val="16"/>
              </w:rPr>
              <w:t xml:space="preserve"> isolation, </w:t>
            </w:r>
            <w:proofErr w:type="spellStart"/>
            <w:r w:rsidRPr="007602B3">
              <w:rPr>
                <w:rFonts w:ascii="Times New Roman" w:hAnsi="Times New Roman" w:cs="Times New Roman"/>
                <w:sz w:val="16"/>
                <w:szCs w:val="16"/>
              </w:rPr>
              <w:t>CD45</w:t>
            </w:r>
            <w:proofErr w:type="spellEnd"/>
            <w:r w:rsidRPr="007602B3">
              <w:rPr>
                <w:rFonts w:ascii="Times New Roman" w:hAnsi="Times New Roman" w:cs="Times New Roman"/>
                <w:sz w:val="16"/>
                <w:szCs w:val="16"/>
              </w:rPr>
              <w:t xml:space="preserve"> for FACS</w:t>
            </w:r>
          </w:p>
        </w:tc>
        <w:tc>
          <w:tcPr>
            <w:tcW w:w="1227" w:type="dxa"/>
          </w:tcPr>
          <w:p w14:paraId="2D789FB8" w14:textId="6D9C2260"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204" w:type="dxa"/>
          </w:tcPr>
          <w:p w14:paraId="07940F05" w14:textId="19DF9C90"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 xml:space="preserve">N (missing FACS of </w:t>
            </w:r>
            <w:proofErr w:type="spellStart"/>
            <w:r w:rsidRPr="007602B3">
              <w:rPr>
                <w:rFonts w:ascii="Times New Roman" w:hAnsi="Times New Roman" w:cs="Times New Roman"/>
                <w:sz w:val="16"/>
                <w:szCs w:val="16"/>
              </w:rPr>
              <w:t>CD4</w:t>
            </w:r>
            <w:proofErr w:type="spellEnd"/>
            <w:r w:rsidRPr="007602B3">
              <w:rPr>
                <w:rFonts w:ascii="Times New Roman" w:hAnsi="Times New Roman" w:cs="Times New Roman"/>
                <w:sz w:val="16"/>
                <w:szCs w:val="16"/>
              </w:rPr>
              <w:t xml:space="preserve"> and </w:t>
            </w:r>
            <w:proofErr w:type="spellStart"/>
            <w:r w:rsidRPr="007602B3">
              <w:rPr>
                <w:rFonts w:ascii="Times New Roman" w:hAnsi="Times New Roman" w:cs="Times New Roman"/>
                <w:sz w:val="16"/>
                <w:szCs w:val="16"/>
              </w:rPr>
              <w:t>CD80</w:t>
            </w:r>
            <w:proofErr w:type="spellEnd"/>
          </w:p>
        </w:tc>
        <w:tc>
          <w:tcPr>
            <w:tcW w:w="1626" w:type="dxa"/>
          </w:tcPr>
          <w:p w14:paraId="5610D6A2" w14:textId="57A720E6"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r>
      <w:tr w:rsidR="008271E6" w:rsidRPr="007602B3" w14:paraId="0CC751D2" w14:textId="77777777" w:rsidTr="008271E6">
        <w:tc>
          <w:tcPr>
            <w:tcW w:w="1633" w:type="dxa"/>
          </w:tcPr>
          <w:p w14:paraId="1EB39DCF" w14:textId="77777777" w:rsidR="008271E6" w:rsidRPr="009D65DD" w:rsidRDefault="008271E6" w:rsidP="008271E6">
            <w:pPr>
              <w:rPr>
                <w:rFonts w:ascii="Times New Roman" w:eastAsia="Times New Roman" w:hAnsi="Times New Roman" w:cs="Times New Roman"/>
                <w:sz w:val="16"/>
                <w:szCs w:val="16"/>
                <w:lang w:eastAsia="it-IT"/>
              </w:rPr>
            </w:pPr>
            <w:proofErr w:type="spellStart"/>
            <w:r w:rsidRPr="009D65DD">
              <w:rPr>
                <w:rFonts w:ascii="Times New Roman" w:eastAsia="Times New Roman" w:hAnsi="Times New Roman" w:cs="Times New Roman"/>
                <w:sz w:val="16"/>
                <w:szCs w:val="16"/>
                <w:lang w:eastAsia="it-IT"/>
              </w:rPr>
              <w:t>Castegnaro</w:t>
            </w:r>
            <w:proofErr w:type="spellEnd"/>
            <w:r w:rsidRPr="009D65DD">
              <w:rPr>
                <w:rFonts w:ascii="Times New Roman" w:eastAsia="Times New Roman" w:hAnsi="Times New Roman" w:cs="Times New Roman"/>
                <w:sz w:val="16"/>
                <w:szCs w:val="16"/>
                <w:lang w:eastAsia="it-IT"/>
              </w:rPr>
              <w:t xml:space="preserve">, </w:t>
            </w:r>
          </w:p>
          <w:p w14:paraId="2EE06873" w14:textId="7D257392" w:rsidR="008271E6" w:rsidRPr="007602B3" w:rsidRDefault="008271E6" w:rsidP="008271E6">
            <w:pPr>
              <w:rPr>
                <w:rFonts w:ascii="Times New Roman" w:eastAsia="Times New Roman" w:hAnsi="Times New Roman" w:cs="Times New Roman"/>
                <w:sz w:val="16"/>
                <w:szCs w:val="16"/>
                <w:lang w:eastAsia="it-IT"/>
              </w:rPr>
            </w:pPr>
            <w:r>
              <w:rPr>
                <w:rFonts w:ascii="Times New Roman" w:eastAsia="Times New Roman" w:hAnsi="Times New Roman" w:cs="Times New Roman"/>
                <w:sz w:val="16"/>
                <w:szCs w:val="16"/>
                <w:lang w:eastAsia="it-IT"/>
              </w:rPr>
              <w:t xml:space="preserve">2011 </w:t>
            </w:r>
            <w:r>
              <w:rPr>
                <w:rFonts w:ascii="Times New Roman" w:eastAsia="Times New Roman" w:hAnsi="Times New Roman" w:cs="Times New Roman"/>
                <w:sz w:val="16"/>
                <w:szCs w:val="16"/>
                <w:lang w:eastAsia="it-IT"/>
              </w:rPr>
              <w:fldChar w:fldCharType="begin"/>
            </w:r>
            <w:r>
              <w:rPr>
                <w:rFonts w:ascii="Times New Roman" w:eastAsia="Times New Roman" w:hAnsi="Times New Roman" w:cs="Times New Roman"/>
                <w:sz w:val="16"/>
                <w:szCs w:val="16"/>
                <w:lang w:eastAsia="it-IT"/>
              </w:rPr>
              <w:instrText xml:space="preserve"> ADDIN ZOTERO_ITEM CSL_CITATION {"citationID":"Q4i5JZHT","properties":{"formattedCitation":"(35)","plainCitation":"(35)","noteIndex":0},"citationItems":[{"id":388,"uris":["http://zotero.org/users/local/3uLcTick/items/VU2S7GV9"],"uri":["http://zotero.org/users/local/3uLcTick/items/VU2S7GV9"],"itemData":{"id":388,"type":"article-journal","container-title":"Current Stem Cell Research &amp; Therapy","DOI":"10.2174/157488811795495440","ISSN":"1574888X","issue":"2","journalAbbreviation":"CSCR","language":"en","page":"105-114","source":"DOI.org (Crossref)","title":"Effect of Platelet Lysate on the Functional and Molecular Characteristics of Mesenchymal Stem Cells Isolated from Adipose Tissue","volume":"6","author":[{"family":"Castegnaro","given":"Silvia"},{"family":"Chieregato","given":"Katia"},{"family":"Maddalena","given":"Marta"},{"family":"Albiero","given":"Elena"},{"family":"Visco","given":"Carlo"},{"family":"Madeo","given":"Domenico"},{"family":"Pegoraro","given":"Maurizio"},{"family":"Rodeghiero","given":"Francesco"}],"issued":{"date-parts":[["2011",6,1]]}}}],"schema":"https://github.com/citation-style-language/schema/raw/master/csl-citation.json"} </w:instrText>
            </w:r>
            <w:r>
              <w:rPr>
                <w:rFonts w:ascii="Times New Roman" w:eastAsia="Times New Roman" w:hAnsi="Times New Roman" w:cs="Times New Roman"/>
                <w:sz w:val="16"/>
                <w:szCs w:val="16"/>
                <w:lang w:eastAsia="it-IT"/>
              </w:rPr>
              <w:fldChar w:fldCharType="separate"/>
            </w:r>
            <w:r w:rsidRPr="00DF6555">
              <w:rPr>
                <w:rFonts w:ascii="Times New Roman" w:hAnsi="Times New Roman" w:cs="Times New Roman"/>
                <w:sz w:val="16"/>
              </w:rPr>
              <w:t>(35)</w:t>
            </w:r>
            <w:r>
              <w:rPr>
                <w:rFonts w:ascii="Times New Roman" w:eastAsia="Times New Roman" w:hAnsi="Times New Roman" w:cs="Times New Roman"/>
                <w:sz w:val="16"/>
                <w:szCs w:val="16"/>
                <w:lang w:eastAsia="it-IT"/>
              </w:rPr>
              <w:fldChar w:fldCharType="end"/>
            </w:r>
          </w:p>
        </w:tc>
        <w:tc>
          <w:tcPr>
            <w:tcW w:w="1130" w:type="dxa"/>
          </w:tcPr>
          <w:p w14:paraId="5AEFD8AF" w14:textId="20CFB222"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204" w:type="dxa"/>
          </w:tcPr>
          <w:p w14:paraId="3E58AACF" w14:textId="5AF19333"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282" w:type="dxa"/>
            <w:gridSpan w:val="2"/>
          </w:tcPr>
          <w:p w14:paraId="6A9D9CFD" w14:textId="00A8E4FF"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185" w:type="dxa"/>
          </w:tcPr>
          <w:p w14:paraId="3B9C954A" w14:textId="6A65B977"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N (missing information on FACS antibodies)</w:t>
            </w:r>
          </w:p>
        </w:tc>
        <w:tc>
          <w:tcPr>
            <w:tcW w:w="1227" w:type="dxa"/>
          </w:tcPr>
          <w:p w14:paraId="011809A2" w14:textId="30A7A0E3"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204" w:type="dxa"/>
          </w:tcPr>
          <w:p w14:paraId="123645D9" w14:textId="29D3F9CF"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626" w:type="dxa"/>
          </w:tcPr>
          <w:p w14:paraId="47225FF0" w14:textId="44234FC4"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N (gene expression as relative quantification)</w:t>
            </w:r>
          </w:p>
        </w:tc>
      </w:tr>
      <w:tr w:rsidR="008271E6" w:rsidRPr="007602B3" w14:paraId="07E1012D" w14:textId="77777777" w:rsidTr="008271E6">
        <w:tc>
          <w:tcPr>
            <w:tcW w:w="1633" w:type="dxa"/>
          </w:tcPr>
          <w:p w14:paraId="64C2ADDC" w14:textId="77777777" w:rsidR="008271E6" w:rsidRPr="009D65DD" w:rsidRDefault="008271E6" w:rsidP="008271E6">
            <w:pPr>
              <w:rPr>
                <w:rFonts w:ascii="Times New Roman" w:eastAsia="Times New Roman" w:hAnsi="Times New Roman" w:cs="Times New Roman"/>
                <w:sz w:val="16"/>
                <w:szCs w:val="16"/>
                <w:lang w:eastAsia="it-IT"/>
              </w:rPr>
            </w:pPr>
            <w:proofErr w:type="spellStart"/>
            <w:r w:rsidRPr="009D65DD">
              <w:rPr>
                <w:rFonts w:ascii="Times New Roman" w:eastAsia="Times New Roman" w:hAnsi="Times New Roman" w:cs="Times New Roman"/>
                <w:sz w:val="16"/>
                <w:szCs w:val="16"/>
                <w:lang w:eastAsia="it-IT"/>
              </w:rPr>
              <w:t>Chevallier</w:t>
            </w:r>
            <w:proofErr w:type="spellEnd"/>
            <w:r w:rsidRPr="009D65DD">
              <w:rPr>
                <w:rFonts w:ascii="Times New Roman" w:eastAsia="Times New Roman" w:hAnsi="Times New Roman" w:cs="Times New Roman"/>
                <w:sz w:val="16"/>
                <w:szCs w:val="16"/>
                <w:lang w:eastAsia="it-IT"/>
              </w:rPr>
              <w:t xml:space="preserve">, </w:t>
            </w:r>
          </w:p>
          <w:p w14:paraId="7EF04AA7" w14:textId="6DCF3498" w:rsidR="008271E6" w:rsidRPr="007602B3" w:rsidRDefault="008271E6" w:rsidP="008271E6">
            <w:pPr>
              <w:rPr>
                <w:rFonts w:ascii="Times New Roman" w:eastAsia="Times New Roman" w:hAnsi="Times New Roman" w:cs="Times New Roman"/>
                <w:sz w:val="16"/>
                <w:szCs w:val="16"/>
                <w:lang w:eastAsia="it-IT"/>
              </w:rPr>
            </w:pPr>
            <w:r w:rsidRPr="009D65DD">
              <w:rPr>
                <w:rFonts w:ascii="Times New Roman" w:eastAsia="Times New Roman" w:hAnsi="Times New Roman" w:cs="Times New Roman"/>
                <w:sz w:val="16"/>
                <w:szCs w:val="16"/>
                <w:lang w:eastAsia="it-IT"/>
              </w:rPr>
              <w:t>2010</w:t>
            </w:r>
            <w:r>
              <w:rPr>
                <w:rFonts w:ascii="Times New Roman" w:eastAsia="Times New Roman" w:hAnsi="Times New Roman" w:cs="Times New Roman"/>
                <w:sz w:val="16"/>
                <w:szCs w:val="16"/>
                <w:lang w:eastAsia="it-IT"/>
              </w:rPr>
              <w:t xml:space="preserve"> </w:t>
            </w:r>
            <w:r>
              <w:rPr>
                <w:rFonts w:ascii="Times New Roman" w:eastAsia="Times New Roman" w:hAnsi="Times New Roman" w:cs="Times New Roman"/>
                <w:sz w:val="16"/>
                <w:szCs w:val="16"/>
                <w:lang w:eastAsia="it-IT"/>
              </w:rPr>
              <w:fldChar w:fldCharType="begin"/>
            </w:r>
            <w:r>
              <w:rPr>
                <w:rFonts w:ascii="Times New Roman" w:eastAsia="Times New Roman" w:hAnsi="Times New Roman" w:cs="Times New Roman"/>
                <w:sz w:val="16"/>
                <w:szCs w:val="16"/>
                <w:lang w:eastAsia="it-IT"/>
              </w:rPr>
              <w:instrText xml:space="preserve"> ADDIN ZOTERO_ITEM CSL_CITATION {"citationID":"6RNfaGFY","properties":{"formattedCitation":"(36)","plainCitation":"(36)","noteIndex":0},"citationItems":[{"id":506,"uris":["http://zotero.org/users/local/3uLcTick/items/6LNA97BZ"],"uri":["http://zotero.org/users/local/3uLcTick/items/6LNA97BZ"],"itemData":{"id":506,"type":"article-journal","container-title":"Biomaterials","DOI":"10.1016/j.biomaterials.2009.09.043","ISSN":"01429612","issue":"2","journalAbbreviation":"Biomaterials","language":"en","page":"270-278","source":"DOI.org (Crossref)","title":"Osteoblastic differentiation of human mesenchymal stem cells with platelet lysate","volume":"31","author":[{"family":"Chevallier","given":"Nathalie"},{"family":"Anagnostou","given":"Fani"},{"family":"Zilber","given":"Sebastien"},{"family":"Bodivit","given":"Gwellaouen"},{"family":"Maurin","given":"Sophie"},{"family":"Barrault","given":"Aurelie"},{"family":"Bierling","given":"Philippe"},{"family":"Hernigou","given":"Philippe"},{"family":"Layrolle","given":"Pierre"},{"family":"Rouard","given":"Helene"}],"issued":{"date-parts":[["2010",1]]}}}],"schema":"https://github.com/citation-style-language/schema/raw/master/csl-citation.json"} </w:instrText>
            </w:r>
            <w:r>
              <w:rPr>
                <w:rFonts w:ascii="Times New Roman" w:eastAsia="Times New Roman" w:hAnsi="Times New Roman" w:cs="Times New Roman"/>
                <w:sz w:val="16"/>
                <w:szCs w:val="16"/>
                <w:lang w:eastAsia="it-IT"/>
              </w:rPr>
              <w:fldChar w:fldCharType="separate"/>
            </w:r>
            <w:r w:rsidRPr="00DF6555">
              <w:rPr>
                <w:rFonts w:ascii="Times New Roman" w:hAnsi="Times New Roman" w:cs="Times New Roman"/>
                <w:sz w:val="16"/>
              </w:rPr>
              <w:t>(36)</w:t>
            </w:r>
            <w:r>
              <w:rPr>
                <w:rFonts w:ascii="Times New Roman" w:eastAsia="Times New Roman" w:hAnsi="Times New Roman" w:cs="Times New Roman"/>
                <w:sz w:val="16"/>
                <w:szCs w:val="16"/>
                <w:lang w:eastAsia="it-IT"/>
              </w:rPr>
              <w:fldChar w:fldCharType="end"/>
            </w:r>
          </w:p>
        </w:tc>
        <w:tc>
          <w:tcPr>
            <w:tcW w:w="1130" w:type="dxa"/>
          </w:tcPr>
          <w:p w14:paraId="26790DA9" w14:textId="4121947E"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204" w:type="dxa"/>
          </w:tcPr>
          <w:p w14:paraId="0D0DE4D0" w14:textId="404A878E"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282" w:type="dxa"/>
            <w:gridSpan w:val="2"/>
          </w:tcPr>
          <w:p w14:paraId="690FBFEC" w14:textId="063F2E01"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185" w:type="dxa"/>
          </w:tcPr>
          <w:p w14:paraId="1C42C210" w14:textId="40D4808E"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N (missing information on FACS antibodies)</w:t>
            </w:r>
          </w:p>
        </w:tc>
        <w:tc>
          <w:tcPr>
            <w:tcW w:w="1227" w:type="dxa"/>
          </w:tcPr>
          <w:p w14:paraId="481BA6EB" w14:textId="33549729"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N (gene expression normalized only with one gene)</w:t>
            </w:r>
          </w:p>
        </w:tc>
        <w:tc>
          <w:tcPr>
            <w:tcW w:w="1204" w:type="dxa"/>
          </w:tcPr>
          <w:p w14:paraId="67DF6DAB" w14:textId="4F37D5FD"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626" w:type="dxa"/>
          </w:tcPr>
          <w:p w14:paraId="017F3355" w14:textId="2C191970"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r>
      <w:tr w:rsidR="008271E6" w:rsidRPr="007602B3" w14:paraId="5FD955D2" w14:textId="77777777" w:rsidTr="008271E6">
        <w:tc>
          <w:tcPr>
            <w:tcW w:w="1633" w:type="dxa"/>
          </w:tcPr>
          <w:p w14:paraId="4CA6C38A" w14:textId="77777777" w:rsidR="008271E6" w:rsidRPr="009D65DD" w:rsidRDefault="008271E6" w:rsidP="008271E6">
            <w:pPr>
              <w:rPr>
                <w:rFonts w:ascii="Times New Roman" w:eastAsia="Times New Roman" w:hAnsi="Times New Roman" w:cs="Times New Roman"/>
                <w:sz w:val="16"/>
                <w:szCs w:val="16"/>
                <w:lang w:eastAsia="it-IT"/>
              </w:rPr>
            </w:pPr>
            <w:r w:rsidRPr="009D65DD">
              <w:rPr>
                <w:rFonts w:ascii="Times New Roman" w:eastAsia="Times New Roman" w:hAnsi="Times New Roman" w:cs="Times New Roman"/>
                <w:sz w:val="16"/>
                <w:szCs w:val="16"/>
                <w:lang w:eastAsia="it-IT"/>
              </w:rPr>
              <w:t xml:space="preserve">Horn, </w:t>
            </w:r>
          </w:p>
          <w:p w14:paraId="64FD7B72" w14:textId="4DC586BB" w:rsidR="008271E6" w:rsidRPr="007602B3" w:rsidRDefault="008271E6" w:rsidP="008271E6">
            <w:pPr>
              <w:rPr>
                <w:rFonts w:ascii="Times New Roman" w:eastAsia="Times New Roman" w:hAnsi="Times New Roman" w:cs="Times New Roman"/>
                <w:sz w:val="16"/>
                <w:szCs w:val="16"/>
                <w:lang w:eastAsia="it-IT"/>
              </w:rPr>
            </w:pPr>
            <w:r w:rsidRPr="009D65DD">
              <w:rPr>
                <w:rFonts w:ascii="Times New Roman" w:eastAsia="Times New Roman" w:hAnsi="Times New Roman" w:cs="Times New Roman"/>
                <w:sz w:val="16"/>
                <w:szCs w:val="16"/>
                <w:lang w:eastAsia="it-IT"/>
              </w:rPr>
              <w:t>2010</w:t>
            </w:r>
            <w:r>
              <w:rPr>
                <w:rFonts w:ascii="Times New Roman" w:eastAsia="Times New Roman" w:hAnsi="Times New Roman" w:cs="Times New Roman"/>
                <w:sz w:val="16"/>
                <w:szCs w:val="16"/>
                <w:lang w:eastAsia="it-IT"/>
              </w:rPr>
              <w:t xml:space="preserve"> </w:t>
            </w:r>
            <w:r>
              <w:rPr>
                <w:rFonts w:ascii="Times New Roman" w:eastAsia="Times New Roman" w:hAnsi="Times New Roman" w:cs="Times New Roman"/>
                <w:sz w:val="16"/>
                <w:szCs w:val="16"/>
                <w:lang w:eastAsia="it-IT"/>
              </w:rPr>
              <w:fldChar w:fldCharType="begin"/>
            </w:r>
            <w:r>
              <w:rPr>
                <w:rFonts w:ascii="Times New Roman" w:eastAsia="Times New Roman" w:hAnsi="Times New Roman" w:cs="Times New Roman"/>
                <w:sz w:val="16"/>
                <w:szCs w:val="16"/>
                <w:lang w:eastAsia="it-IT"/>
              </w:rPr>
              <w:instrText xml:space="preserve"> ADDIN ZOTERO_ITEM CSL_CITATION {"citationID":"rg9VFsIt","properties":{"formattedCitation":"(37)","plainCitation":"(37)","noteIndex":0},"citationItems":[{"id":494,"uris":["http://zotero.org/users/local/3uLcTick/items/BHJFYMWX"],"uri":["http://zotero.org/users/local/3uLcTick/items/BHJFYMWX"],"itemData":{"id":494,"type":"article-journal","abstract":"BACKGROUND AIMS: Culture medium for mesenchymal stromal cells (MSC) is frequently supplemented with fetal calf serum (FCS). FCS can induce xenogeneic immune reactions, transmit bovine pathogens and has a high lot-to-lot variability that hampers reproducibility of results. Several studies have demonstrated that pooled human platelet lysate (HPL) provides an attractive alternative for FCS. However, little is known about the variation between different platelet lysates.\nMETHODS: We compared activities of individual HPL on initial fibroblastoid colony-forming units (CFU-F), proliferation, in vitro differentiation and long-term culture. These data were correlated with chemokine profiles of HPL.\nRESULTS: Isolation of MSC with either HPL or FCS resulted in similar CFU-F frequency, colony morphology, immunophenotype and adipogenic differentiation potential. Osteogenic differentiation was even more pronounced in HPL than FCS. There were significant differences in MSC proliferation with different HPL, but it was always higher in comparison with FCS. Cell growth correlated with the concentration of platelet-derived growth factor (PDGF) and there was a moderate association with platelet counts. All HPL facilitated expansion for more than 20 population doublings.\nCONCLUSIONS: Taken together, reliable long-term expansion was possible with all HPL, although there was some variation in platelet lysates of individual units. Therefore the use of donor recipient-matched or autologous HPL is feasible for therapeutic MSC products.","container-title":"Cytotherapy","DOI":"10.3109/14653249.2010.501788","ISSN":"1477-2566","issue":"7","journalAbbreviation":"Cytotherapy","language":"eng","note":"PMID: 20662607","page":"888-898","source":"PubMed","title":"Impact of individual platelet lysates on isolation and growth of human mesenchymal stromal cells","volume":"12","author":[{"family":"Horn","given":"Patrick"},{"family":"Bokermann","given":"Gudrun"},{"family":"Cholewa","given":"Dominik"},{"family":"Bork","given":"Simone"},{"family":"Walenda","given":"Thomas"},{"family":"Koch","given":"Carmen"},{"family":"Drescher","given":"Wolf"},{"family":"Hutschenreuther","given":"Gabriele"},{"family":"Zenke","given":"Martin"},{"family":"Ho","given":"Anthony D."},{"family":"Wagner","given":"Wolfgang"}],"issued":{"date-parts":[["2010",11]]}}}],"schema":"https://github.com/citation-style-language/schema/raw/master/csl-citation.json"} </w:instrText>
            </w:r>
            <w:r>
              <w:rPr>
                <w:rFonts w:ascii="Times New Roman" w:eastAsia="Times New Roman" w:hAnsi="Times New Roman" w:cs="Times New Roman"/>
                <w:sz w:val="16"/>
                <w:szCs w:val="16"/>
                <w:lang w:eastAsia="it-IT"/>
              </w:rPr>
              <w:fldChar w:fldCharType="separate"/>
            </w:r>
            <w:r w:rsidRPr="00DF6555">
              <w:rPr>
                <w:rFonts w:ascii="Times New Roman" w:hAnsi="Times New Roman" w:cs="Times New Roman"/>
                <w:sz w:val="16"/>
              </w:rPr>
              <w:t>(37)</w:t>
            </w:r>
            <w:r>
              <w:rPr>
                <w:rFonts w:ascii="Times New Roman" w:eastAsia="Times New Roman" w:hAnsi="Times New Roman" w:cs="Times New Roman"/>
                <w:sz w:val="16"/>
                <w:szCs w:val="16"/>
                <w:lang w:eastAsia="it-IT"/>
              </w:rPr>
              <w:fldChar w:fldCharType="end"/>
            </w:r>
          </w:p>
        </w:tc>
        <w:tc>
          <w:tcPr>
            <w:tcW w:w="1130" w:type="dxa"/>
          </w:tcPr>
          <w:p w14:paraId="5E022D80" w14:textId="2DCE83E2"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unclear</w:t>
            </w:r>
          </w:p>
        </w:tc>
        <w:tc>
          <w:tcPr>
            <w:tcW w:w="1204" w:type="dxa"/>
          </w:tcPr>
          <w:p w14:paraId="14986F0E" w14:textId="66A647AC"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282" w:type="dxa"/>
            <w:gridSpan w:val="2"/>
          </w:tcPr>
          <w:p w14:paraId="36E9209D" w14:textId="141871C5"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N (</w:t>
            </w:r>
            <w:proofErr w:type="spellStart"/>
            <w:r w:rsidRPr="007602B3">
              <w:rPr>
                <w:rFonts w:ascii="Times New Roman" w:hAnsi="Times New Roman" w:cs="Times New Roman"/>
                <w:sz w:val="16"/>
                <w:szCs w:val="16"/>
              </w:rPr>
              <w:t>MTT</w:t>
            </w:r>
            <w:proofErr w:type="spellEnd"/>
            <w:r w:rsidRPr="007602B3">
              <w:rPr>
                <w:rFonts w:ascii="Times New Roman" w:hAnsi="Times New Roman" w:cs="Times New Roman"/>
                <w:sz w:val="16"/>
                <w:szCs w:val="16"/>
              </w:rPr>
              <w:t xml:space="preserve"> for proliferation)</w:t>
            </w:r>
          </w:p>
        </w:tc>
        <w:tc>
          <w:tcPr>
            <w:tcW w:w="1185" w:type="dxa"/>
          </w:tcPr>
          <w:p w14:paraId="2894E72D" w14:textId="08D155B5"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 xml:space="preserve">N (missing </w:t>
            </w:r>
            <w:proofErr w:type="spellStart"/>
            <w:r w:rsidRPr="007602B3">
              <w:rPr>
                <w:rFonts w:ascii="Times New Roman" w:hAnsi="Times New Roman" w:cs="Times New Roman"/>
                <w:sz w:val="16"/>
                <w:szCs w:val="16"/>
              </w:rPr>
              <w:t>CD73</w:t>
            </w:r>
            <w:proofErr w:type="spellEnd"/>
            <w:r w:rsidRPr="007602B3">
              <w:rPr>
                <w:rFonts w:ascii="Times New Roman" w:hAnsi="Times New Roman" w:cs="Times New Roman"/>
                <w:sz w:val="16"/>
                <w:szCs w:val="16"/>
              </w:rPr>
              <w:t xml:space="preserve"> for FACS)</w:t>
            </w:r>
          </w:p>
        </w:tc>
        <w:tc>
          <w:tcPr>
            <w:tcW w:w="1227" w:type="dxa"/>
          </w:tcPr>
          <w:p w14:paraId="73756F67" w14:textId="61D1AAA3"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204" w:type="dxa"/>
          </w:tcPr>
          <w:p w14:paraId="7B3FBC40" w14:textId="438C1DA9"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N (missing FACS data)</w:t>
            </w:r>
          </w:p>
        </w:tc>
        <w:tc>
          <w:tcPr>
            <w:tcW w:w="1626" w:type="dxa"/>
          </w:tcPr>
          <w:p w14:paraId="5725CA93" w14:textId="715AAC31"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N (missing pictures of control differentiation)</w:t>
            </w:r>
          </w:p>
        </w:tc>
      </w:tr>
      <w:tr w:rsidR="008271E6" w:rsidRPr="007602B3" w14:paraId="5ED9E738" w14:textId="77777777" w:rsidTr="008271E6">
        <w:tc>
          <w:tcPr>
            <w:tcW w:w="1633" w:type="dxa"/>
          </w:tcPr>
          <w:p w14:paraId="490488ED" w14:textId="77777777" w:rsidR="008271E6" w:rsidRPr="009D65DD" w:rsidRDefault="008271E6" w:rsidP="008271E6">
            <w:pPr>
              <w:rPr>
                <w:rFonts w:ascii="Times New Roman" w:eastAsia="Times New Roman" w:hAnsi="Times New Roman" w:cs="Times New Roman"/>
                <w:sz w:val="16"/>
                <w:szCs w:val="16"/>
                <w:lang w:eastAsia="it-IT"/>
              </w:rPr>
            </w:pPr>
            <w:proofErr w:type="spellStart"/>
            <w:r w:rsidRPr="009D65DD">
              <w:rPr>
                <w:rFonts w:ascii="Times New Roman" w:eastAsia="Times New Roman" w:hAnsi="Times New Roman" w:cs="Times New Roman"/>
                <w:sz w:val="16"/>
                <w:szCs w:val="16"/>
                <w:lang w:eastAsia="it-IT"/>
              </w:rPr>
              <w:t>Schallmoser</w:t>
            </w:r>
            <w:proofErr w:type="spellEnd"/>
            <w:r w:rsidRPr="009D65DD">
              <w:rPr>
                <w:rFonts w:ascii="Times New Roman" w:eastAsia="Times New Roman" w:hAnsi="Times New Roman" w:cs="Times New Roman"/>
                <w:sz w:val="16"/>
                <w:szCs w:val="16"/>
                <w:lang w:eastAsia="it-IT"/>
              </w:rPr>
              <w:t xml:space="preserve">, </w:t>
            </w:r>
          </w:p>
          <w:p w14:paraId="1CC5F873" w14:textId="1F6BB517" w:rsidR="008271E6" w:rsidRPr="007602B3" w:rsidRDefault="008271E6" w:rsidP="008271E6">
            <w:pPr>
              <w:rPr>
                <w:rFonts w:ascii="Times New Roman" w:eastAsia="Times New Roman" w:hAnsi="Times New Roman" w:cs="Times New Roman"/>
                <w:sz w:val="16"/>
                <w:szCs w:val="16"/>
                <w:lang w:eastAsia="it-IT"/>
              </w:rPr>
            </w:pPr>
            <w:r w:rsidRPr="009D65DD">
              <w:rPr>
                <w:rFonts w:ascii="Times New Roman" w:eastAsia="Times New Roman" w:hAnsi="Times New Roman" w:cs="Times New Roman"/>
                <w:sz w:val="16"/>
                <w:szCs w:val="16"/>
                <w:lang w:eastAsia="it-IT"/>
              </w:rPr>
              <w:t>2010</w:t>
            </w:r>
            <w:r>
              <w:rPr>
                <w:rFonts w:ascii="Times New Roman" w:eastAsia="Times New Roman" w:hAnsi="Times New Roman" w:cs="Times New Roman"/>
                <w:sz w:val="16"/>
                <w:szCs w:val="16"/>
                <w:lang w:eastAsia="it-IT"/>
              </w:rPr>
              <w:t xml:space="preserve"> </w:t>
            </w:r>
            <w:r>
              <w:rPr>
                <w:rFonts w:ascii="Times New Roman" w:eastAsia="Times New Roman" w:hAnsi="Times New Roman" w:cs="Times New Roman"/>
                <w:sz w:val="16"/>
                <w:szCs w:val="16"/>
                <w:lang w:eastAsia="it-IT"/>
              </w:rPr>
              <w:fldChar w:fldCharType="begin"/>
            </w:r>
            <w:r>
              <w:rPr>
                <w:rFonts w:ascii="Times New Roman" w:eastAsia="Times New Roman" w:hAnsi="Times New Roman" w:cs="Times New Roman"/>
                <w:sz w:val="16"/>
                <w:szCs w:val="16"/>
                <w:lang w:eastAsia="it-IT"/>
              </w:rPr>
              <w:instrText xml:space="preserve"> ADDIN ZOTERO_ITEM CSL_CITATION {"citationID":"wdYShgoj","properties":{"formattedCitation":"(38)","plainCitation":"(38)","noteIndex":0},"citationItems":[{"id":496,"uris":["http://zotero.org/users/local/3uLcTick/items/C7QBHHMQ"],"uri":["http://zotero.org/users/local/3uLcTick/items/C7QBHHMQ"],"itemData":{"id":496,"type":"article-journal","abstract":"BACKGROUND: Research on mesenchymal stromal cells has created high expectations for a variety of therapeutic applications. Extensive propagation to yield enough mesenchymal stromal cells for therapy may result in replicative senescence and thus hamper long-term functionality in vivo. Highly variable proliferation rates of mesenchymal stromal cells in the course of long-term expansions under varying culture conditions may already indicate different propensity for cellular senescence. We hypothesized that senescence-associated regulated genes differ in mesenchymal stromal cells propagated under different culture conditions.\nDESIGN AND METHODS: Human bone marrow-derived mesenchymal stromal cells were cultured either by serial passaging or by a two-step protocol in three different growth conditions. Culture media were supplemented with either fetal bovine serum in varying concentrations or pooled human platelet lysate.\nRESULTS: All mesenchymal stromal cell preparations revealed significant gene expression changes upon long-term culture. Especially genes involved in cell differentiation, apoptosis and cell death were up-regulated, whereas genes involved in mitosis and proliferation were down-regulated. Furthermore, overlapping senescence-associated gene expression changes were found in all mesenchymal stromal cell preparations.\nCONCLUSIONS: Long-term cell growth induced similar gene expression changes in mesenchymal stromal cells independently of isolation and expansion conditions. In advance of therapeutic application, this panel of genes might offer a feasible approach to assessing mesenchymal stromal cell quality with regard to the state of replicative senescence.","container-title":"Haematologica","DOI":"10.3324/haematol.2009.011692","ISSN":"1592-8721","issue":"6","journalAbbreviation":"Haematologica","language":"eng","note":"PMID: 20053868\nPMCID: PMC2878782","page":"867-874","source":"PubMed","title":"Replicative senescence-associated gene expression changes in mesenchymal stromal cells are similar under different culture conditions","volume":"95","author":[{"family":"Schallmoser","given":"Katharina"},{"family":"Bartmann","given":"Christina"},{"family":"Rohde","given":"Eva"},{"family":"Bork","given":"Simone"},{"family":"Guelly","given":"Christian"},{"family":"Obenauf","given":"Anna C."},{"family":"Reinisch","given":"Andreas"},{"family":"Horn","given":"Patrick"},{"family":"Ho","given":"Anthony D."},{"family":"Strunk","given":"Dirk"},{"family":"Wagner","given":"Wolfgang"}],"issued":{"date-parts":[["2010",6]]}}}],"schema":"https://github.com/citation-style-language/schema/raw/master/csl-citation.json"} </w:instrText>
            </w:r>
            <w:r>
              <w:rPr>
                <w:rFonts w:ascii="Times New Roman" w:eastAsia="Times New Roman" w:hAnsi="Times New Roman" w:cs="Times New Roman"/>
                <w:sz w:val="16"/>
                <w:szCs w:val="16"/>
                <w:lang w:eastAsia="it-IT"/>
              </w:rPr>
              <w:fldChar w:fldCharType="separate"/>
            </w:r>
            <w:r w:rsidRPr="00DF6555">
              <w:rPr>
                <w:rFonts w:ascii="Times New Roman" w:hAnsi="Times New Roman" w:cs="Times New Roman"/>
                <w:sz w:val="16"/>
              </w:rPr>
              <w:t>(38)</w:t>
            </w:r>
            <w:r>
              <w:rPr>
                <w:rFonts w:ascii="Times New Roman" w:eastAsia="Times New Roman" w:hAnsi="Times New Roman" w:cs="Times New Roman"/>
                <w:sz w:val="16"/>
                <w:szCs w:val="16"/>
                <w:lang w:eastAsia="it-IT"/>
              </w:rPr>
              <w:fldChar w:fldCharType="end"/>
            </w:r>
          </w:p>
        </w:tc>
        <w:tc>
          <w:tcPr>
            <w:tcW w:w="1130" w:type="dxa"/>
          </w:tcPr>
          <w:p w14:paraId="3387B370" w14:textId="020EFF69"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204" w:type="dxa"/>
          </w:tcPr>
          <w:p w14:paraId="77FBAE18" w14:textId="146920A3"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282" w:type="dxa"/>
            <w:gridSpan w:val="2"/>
          </w:tcPr>
          <w:p w14:paraId="0D52C9D4" w14:textId="2015B741"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185" w:type="dxa"/>
          </w:tcPr>
          <w:p w14:paraId="3C158E47" w14:textId="7C23FF44"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 xml:space="preserve">N (missing information of </w:t>
            </w:r>
            <w:r w:rsidRPr="007602B3">
              <w:rPr>
                <w:rFonts w:ascii="Times New Roman" w:hAnsi="Times New Roman" w:cs="Times New Roman"/>
                <w:sz w:val="16"/>
                <w:szCs w:val="16"/>
              </w:rPr>
              <w:lastRenderedPageBreak/>
              <w:t>FACS antibodies)</w:t>
            </w:r>
          </w:p>
        </w:tc>
        <w:tc>
          <w:tcPr>
            <w:tcW w:w="1227" w:type="dxa"/>
          </w:tcPr>
          <w:p w14:paraId="21FFFF7A" w14:textId="31E8CA18"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lastRenderedPageBreak/>
              <w:t xml:space="preserve">N (gene expression </w:t>
            </w:r>
            <w:r w:rsidRPr="007602B3">
              <w:rPr>
                <w:rFonts w:ascii="Times New Roman" w:hAnsi="Times New Roman" w:cs="Times New Roman"/>
                <w:sz w:val="16"/>
                <w:szCs w:val="16"/>
              </w:rPr>
              <w:lastRenderedPageBreak/>
              <w:t>normalized with one gene)</w:t>
            </w:r>
          </w:p>
        </w:tc>
        <w:tc>
          <w:tcPr>
            <w:tcW w:w="1204" w:type="dxa"/>
          </w:tcPr>
          <w:p w14:paraId="74F8C24F" w14:textId="4A9DC3B3"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lastRenderedPageBreak/>
              <w:t xml:space="preserve">N (missing data of differentiation </w:t>
            </w:r>
            <w:r w:rsidRPr="007602B3">
              <w:rPr>
                <w:rFonts w:ascii="Times New Roman" w:hAnsi="Times New Roman" w:cs="Times New Roman"/>
                <w:sz w:val="16"/>
                <w:szCs w:val="16"/>
              </w:rPr>
              <w:lastRenderedPageBreak/>
              <w:t xml:space="preserve">and </w:t>
            </w:r>
            <w:proofErr w:type="spellStart"/>
            <w:r w:rsidRPr="007602B3">
              <w:rPr>
                <w:rFonts w:ascii="Times New Roman" w:hAnsi="Times New Roman" w:cs="Times New Roman"/>
                <w:sz w:val="16"/>
                <w:szCs w:val="16"/>
              </w:rPr>
              <w:t>CFU</w:t>
            </w:r>
            <w:proofErr w:type="spellEnd"/>
            <w:r w:rsidRPr="007602B3">
              <w:rPr>
                <w:rFonts w:ascii="Times New Roman" w:hAnsi="Times New Roman" w:cs="Times New Roman"/>
                <w:sz w:val="16"/>
                <w:szCs w:val="16"/>
              </w:rPr>
              <w:t xml:space="preserve"> assay)</w:t>
            </w:r>
          </w:p>
        </w:tc>
        <w:tc>
          <w:tcPr>
            <w:tcW w:w="1626" w:type="dxa"/>
          </w:tcPr>
          <w:p w14:paraId="06434C7C" w14:textId="216980B9"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lastRenderedPageBreak/>
              <w:t>N (PD not clear)</w:t>
            </w:r>
          </w:p>
        </w:tc>
      </w:tr>
      <w:tr w:rsidR="008271E6" w:rsidRPr="007602B3" w14:paraId="755D3B38" w14:textId="77777777" w:rsidTr="008271E6">
        <w:tc>
          <w:tcPr>
            <w:tcW w:w="1633" w:type="dxa"/>
          </w:tcPr>
          <w:p w14:paraId="60C62930" w14:textId="77777777" w:rsidR="008271E6" w:rsidRPr="009D65DD" w:rsidRDefault="008271E6" w:rsidP="008271E6">
            <w:pPr>
              <w:rPr>
                <w:rFonts w:ascii="Times New Roman" w:eastAsia="Times New Roman" w:hAnsi="Times New Roman" w:cs="Times New Roman"/>
                <w:sz w:val="16"/>
                <w:szCs w:val="16"/>
                <w:lang w:eastAsia="it-IT"/>
              </w:rPr>
            </w:pPr>
            <w:proofErr w:type="spellStart"/>
            <w:r w:rsidRPr="009D65DD">
              <w:rPr>
                <w:rFonts w:ascii="Times New Roman" w:eastAsia="Times New Roman" w:hAnsi="Times New Roman" w:cs="Times New Roman"/>
                <w:sz w:val="16"/>
                <w:szCs w:val="16"/>
                <w:lang w:eastAsia="it-IT"/>
              </w:rPr>
              <w:t>Bieback</w:t>
            </w:r>
            <w:proofErr w:type="spellEnd"/>
            <w:r w:rsidRPr="009D65DD">
              <w:rPr>
                <w:rFonts w:ascii="Times New Roman" w:eastAsia="Times New Roman" w:hAnsi="Times New Roman" w:cs="Times New Roman"/>
                <w:sz w:val="16"/>
                <w:szCs w:val="16"/>
                <w:lang w:eastAsia="it-IT"/>
              </w:rPr>
              <w:t xml:space="preserve">, </w:t>
            </w:r>
          </w:p>
          <w:p w14:paraId="2E2BD7F5" w14:textId="66FF1788" w:rsidR="008271E6" w:rsidRPr="007602B3" w:rsidRDefault="008271E6" w:rsidP="008271E6">
            <w:pPr>
              <w:rPr>
                <w:rFonts w:ascii="Times New Roman" w:eastAsia="Times New Roman" w:hAnsi="Times New Roman" w:cs="Times New Roman"/>
                <w:sz w:val="16"/>
                <w:szCs w:val="16"/>
                <w:lang w:eastAsia="it-IT"/>
              </w:rPr>
            </w:pPr>
            <w:r w:rsidRPr="009D65DD">
              <w:rPr>
                <w:rFonts w:ascii="Times New Roman" w:eastAsia="Times New Roman" w:hAnsi="Times New Roman" w:cs="Times New Roman"/>
                <w:sz w:val="16"/>
                <w:szCs w:val="16"/>
                <w:lang w:eastAsia="it-IT"/>
              </w:rPr>
              <w:t>2009</w:t>
            </w:r>
            <w:r>
              <w:rPr>
                <w:rFonts w:ascii="Times New Roman" w:eastAsia="Times New Roman" w:hAnsi="Times New Roman" w:cs="Times New Roman"/>
                <w:sz w:val="16"/>
                <w:szCs w:val="16"/>
                <w:lang w:eastAsia="it-IT"/>
              </w:rPr>
              <w:t xml:space="preserve"> </w:t>
            </w:r>
            <w:r>
              <w:rPr>
                <w:rFonts w:ascii="Times New Roman" w:eastAsia="Times New Roman" w:hAnsi="Times New Roman" w:cs="Times New Roman"/>
                <w:sz w:val="16"/>
                <w:szCs w:val="16"/>
                <w:lang w:eastAsia="it-IT"/>
              </w:rPr>
              <w:fldChar w:fldCharType="begin"/>
            </w:r>
            <w:r>
              <w:rPr>
                <w:rFonts w:ascii="Times New Roman" w:eastAsia="Times New Roman" w:hAnsi="Times New Roman" w:cs="Times New Roman"/>
                <w:sz w:val="16"/>
                <w:szCs w:val="16"/>
                <w:lang w:eastAsia="it-IT"/>
              </w:rPr>
              <w:instrText xml:space="preserve"> ADDIN ZOTERO_ITEM CSL_CITATION {"citationID":"9XZdz2Sb","properties":{"formattedCitation":"(39)","plainCitation":"(39)","noteIndex":0},"citationItems":[{"id":411,"uris":["http://zotero.org/users/local/3uLcTick/items/CX9TI3S7"],"uri":["http://zotero.org/users/local/3uLcTick/items/CX9TI3S7"],"itemData":{"id":411,"type":"article-journal","container-title":"STEM CELLS","DOI":"10.1002/stem.139","ISSN":"10665099","issue":"9","journalAbbreviation":"STEM CELLS","language":"en","page":"2331-2341","source":"DOI.org (Crossref)","title":"Human Alternatives to Fetal Bovine Serum for the Expansion of Mesenchymal Stromal Cells from Bone Marrow: Human Alternatives to FBS for BM-MSC Expansion","title-short":"Human Alternatives to Fetal Bovine Serum for the Expansion of Mesenchymal Stromal Cells from Bone Marrow","volume":"27","author":[{"family":"Bieback","given":"Karen"},{"family":"Hecker","given":"Andrea"},{"family":"Kocaömer","given":"Asli"},{"family":"Lannert","given":"Heinrich"},{"family":"Schallmoser","given":"Katharina"},{"family":"Strunk","given":"Dirk"},{"family":"Klüter","given":"Harald"}],"issued":{"date-parts":[["2009",9]]}}}],"schema":"https://github.com/citation-style-language/schema/raw/master/csl-citation.json"} </w:instrText>
            </w:r>
            <w:r>
              <w:rPr>
                <w:rFonts w:ascii="Times New Roman" w:eastAsia="Times New Roman" w:hAnsi="Times New Roman" w:cs="Times New Roman"/>
                <w:sz w:val="16"/>
                <w:szCs w:val="16"/>
                <w:lang w:eastAsia="it-IT"/>
              </w:rPr>
              <w:fldChar w:fldCharType="separate"/>
            </w:r>
            <w:r w:rsidRPr="00DF6555">
              <w:rPr>
                <w:rFonts w:ascii="Times New Roman" w:hAnsi="Times New Roman" w:cs="Times New Roman"/>
                <w:sz w:val="16"/>
              </w:rPr>
              <w:t>(39)</w:t>
            </w:r>
            <w:r>
              <w:rPr>
                <w:rFonts w:ascii="Times New Roman" w:eastAsia="Times New Roman" w:hAnsi="Times New Roman" w:cs="Times New Roman"/>
                <w:sz w:val="16"/>
                <w:szCs w:val="16"/>
                <w:lang w:eastAsia="it-IT"/>
              </w:rPr>
              <w:fldChar w:fldCharType="end"/>
            </w:r>
          </w:p>
        </w:tc>
        <w:tc>
          <w:tcPr>
            <w:tcW w:w="1130" w:type="dxa"/>
          </w:tcPr>
          <w:p w14:paraId="4C80CC26" w14:textId="6336A262"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204" w:type="dxa"/>
          </w:tcPr>
          <w:p w14:paraId="0424A985" w14:textId="42006B9C"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282" w:type="dxa"/>
            <w:gridSpan w:val="2"/>
          </w:tcPr>
          <w:p w14:paraId="0D881362" w14:textId="4BD723AE"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185" w:type="dxa"/>
          </w:tcPr>
          <w:p w14:paraId="385C55B1" w14:textId="17809AE9"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 xml:space="preserve">N (differentiation not described, FACS, isolation of </w:t>
            </w:r>
            <w:proofErr w:type="spellStart"/>
            <w:r w:rsidRPr="007602B3">
              <w:rPr>
                <w:rFonts w:ascii="Times New Roman" w:hAnsi="Times New Roman" w:cs="Times New Roman"/>
                <w:sz w:val="16"/>
                <w:szCs w:val="16"/>
              </w:rPr>
              <w:t>PBMC</w:t>
            </w:r>
            <w:proofErr w:type="spellEnd"/>
            <w:r w:rsidRPr="007602B3">
              <w:rPr>
                <w:rFonts w:ascii="Times New Roman" w:hAnsi="Times New Roman" w:cs="Times New Roman"/>
                <w:sz w:val="16"/>
                <w:szCs w:val="16"/>
              </w:rPr>
              <w:t>)</w:t>
            </w:r>
          </w:p>
        </w:tc>
        <w:tc>
          <w:tcPr>
            <w:tcW w:w="1227" w:type="dxa"/>
          </w:tcPr>
          <w:p w14:paraId="49503EE4" w14:textId="3BC3A82C"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204" w:type="dxa"/>
          </w:tcPr>
          <w:p w14:paraId="268997A2" w14:textId="5C177D6B"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N (not shown data of telomerase activity)</w:t>
            </w:r>
          </w:p>
        </w:tc>
        <w:tc>
          <w:tcPr>
            <w:tcW w:w="1626" w:type="dxa"/>
          </w:tcPr>
          <w:p w14:paraId="078ADD6C" w14:textId="0C335F1F"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 xml:space="preserve">N (FACS expressed as MFI, </w:t>
            </w:r>
            <w:proofErr w:type="spellStart"/>
            <w:r w:rsidRPr="007602B3">
              <w:rPr>
                <w:rFonts w:ascii="Times New Roman" w:hAnsi="Times New Roman" w:cs="Times New Roman"/>
                <w:sz w:val="16"/>
                <w:szCs w:val="16"/>
              </w:rPr>
              <w:t>secretome</w:t>
            </w:r>
            <w:proofErr w:type="spellEnd"/>
            <w:r w:rsidRPr="007602B3">
              <w:rPr>
                <w:rFonts w:ascii="Times New Roman" w:hAnsi="Times New Roman" w:cs="Times New Roman"/>
                <w:sz w:val="16"/>
                <w:szCs w:val="16"/>
              </w:rPr>
              <w:t xml:space="preserve"> expressed as signal intensity)</w:t>
            </w:r>
          </w:p>
        </w:tc>
      </w:tr>
      <w:tr w:rsidR="008271E6" w:rsidRPr="007602B3" w14:paraId="47ACBFE0" w14:textId="77777777" w:rsidTr="008271E6">
        <w:tc>
          <w:tcPr>
            <w:tcW w:w="1633" w:type="dxa"/>
          </w:tcPr>
          <w:p w14:paraId="437222D8" w14:textId="77777777" w:rsidR="008271E6" w:rsidRPr="009D65DD" w:rsidRDefault="008271E6" w:rsidP="008271E6">
            <w:pPr>
              <w:rPr>
                <w:rFonts w:ascii="Times New Roman" w:eastAsia="Times New Roman" w:hAnsi="Times New Roman" w:cs="Times New Roman"/>
                <w:sz w:val="16"/>
                <w:szCs w:val="16"/>
                <w:lang w:eastAsia="it-IT"/>
              </w:rPr>
            </w:pPr>
            <w:proofErr w:type="spellStart"/>
            <w:r w:rsidRPr="009D65DD">
              <w:rPr>
                <w:rFonts w:ascii="Times New Roman" w:eastAsia="Times New Roman" w:hAnsi="Times New Roman" w:cs="Times New Roman"/>
                <w:sz w:val="16"/>
                <w:szCs w:val="16"/>
                <w:lang w:eastAsia="it-IT"/>
              </w:rPr>
              <w:t>Blande</w:t>
            </w:r>
            <w:proofErr w:type="spellEnd"/>
            <w:r w:rsidRPr="009D65DD">
              <w:rPr>
                <w:rFonts w:ascii="Times New Roman" w:eastAsia="Times New Roman" w:hAnsi="Times New Roman" w:cs="Times New Roman"/>
                <w:sz w:val="16"/>
                <w:szCs w:val="16"/>
                <w:lang w:eastAsia="it-IT"/>
              </w:rPr>
              <w:t xml:space="preserve">, </w:t>
            </w:r>
          </w:p>
          <w:p w14:paraId="5F05CB85" w14:textId="3F9C656A" w:rsidR="008271E6" w:rsidRPr="007602B3" w:rsidRDefault="008271E6" w:rsidP="008271E6">
            <w:pPr>
              <w:rPr>
                <w:rFonts w:ascii="Times New Roman" w:eastAsia="Times New Roman" w:hAnsi="Times New Roman" w:cs="Times New Roman"/>
                <w:sz w:val="16"/>
                <w:szCs w:val="16"/>
                <w:lang w:eastAsia="it-IT"/>
              </w:rPr>
            </w:pPr>
            <w:r w:rsidRPr="009D65DD">
              <w:rPr>
                <w:rFonts w:ascii="Times New Roman" w:eastAsia="Times New Roman" w:hAnsi="Times New Roman" w:cs="Times New Roman"/>
                <w:sz w:val="16"/>
                <w:szCs w:val="16"/>
                <w:lang w:eastAsia="it-IT"/>
              </w:rPr>
              <w:t>2009</w:t>
            </w:r>
            <w:r>
              <w:rPr>
                <w:rFonts w:ascii="Times New Roman" w:eastAsia="Times New Roman" w:hAnsi="Times New Roman" w:cs="Times New Roman"/>
                <w:sz w:val="16"/>
                <w:szCs w:val="16"/>
                <w:lang w:eastAsia="it-IT"/>
              </w:rPr>
              <w:t xml:space="preserve"> </w:t>
            </w:r>
            <w:r>
              <w:rPr>
                <w:rFonts w:ascii="Times New Roman" w:eastAsia="Times New Roman" w:hAnsi="Times New Roman" w:cs="Times New Roman"/>
                <w:sz w:val="16"/>
                <w:szCs w:val="16"/>
                <w:lang w:eastAsia="it-IT"/>
              </w:rPr>
              <w:fldChar w:fldCharType="begin"/>
            </w:r>
            <w:r>
              <w:rPr>
                <w:rFonts w:ascii="Times New Roman" w:eastAsia="Times New Roman" w:hAnsi="Times New Roman" w:cs="Times New Roman"/>
                <w:sz w:val="16"/>
                <w:szCs w:val="16"/>
                <w:lang w:eastAsia="it-IT"/>
              </w:rPr>
              <w:instrText xml:space="preserve"> ADDIN ZOTERO_ITEM CSL_CITATION {"citationID":"zMGpLqrw","properties":{"formattedCitation":"(40)","plainCitation":"(40)","noteIndex":0},"citationItems":[{"id":507,"uris":["http://zotero.org/users/local/3uLcTick/items/DYGDL7P2"],"uri":["http://zotero.org/users/local/3uLcTick/items/DYGDL7P2"],"itemData":{"id":507,"type":"article-journal","container-title":"Transfusion","DOI":"10.1111/j.1537-2995.2009.02346.x","ISSN":"00411132","issue":"12","language":"en","page":"2680-2685","source":"DOI.org (Crossref)","title":"TRANSPLANTATION AND CELLULAR ENGINEERING: Adipose tissue mesenchymal stem cell expansion in animal serum-free medium supplemented with autologous human platelet lysate: STEM CELL EXPANSION WITH HUMAN PLATELET LYSATE","title-short":"TRANSPLANTATION AND CELLULAR ENGINEERING","volume":"49","author":[{"family":"Blande","given":"Ivan Souza"},{"family":"Bassaneze","given":"Vinicius"},{"family":"Lavini-Ramos","given":"Carolina"},{"family":"Fae","given":"Kellen Cristhina"},{"family":"Kalil","given":"Jorge"},{"family":"Miyakawa","given":"Ayumi Aurea"},{"family":"Schettert","given":"Isolmar Tadeu"},{"family":"Krieger","given":"Jose Eduardo"}],"issued":{"date-parts":[["2009",8,18]]}}}],"schema":"https://github.com/citation-style-language/schema/raw/master/csl-citation.json"} </w:instrText>
            </w:r>
            <w:r>
              <w:rPr>
                <w:rFonts w:ascii="Times New Roman" w:eastAsia="Times New Roman" w:hAnsi="Times New Roman" w:cs="Times New Roman"/>
                <w:sz w:val="16"/>
                <w:szCs w:val="16"/>
                <w:lang w:eastAsia="it-IT"/>
              </w:rPr>
              <w:fldChar w:fldCharType="separate"/>
            </w:r>
            <w:r w:rsidRPr="00DF6555">
              <w:rPr>
                <w:rFonts w:ascii="Times New Roman" w:hAnsi="Times New Roman" w:cs="Times New Roman"/>
                <w:sz w:val="16"/>
              </w:rPr>
              <w:t>(40)</w:t>
            </w:r>
            <w:r>
              <w:rPr>
                <w:rFonts w:ascii="Times New Roman" w:eastAsia="Times New Roman" w:hAnsi="Times New Roman" w:cs="Times New Roman"/>
                <w:sz w:val="16"/>
                <w:szCs w:val="16"/>
                <w:lang w:eastAsia="it-IT"/>
              </w:rPr>
              <w:fldChar w:fldCharType="end"/>
            </w:r>
          </w:p>
        </w:tc>
        <w:tc>
          <w:tcPr>
            <w:tcW w:w="1130" w:type="dxa"/>
          </w:tcPr>
          <w:p w14:paraId="1AFADC38" w14:textId="6DEB74C3"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204" w:type="dxa"/>
          </w:tcPr>
          <w:p w14:paraId="24DF0000" w14:textId="7CEB5432"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N (differentiation evaluated with different amount of HPL, different number of donors)</w:t>
            </w:r>
          </w:p>
        </w:tc>
        <w:tc>
          <w:tcPr>
            <w:tcW w:w="1282" w:type="dxa"/>
            <w:gridSpan w:val="2"/>
          </w:tcPr>
          <w:p w14:paraId="1A0FC78F" w14:textId="6B0A1000"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N (DT calculated with linear regression on fixed cells)</w:t>
            </w:r>
          </w:p>
        </w:tc>
        <w:tc>
          <w:tcPr>
            <w:tcW w:w="1185" w:type="dxa"/>
          </w:tcPr>
          <w:p w14:paraId="6A677E55" w14:textId="7C14CA5B"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227" w:type="dxa"/>
          </w:tcPr>
          <w:p w14:paraId="1F66645D" w14:textId="613D062D"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204" w:type="dxa"/>
          </w:tcPr>
          <w:p w14:paraId="36250353" w14:textId="7D22C68F"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626" w:type="dxa"/>
          </w:tcPr>
          <w:p w14:paraId="44FD6231" w14:textId="3A285077"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r>
      <w:tr w:rsidR="008271E6" w:rsidRPr="007602B3" w14:paraId="47A6BD1D" w14:textId="77777777" w:rsidTr="008271E6">
        <w:tc>
          <w:tcPr>
            <w:tcW w:w="1633" w:type="dxa"/>
          </w:tcPr>
          <w:p w14:paraId="46EB1E89" w14:textId="77777777" w:rsidR="008271E6" w:rsidRPr="009D65DD" w:rsidRDefault="008271E6" w:rsidP="008271E6">
            <w:pPr>
              <w:rPr>
                <w:rFonts w:ascii="Times New Roman" w:eastAsia="Times New Roman" w:hAnsi="Times New Roman" w:cs="Times New Roman"/>
                <w:sz w:val="16"/>
                <w:szCs w:val="16"/>
                <w:lang w:eastAsia="it-IT"/>
              </w:rPr>
            </w:pPr>
            <w:proofErr w:type="spellStart"/>
            <w:r w:rsidRPr="009D65DD">
              <w:rPr>
                <w:rFonts w:ascii="Times New Roman" w:eastAsia="Times New Roman" w:hAnsi="Times New Roman" w:cs="Times New Roman"/>
                <w:sz w:val="16"/>
                <w:szCs w:val="16"/>
                <w:lang w:eastAsia="it-IT"/>
              </w:rPr>
              <w:t>Prins</w:t>
            </w:r>
            <w:proofErr w:type="spellEnd"/>
            <w:r w:rsidRPr="009D65DD">
              <w:rPr>
                <w:rFonts w:ascii="Times New Roman" w:eastAsia="Times New Roman" w:hAnsi="Times New Roman" w:cs="Times New Roman"/>
                <w:sz w:val="16"/>
                <w:szCs w:val="16"/>
                <w:lang w:eastAsia="it-IT"/>
              </w:rPr>
              <w:t xml:space="preserve">, </w:t>
            </w:r>
          </w:p>
          <w:p w14:paraId="2AFA1C7F" w14:textId="4A37FB13" w:rsidR="008271E6" w:rsidRPr="007602B3" w:rsidRDefault="008271E6" w:rsidP="008271E6">
            <w:pPr>
              <w:rPr>
                <w:rFonts w:ascii="Times New Roman" w:eastAsia="Times New Roman" w:hAnsi="Times New Roman" w:cs="Times New Roman"/>
                <w:sz w:val="16"/>
                <w:szCs w:val="16"/>
                <w:lang w:eastAsia="it-IT"/>
              </w:rPr>
            </w:pPr>
            <w:r w:rsidRPr="009D65DD">
              <w:rPr>
                <w:rFonts w:ascii="Times New Roman" w:eastAsia="Times New Roman" w:hAnsi="Times New Roman" w:cs="Times New Roman"/>
                <w:sz w:val="16"/>
                <w:szCs w:val="16"/>
                <w:lang w:eastAsia="it-IT"/>
              </w:rPr>
              <w:t>2009</w:t>
            </w:r>
            <w:r>
              <w:rPr>
                <w:rFonts w:ascii="Times New Roman" w:eastAsia="Times New Roman" w:hAnsi="Times New Roman" w:cs="Times New Roman"/>
                <w:sz w:val="16"/>
                <w:szCs w:val="16"/>
                <w:lang w:eastAsia="it-IT"/>
              </w:rPr>
              <w:t xml:space="preserve"> </w:t>
            </w:r>
            <w:r>
              <w:rPr>
                <w:rFonts w:ascii="Times New Roman" w:eastAsia="Times New Roman" w:hAnsi="Times New Roman" w:cs="Times New Roman"/>
                <w:sz w:val="16"/>
                <w:szCs w:val="16"/>
                <w:lang w:eastAsia="it-IT"/>
              </w:rPr>
              <w:fldChar w:fldCharType="begin"/>
            </w:r>
            <w:r>
              <w:rPr>
                <w:rFonts w:ascii="Times New Roman" w:eastAsia="Times New Roman" w:hAnsi="Times New Roman" w:cs="Times New Roman"/>
                <w:sz w:val="16"/>
                <w:szCs w:val="16"/>
                <w:lang w:eastAsia="it-IT"/>
              </w:rPr>
              <w:instrText xml:space="preserve"> ADDIN ZOTERO_ITEM CSL_CITATION {"citationID":"EjTh6n1p","properties":{"formattedCitation":"(41)","plainCitation":"(41)","noteIndex":0},"citationItems":[{"id":394,"uris":["http://zotero.org/users/local/3uLcTick/items/AMAJTZJQ"],"uri":["http://zotero.org/users/local/3uLcTick/items/AMAJTZJQ"],"itemData":{"id":394,"type":"article-journal","container-title":"Tissue Engineering Part A","DOI":"10.1089/ten.tea.2008.0666","ISSN":"1937-3341, 1937-335X","issue":"12","journalAbbreviation":"Tissue Engineering Part A","language":"en","page":"3741-3751","source":"DOI.org (Crossref)","title":"Bone-Forming Capacity of Mesenchymal Stromal Cells When Cultured in the Presence of Human Platelet Lysate as Substitute for Fetal Bovine Serum","volume":"15","author":[{"family":"Prins","given":"Henk-Jan"},{"family":"Rozemuller","given":"Henk"},{"family":"Vonk-Griffioen","given":"Simone"},{"family":"Verweij","given":"Vivienne G.M."},{"family":"Dhert","given":"Wouter J.A."},{"family":"Slaper-Cortenbach","given":"Ineke C.M."},{"family":"Martens","given":"Anton C.M."}],"issued":{"date-parts":[["2009",12]]}}}],"schema":"https://github.com/citation-style-language/schema/raw/master/csl-citation.json"} </w:instrText>
            </w:r>
            <w:r>
              <w:rPr>
                <w:rFonts w:ascii="Times New Roman" w:eastAsia="Times New Roman" w:hAnsi="Times New Roman" w:cs="Times New Roman"/>
                <w:sz w:val="16"/>
                <w:szCs w:val="16"/>
                <w:lang w:eastAsia="it-IT"/>
              </w:rPr>
              <w:fldChar w:fldCharType="separate"/>
            </w:r>
            <w:r w:rsidRPr="00DF6555">
              <w:rPr>
                <w:rFonts w:ascii="Times New Roman" w:hAnsi="Times New Roman" w:cs="Times New Roman"/>
                <w:sz w:val="16"/>
              </w:rPr>
              <w:t>(41)</w:t>
            </w:r>
            <w:r>
              <w:rPr>
                <w:rFonts w:ascii="Times New Roman" w:eastAsia="Times New Roman" w:hAnsi="Times New Roman" w:cs="Times New Roman"/>
                <w:sz w:val="16"/>
                <w:szCs w:val="16"/>
                <w:lang w:eastAsia="it-IT"/>
              </w:rPr>
              <w:fldChar w:fldCharType="end"/>
            </w:r>
          </w:p>
        </w:tc>
        <w:tc>
          <w:tcPr>
            <w:tcW w:w="1130" w:type="dxa"/>
          </w:tcPr>
          <w:p w14:paraId="310593CE" w14:textId="60A7E2DD"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204" w:type="dxa"/>
          </w:tcPr>
          <w:p w14:paraId="3E0425F8" w14:textId="23B725C2"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282" w:type="dxa"/>
            <w:gridSpan w:val="2"/>
          </w:tcPr>
          <w:p w14:paraId="403176A8" w14:textId="4430456A"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185" w:type="dxa"/>
          </w:tcPr>
          <w:p w14:paraId="44A1E386" w14:textId="5F63AB59"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 xml:space="preserve">N (missing FACS methods for </w:t>
            </w:r>
            <w:proofErr w:type="spellStart"/>
            <w:r w:rsidRPr="007602B3">
              <w:rPr>
                <w:rFonts w:ascii="Times New Roman" w:hAnsi="Times New Roman" w:cs="Times New Roman"/>
                <w:sz w:val="16"/>
                <w:szCs w:val="16"/>
              </w:rPr>
              <w:t>CD235a</w:t>
            </w:r>
            <w:proofErr w:type="spellEnd"/>
            <w:r w:rsidRPr="007602B3">
              <w:rPr>
                <w:rFonts w:ascii="Times New Roman" w:hAnsi="Times New Roman" w:cs="Times New Roman"/>
                <w:sz w:val="16"/>
                <w:szCs w:val="16"/>
              </w:rPr>
              <w:t>)</w:t>
            </w:r>
          </w:p>
        </w:tc>
        <w:tc>
          <w:tcPr>
            <w:tcW w:w="1227" w:type="dxa"/>
          </w:tcPr>
          <w:p w14:paraId="11A25304" w14:textId="0DB16581" w:rsidR="008271E6" w:rsidRPr="007602B3" w:rsidRDefault="008271E6" w:rsidP="008271E6">
            <w:pPr>
              <w:jc w:val="center"/>
              <w:rPr>
                <w:rFonts w:ascii="Times New Roman" w:hAnsi="Times New Roman" w:cs="Times New Roman"/>
                <w:sz w:val="16"/>
                <w:szCs w:val="16"/>
              </w:rPr>
            </w:pPr>
            <w:r w:rsidRPr="00A7446B">
              <w:rPr>
                <w:rFonts w:ascii="Times New Roman" w:hAnsi="Times New Roman" w:cs="Times New Roman"/>
                <w:sz w:val="16"/>
                <w:szCs w:val="16"/>
              </w:rPr>
              <w:t>Y</w:t>
            </w:r>
          </w:p>
        </w:tc>
        <w:tc>
          <w:tcPr>
            <w:tcW w:w="1204" w:type="dxa"/>
          </w:tcPr>
          <w:p w14:paraId="1B5770EF" w14:textId="698FB61D"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N (missing qualitative FACS data)</w:t>
            </w:r>
          </w:p>
        </w:tc>
        <w:tc>
          <w:tcPr>
            <w:tcW w:w="1626" w:type="dxa"/>
          </w:tcPr>
          <w:p w14:paraId="0494484F" w14:textId="494A75D7"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N (differentiation pictures not clear)</w:t>
            </w:r>
          </w:p>
        </w:tc>
      </w:tr>
      <w:tr w:rsidR="008271E6" w:rsidRPr="007602B3" w14:paraId="549E13F3" w14:textId="77777777" w:rsidTr="008271E6">
        <w:tc>
          <w:tcPr>
            <w:tcW w:w="1633" w:type="dxa"/>
          </w:tcPr>
          <w:p w14:paraId="0249E4E8" w14:textId="77777777" w:rsidR="008271E6" w:rsidRPr="009D65DD" w:rsidRDefault="008271E6" w:rsidP="008271E6">
            <w:pPr>
              <w:rPr>
                <w:rFonts w:ascii="Times New Roman" w:eastAsia="Times New Roman" w:hAnsi="Times New Roman" w:cs="Times New Roman"/>
                <w:sz w:val="16"/>
                <w:szCs w:val="16"/>
                <w:lang w:eastAsia="it-IT"/>
              </w:rPr>
            </w:pPr>
            <w:proofErr w:type="spellStart"/>
            <w:r w:rsidRPr="009D65DD">
              <w:rPr>
                <w:rFonts w:ascii="Times New Roman" w:eastAsia="Times New Roman" w:hAnsi="Times New Roman" w:cs="Times New Roman"/>
                <w:sz w:val="16"/>
                <w:szCs w:val="16"/>
                <w:lang w:eastAsia="it-IT"/>
              </w:rPr>
              <w:t>Capelli</w:t>
            </w:r>
            <w:proofErr w:type="spellEnd"/>
            <w:r w:rsidRPr="009D65DD">
              <w:rPr>
                <w:rFonts w:ascii="Times New Roman" w:eastAsia="Times New Roman" w:hAnsi="Times New Roman" w:cs="Times New Roman"/>
                <w:sz w:val="16"/>
                <w:szCs w:val="16"/>
                <w:lang w:eastAsia="it-IT"/>
              </w:rPr>
              <w:t xml:space="preserve">, </w:t>
            </w:r>
          </w:p>
          <w:p w14:paraId="7A94FD5A" w14:textId="33298B1A" w:rsidR="008271E6" w:rsidRPr="007602B3" w:rsidRDefault="008271E6" w:rsidP="008271E6">
            <w:pPr>
              <w:rPr>
                <w:rFonts w:ascii="Times New Roman" w:eastAsia="Times New Roman" w:hAnsi="Times New Roman" w:cs="Times New Roman"/>
                <w:sz w:val="16"/>
                <w:szCs w:val="16"/>
                <w:lang w:eastAsia="it-IT"/>
              </w:rPr>
            </w:pPr>
            <w:r w:rsidRPr="009D65DD">
              <w:rPr>
                <w:rFonts w:ascii="Times New Roman" w:eastAsia="Times New Roman" w:hAnsi="Times New Roman" w:cs="Times New Roman"/>
                <w:sz w:val="16"/>
                <w:szCs w:val="16"/>
                <w:lang w:eastAsia="it-IT"/>
              </w:rPr>
              <w:t>2007</w:t>
            </w:r>
            <w:r>
              <w:rPr>
                <w:rFonts w:ascii="Times New Roman" w:eastAsia="Times New Roman" w:hAnsi="Times New Roman" w:cs="Times New Roman"/>
                <w:sz w:val="16"/>
                <w:szCs w:val="16"/>
                <w:lang w:eastAsia="it-IT"/>
              </w:rPr>
              <w:t xml:space="preserve"> </w:t>
            </w:r>
            <w:r>
              <w:rPr>
                <w:rFonts w:ascii="Times New Roman" w:eastAsia="Times New Roman" w:hAnsi="Times New Roman" w:cs="Times New Roman"/>
                <w:sz w:val="16"/>
                <w:szCs w:val="16"/>
                <w:lang w:eastAsia="it-IT"/>
              </w:rPr>
              <w:fldChar w:fldCharType="begin"/>
            </w:r>
            <w:r>
              <w:rPr>
                <w:rFonts w:ascii="Times New Roman" w:eastAsia="Times New Roman" w:hAnsi="Times New Roman" w:cs="Times New Roman"/>
                <w:sz w:val="16"/>
                <w:szCs w:val="16"/>
                <w:lang w:eastAsia="it-IT"/>
              </w:rPr>
              <w:instrText xml:space="preserve"> ADDIN ZOTERO_ITEM CSL_CITATION {"citationID":"6U0iEe7i","properties":{"formattedCitation":"(42)","plainCitation":"(42)","noteIndex":0},"citationItems":[{"id":508,"uris":["http://zotero.org/users/local/3uLcTick/items/3GUT6VPJ"],"uri":["http://zotero.org/users/local/3uLcTick/items/3GUT6VPJ"],"itemData":{"id":508,"type":"article-journal","container-title":"Bone Marrow Transplantation","DOI":"10.1038/sj.bmt.1705798","ISSN":"0268-3369, 1476-5365","issue":"8","journalAbbreviation":"Bone Marrow Transplant","language":"en","page":"785-791","source":"DOI.org (Crossref)","title":"Human platelet lysate allows expansion and clinical grade production of mesenchymal stromal cells from small samples of bone marrow aspirates or marrow filter washouts","volume":"40","author":[{"family":"Capelli","given":"C"},{"family":"Domenghini","given":"M"},{"family":"Borleri","given":"G"},{"family":"Bellavita","given":"P"},{"family":"Poma","given":"R"},{"family":"Carobbio","given":"A"},{"family":"Micò","given":"C"},{"family":"Rambaldi","given":"A"},{"family":"Golay","given":"J"},{"family":"Introna","given":"M"}],"issued":{"date-parts":[["2007",10]]}}}],"schema":"https://github.com/citation-style-language/schema/raw/master/csl-citation.json"} </w:instrText>
            </w:r>
            <w:r>
              <w:rPr>
                <w:rFonts w:ascii="Times New Roman" w:eastAsia="Times New Roman" w:hAnsi="Times New Roman" w:cs="Times New Roman"/>
                <w:sz w:val="16"/>
                <w:szCs w:val="16"/>
                <w:lang w:eastAsia="it-IT"/>
              </w:rPr>
              <w:fldChar w:fldCharType="separate"/>
            </w:r>
            <w:r w:rsidRPr="00DF6555">
              <w:rPr>
                <w:rFonts w:ascii="Times New Roman" w:hAnsi="Times New Roman" w:cs="Times New Roman"/>
                <w:sz w:val="16"/>
              </w:rPr>
              <w:t>(42)</w:t>
            </w:r>
            <w:r>
              <w:rPr>
                <w:rFonts w:ascii="Times New Roman" w:eastAsia="Times New Roman" w:hAnsi="Times New Roman" w:cs="Times New Roman"/>
                <w:sz w:val="16"/>
                <w:szCs w:val="16"/>
                <w:lang w:eastAsia="it-IT"/>
              </w:rPr>
              <w:fldChar w:fldCharType="end"/>
            </w:r>
          </w:p>
        </w:tc>
        <w:tc>
          <w:tcPr>
            <w:tcW w:w="1130" w:type="dxa"/>
          </w:tcPr>
          <w:p w14:paraId="5DFD0F3E" w14:textId="5BCA2ED9"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204" w:type="dxa"/>
          </w:tcPr>
          <w:p w14:paraId="503E9C15" w14:textId="606923B6"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282" w:type="dxa"/>
            <w:gridSpan w:val="2"/>
          </w:tcPr>
          <w:p w14:paraId="0CF6B450" w14:textId="3C8BF155"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185" w:type="dxa"/>
          </w:tcPr>
          <w:p w14:paraId="6F701D01" w14:textId="5FB61927"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 xml:space="preserve">N (missing information on FACS antibodies, </w:t>
            </w:r>
            <w:proofErr w:type="spellStart"/>
            <w:r w:rsidRPr="007602B3">
              <w:rPr>
                <w:rFonts w:ascii="Times New Roman" w:hAnsi="Times New Roman" w:cs="Times New Roman"/>
                <w:sz w:val="16"/>
                <w:szCs w:val="16"/>
              </w:rPr>
              <w:t>PBMC</w:t>
            </w:r>
            <w:proofErr w:type="spellEnd"/>
            <w:r w:rsidRPr="007602B3">
              <w:rPr>
                <w:rFonts w:ascii="Times New Roman" w:hAnsi="Times New Roman" w:cs="Times New Roman"/>
                <w:sz w:val="16"/>
                <w:szCs w:val="16"/>
              </w:rPr>
              <w:t xml:space="preserve"> isolation)</w:t>
            </w:r>
          </w:p>
        </w:tc>
        <w:tc>
          <w:tcPr>
            <w:tcW w:w="1227" w:type="dxa"/>
          </w:tcPr>
          <w:p w14:paraId="3B159531" w14:textId="67EFCDC0"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204" w:type="dxa"/>
          </w:tcPr>
          <w:p w14:paraId="46094CF2" w14:textId="75B51DC2"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626" w:type="dxa"/>
          </w:tcPr>
          <w:p w14:paraId="6DD9B914" w14:textId="4043819B"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r>
      <w:tr w:rsidR="008271E6" w:rsidRPr="007602B3" w14:paraId="0F6C529D" w14:textId="77777777" w:rsidTr="008271E6">
        <w:tc>
          <w:tcPr>
            <w:tcW w:w="1633" w:type="dxa"/>
          </w:tcPr>
          <w:p w14:paraId="142308A7" w14:textId="77777777" w:rsidR="008271E6" w:rsidRPr="009D65DD" w:rsidRDefault="008271E6" w:rsidP="008271E6">
            <w:pPr>
              <w:rPr>
                <w:rFonts w:ascii="Times New Roman" w:eastAsia="Times New Roman" w:hAnsi="Times New Roman" w:cs="Times New Roman"/>
                <w:sz w:val="16"/>
                <w:szCs w:val="16"/>
                <w:lang w:eastAsia="it-IT"/>
              </w:rPr>
            </w:pPr>
            <w:proofErr w:type="spellStart"/>
            <w:r w:rsidRPr="009D65DD">
              <w:rPr>
                <w:rFonts w:ascii="Times New Roman" w:eastAsia="Times New Roman" w:hAnsi="Times New Roman" w:cs="Times New Roman"/>
                <w:sz w:val="16"/>
                <w:szCs w:val="16"/>
                <w:lang w:eastAsia="it-IT"/>
              </w:rPr>
              <w:t>Schallmoser</w:t>
            </w:r>
            <w:proofErr w:type="spellEnd"/>
            <w:r w:rsidRPr="009D65DD">
              <w:rPr>
                <w:rFonts w:ascii="Times New Roman" w:eastAsia="Times New Roman" w:hAnsi="Times New Roman" w:cs="Times New Roman"/>
                <w:sz w:val="16"/>
                <w:szCs w:val="16"/>
                <w:lang w:eastAsia="it-IT"/>
              </w:rPr>
              <w:t xml:space="preserve">, </w:t>
            </w:r>
          </w:p>
          <w:p w14:paraId="6064D80B" w14:textId="78B594CC" w:rsidR="008271E6" w:rsidRPr="007602B3" w:rsidRDefault="008271E6" w:rsidP="008271E6">
            <w:pPr>
              <w:rPr>
                <w:rFonts w:ascii="Times New Roman" w:eastAsia="Times New Roman" w:hAnsi="Times New Roman" w:cs="Times New Roman"/>
                <w:sz w:val="16"/>
                <w:szCs w:val="16"/>
                <w:lang w:eastAsia="it-IT"/>
              </w:rPr>
            </w:pPr>
            <w:r w:rsidRPr="009D65DD">
              <w:rPr>
                <w:rFonts w:ascii="Times New Roman" w:eastAsia="Times New Roman" w:hAnsi="Times New Roman" w:cs="Times New Roman"/>
                <w:sz w:val="16"/>
                <w:szCs w:val="16"/>
                <w:lang w:eastAsia="it-IT"/>
              </w:rPr>
              <w:t>2007</w:t>
            </w:r>
            <w:r>
              <w:rPr>
                <w:rFonts w:ascii="Times New Roman" w:eastAsia="Times New Roman" w:hAnsi="Times New Roman" w:cs="Times New Roman"/>
                <w:sz w:val="16"/>
                <w:szCs w:val="16"/>
                <w:lang w:eastAsia="it-IT"/>
              </w:rPr>
              <w:t xml:space="preserve"> </w:t>
            </w:r>
            <w:r>
              <w:rPr>
                <w:rFonts w:ascii="Times New Roman" w:eastAsia="Times New Roman" w:hAnsi="Times New Roman" w:cs="Times New Roman"/>
                <w:sz w:val="16"/>
                <w:szCs w:val="16"/>
                <w:lang w:eastAsia="it-IT"/>
              </w:rPr>
              <w:fldChar w:fldCharType="begin"/>
            </w:r>
            <w:r>
              <w:rPr>
                <w:rFonts w:ascii="Times New Roman" w:eastAsia="Times New Roman" w:hAnsi="Times New Roman" w:cs="Times New Roman"/>
                <w:sz w:val="16"/>
                <w:szCs w:val="16"/>
                <w:lang w:eastAsia="it-IT"/>
              </w:rPr>
              <w:instrText xml:space="preserve"> ADDIN ZOTERO_ITEM CSL_CITATION {"citationID":"mXfSTKoE","properties":{"formattedCitation":"(43)","plainCitation":"(43)","noteIndex":0},"citationItems":[{"id":415,"uris":["http://zotero.org/users/local/3uLcTick/items/8ECJEFVP"],"uri":["http://zotero.org/users/local/3uLcTick/items/8ECJEFVP"],"itemData":{"id":415,"type":"article-journal","container-title":"Transfusion","DOI":"10.1111/j.1537-2995.2007.01220.x","ISSN":"0041-1132, 1537-2995","issue":"8","journalAbbreviation":"Transfusion","language":"en","page":"1436-1446","source":"DOI.org (Crossref)","title":"Human platelet lysate can replace fetal bovine serum for clinical-scale expansion of functional mesenchymal stromal cells","volume":"47","author":[{"family":"Schallmoser","given":"Katharina"},{"family":"Bartmann","given":"Christina"},{"family":"Rohde","given":"Eva"},{"family":"Reinisch","given":"Andreas"},{"family":"Kashofer","given":"Karl"},{"family":"Stadelmeyer","given":"Elke"},{"family":"Drexler","given":"Camilla"},{"family":"Lanzer","given":"Gerhard"},{"family":"Linkesch","given":"Werner"},{"family":"Strunk","given":"Dirk"}],"issued":{"date-parts":[["2007",8]]}}}],"schema":"https://github.com/citation-style-language/schema/raw/master/csl-citation.json"} </w:instrText>
            </w:r>
            <w:r>
              <w:rPr>
                <w:rFonts w:ascii="Times New Roman" w:eastAsia="Times New Roman" w:hAnsi="Times New Roman" w:cs="Times New Roman"/>
                <w:sz w:val="16"/>
                <w:szCs w:val="16"/>
                <w:lang w:eastAsia="it-IT"/>
              </w:rPr>
              <w:fldChar w:fldCharType="separate"/>
            </w:r>
            <w:r w:rsidRPr="00DF6555">
              <w:rPr>
                <w:rFonts w:ascii="Times New Roman" w:hAnsi="Times New Roman" w:cs="Times New Roman"/>
                <w:sz w:val="16"/>
              </w:rPr>
              <w:t>(43)</w:t>
            </w:r>
            <w:r>
              <w:rPr>
                <w:rFonts w:ascii="Times New Roman" w:eastAsia="Times New Roman" w:hAnsi="Times New Roman" w:cs="Times New Roman"/>
                <w:sz w:val="16"/>
                <w:szCs w:val="16"/>
                <w:lang w:eastAsia="it-IT"/>
              </w:rPr>
              <w:fldChar w:fldCharType="end"/>
            </w:r>
          </w:p>
        </w:tc>
        <w:tc>
          <w:tcPr>
            <w:tcW w:w="1130" w:type="dxa"/>
          </w:tcPr>
          <w:p w14:paraId="1CF3B26B" w14:textId="691A49CC"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204" w:type="dxa"/>
          </w:tcPr>
          <w:p w14:paraId="4C1073D5" w14:textId="308E0255"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282" w:type="dxa"/>
            <w:gridSpan w:val="2"/>
          </w:tcPr>
          <w:p w14:paraId="2E389EBA" w14:textId="52FC4DF2"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185" w:type="dxa"/>
          </w:tcPr>
          <w:p w14:paraId="4D2E1212" w14:textId="3447194D"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 xml:space="preserve">N (missing differentiation and staining protocols, description of FACS antibodies, </w:t>
            </w:r>
            <w:proofErr w:type="spellStart"/>
            <w:r w:rsidRPr="007602B3">
              <w:rPr>
                <w:rFonts w:ascii="Times New Roman" w:hAnsi="Times New Roman" w:cs="Times New Roman"/>
                <w:sz w:val="16"/>
                <w:szCs w:val="16"/>
              </w:rPr>
              <w:t>CFU</w:t>
            </w:r>
            <w:proofErr w:type="spellEnd"/>
            <w:r w:rsidRPr="007602B3">
              <w:rPr>
                <w:rFonts w:ascii="Times New Roman" w:hAnsi="Times New Roman" w:cs="Times New Roman"/>
                <w:sz w:val="16"/>
                <w:szCs w:val="16"/>
              </w:rPr>
              <w:t xml:space="preserve"> assay)</w:t>
            </w:r>
          </w:p>
        </w:tc>
        <w:tc>
          <w:tcPr>
            <w:tcW w:w="1227" w:type="dxa"/>
          </w:tcPr>
          <w:p w14:paraId="7B7827D5" w14:textId="26A27764"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204" w:type="dxa"/>
          </w:tcPr>
          <w:p w14:paraId="4B9D1AC7" w14:textId="41CAF7B1"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626" w:type="dxa"/>
          </w:tcPr>
          <w:p w14:paraId="65191CA2" w14:textId="1A8223D0"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N (</w:t>
            </w:r>
            <w:proofErr w:type="spellStart"/>
            <w:r w:rsidRPr="007602B3">
              <w:rPr>
                <w:rFonts w:ascii="Times New Roman" w:hAnsi="Times New Roman" w:cs="Times New Roman"/>
                <w:sz w:val="16"/>
                <w:szCs w:val="16"/>
              </w:rPr>
              <w:t>CFU</w:t>
            </w:r>
            <w:proofErr w:type="spellEnd"/>
            <w:r w:rsidRPr="007602B3">
              <w:rPr>
                <w:rFonts w:ascii="Times New Roman" w:hAnsi="Times New Roman" w:cs="Times New Roman"/>
                <w:sz w:val="16"/>
                <w:szCs w:val="16"/>
              </w:rPr>
              <w:t xml:space="preserve"> results not clear, most results are only descriptive, FACS expressed as MFI)</w:t>
            </w:r>
          </w:p>
        </w:tc>
      </w:tr>
      <w:tr w:rsidR="008271E6" w:rsidRPr="007602B3" w14:paraId="4DB7F8A9" w14:textId="77777777" w:rsidTr="008271E6">
        <w:tc>
          <w:tcPr>
            <w:tcW w:w="1633" w:type="dxa"/>
          </w:tcPr>
          <w:p w14:paraId="65FB4458" w14:textId="31933F77" w:rsidR="008271E6" w:rsidRPr="007602B3" w:rsidRDefault="008271E6" w:rsidP="008271E6">
            <w:pPr>
              <w:rPr>
                <w:rFonts w:ascii="Times New Roman" w:eastAsia="Times New Roman" w:hAnsi="Times New Roman" w:cs="Times New Roman"/>
                <w:sz w:val="16"/>
                <w:szCs w:val="16"/>
                <w:lang w:eastAsia="it-IT"/>
              </w:rPr>
            </w:pPr>
            <w:proofErr w:type="spellStart"/>
            <w:r w:rsidRPr="009D65DD">
              <w:rPr>
                <w:rFonts w:ascii="Times New Roman" w:eastAsia="Times New Roman" w:hAnsi="Times New Roman" w:cs="Times New Roman"/>
                <w:sz w:val="16"/>
                <w:szCs w:val="16"/>
                <w:lang w:eastAsia="it-IT"/>
              </w:rPr>
              <w:t>Doucet</w:t>
            </w:r>
            <w:proofErr w:type="spellEnd"/>
            <w:r w:rsidRPr="009D65DD">
              <w:rPr>
                <w:rFonts w:ascii="Times New Roman" w:eastAsia="Times New Roman" w:hAnsi="Times New Roman" w:cs="Times New Roman"/>
                <w:sz w:val="16"/>
                <w:szCs w:val="16"/>
                <w:lang w:eastAsia="it-IT"/>
              </w:rPr>
              <w:t>, 2005</w:t>
            </w:r>
            <w:r>
              <w:rPr>
                <w:rFonts w:ascii="Times New Roman" w:eastAsia="Times New Roman" w:hAnsi="Times New Roman" w:cs="Times New Roman"/>
                <w:sz w:val="16"/>
                <w:szCs w:val="16"/>
                <w:lang w:eastAsia="it-IT"/>
              </w:rPr>
              <w:t xml:space="preserve"> </w:t>
            </w:r>
            <w:r>
              <w:rPr>
                <w:rFonts w:ascii="Times New Roman" w:eastAsia="Times New Roman" w:hAnsi="Times New Roman" w:cs="Times New Roman"/>
                <w:sz w:val="16"/>
                <w:szCs w:val="16"/>
                <w:lang w:eastAsia="it-IT"/>
              </w:rPr>
              <w:fldChar w:fldCharType="begin"/>
            </w:r>
            <w:r>
              <w:rPr>
                <w:rFonts w:ascii="Times New Roman" w:eastAsia="Times New Roman" w:hAnsi="Times New Roman" w:cs="Times New Roman"/>
                <w:sz w:val="16"/>
                <w:szCs w:val="16"/>
                <w:lang w:eastAsia="it-IT"/>
              </w:rPr>
              <w:instrText xml:space="preserve"> ADDIN ZOTERO_ITEM CSL_CITATION {"citationID":"UyYa4l5w","properties":{"formattedCitation":"(3)","plainCitation":"(3)","noteIndex":0},"citationItems":[{"id":362,"uris":["http://zotero.org/users/local/3uLcTick/items/9W8QPSJT"],"uri":["http://zotero.org/users/local/3uLcTick/items/9W8QPSJT"],"itemData":{"id":362,"type":"article-journal","container-title":"Journal of Cellular Physiology","DOI":"10.1002/jcp.20391","ISSN":"0021-9541, 1097-4652","issue":"2","journalAbbreviation":"J. Cell. Physiol.","language":"en","page":"228-236","source":"DOI.org (Crossref)","title":"Platelet lysates promote mesenchymal stem cell expansion: A safety substitute for animal serum in cell-based therapy applications","title-short":"Platelet lysates promote mesenchymal stem cell expansion","volume":"205","author":[{"family":"Doucet","given":"Christelle"},{"family":"Ernou","given":"Isabelle"},{"family":"Zhang","given":"Yizhou"},{"family":"Llense","given":"Jean-Roch"},{"family":"Begot","given":"Laurent"},{"family":"Holy","given":"Xavier"},{"family":"Lataillade","given":"Jean-Jacques"}],"issued":{"date-parts":[["2005",11]]}}}],"schema":"https://github.com/citation-style-language/schema/raw/master/csl-citation.json"} </w:instrText>
            </w:r>
            <w:r>
              <w:rPr>
                <w:rFonts w:ascii="Times New Roman" w:eastAsia="Times New Roman" w:hAnsi="Times New Roman" w:cs="Times New Roman"/>
                <w:sz w:val="16"/>
                <w:szCs w:val="16"/>
                <w:lang w:eastAsia="it-IT"/>
              </w:rPr>
              <w:fldChar w:fldCharType="separate"/>
            </w:r>
            <w:r w:rsidRPr="00FD3135">
              <w:rPr>
                <w:rFonts w:ascii="Times New Roman" w:hAnsi="Times New Roman" w:cs="Times New Roman"/>
                <w:sz w:val="16"/>
              </w:rPr>
              <w:t>(3)</w:t>
            </w:r>
            <w:r>
              <w:rPr>
                <w:rFonts w:ascii="Times New Roman" w:eastAsia="Times New Roman" w:hAnsi="Times New Roman" w:cs="Times New Roman"/>
                <w:sz w:val="16"/>
                <w:szCs w:val="16"/>
                <w:lang w:eastAsia="it-IT"/>
              </w:rPr>
              <w:fldChar w:fldCharType="end"/>
            </w:r>
          </w:p>
        </w:tc>
        <w:tc>
          <w:tcPr>
            <w:tcW w:w="1130" w:type="dxa"/>
          </w:tcPr>
          <w:p w14:paraId="1B451E36" w14:textId="78F68C5F"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204" w:type="dxa"/>
          </w:tcPr>
          <w:p w14:paraId="45A4C313" w14:textId="2574180B"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282" w:type="dxa"/>
            <w:gridSpan w:val="2"/>
          </w:tcPr>
          <w:p w14:paraId="5CDC985A" w14:textId="71CB1777"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185" w:type="dxa"/>
          </w:tcPr>
          <w:p w14:paraId="15CD967B" w14:textId="17501649"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N (missing details of HPL preparation, ALP detection and activity, lymphocyte isolation, proliferation method)</w:t>
            </w:r>
          </w:p>
        </w:tc>
        <w:tc>
          <w:tcPr>
            <w:tcW w:w="1227" w:type="dxa"/>
          </w:tcPr>
          <w:p w14:paraId="0B12A1BD" w14:textId="7673B147"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204" w:type="dxa"/>
          </w:tcPr>
          <w:p w14:paraId="64D373D9" w14:textId="4F64EAED"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Y</w:t>
            </w:r>
          </w:p>
        </w:tc>
        <w:tc>
          <w:tcPr>
            <w:tcW w:w="1626" w:type="dxa"/>
          </w:tcPr>
          <w:p w14:paraId="1F1041C6" w14:textId="6D9562EE" w:rsidR="008271E6" w:rsidRPr="007602B3" w:rsidRDefault="008271E6" w:rsidP="008271E6">
            <w:pPr>
              <w:jc w:val="center"/>
              <w:rPr>
                <w:rFonts w:ascii="Times New Roman" w:hAnsi="Times New Roman" w:cs="Times New Roman"/>
                <w:sz w:val="16"/>
                <w:szCs w:val="16"/>
              </w:rPr>
            </w:pPr>
            <w:r w:rsidRPr="007602B3">
              <w:rPr>
                <w:rFonts w:ascii="Times New Roman" w:hAnsi="Times New Roman" w:cs="Times New Roman"/>
                <w:sz w:val="16"/>
                <w:szCs w:val="16"/>
              </w:rPr>
              <w:t>N (FACS reported as arbitrary units)</w:t>
            </w:r>
          </w:p>
        </w:tc>
      </w:tr>
    </w:tbl>
    <w:p w14:paraId="339FB02E" w14:textId="22E6BD56" w:rsidR="00D74194" w:rsidRPr="00B56923" w:rsidRDefault="00A7446B">
      <w:pPr>
        <w:rPr>
          <w:rFonts w:ascii="Times New Roman" w:hAnsi="Times New Roman" w:cs="Times New Roman"/>
        </w:rPr>
      </w:pPr>
      <w:r>
        <w:rPr>
          <w:rFonts w:ascii="Times New Roman" w:hAnsi="Times New Roman" w:cs="Times New Roman"/>
        </w:rPr>
        <w:t>Y = yes; N = no; U = unclear</w:t>
      </w:r>
    </w:p>
    <w:sectPr w:rsidR="00D74194" w:rsidRPr="00B5692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194"/>
    <w:rsid w:val="000F2C8C"/>
    <w:rsid w:val="001236FD"/>
    <w:rsid w:val="00127CA9"/>
    <w:rsid w:val="001437D5"/>
    <w:rsid w:val="00172686"/>
    <w:rsid w:val="00187F83"/>
    <w:rsid w:val="001A28A3"/>
    <w:rsid w:val="00345A21"/>
    <w:rsid w:val="003620EF"/>
    <w:rsid w:val="003D1B2C"/>
    <w:rsid w:val="004120B8"/>
    <w:rsid w:val="005A40AB"/>
    <w:rsid w:val="005D7706"/>
    <w:rsid w:val="007602B3"/>
    <w:rsid w:val="008271E6"/>
    <w:rsid w:val="00884068"/>
    <w:rsid w:val="00A7446B"/>
    <w:rsid w:val="00B56923"/>
    <w:rsid w:val="00BC059C"/>
    <w:rsid w:val="00C9198B"/>
    <w:rsid w:val="00D74194"/>
    <w:rsid w:val="00DB267A"/>
    <w:rsid w:val="00DF6F6C"/>
    <w:rsid w:val="00E26608"/>
    <w:rsid w:val="00E54E58"/>
    <w:rsid w:val="00F239AD"/>
    <w:rsid w:val="00F62A3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AC07C"/>
  <w15:chartTrackingRefBased/>
  <w15:docId w15:val="{69C34640-8D8E-4B9F-B155-63A46A931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74194"/>
    <w:rPr>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D7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lqj4b">
    <w:name w:val="jlqj4b"/>
    <w:basedOn w:val="Carpredefinitoparagrafo"/>
    <w:rsid w:val="00D74194"/>
  </w:style>
  <w:style w:type="character" w:styleId="Rimandocommento">
    <w:name w:val="annotation reference"/>
    <w:basedOn w:val="Carpredefinitoparagrafo"/>
    <w:uiPriority w:val="99"/>
    <w:semiHidden/>
    <w:unhideWhenUsed/>
    <w:rsid w:val="007602B3"/>
    <w:rPr>
      <w:sz w:val="16"/>
      <w:szCs w:val="16"/>
    </w:rPr>
  </w:style>
  <w:style w:type="paragraph" w:styleId="Testocommento">
    <w:name w:val="annotation text"/>
    <w:basedOn w:val="Normale"/>
    <w:link w:val="TestocommentoCarattere"/>
    <w:uiPriority w:val="99"/>
    <w:unhideWhenUsed/>
    <w:rsid w:val="007602B3"/>
    <w:pPr>
      <w:spacing w:line="240" w:lineRule="auto"/>
    </w:pPr>
    <w:rPr>
      <w:sz w:val="20"/>
      <w:szCs w:val="20"/>
      <w:lang w:val="it-IT"/>
    </w:rPr>
  </w:style>
  <w:style w:type="character" w:customStyle="1" w:styleId="TestocommentoCarattere">
    <w:name w:val="Testo commento Carattere"/>
    <w:basedOn w:val="Carpredefinitoparagrafo"/>
    <w:link w:val="Testocommento"/>
    <w:uiPriority w:val="99"/>
    <w:rsid w:val="007602B3"/>
    <w:rPr>
      <w:sz w:val="20"/>
      <w:szCs w:val="20"/>
    </w:rPr>
  </w:style>
  <w:style w:type="paragraph" w:styleId="Soggettocommento">
    <w:name w:val="annotation subject"/>
    <w:basedOn w:val="Testocommento"/>
    <w:next w:val="Testocommento"/>
    <w:link w:val="SoggettocommentoCarattere"/>
    <w:uiPriority w:val="99"/>
    <w:semiHidden/>
    <w:unhideWhenUsed/>
    <w:rsid w:val="00BC059C"/>
    <w:rPr>
      <w:b/>
      <w:bCs/>
      <w:lang w:val="en-US"/>
    </w:rPr>
  </w:style>
  <w:style w:type="character" w:customStyle="1" w:styleId="SoggettocommentoCarattere">
    <w:name w:val="Soggetto commento Carattere"/>
    <w:basedOn w:val="TestocommentoCarattere"/>
    <w:link w:val="Soggettocommento"/>
    <w:uiPriority w:val="99"/>
    <w:semiHidden/>
    <w:rsid w:val="00BC059C"/>
    <w:rPr>
      <w:b/>
      <w:bCs/>
      <w:sz w:val="20"/>
      <w:szCs w:val="20"/>
      <w:lang w:val="en-US"/>
    </w:rPr>
  </w:style>
  <w:style w:type="paragraph" w:styleId="Testofumetto">
    <w:name w:val="Balloon Text"/>
    <w:basedOn w:val="Normale"/>
    <w:link w:val="TestofumettoCarattere"/>
    <w:uiPriority w:val="99"/>
    <w:semiHidden/>
    <w:unhideWhenUsed/>
    <w:rsid w:val="00BC059C"/>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C059C"/>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9425</Words>
  <Characters>53723</Characters>
  <Application>Microsoft Office Word</Application>
  <DocSecurity>0</DocSecurity>
  <Lines>447</Lines>
  <Paragraphs>126</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63022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Palombella</dc:creator>
  <cp:keywords/>
  <dc:description/>
  <cp:lastModifiedBy>Silvia Palombella</cp:lastModifiedBy>
  <cp:revision>6</cp:revision>
  <dcterms:created xsi:type="dcterms:W3CDTF">2021-08-31T09:43:00Z</dcterms:created>
  <dcterms:modified xsi:type="dcterms:W3CDTF">2021-09-02T12:59:00Z</dcterms:modified>
</cp:coreProperties>
</file>