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D34" w:rsidRDefault="00224D34" w:rsidP="00224D3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Sensitivity analysis</w:t>
      </w:r>
    </w:p>
    <w:p w:rsidR="00224D34" w:rsidRDefault="00224D34" w:rsidP="00224D34">
      <w:pPr>
        <w:spacing w:after="0"/>
        <w:rPr>
          <w:rFonts w:ascii="Times New Roman" w:hAnsi="Times New Roman" w:cs="Times New Roman"/>
          <w:b/>
        </w:rPr>
      </w:pPr>
    </w:p>
    <w:p w:rsidR="00224D34" w:rsidRDefault="00224D34" w:rsidP="00224D3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it-IT" w:eastAsia="it-IT"/>
        </w:rPr>
        <w:drawing>
          <wp:inline distT="0" distB="0" distL="0" distR="0" wp14:anchorId="66DF6BD4">
            <wp:extent cx="6340299" cy="3009900"/>
            <wp:effectExtent l="0" t="0" r="381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925" cy="3011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4D34" w:rsidRDefault="00224D34" w:rsidP="00224D34">
      <w:pPr>
        <w:spacing w:after="0" w:line="480" w:lineRule="auto"/>
        <w:jc w:val="both"/>
        <w:rPr>
          <w:rFonts w:ascii="Times New Roman" w:hAnsi="Times New Roman" w:cs="Times New Roman"/>
        </w:rPr>
      </w:pPr>
      <w:r w:rsidRPr="00224D34">
        <w:rPr>
          <w:rFonts w:ascii="Times New Roman" w:hAnsi="Times New Roman" w:cs="Times New Roman"/>
          <w:b/>
        </w:rPr>
        <w:t xml:space="preserve">Figure </w:t>
      </w:r>
      <w:r w:rsidRPr="00224D34">
        <w:rPr>
          <w:rFonts w:ascii="Times New Roman" w:hAnsi="Times New Roman" w:cs="Times New Roman"/>
          <w:b/>
        </w:rPr>
        <w:t>S1</w:t>
      </w:r>
      <w:r>
        <w:rPr>
          <w:rFonts w:ascii="Times New Roman" w:hAnsi="Times New Roman" w:cs="Times New Roman"/>
        </w:rPr>
        <w:t>.</w:t>
      </w:r>
      <w:r w:rsidRPr="00F743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Sensitivity analysis- </w:t>
      </w:r>
      <w:r>
        <w:rPr>
          <w:rFonts w:ascii="Times New Roman" w:hAnsi="Times New Roman" w:cs="Times New Roman"/>
        </w:rPr>
        <w:t>F</w:t>
      </w:r>
      <w:r w:rsidRPr="00F74355">
        <w:rPr>
          <w:rFonts w:ascii="Times New Roman" w:hAnsi="Times New Roman" w:cs="Times New Roman"/>
        </w:rPr>
        <w:t>orest plot of doubling time for FBS 10% versus HPL 10%. For both BMSCs and ASCs the DT decreased with 10% HPL compared to 10% FBS</w:t>
      </w:r>
    </w:p>
    <w:p w:rsidR="00224D34" w:rsidRDefault="00224D34" w:rsidP="00224D34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224D34" w:rsidRDefault="00224D34" w:rsidP="00224D34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224D34" w:rsidRDefault="00224D34" w:rsidP="00224D34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val="it-IT" w:eastAsia="it-IT"/>
        </w:rPr>
        <w:drawing>
          <wp:inline distT="0" distB="0" distL="0" distR="0" wp14:anchorId="4105BF5E" wp14:editId="148B4A99">
            <wp:extent cx="6028657" cy="2184400"/>
            <wp:effectExtent l="0" t="0" r="0" b="635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846" cy="2187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4D34" w:rsidRPr="00F74355" w:rsidRDefault="00224D34" w:rsidP="00224D34">
      <w:pPr>
        <w:spacing w:after="0" w:line="48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224D34">
        <w:rPr>
          <w:rFonts w:ascii="Times New Roman" w:hAnsi="Times New Roman" w:cs="Times New Roman"/>
          <w:b/>
        </w:rPr>
        <w:t>Figure</w:t>
      </w:r>
      <w:r w:rsidRPr="00224D34">
        <w:rPr>
          <w:rFonts w:ascii="Times New Roman" w:hAnsi="Times New Roman" w:cs="Times New Roman"/>
          <w:b/>
        </w:rPr>
        <w:t xml:space="preserve"> S2</w:t>
      </w:r>
      <w:r w:rsidRPr="00224D34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Sensitivity analysis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 F</w:t>
      </w:r>
      <w:r w:rsidRPr="00F74355">
        <w:rPr>
          <w:rFonts w:ascii="Times New Roman" w:hAnsi="Times New Roman" w:cs="Times New Roman"/>
        </w:rPr>
        <w:t xml:space="preserve">orest plot of doubling time for FBS 10% versus HPL 5%. The supplementation with 5% HPL is </w:t>
      </w:r>
      <w:r w:rsidRPr="00F74355">
        <w:rPr>
          <w:rStyle w:val="jlqj4b"/>
          <w:rFonts w:ascii="Times New Roman" w:hAnsi="Times New Roman" w:cs="Times New Roman"/>
          <w:lang w:val="en"/>
        </w:rPr>
        <w:t>slightly favored compared to 10% FBS</w:t>
      </w:r>
    </w:p>
    <w:p w:rsidR="00712609" w:rsidRDefault="00224D34"/>
    <w:sectPr w:rsidR="007126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D34"/>
    <w:rsid w:val="000D3101"/>
    <w:rsid w:val="00224D34"/>
    <w:rsid w:val="00491889"/>
    <w:rsid w:val="0099282A"/>
    <w:rsid w:val="00EA7B0F"/>
    <w:rsid w:val="00ED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2806E"/>
  <w15:chartTrackingRefBased/>
  <w15:docId w15:val="{05A2B438-48B7-4B87-8D16-C6D98132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24D34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jlqj4b">
    <w:name w:val="jlqj4b"/>
    <w:basedOn w:val="Carpredefinitoparagrafo"/>
    <w:rsid w:val="00224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Gianola</dc:creator>
  <cp:keywords/>
  <dc:description/>
  <cp:lastModifiedBy>Silvia Gianola</cp:lastModifiedBy>
  <cp:revision>1</cp:revision>
  <dcterms:created xsi:type="dcterms:W3CDTF">2022-02-22T13:31:00Z</dcterms:created>
  <dcterms:modified xsi:type="dcterms:W3CDTF">2022-02-22T13:38:00Z</dcterms:modified>
</cp:coreProperties>
</file>