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13F" w:rsidRPr="001F7AC9" w:rsidRDefault="00F2313F" w:rsidP="00F2313F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32"/>
          <w:lang w:val="en-GB"/>
        </w:rPr>
      </w:pPr>
      <w:r w:rsidRPr="001F7AC9">
        <w:rPr>
          <w:rFonts w:ascii="Arial" w:hAnsi="Arial" w:cs="Arial"/>
          <w:b/>
          <w:bCs/>
          <w:sz w:val="32"/>
          <w:lang w:val="en-GB"/>
        </w:rPr>
        <w:t>Extracellular Vesicles from Hair Follicle-deri</w:t>
      </w:r>
      <w:r>
        <w:rPr>
          <w:rFonts w:ascii="Arial" w:hAnsi="Arial" w:cs="Arial"/>
          <w:b/>
          <w:bCs/>
          <w:sz w:val="32"/>
          <w:lang w:val="en-GB"/>
        </w:rPr>
        <w:t>ved Mesenchymal Stromal Cells: Isolation, C</w:t>
      </w:r>
      <w:r w:rsidRPr="001F7AC9">
        <w:rPr>
          <w:rFonts w:ascii="Arial" w:hAnsi="Arial" w:cs="Arial"/>
          <w:b/>
          <w:bCs/>
          <w:sz w:val="32"/>
          <w:lang w:val="en-GB"/>
        </w:rPr>
        <w:t xml:space="preserve">haracterization and </w:t>
      </w:r>
      <w:r>
        <w:rPr>
          <w:rFonts w:ascii="Arial" w:hAnsi="Arial" w:cs="Arial"/>
          <w:b/>
          <w:bCs/>
          <w:sz w:val="32"/>
          <w:lang w:val="en-GB"/>
        </w:rPr>
        <w:t>Therapeutic Potential</w:t>
      </w:r>
      <w:r w:rsidRPr="001F7AC9">
        <w:rPr>
          <w:rFonts w:ascii="Arial" w:hAnsi="Arial" w:cs="Arial"/>
          <w:b/>
          <w:bCs/>
          <w:sz w:val="32"/>
          <w:lang w:val="en-GB"/>
        </w:rPr>
        <w:t xml:space="preserve"> for Chronic Wound Healing</w:t>
      </w:r>
    </w:p>
    <w:p w:rsidR="00F2313F" w:rsidRDefault="00F2313F" w:rsidP="00F2313F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1F7AC9">
        <w:rPr>
          <w:rFonts w:ascii="Arial" w:hAnsi="Arial" w:cs="Arial"/>
        </w:rPr>
        <w:t>Kevin Las Heras</w:t>
      </w:r>
      <w:r w:rsidRPr="001F7AC9">
        <w:rPr>
          <w:rFonts w:ascii="Arial" w:hAnsi="Arial" w:cs="Arial"/>
          <w:vertAlign w:val="superscript"/>
        </w:rPr>
        <w:t>1,2</w:t>
      </w:r>
      <w:r w:rsidRPr="001F7AC9">
        <w:rPr>
          <w:rFonts w:ascii="Arial" w:hAnsi="Arial" w:cs="Arial"/>
        </w:rPr>
        <w:t>, Félix Royo</w:t>
      </w:r>
      <w:r w:rsidRPr="001F7AC9">
        <w:rPr>
          <w:rFonts w:ascii="Arial" w:hAnsi="Arial" w:cs="Arial"/>
          <w:vertAlign w:val="superscript"/>
        </w:rPr>
        <w:t>3,4</w:t>
      </w:r>
      <w:r w:rsidRPr="001F7AC9">
        <w:rPr>
          <w:rFonts w:ascii="Arial" w:hAnsi="Arial" w:cs="Arial"/>
        </w:rPr>
        <w:t>, Clara Garcia-Vallicrosa</w:t>
      </w:r>
      <w:r w:rsidRPr="001F7AC9">
        <w:rPr>
          <w:rFonts w:ascii="Arial" w:hAnsi="Arial" w:cs="Arial"/>
          <w:vertAlign w:val="superscript"/>
        </w:rPr>
        <w:t>3</w:t>
      </w:r>
      <w:r w:rsidRPr="001F7AC9">
        <w:rPr>
          <w:rFonts w:ascii="Arial" w:hAnsi="Arial" w:cs="Arial"/>
        </w:rPr>
        <w:t>, Manoli Igartua</w:t>
      </w:r>
      <w:r w:rsidRPr="001F7AC9">
        <w:rPr>
          <w:rFonts w:ascii="Arial" w:hAnsi="Arial" w:cs="Arial"/>
          <w:vertAlign w:val="superscript"/>
        </w:rPr>
        <w:t>1,2,5</w:t>
      </w:r>
      <w:r w:rsidRPr="001F7AC9">
        <w:rPr>
          <w:rFonts w:ascii="Arial" w:hAnsi="Arial" w:cs="Arial"/>
        </w:rPr>
        <w:t>, Edorta Santos-Vizcaino</w:t>
      </w:r>
      <w:r w:rsidRPr="001F7AC9">
        <w:rPr>
          <w:rFonts w:ascii="Arial" w:hAnsi="Arial" w:cs="Arial"/>
          <w:vertAlign w:val="superscript"/>
        </w:rPr>
        <w:t>1,2,5</w:t>
      </w:r>
      <w:r w:rsidRPr="001F7AC9">
        <w:rPr>
          <w:rFonts w:ascii="Arial" w:hAnsi="Arial" w:cs="Arial"/>
        </w:rPr>
        <w:t>, Juan M Falcon-Perez</w:t>
      </w:r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,</w:t>
      </w:r>
      <w:r w:rsidRPr="001F7AC9">
        <w:rPr>
          <w:rFonts w:ascii="Arial" w:hAnsi="Arial" w:cs="Arial"/>
          <w:vertAlign w:val="superscript"/>
        </w:rPr>
        <w:t>3,4,6</w:t>
      </w:r>
      <w:r w:rsidRPr="001F7AC9">
        <w:rPr>
          <w:rFonts w:ascii="Arial" w:hAnsi="Arial" w:cs="Arial"/>
        </w:rPr>
        <w:t xml:space="preserve"> and Rosa Maria Hernandez</w:t>
      </w:r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,</w:t>
      </w:r>
      <w:r w:rsidRPr="001F7AC9">
        <w:rPr>
          <w:rFonts w:ascii="Arial" w:hAnsi="Arial" w:cs="Arial"/>
          <w:vertAlign w:val="superscript"/>
        </w:rPr>
        <w:t>1,2,5</w:t>
      </w:r>
    </w:p>
    <w:p w:rsidR="00F2313F" w:rsidRPr="001F7AC9" w:rsidRDefault="00F2313F" w:rsidP="00F2313F">
      <w:pPr>
        <w:spacing w:line="360" w:lineRule="auto"/>
        <w:jc w:val="center"/>
        <w:rPr>
          <w:rFonts w:ascii="Arial" w:hAnsi="Arial" w:cs="Arial"/>
        </w:rPr>
      </w:pPr>
    </w:p>
    <w:p w:rsidR="00F2313F" w:rsidRPr="003E757F" w:rsidRDefault="00F2313F" w:rsidP="00F2313F">
      <w:pPr>
        <w:spacing w:line="360" w:lineRule="auto"/>
        <w:jc w:val="center"/>
        <w:rPr>
          <w:rFonts w:ascii="Arial" w:hAnsi="Arial" w:cs="Arial"/>
          <w:sz w:val="18"/>
          <w:lang w:val="en-US"/>
        </w:rPr>
      </w:pPr>
      <w:r w:rsidRPr="003E757F">
        <w:rPr>
          <w:rFonts w:ascii="Arial" w:hAnsi="Arial" w:cs="Arial"/>
          <w:sz w:val="18"/>
          <w:vertAlign w:val="superscript"/>
          <w:lang w:val="en-US"/>
        </w:rPr>
        <w:t>1</w:t>
      </w:r>
      <w:r w:rsidRPr="003E757F">
        <w:rPr>
          <w:rFonts w:ascii="Arial" w:hAnsi="Arial" w:cs="Arial"/>
          <w:sz w:val="18"/>
          <w:lang w:val="en-US"/>
        </w:rPr>
        <w:t>NanoBioCel Group, Laboratory of Pharmaceutics, School of Pharmacy (UPV/EHU)</w:t>
      </w:r>
      <w:r>
        <w:rPr>
          <w:rFonts w:ascii="Arial" w:hAnsi="Arial" w:cs="Arial"/>
          <w:sz w:val="18"/>
          <w:lang w:val="en-US"/>
        </w:rPr>
        <w:t>, 01006 Vitoria-Gasteiz, Spain</w:t>
      </w:r>
      <w:r w:rsidRPr="003E757F">
        <w:rPr>
          <w:rFonts w:ascii="Arial" w:hAnsi="Arial" w:cs="Arial"/>
          <w:sz w:val="18"/>
          <w:lang w:val="en-US"/>
        </w:rPr>
        <w:t>.</w:t>
      </w:r>
    </w:p>
    <w:p w:rsidR="00F2313F" w:rsidRPr="003E757F" w:rsidRDefault="00F2313F" w:rsidP="00F2313F">
      <w:pPr>
        <w:spacing w:line="360" w:lineRule="auto"/>
        <w:jc w:val="center"/>
        <w:rPr>
          <w:rFonts w:ascii="Arial" w:hAnsi="Arial" w:cs="Arial"/>
          <w:sz w:val="18"/>
          <w:lang w:val="en-US"/>
        </w:rPr>
      </w:pPr>
      <w:r w:rsidRPr="003E757F">
        <w:rPr>
          <w:rFonts w:ascii="Arial" w:hAnsi="Arial" w:cs="Arial"/>
          <w:sz w:val="18"/>
          <w:vertAlign w:val="superscript"/>
          <w:lang w:val="en-US"/>
        </w:rPr>
        <w:t>2</w:t>
      </w:r>
      <w:r w:rsidRPr="003E757F">
        <w:rPr>
          <w:rFonts w:ascii="Arial" w:hAnsi="Arial" w:cs="Arial"/>
          <w:sz w:val="18"/>
          <w:lang w:val="en-US"/>
        </w:rPr>
        <w:t>Bioaraba, NanoBioCel Research Group, Vitoria-Gasteiz, Spain.</w:t>
      </w:r>
    </w:p>
    <w:p w:rsidR="00F2313F" w:rsidRPr="003E757F" w:rsidRDefault="00F2313F" w:rsidP="00F2313F">
      <w:pPr>
        <w:spacing w:line="360" w:lineRule="auto"/>
        <w:jc w:val="center"/>
        <w:rPr>
          <w:rFonts w:ascii="Arial" w:hAnsi="Arial" w:cs="Arial"/>
          <w:sz w:val="18"/>
          <w:lang w:val="en-US"/>
        </w:rPr>
      </w:pPr>
      <w:r w:rsidRPr="003E757F">
        <w:rPr>
          <w:rFonts w:ascii="Arial" w:hAnsi="Arial" w:cs="Arial"/>
          <w:sz w:val="18"/>
          <w:vertAlign w:val="superscript"/>
          <w:lang w:val="en-US"/>
        </w:rPr>
        <w:t>3</w:t>
      </w:r>
      <w:r w:rsidRPr="003E757F">
        <w:rPr>
          <w:rFonts w:ascii="Arial" w:hAnsi="Arial" w:cs="Arial"/>
          <w:sz w:val="18"/>
          <w:lang w:val="en-US"/>
        </w:rPr>
        <w:t>Center for Cooperative Research in Biosciences (CIC bioGUNE), Basque Research and Technology Alliance (BRTA), Exosomes Laboratory, 48160 Derio, Spain</w:t>
      </w:r>
    </w:p>
    <w:p w:rsidR="00F2313F" w:rsidRPr="001F7AC9" w:rsidRDefault="00F2313F" w:rsidP="00F2313F">
      <w:pPr>
        <w:spacing w:line="360" w:lineRule="auto"/>
        <w:jc w:val="center"/>
        <w:rPr>
          <w:rFonts w:ascii="Arial" w:hAnsi="Arial" w:cs="Arial"/>
          <w:sz w:val="18"/>
        </w:rPr>
      </w:pPr>
      <w:r w:rsidRPr="001F7AC9">
        <w:rPr>
          <w:rFonts w:ascii="Arial" w:hAnsi="Arial" w:cs="Arial"/>
          <w:sz w:val="18"/>
          <w:vertAlign w:val="superscript"/>
        </w:rPr>
        <w:t>4</w:t>
      </w:r>
      <w:r w:rsidRPr="001F7AC9">
        <w:rPr>
          <w:rFonts w:ascii="Arial" w:hAnsi="Arial" w:cs="Arial"/>
          <w:sz w:val="18"/>
        </w:rPr>
        <w:t>Centro de Investigación Biomédica en Red de Enfermedades Hepáticas y Digestivas (CIBERehd), 28029 Madrid, Spain</w:t>
      </w:r>
    </w:p>
    <w:p w:rsidR="00F2313F" w:rsidRPr="003E757F" w:rsidRDefault="00F2313F" w:rsidP="00F2313F">
      <w:pPr>
        <w:spacing w:line="360" w:lineRule="auto"/>
        <w:jc w:val="center"/>
        <w:rPr>
          <w:rFonts w:ascii="Arial" w:hAnsi="Arial" w:cs="Arial"/>
          <w:sz w:val="18"/>
          <w:lang w:val="en-US"/>
        </w:rPr>
      </w:pPr>
      <w:r w:rsidRPr="003E757F">
        <w:rPr>
          <w:rFonts w:ascii="Arial" w:hAnsi="Arial" w:cs="Arial"/>
          <w:sz w:val="18"/>
          <w:vertAlign w:val="superscript"/>
          <w:lang w:val="en-US"/>
        </w:rPr>
        <w:t>5</w:t>
      </w:r>
      <w:r w:rsidRPr="003E757F">
        <w:rPr>
          <w:rFonts w:ascii="Arial" w:hAnsi="Arial" w:cs="Arial"/>
          <w:sz w:val="18"/>
          <w:lang w:val="en-US"/>
        </w:rPr>
        <w:t>Biomedical Research Networking Centre in Bioengineering, Biomaterials and Nanomedicine (CIBER-BBN)</w:t>
      </w:r>
      <w:r>
        <w:rPr>
          <w:rFonts w:ascii="Arial" w:hAnsi="Arial" w:cs="Arial"/>
          <w:sz w:val="18"/>
          <w:lang w:val="en-US"/>
        </w:rPr>
        <w:t>, 28029 Madrid, Spain</w:t>
      </w:r>
      <w:r w:rsidRPr="003E757F">
        <w:rPr>
          <w:rFonts w:ascii="Arial" w:hAnsi="Arial" w:cs="Arial"/>
          <w:sz w:val="18"/>
          <w:lang w:val="en-US"/>
        </w:rPr>
        <w:t>.</w:t>
      </w:r>
    </w:p>
    <w:p w:rsidR="00F2313F" w:rsidRDefault="00F2313F" w:rsidP="00F2313F">
      <w:pPr>
        <w:tabs>
          <w:tab w:val="left" w:pos="1701"/>
        </w:tabs>
        <w:spacing w:line="360" w:lineRule="auto"/>
        <w:jc w:val="center"/>
        <w:rPr>
          <w:rFonts w:ascii="Arial" w:hAnsi="Arial" w:cs="Arial"/>
          <w:sz w:val="18"/>
          <w:lang w:val="en-US"/>
        </w:rPr>
      </w:pPr>
      <w:r w:rsidRPr="003E757F">
        <w:rPr>
          <w:rFonts w:ascii="Arial" w:hAnsi="Arial" w:cs="Arial"/>
          <w:sz w:val="18"/>
          <w:vertAlign w:val="superscript"/>
          <w:lang w:val="en-US"/>
        </w:rPr>
        <w:t>6</w:t>
      </w:r>
      <w:r w:rsidRPr="003E757F">
        <w:rPr>
          <w:rFonts w:ascii="Arial" w:hAnsi="Arial" w:cs="Arial"/>
          <w:sz w:val="18"/>
          <w:lang w:val="en-US"/>
        </w:rPr>
        <w:t>IKERBASQUE, Basque Foundation for Science, 48013 Bilbao, Spain</w:t>
      </w:r>
    </w:p>
    <w:p w:rsidR="00F2313F" w:rsidRPr="003E757F" w:rsidRDefault="00F2313F" w:rsidP="00F2313F">
      <w:pPr>
        <w:tabs>
          <w:tab w:val="left" w:pos="1701"/>
        </w:tabs>
        <w:spacing w:line="360" w:lineRule="auto"/>
        <w:jc w:val="center"/>
        <w:rPr>
          <w:rFonts w:ascii="Arial" w:hAnsi="Arial" w:cs="Arial"/>
          <w:sz w:val="18"/>
          <w:lang w:val="en-US"/>
        </w:rPr>
      </w:pPr>
    </w:p>
    <w:p w:rsidR="00F2313F" w:rsidRPr="00167055" w:rsidRDefault="00F2313F" w:rsidP="00F2313F">
      <w:pPr>
        <w:spacing w:line="360" w:lineRule="auto"/>
        <w:jc w:val="center"/>
        <w:rPr>
          <w:rFonts w:ascii="Arial" w:hAnsi="Arial" w:cs="Arial"/>
          <w:sz w:val="18"/>
          <w:lang w:val="en-US"/>
        </w:rPr>
      </w:pPr>
      <w:r w:rsidRPr="00167055">
        <w:rPr>
          <w:rFonts w:ascii="Arial" w:hAnsi="Arial" w:cs="Arial"/>
          <w:sz w:val="18"/>
          <w:lang w:val="en-US"/>
        </w:rPr>
        <w:t>* Rosa Maria Hernandez and Juan M. Falcon-Perez equally share credit for senior authorship.</w:t>
      </w:r>
    </w:p>
    <w:p w:rsidR="00F2313F" w:rsidRPr="003E757F" w:rsidRDefault="00F2313F" w:rsidP="00F2313F">
      <w:pPr>
        <w:spacing w:line="360" w:lineRule="auto"/>
        <w:jc w:val="center"/>
        <w:rPr>
          <w:rFonts w:ascii="Arial" w:hAnsi="Arial" w:cs="Arial"/>
          <w:b/>
          <w:sz w:val="18"/>
          <w:lang w:val="en-US"/>
        </w:rPr>
      </w:pPr>
      <w:r w:rsidRPr="003E757F">
        <w:rPr>
          <w:rFonts w:ascii="Arial" w:hAnsi="Arial" w:cs="Arial"/>
          <w:b/>
          <w:sz w:val="18"/>
          <w:lang w:val="en-US"/>
        </w:rPr>
        <w:t>*</w:t>
      </w:r>
      <w:r w:rsidRPr="003E757F">
        <w:rPr>
          <w:rFonts w:ascii="Arial" w:hAnsi="Arial" w:cs="Arial"/>
          <w:b/>
          <w:i/>
          <w:sz w:val="18"/>
          <w:lang w:val="en-US"/>
        </w:rPr>
        <w:t>E-mail address</w:t>
      </w:r>
      <w:r>
        <w:rPr>
          <w:rFonts w:ascii="Arial" w:hAnsi="Arial" w:cs="Arial"/>
          <w:b/>
          <w:i/>
          <w:sz w:val="18"/>
          <w:lang w:val="en-US"/>
        </w:rPr>
        <w:t>es</w:t>
      </w:r>
      <w:r w:rsidRPr="003E757F">
        <w:rPr>
          <w:rFonts w:ascii="Arial" w:hAnsi="Arial" w:cs="Arial"/>
          <w:b/>
          <w:i/>
          <w:sz w:val="18"/>
          <w:lang w:val="en-US"/>
        </w:rPr>
        <w:t xml:space="preserve"> </w:t>
      </w:r>
      <w:hyperlink r:id="rId4" w:history="1">
        <w:r w:rsidRPr="00167055">
          <w:rPr>
            <w:rStyle w:val="Hipervnculo"/>
            <w:rFonts w:ascii="Arial" w:hAnsi="Arial" w:cs="Arial"/>
            <w:b/>
            <w:i/>
            <w:sz w:val="18"/>
            <w:lang w:val="en-US"/>
          </w:rPr>
          <w:t>rosa.hernandez@ehu.eus</w:t>
        </w:r>
      </w:hyperlink>
      <w:r w:rsidRPr="00167055">
        <w:rPr>
          <w:rFonts w:ascii="Arial" w:hAnsi="Arial" w:cs="Arial"/>
          <w:b/>
          <w:i/>
          <w:sz w:val="18"/>
          <w:lang w:val="en-US"/>
        </w:rPr>
        <w:t xml:space="preserve"> </w:t>
      </w:r>
      <w:r w:rsidRPr="00E10201">
        <w:rPr>
          <w:rFonts w:ascii="Arial" w:hAnsi="Arial" w:cs="Arial"/>
          <w:i/>
          <w:sz w:val="18"/>
          <w:lang w:val="en-US"/>
        </w:rPr>
        <w:t>and</w:t>
      </w:r>
      <w:r w:rsidRPr="00167055">
        <w:rPr>
          <w:rFonts w:ascii="Arial" w:hAnsi="Arial" w:cs="Arial"/>
          <w:b/>
          <w:i/>
          <w:sz w:val="18"/>
          <w:lang w:val="en-US"/>
        </w:rPr>
        <w:t xml:space="preserve"> jfalcon@cicbiogune.es</w:t>
      </w:r>
    </w:p>
    <w:p w:rsidR="00F2313F" w:rsidRDefault="00F2313F" w:rsidP="00F2313F">
      <w:pPr>
        <w:spacing w:line="480" w:lineRule="auto"/>
        <w:jc w:val="both"/>
        <w:rPr>
          <w:rFonts w:ascii="Arial" w:hAnsi="Arial" w:cs="Arial"/>
          <w:b/>
          <w:lang w:val="en-GB"/>
        </w:rPr>
      </w:pPr>
    </w:p>
    <w:p w:rsidR="00F2313F" w:rsidRDefault="00F2313F" w:rsidP="00F2313F">
      <w:pPr>
        <w:spacing w:line="480" w:lineRule="auto"/>
        <w:jc w:val="both"/>
        <w:rPr>
          <w:rFonts w:ascii="Arial" w:hAnsi="Arial" w:cs="Arial"/>
          <w:b/>
          <w:lang w:val="en-GB"/>
        </w:rPr>
      </w:pPr>
      <w:r w:rsidRPr="007D0AC2">
        <w:rPr>
          <w:rFonts w:ascii="Arial" w:hAnsi="Arial" w:cs="Arial"/>
          <w:b/>
          <w:lang w:val="en-GB"/>
        </w:rPr>
        <w:t>SUPPLEM</w:t>
      </w:r>
      <w:bookmarkStart w:id="0" w:name="_GoBack"/>
      <w:bookmarkEnd w:id="0"/>
      <w:r w:rsidRPr="007D0AC2">
        <w:rPr>
          <w:rFonts w:ascii="Arial" w:hAnsi="Arial" w:cs="Arial"/>
          <w:b/>
          <w:lang w:val="en-GB"/>
        </w:rPr>
        <w:t xml:space="preserve">ENTARY </w:t>
      </w:r>
      <w:r>
        <w:rPr>
          <w:rFonts w:ascii="Arial" w:hAnsi="Arial" w:cs="Arial"/>
          <w:b/>
          <w:lang w:val="en-GB"/>
        </w:rPr>
        <w:t>INFORMATION</w:t>
      </w:r>
    </w:p>
    <w:p w:rsidR="00F2313F" w:rsidRDefault="00F2313F" w:rsidP="00F2313F">
      <w:pPr>
        <w:keepNext/>
        <w:spacing w:line="480" w:lineRule="auto"/>
        <w:jc w:val="center"/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 wp14:anchorId="62D37203" wp14:editId="64C9CE88">
            <wp:extent cx="3669499" cy="3582035"/>
            <wp:effectExtent l="0" t="0" r="7620" b="0"/>
            <wp:docPr id="9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165" cy="358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3F" w:rsidRPr="003D75D6" w:rsidRDefault="00F2313F" w:rsidP="00F2313F">
      <w:pPr>
        <w:spacing w:line="480" w:lineRule="auto"/>
        <w:ind w:left="720"/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Fig.</w:t>
      </w:r>
      <w:r w:rsidRPr="003D75D6">
        <w:rPr>
          <w:rFonts w:ascii="Arial" w:hAnsi="Arial" w:cs="Arial"/>
          <w:b/>
          <w:sz w:val="18"/>
          <w:szCs w:val="18"/>
          <w:lang w:val="en-US"/>
        </w:rPr>
        <w:t xml:space="preserve"> S1. Cryo-EM images of the diverse heterogeneity of EVs populations</w:t>
      </w:r>
    </w:p>
    <w:p w:rsidR="00F2313F" w:rsidRDefault="00F2313F" w:rsidP="00F2313F">
      <w:pPr>
        <w:keepNext/>
        <w:spacing w:line="480" w:lineRule="auto"/>
        <w:ind w:firstLine="708"/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3427095" cy="2997835"/>
            <wp:effectExtent l="0" t="0" r="1905" b="0"/>
            <wp:docPr id="2" name="Imagen 2" descr="Figura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a S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3F" w:rsidRPr="003D75D6" w:rsidRDefault="00F2313F" w:rsidP="00F2313F">
      <w:pPr>
        <w:spacing w:line="480" w:lineRule="auto"/>
        <w:ind w:left="720"/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Fig.</w:t>
      </w:r>
      <w:r w:rsidRPr="003D75D6">
        <w:rPr>
          <w:rFonts w:ascii="Arial" w:hAnsi="Arial" w:cs="Arial"/>
          <w:b/>
          <w:sz w:val="18"/>
          <w:szCs w:val="18"/>
          <w:lang w:val="en-US"/>
        </w:rPr>
        <w:t xml:space="preserve"> S2. Comparison in decoration of EVs vs EVs diameter</w:t>
      </w:r>
    </w:p>
    <w:p w:rsidR="00F2313F" w:rsidRDefault="00F2313F" w:rsidP="00F2313F">
      <w:pPr>
        <w:keepNext/>
        <w:spacing w:line="480" w:lineRule="auto"/>
        <w:ind w:firstLine="708"/>
        <w:jc w:val="center"/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3967480" cy="3124835"/>
            <wp:effectExtent l="0" t="0" r="0" b="0"/>
            <wp:docPr id="1" name="Imagen 1" descr="FIgura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a S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3F" w:rsidRDefault="00F2313F" w:rsidP="00F2313F">
      <w:pPr>
        <w:spacing w:line="48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en-US"/>
        </w:rPr>
        <w:t>Fig.</w:t>
      </w:r>
      <w:r w:rsidRPr="003D75D6">
        <w:rPr>
          <w:rFonts w:ascii="Arial" w:hAnsi="Arial" w:cs="Arial"/>
          <w:b/>
          <w:sz w:val="18"/>
          <w:szCs w:val="18"/>
          <w:lang w:val="en-US"/>
        </w:rPr>
        <w:t xml:space="preserve"> S3. CD63/DAPI staining of AT-MSCs and HF-MSCs. </w:t>
      </w:r>
      <w:r w:rsidRPr="003D75D6">
        <w:rPr>
          <w:rFonts w:ascii="Arial" w:hAnsi="Arial" w:cs="Arial"/>
          <w:b/>
          <w:sz w:val="18"/>
          <w:szCs w:val="18"/>
        </w:rPr>
        <w:t>Scale bars are 40 µm.</w:t>
      </w:r>
    </w:p>
    <w:p w:rsidR="00F2313F" w:rsidRDefault="00F2313F" w:rsidP="00F2313F">
      <w:pPr>
        <w:spacing w:line="48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</w:p>
    <w:p w:rsidR="00F2313F" w:rsidRDefault="00F2313F" w:rsidP="00F2313F">
      <w:pPr>
        <w:spacing w:line="48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es-ES"/>
        </w:rPr>
        <w:lastRenderedPageBreak/>
        <w:drawing>
          <wp:inline distT="0" distB="0" distL="0" distR="0" wp14:anchorId="2D051166" wp14:editId="36792F4D">
            <wp:extent cx="4134485" cy="2552127"/>
            <wp:effectExtent l="0" t="0" r="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a 4 ALTERNATIVE (60um)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5" t="38847" r="37424" b="30954"/>
                    <a:stretch/>
                  </pic:blipFill>
                  <pic:spPr bwMode="auto">
                    <a:xfrm>
                      <a:off x="0" y="0"/>
                      <a:ext cx="4142446" cy="2557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13F" w:rsidRDefault="00F2313F" w:rsidP="00F2313F">
      <w:pPr>
        <w:spacing w:line="480" w:lineRule="auto"/>
        <w:ind w:left="720"/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Fig. S4</w:t>
      </w:r>
      <w:r w:rsidRPr="003D75D6">
        <w:rPr>
          <w:rFonts w:ascii="Arial" w:hAnsi="Arial" w:cs="Arial"/>
          <w:b/>
          <w:sz w:val="18"/>
          <w:szCs w:val="18"/>
          <w:lang w:val="en-US"/>
        </w:rPr>
        <w:t xml:space="preserve">. </w:t>
      </w:r>
      <w:r>
        <w:rPr>
          <w:rFonts w:ascii="Arial" w:hAnsi="Arial" w:cs="Arial"/>
          <w:b/>
          <w:sz w:val="18"/>
          <w:szCs w:val="18"/>
          <w:lang w:val="en-US"/>
        </w:rPr>
        <w:t xml:space="preserve">Percentage </w:t>
      </w:r>
      <w:r w:rsidRPr="00300BFA">
        <w:rPr>
          <w:rFonts w:ascii="Arial" w:hAnsi="Arial" w:cs="Arial"/>
          <w:b/>
          <w:sz w:val="18"/>
          <w:szCs w:val="18"/>
          <w:lang w:val="en-US"/>
        </w:rPr>
        <w:t xml:space="preserve">of positive events according to the flow cytometry study corrected by the number of EVs for each type of EVs and for the different batch preparations. </w:t>
      </w:r>
    </w:p>
    <w:p w:rsidR="00F2313F" w:rsidRDefault="00F2313F" w:rsidP="00F2313F">
      <w:pPr>
        <w:spacing w:line="480" w:lineRule="auto"/>
        <w:ind w:left="720"/>
        <w:jc w:val="center"/>
        <w:rPr>
          <w:rFonts w:ascii="Arial" w:hAnsi="Arial" w:cs="Arial"/>
          <w:b/>
          <w:sz w:val="18"/>
          <w:szCs w:val="18"/>
        </w:rPr>
      </w:pPr>
    </w:p>
    <w:p w:rsidR="00F2313F" w:rsidRDefault="00F2313F" w:rsidP="00F2313F">
      <w:pPr>
        <w:keepNext/>
        <w:jc w:val="center"/>
      </w:pPr>
      <w:r>
        <w:rPr>
          <w:noProof/>
          <w:lang w:eastAsia="es-ES"/>
        </w:rPr>
        <w:drawing>
          <wp:inline distT="0" distB="0" distL="0" distR="0" wp14:anchorId="62186E1E" wp14:editId="5E456A3C">
            <wp:extent cx="5305361" cy="159026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057" cy="161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13F" w:rsidRPr="003D75D6" w:rsidRDefault="00F2313F" w:rsidP="00F2313F">
      <w:pPr>
        <w:spacing w:line="480" w:lineRule="auto"/>
        <w:ind w:left="720"/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Fig.</w:t>
      </w:r>
      <w:r w:rsidRPr="003D75D6">
        <w:rPr>
          <w:rFonts w:ascii="Arial" w:hAnsi="Arial" w:cs="Arial"/>
          <w:b/>
          <w:sz w:val="18"/>
          <w:szCs w:val="18"/>
          <w:lang w:val="en-US"/>
        </w:rPr>
        <w:t xml:space="preserve"> S</w:t>
      </w:r>
      <w:r>
        <w:rPr>
          <w:rFonts w:ascii="Arial" w:hAnsi="Arial" w:cs="Arial"/>
          <w:b/>
          <w:sz w:val="18"/>
          <w:szCs w:val="18"/>
          <w:lang w:val="en-US"/>
        </w:rPr>
        <w:t>5</w:t>
      </w:r>
      <w:r w:rsidRPr="003D75D6">
        <w:rPr>
          <w:rFonts w:ascii="Arial" w:hAnsi="Arial" w:cs="Arial"/>
          <w:b/>
          <w:sz w:val="18"/>
          <w:szCs w:val="18"/>
          <w:lang w:val="en-US"/>
        </w:rPr>
        <w:t xml:space="preserve">. CD63 Western Blot extended membrane </w:t>
      </w:r>
    </w:p>
    <w:p w:rsidR="00723BBA" w:rsidRDefault="00723BBA"/>
    <w:sectPr w:rsidR="00723BBA" w:rsidSect="00B913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F6" w:rsidRDefault="00EF3E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321245"/>
      <w:docPartObj>
        <w:docPartGallery w:val="Page Numbers (Bottom of Page)"/>
        <w:docPartUnique/>
      </w:docPartObj>
    </w:sdtPr>
    <w:sdtEndPr/>
    <w:sdtContent>
      <w:p w:rsidR="007979F6" w:rsidRDefault="00EF3E11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979F6" w:rsidRDefault="00EF3E1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F6" w:rsidRDefault="00EF3E11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F6" w:rsidRDefault="00EF3E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F6" w:rsidRDefault="00EF3E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F6" w:rsidRDefault="00EF3E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3F"/>
    <w:rsid w:val="00003730"/>
    <w:rsid w:val="0000724F"/>
    <w:rsid w:val="00007C98"/>
    <w:rsid w:val="00010FE5"/>
    <w:rsid w:val="000142DB"/>
    <w:rsid w:val="000155CC"/>
    <w:rsid w:val="00023E90"/>
    <w:rsid w:val="000252CD"/>
    <w:rsid w:val="0002788E"/>
    <w:rsid w:val="000300A2"/>
    <w:rsid w:val="00034297"/>
    <w:rsid w:val="00044A22"/>
    <w:rsid w:val="00045531"/>
    <w:rsid w:val="00053595"/>
    <w:rsid w:val="00056531"/>
    <w:rsid w:val="00063625"/>
    <w:rsid w:val="00072620"/>
    <w:rsid w:val="00072FF9"/>
    <w:rsid w:val="00091D17"/>
    <w:rsid w:val="00092D2A"/>
    <w:rsid w:val="000A30F6"/>
    <w:rsid w:val="000A4372"/>
    <w:rsid w:val="000B099C"/>
    <w:rsid w:val="000B3AFE"/>
    <w:rsid w:val="000B3C39"/>
    <w:rsid w:val="000C43E5"/>
    <w:rsid w:val="000C5EDD"/>
    <w:rsid w:val="000D2721"/>
    <w:rsid w:val="000D3C56"/>
    <w:rsid w:val="000D75B3"/>
    <w:rsid w:val="000E1E1E"/>
    <w:rsid w:val="000E6EB6"/>
    <w:rsid w:val="000F0103"/>
    <w:rsid w:val="00105C34"/>
    <w:rsid w:val="00121B2E"/>
    <w:rsid w:val="00127171"/>
    <w:rsid w:val="0013239F"/>
    <w:rsid w:val="00140871"/>
    <w:rsid w:val="001459A4"/>
    <w:rsid w:val="00157224"/>
    <w:rsid w:val="00193E61"/>
    <w:rsid w:val="001A4B86"/>
    <w:rsid w:val="001B0876"/>
    <w:rsid w:val="001B4A21"/>
    <w:rsid w:val="001B5A33"/>
    <w:rsid w:val="001C4CEE"/>
    <w:rsid w:val="001C7621"/>
    <w:rsid w:val="001F3504"/>
    <w:rsid w:val="0020144B"/>
    <w:rsid w:val="002018C1"/>
    <w:rsid w:val="00212F8E"/>
    <w:rsid w:val="00215F6C"/>
    <w:rsid w:val="002322BF"/>
    <w:rsid w:val="0023601A"/>
    <w:rsid w:val="0024343A"/>
    <w:rsid w:val="00252061"/>
    <w:rsid w:val="00255580"/>
    <w:rsid w:val="002663B3"/>
    <w:rsid w:val="00273598"/>
    <w:rsid w:val="00275ABD"/>
    <w:rsid w:val="00280076"/>
    <w:rsid w:val="0028654F"/>
    <w:rsid w:val="002A12F3"/>
    <w:rsid w:val="002A5EB4"/>
    <w:rsid w:val="002A6A48"/>
    <w:rsid w:val="002B1774"/>
    <w:rsid w:val="002B58E3"/>
    <w:rsid w:val="002C1A2A"/>
    <w:rsid w:val="002D53C5"/>
    <w:rsid w:val="002F068B"/>
    <w:rsid w:val="00301F34"/>
    <w:rsid w:val="00313E43"/>
    <w:rsid w:val="003145FE"/>
    <w:rsid w:val="00316AB1"/>
    <w:rsid w:val="00320AC5"/>
    <w:rsid w:val="00320B5C"/>
    <w:rsid w:val="00330A92"/>
    <w:rsid w:val="00337EA3"/>
    <w:rsid w:val="00342858"/>
    <w:rsid w:val="003428E7"/>
    <w:rsid w:val="0035210D"/>
    <w:rsid w:val="0036395A"/>
    <w:rsid w:val="00367C42"/>
    <w:rsid w:val="003704A6"/>
    <w:rsid w:val="003719F6"/>
    <w:rsid w:val="00381E68"/>
    <w:rsid w:val="0039426B"/>
    <w:rsid w:val="00395D27"/>
    <w:rsid w:val="003A404D"/>
    <w:rsid w:val="003A6BB5"/>
    <w:rsid w:val="003A774E"/>
    <w:rsid w:val="003C2F1A"/>
    <w:rsid w:val="003C380A"/>
    <w:rsid w:val="003C6909"/>
    <w:rsid w:val="003C7523"/>
    <w:rsid w:val="003D0329"/>
    <w:rsid w:val="003D50A1"/>
    <w:rsid w:val="003D63E1"/>
    <w:rsid w:val="003E18E0"/>
    <w:rsid w:val="003E23AC"/>
    <w:rsid w:val="003E5ADD"/>
    <w:rsid w:val="003F0164"/>
    <w:rsid w:val="003F7EFF"/>
    <w:rsid w:val="0040413D"/>
    <w:rsid w:val="00416BF7"/>
    <w:rsid w:val="00417ADA"/>
    <w:rsid w:val="004200EC"/>
    <w:rsid w:val="00427D8F"/>
    <w:rsid w:val="004308FA"/>
    <w:rsid w:val="0043125D"/>
    <w:rsid w:val="00433DEC"/>
    <w:rsid w:val="00440489"/>
    <w:rsid w:val="00453808"/>
    <w:rsid w:val="004573A7"/>
    <w:rsid w:val="00464009"/>
    <w:rsid w:val="00465C5C"/>
    <w:rsid w:val="00467254"/>
    <w:rsid w:val="004735D5"/>
    <w:rsid w:val="0049112B"/>
    <w:rsid w:val="004B1FD9"/>
    <w:rsid w:val="004B7BEC"/>
    <w:rsid w:val="004C14F7"/>
    <w:rsid w:val="004C2E70"/>
    <w:rsid w:val="004C7188"/>
    <w:rsid w:val="004D4EEB"/>
    <w:rsid w:val="004E300F"/>
    <w:rsid w:val="004F45B5"/>
    <w:rsid w:val="004F55AC"/>
    <w:rsid w:val="004F6E88"/>
    <w:rsid w:val="004F711D"/>
    <w:rsid w:val="005109A0"/>
    <w:rsid w:val="00514C0B"/>
    <w:rsid w:val="00515214"/>
    <w:rsid w:val="005276DE"/>
    <w:rsid w:val="0053088A"/>
    <w:rsid w:val="00545656"/>
    <w:rsid w:val="0054745F"/>
    <w:rsid w:val="0054751F"/>
    <w:rsid w:val="00547543"/>
    <w:rsid w:val="00550737"/>
    <w:rsid w:val="005524DB"/>
    <w:rsid w:val="00561C8A"/>
    <w:rsid w:val="005702D0"/>
    <w:rsid w:val="00581438"/>
    <w:rsid w:val="00581A6C"/>
    <w:rsid w:val="00582EC8"/>
    <w:rsid w:val="00585F5C"/>
    <w:rsid w:val="00586639"/>
    <w:rsid w:val="00594F94"/>
    <w:rsid w:val="00596398"/>
    <w:rsid w:val="005B623C"/>
    <w:rsid w:val="005C14E9"/>
    <w:rsid w:val="005C3704"/>
    <w:rsid w:val="005F5BC2"/>
    <w:rsid w:val="00601C8C"/>
    <w:rsid w:val="006042B9"/>
    <w:rsid w:val="00604E36"/>
    <w:rsid w:val="00606C7D"/>
    <w:rsid w:val="00611FE5"/>
    <w:rsid w:val="0062081E"/>
    <w:rsid w:val="006264D5"/>
    <w:rsid w:val="0062667B"/>
    <w:rsid w:val="00643E27"/>
    <w:rsid w:val="00643FEB"/>
    <w:rsid w:val="00650A27"/>
    <w:rsid w:val="006534A9"/>
    <w:rsid w:val="006572EF"/>
    <w:rsid w:val="006675FD"/>
    <w:rsid w:val="00671F54"/>
    <w:rsid w:val="006808ED"/>
    <w:rsid w:val="00682E9A"/>
    <w:rsid w:val="006836F8"/>
    <w:rsid w:val="006859A5"/>
    <w:rsid w:val="00691789"/>
    <w:rsid w:val="00692A88"/>
    <w:rsid w:val="00693A3D"/>
    <w:rsid w:val="006A00CD"/>
    <w:rsid w:val="006A0D65"/>
    <w:rsid w:val="006B08FA"/>
    <w:rsid w:val="006B2FF6"/>
    <w:rsid w:val="006B4513"/>
    <w:rsid w:val="006B764F"/>
    <w:rsid w:val="006D10C7"/>
    <w:rsid w:val="006D1DD5"/>
    <w:rsid w:val="006D4BFC"/>
    <w:rsid w:val="006E2E69"/>
    <w:rsid w:val="006F021D"/>
    <w:rsid w:val="006F1299"/>
    <w:rsid w:val="0070014E"/>
    <w:rsid w:val="00703C41"/>
    <w:rsid w:val="00703C73"/>
    <w:rsid w:val="00704214"/>
    <w:rsid w:val="007054C6"/>
    <w:rsid w:val="007114CB"/>
    <w:rsid w:val="007162E1"/>
    <w:rsid w:val="00717DD3"/>
    <w:rsid w:val="00723BBA"/>
    <w:rsid w:val="00733FEA"/>
    <w:rsid w:val="007361BA"/>
    <w:rsid w:val="007456CF"/>
    <w:rsid w:val="007567B8"/>
    <w:rsid w:val="00756B97"/>
    <w:rsid w:val="007715D7"/>
    <w:rsid w:val="00772F48"/>
    <w:rsid w:val="007854D9"/>
    <w:rsid w:val="00796C49"/>
    <w:rsid w:val="007A4A29"/>
    <w:rsid w:val="007B456E"/>
    <w:rsid w:val="007B7A0E"/>
    <w:rsid w:val="007C21CD"/>
    <w:rsid w:val="007C3D36"/>
    <w:rsid w:val="007C6F1C"/>
    <w:rsid w:val="007C781D"/>
    <w:rsid w:val="007D1005"/>
    <w:rsid w:val="007E0EA8"/>
    <w:rsid w:val="007E4EF9"/>
    <w:rsid w:val="007F2E0A"/>
    <w:rsid w:val="007F496D"/>
    <w:rsid w:val="007F6F61"/>
    <w:rsid w:val="007F7134"/>
    <w:rsid w:val="008021D8"/>
    <w:rsid w:val="00802647"/>
    <w:rsid w:val="00804E87"/>
    <w:rsid w:val="00806DF0"/>
    <w:rsid w:val="00807555"/>
    <w:rsid w:val="00810459"/>
    <w:rsid w:val="00822B1B"/>
    <w:rsid w:val="0082650B"/>
    <w:rsid w:val="0083495C"/>
    <w:rsid w:val="0083507A"/>
    <w:rsid w:val="0083746F"/>
    <w:rsid w:val="00841262"/>
    <w:rsid w:val="00850234"/>
    <w:rsid w:val="00855836"/>
    <w:rsid w:val="008658B8"/>
    <w:rsid w:val="00871DB8"/>
    <w:rsid w:val="0087309F"/>
    <w:rsid w:val="00886D01"/>
    <w:rsid w:val="00890867"/>
    <w:rsid w:val="00893F92"/>
    <w:rsid w:val="00894638"/>
    <w:rsid w:val="008A0004"/>
    <w:rsid w:val="008A2C59"/>
    <w:rsid w:val="008A32E0"/>
    <w:rsid w:val="008A4F66"/>
    <w:rsid w:val="008B202E"/>
    <w:rsid w:val="008B4591"/>
    <w:rsid w:val="008B5CC8"/>
    <w:rsid w:val="008B77B2"/>
    <w:rsid w:val="008C1F37"/>
    <w:rsid w:val="008C4B25"/>
    <w:rsid w:val="008D1A91"/>
    <w:rsid w:val="008D1DDD"/>
    <w:rsid w:val="008D34D1"/>
    <w:rsid w:val="008E40CE"/>
    <w:rsid w:val="008E7284"/>
    <w:rsid w:val="008F2171"/>
    <w:rsid w:val="008F63E4"/>
    <w:rsid w:val="00902B64"/>
    <w:rsid w:val="0090702B"/>
    <w:rsid w:val="00923E91"/>
    <w:rsid w:val="00944CF5"/>
    <w:rsid w:val="00947DFB"/>
    <w:rsid w:val="00955834"/>
    <w:rsid w:val="00955A7D"/>
    <w:rsid w:val="009635A2"/>
    <w:rsid w:val="00976C7B"/>
    <w:rsid w:val="0099053F"/>
    <w:rsid w:val="00992AD3"/>
    <w:rsid w:val="00992AE8"/>
    <w:rsid w:val="00992E59"/>
    <w:rsid w:val="009970AA"/>
    <w:rsid w:val="009B4B35"/>
    <w:rsid w:val="009C0908"/>
    <w:rsid w:val="009C0D63"/>
    <w:rsid w:val="009C66A2"/>
    <w:rsid w:val="009D519A"/>
    <w:rsid w:val="009D727E"/>
    <w:rsid w:val="009E2A4E"/>
    <w:rsid w:val="009F3D19"/>
    <w:rsid w:val="00A0036D"/>
    <w:rsid w:val="00A0198D"/>
    <w:rsid w:val="00A019ED"/>
    <w:rsid w:val="00A06383"/>
    <w:rsid w:val="00A15FCE"/>
    <w:rsid w:val="00A21858"/>
    <w:rsid w:val="00A253EC"/>
    <w:rsid w:val="00A311E6"/>
    <w:rsid w:val="00A41642"/>
    <w:rsid w:val="00A472B9"/>
    <w:rsid w:val="00A50433"/>
    <w:rsid w:val="00A5090C"/>
    <w:rsid w:val="00A6085C"/>
    <w:rsid w:val="00A640AD"/>
    <w:rsid w:val="00A7149F"/>
    <w:rsid w:val="00A73EEC"/>
    <w:rsid w:val="00A86D33"/>
    <w:rsid w:val="00A95A8B"/>
    <w:rsid w:val="00A96012"/>
    <w:rsid w:val="00A97F71"/>
    <w:rsid w:val="00AA498C"/>
    <w:rsid w:val="00AA710C"/>
    <w:rsid w:val="00AA7895"/>
    <w:rsid w:val="00AA7CB2"/>
    <w:rsid w:val="00AB2B46"/>
    <w:rsid w:val="00AB520E"/>
    <w:rsid w:val="00AC3DDA"/>
    <w:rsid w:val="00AD0B5A"/>
    <w:rsid w:val="00AE2AA5"/>
    <w:rsid w:val="00AF7DF1"/>
    <w:rsid w:val="00B05D7A"/>
    <w:rsid w:val="00B06AF7"/>
    <w:rsid w:val="00B160A8"/>
    <w:rsid w:val="00B17039"/>
    <w:rsid w:val="00B249B8"/>
    <w:rsid w:val="00B27CE9"/>
    <w:rsid w:val="00B32582"/>
    <w:rsid w:val="00B3536A"/>
    <w:rsid w:val="00B371FC"/>
    <w:rsid w:val="00B56490"/>
    <w:rsid w:val="00B56FE5"/>
    <w:rsid w:val="00B5704E"/>
    <w:rsid w:val="00B607AC"/>
    <w:rsid w:val="00B613A8"/>
    <w:rsid w:val="00B64488"/>
    <w:rsid w:val="00B64845"/>
    <w:rsid w:val="00B6739B"/>
    <w:rsid w:val="00B76984"/>
    <w:rsid w:val="00B81A5E"/>
    <w:rsid w:val="00B83B9F"/>
    <w:rsid w:val="00B85DC3"/>
    <w:rsid w:val="00B94344"/>
    <w:rsid w:val="00BA1E54"/>
    <w:rsid w:val="00BA68DE"/>
    <w:rsid w:val="00BA767C"/>
    <w:rsid w:val="00BB5C51"/>
    <w:rsid w:val="00BB7CCD"/>
    <w:rsid w:val="00BC26BE"/>
    <w:rsid w:val="00BC2E1B"/>
    <w:rsid w:val="00BF035F"/>
    <w:rsid w:val="00C01EA7"/>
    <w:rsid w:val="00C02F00"/>
    <w:rsid w:val="00C03271"/>
    <w:rsid w:val="00C04E8E"/>
    <w:rsid w:val="00C133A1"/>
    <w:rsid w:val="00C21021"/>
    <w:rsid w:val="00C225A4"/>
    <w:rsid w:val="00C35C1B"/>
    <w:rsid w:val="00C43A69"/>
    <w:rsid w:val="00C5379E"/>
    <w:rsid w:val="00C71CDF"/>
    <w:rsid w:val="00C818B4"/>
    <w:rsid w:val="00C82C0D"/>
    <w:rsid w:val="00C82F02"/>
    <w:rsid w:val="00C96515"/>
    <w:rsid w:val="00C97DBC"/>
    <w:rsid w:val="00CA1937"/>
    <w:rsid w:val="00CA3D53"/>
    <w:rsid w:val="00CB1419"/>
    <w:rsid w:val="00CB24A9"/>
    <w:rsid w:val="00CB4935"/>
    <w:rsid w:val="00CB5272"/>
    <w:rsid w:val="00CC3597"/>
    <w:rsid w:val="00CC7447"/>
    <w:rsid w:val="00CD1DC1"/>
    <w:rsid w:val="00CE4AA7"/>
    <w:rsid w:val="00CF03DF"/>
    <w:rsid w:val="00CF3CE4"/>
    <w:rsid w:val="00D00847"/>
    <w:rsid w:val="00D00C09"/>
    <w:rsid w:val="00D11E35"/>
    <w:rsid w:val="00D15690"/>
    <w:rsid w:val="00D2673A"/>
    <w:rsid w:val="00D32026"/>
    <w:rsid w:val="00D37436"/>
    <w:rsid w:val="00D468D7"/>
    <w:rsid w:val="00D50009"/>
    <w:rsid w:val="00D501F3"/>
    <w:rsid w:val="00D524D7"/>
    <w:rsid w:val="00D536A2"/>
    <w:rsid w:val="00D540D8"/>
    <w:rsid w:val="00D54FB5"/>
    <w:rsid w:val="00D565E9"/>
    <w:rsid w:val="00D572C9"/>
    <w:rsid w:val="00D6023E"/>
    <w:rsid w:val="00D60E1C"/>
    <w:rsid w:val="00D61458"/>
    <w:rsid w:val="00D615CB"/>
    <w:rsid w:val="00D759FF"/>
    <w:rsid w:val="00D7645F"/>
    <w:rsid w:val="00D80DAA"/>
    <w:rsid w:val="00D84E6C"/>
    <w:rsid w:val="00D85D04"/>
    <w:rsid w:val="00D87533"/>
    <w:rsid w:val="00D93A0A"/>
    <w:rsid w:val="00DA1557"/>
    <w:rsid w:val="00DA187E"/>
    <w:rsid w:val="00DA2267"/>
    <w:rsid w:val="00DB5EEF"/>
    <w:rsid w:val="00DB6521"/>
    <w:rsid w:val="00DC77D2"/>
    <w:rsid w:val="00DD08E7"/>
    <w:rsid w:val="00DD1CAC"/>
    <w:rsid w:val="00DD53FE"/>
    <w:rsid w:val="00DE0DE8"/>
    <w:rsid w:val="00DE54EC"/>
    <w:rsid w:val="00E100A0"/>
    <w:rsid w:val="00E15EEC"/>
    <w:rsid w:val="00E21F39"/>
    <w:rsid w:val="00E27D52"/>
    <w:rsid w:val="00E56BD7"/>
    <w:rsid w:val="00E571AA"/>
    <w:rsid w:val="00E621DE"/>
    <w:rsid w:val="00E64817"/>
    <w:rsid w:val="00E6732A"/>
    <w:rsid w:val="00E85177"/>
    <w:rsid w:val="00E8592F"/>
    <w:rsid w:val="00E933D0"/>
    <w:rsid w:val="00E96049"/>
    <w:rsid w:val="00E96771"/>
    <w:rsid w:val="00EE3488"/>
    <w:rsid w:val="00EF306D"/>
    <w:rsid w:val="00EF38C2"/>
    <w:rsid w:val="00EF3E11"/>
    <w:rsid w:val="00EF5951"/>
    <w:rsid w:val="00EF6EF7"/>
    <w:rsid w:val="00F05DA1"/>
    <w:rsid w:val="00F077E9"/>
    <w:rsid w:val="00F1385B"/>
    <w:rsid w:val="00F1562F"/>
    <w:rsid w:val="00F15F0A"/>
    <w:rsid w:val="00F21A92"/>
    <w:rsid w:val="00F2313F"/>
    <w:rsid w:val="00F33417"/>
    <w:rsid w:val="00F4063A"/>
    <w:rsid w:val="00F408BD"/>
    <w:rsid w:val="00F4329A"/>
    <w:rsid w:val="00F46A37"/>
    <w:rsid w:val="00F556B4"/>
    <w:rsid w:val="00F610A6"/>
    <w:rsid w:val="00F6646F"/>
    <w:rsid w:val="00F84570"/>
    <w:rsid w:val="00F84645"/>
    <w:rsid w:val="00F85436"/>
    <w:rsid w:val="00F905D4"/>
    <w:rsid w:val="00F920E2"/>
    <w:rsid w:val="00F94CF4"/>
    <w:rsid w:val="00FA25C9"/>
    <w:rsid w:val="00FB12AC"/>
    <w:rsid w:val="00FB55E7"/>
    <w:rsid w:val="00FB679B"/>
    <w:rsid w:val="00FC28CE"/>
    <w:rsid w:val="00FC3F19"/>
    <w:rsid w:val="00FD70DD"/>
    <w:rsid w:val="00FE35BE"/>
    <w:rsid w:val="00FE5735"/>
    <w:rsid w:val="00FE7492"/>
    <w:rsid w:val="00FE74CB"/>
    <w:rsid w:val="00FE77A1"/>
    <w:rsid w:val="00FF2AAE"/>
    <w:rsid w:val="00FF30A8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3A8C"/>
  <w15:chartTrackingRefBased/>
  <w15:docId w15:val="{A1196CA4-1D93-4C3E-898A-C3899FCE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13F"/>
    <w:pPr>
      <w:spacing w:after="0" w:line="240" w:lineRule="auto"/>
    </w:pPr>
    <w:rPr>
      <w:rFonts w:eastAsiaTheme="minorEastAsia"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231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hyperlink" Target="mailto:rosa.hernandez@ehu.eus" TargetMode="External"/><Relationship Id="rId9" Type="http://schemas.openxmlformats.org/officeDocument/2006/relationships/image" Target="media/image5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</Words>
  <Characters>1367</Characters>
  <Application>Microsoft Office Word</Application>
  <DocSecurity>0</DocSecurity>
  <Lines>11</Lines>
  <Paragraphs>3</Paragraphs>
  <ScaleCrop>false</ScaleCrop>
  <Company>UPV/EHU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LAS HERAS</dc:creator>
  <cp:keywords/>
  <dc:description/>
  <cp:lastModifiedBy>Kevin LAS HERAS</cp:lastModifiedBy>
  <cp:revision>2</cp:revision>
  <dcterms:created xsi:type="dcterms:W3CDTF">2022-02-22T09:52:00Z</dcterms:created>
  <dcterms:modified xsi:type="dcterms:W3CDTF">2022-02-22T09:54:00Z</dcterms:modified>
</cp:coreProperties>
</file>