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C67" w:rsidRPr="00B641FF" w:rsidRDefault="00B641FF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B641FF">
        <w:rPr>
          <w:rFonts w:ascii="Times New Roman" w:hAnsi="Times New Roman" w:cs="Times New Roman"/>
          <w:b/>
          <w:sz w:val="28"/>
          <w:szCs w:val="28"/>
        </w:rPr>
        <w:t>Additional file 1: Table S1.</w:t>
      </w:r>
      <w:r w:rsidRPr="00B641FF">
        <w:t xml:space="preserve"> </w:t>
      </w:r>
      <w:r w:rsidRPr="00B641FF">
        <w:rPr>
          <w:rFonts w:ascii="Times New Roman" w:hAnsi="Times New Roman" w:cs="Times New Roman"/>
          <w:sz w:val="28"/>
        </w:rPr>
        <w:t xml:space="preserve">Results of subgroup analyses of the effect of MSCs therapy on MELD score. </w:t>
      </w:r>
    </w:p>
    <w:tbl>
      <w:tblPr>
        <w:tblW w:w="10100" w:type="dxa"/>
        <w:tblLook w:val="04A0" w:firstRow="1" w:lastRow="0" w:firstColumn="1" w:lastColumn="0" w:noHBand="0" w:noVBand="1"/>
      </w:tblPr>
      <w:tblGrid>
        <w:gridCol w:w="2420"/>
        <w:gridCol w:w="1260"/>
        <w:gridCol w:w="960"/>
        <w:gridCol w:w="960"/>
        <w:gridCol w:w="1080"/>
        <w:gridCol w:w="1600"/>
        <w:gridCol w:w="860"/>
        <w:gridCol w:w="960"/>
      </w:tblGrid>
      <w:tr w:rsidR="00C32FE4" w:rsidRPr="00C32FE4" w:rsidTr="00C32FE4">
        <w:trPr>
          <w:trHeight w:val="530"/>
        </w:trPr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Time point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Heterogeneity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SMD 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95%-CI</w:t>
            </w:r>
          </w:p>
        </w:tc>
        <w:tc>
          <w:tcPr>
            <w:tcW w:w="8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Z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</w:tr>
      <w:tr w:rsidR="00C32FE4" w:rsidRPr="00C32FE4" w:rsidTr="00C32FE4">
        <w:trPr>
          <w:trHeight w:val="290"/>
        </w:trPr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Liver </w:t>
            </w:r>
            <w:proofErr w:type="spellStart"/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diesease</w:t>
            </w:r>
            <w:proofErr w:type="spellEnd"/>
          </w:p>
        </w:tc>
        <w:tc>
          <w:tcPr>
            <w:tcW w:w="12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0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ACLF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35.5%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0.199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-0.03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[-0.25, 0.19]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spacing w:after="240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0.798 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41.2%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0.182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-0.32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[-0.55, -0.10]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2.81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0.005 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12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61.7%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0.106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-0.59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[-1.05, -0.13]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2.53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0.011 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24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42.2%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0.188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-0.63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[-0.98, -0.27]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3.44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</w:tr>
      <w:tr w:rsidR="00C32FE4" w:rsidRPr="00C32FE4" w:rsidTr="00C32FE4">
        <w:trPr>
          <w:trHeight w:val="290"/>
        </w:trPr>
        <w:tc>
          <w:tcPr>
            <w:tcW w:w="2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Overall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44.0%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0.039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-0.28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[-0.40, 0.15]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4.42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Cirrhosis without ACLF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65.3%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0.021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0.07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[-0.14, 0.28]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spacing w:after="240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0.542 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24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2.1%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0.312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-1.51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[-2.03, -0.98]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5.62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C32FE4" w:rsidRPr="00C32FE4" w:rsidTr="00C32FE4">
        <w:trPr>
          <w:trHeight w:val="290"/>
        </w:trPr>
        <w:tc>
          <w:tcPr>
            <w:tcW w:w="2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Overall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81.9%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-0.11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[-0.29, 0.07]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0.73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0.243 </w:t>
            </w:r>
          </w:p>
        </w:tc>
      </w:tr>
      <w:tr w:rsidR="00C32FE4" w:rsidRPr="00C32FE4" w:rsidTr="00C32FE4">
        <w:trPr>
          <w:trHeight w:val="290"/>
        </w:trPr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Administration route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Intravenous injection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42.8%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0.136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0.06 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[-0.13, 0.25]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spacing w:after="240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0.61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0.544 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70.5%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0.065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-0.33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[-0.63, -0.33]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2.13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0.033 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12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5.0%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0.305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-0.26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[-0.69, 0.17]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1.19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0.232 </w:t>
            </w:r>
          </w:p>
        </w:tc>
      </w:tr>
      <w:tr w:rsidR="00C32FE4" w:rsidRPr="00C32FE4" w:rsidTr="00C32FE4">
        <w:trPr>
          <w:trHeight w:val="290"/>
        </w:trPr>
        <w:tc>
          <w:tcPr>
            <w:tcW w:w="2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Overall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54.4%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0.012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-0.14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[-0.28, -0.01]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2.09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0.037 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Hepatic arterial injection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67.1%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0.028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-0.04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[-0.29,0.20]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0.35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0.723 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24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0.556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-1.46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[-1.93,-0.99]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6.11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C32FE4" w:rsidRPr="00C32FE4" w:rsidTr="00C32FE4">
        <w:trPr>
          <w:trHeight w:val="290"/>
        </w:trPr>
        <w:tc>
          <w:tcPr>
            <w:tcW w:w="2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Overall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76.1%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-0.34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[-0.49,-0.18]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4.22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C32FE4" w:rsidRPr="00C32FE4" w:rsidTr="00C32FE4">
        <w:trPr>
          <w:trHeight w:val="290"/>
        </w:trPr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Cell type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BM-MSC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37.4%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0.143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-0.09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[-0.33, 0.15]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spacing w:after="240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0.623 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0.362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0.49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[-0.37, 1.36]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3.23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12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78.8%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0.030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0.55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[-1.38, 1.48]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1.38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0.167 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24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70.3%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0.018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-0.39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[-1.63, 0.86]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6.01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48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0.329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[-0.48,0.74]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0.41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0.683 </w:t>
            </w:r>
          </w:p>
        </w:tc>
      </w:tr>
      <w:tr w:rsidR="00C32FE4" w:rsidRPr="00C32FE4" w:rsidTr="00C32FE4">
        <w:trPr>
          <w:trHeight w:val="290"/>
        </w:trPr>
        <w:tc>
          <w:tcPr>
            <w:tcW w:w="24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Overall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0.670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0.01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[-0.29, 0.31]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5.03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C32FE4" w:rsidRPr="00C32FE4" w:rsidTr="00C32FE4">
        <w:trPr>
          <w:trHeight w:val="290"/>
        </w:trPr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Times of  treatment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Single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31.3%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0.214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[-0.31, 0.31]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spacing w:after="240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0.603 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12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78.8%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0.030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-0.44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[-1.07, 0.19]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1.38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0.167 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24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0.423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-1.61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[-2.23, -0.99]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5.07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48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0.329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[-0.48,0.74]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0.41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0.683 </w:t>
            </w:r>
          </w:p>
        </w:tc>
      </w:tr>
      <w:tr w:rsidR="00C32FE4" w:rsidRPr="00C32FE4" w:rsidTr="00C32FE4">
        <w:trPr>
          <w:trHeight w:val="290"/>
        </w:trPr>
        <w:tc>
          <w:tcPr>
            <w:tcW w:w="24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Overall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71.0%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-0.21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[-0.37, -0.06]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2.67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0.008 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Multiple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62.8%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0.029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-0.15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[-0.52,0.21]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0.955 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70.5%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0.065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-0.33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[-0.63,-0.03]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2.13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0.033 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24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67.6%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0.079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-0.70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[-1.04,-0.36]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4.09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C32FE4" w:rsidRPr="00C32FE4" w:rsidTr="00C32FE4">
        <w:trPr>
          <w:trHeight w:val="290"/>
        </w:trPr>
        <w:tc>
          <w:tcPr>
            <w:tcW w:w="2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Overall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68.2%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-0.23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[-0.37,-0.10]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3.42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</w:tr>
      <w:tr w:rsidR="00C32FE4" w:rsidRPr="00C32FE4" w:rsidTr="00C32FE4">
        <w:trPr>
          <w:trHeight w:val="290"/>
        </w:trPr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>Etiology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>HBV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>46.4%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 xml:space="preserve">0.113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 xml:space="preserve">0.06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>[-0.18, 0.29]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spacing w:after="240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>0.45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 xml:space="preserve">0.652 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>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>41.2%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0.182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-0.30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>[-0.60, -0.01]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1.99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0.046 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>12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>61.7%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 xml:space="preserve">0.106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 xml:space="preserve">-0.77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>[-1.68, 0.14]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 xml:space="preserve">1.66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 xml:space="preserve">0.096 </w:t>
            </w:r>
          </w:p>
        </w:tc>
      </w:tr>
      <w:tr w:rsidR="00C32FE4" w:rsidRPr="00C32FE4" w:rsidTr="00C32FE4">
        <w:trPr>
          <w:trHeight w:val="280"/>
        </w:trPr>
        <w:tc>
          <w:tcPr>
            <w:tcW w:w="24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>24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>42.2%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0.188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-0.75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>[-1.39, -0.10]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2.25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0.024 </w:t>
            </w:r>
          </w:p>
        </w:tc>
      </w:tr>
      <w:tr w:rsidR="00C32FE4" w:rsidRPr="00C32FE4" w:rsidTr="00C32FE4">
        <w:trPr>
          <w:trHeight w:val="290"/>
        </w:trPr>
        <w:tc>
          <w:tcPr>
            <w:tcW w:w="24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Overall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>62.6%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-0.25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>[-0.44, -0.05]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2.51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FE4" w:rsidRPr="00C32FE4" w:rsidRDefault="00C32FE4" w:rsidP="00C32FE4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C32FE4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0.012 </w:t>
            </w:r>
          </w:p>
        </w:tc>
      </w:tr>
    </w:tbl>
    <w:p w:rsidR="00465FA7" w:rsidRDefault="00465FA7">
      <w:pPr>
        <w:rPr>
          <w:rFonts w:ascii="Times New Roman" w:hAnsi="Times New Roman" w:cs="Times New Roman"/>
          <w:sz w:val="28"/>
        </w:rPr>
      </w:pPr>
    </w:p>
    <w:p w:rsidR="00465FA7" w:rsidRPr="00B641FF" w:rsidRDefault="00B641FF">
      <w:pPr>
        <w:rPr>
          <w:rFonts w:ascii="Times New Roman" w:hAnsi="Times New Roman" w:cs="Times New Roman"/>
          <w:sz w:val="28"/>
          <w:szCs w:val="28"/>
        </w:rPr>
      </w:pPr>
      <w:r w:rsidRPr="00B641FF">
        <w:rPr>
          <w:rFonts w:ascii="Times New Roman" w:hAnsi="Times New Roman" w:cs="Times New Roman"/>
          <w:b/>
          <w:sz w:val="28"/>
          <w:szCs w:val="28"/>
        </w:rPr>
        <w:t>Additional file 1</w:t>
      </w:r>
      <w:r>
        <w:rPr>
          <w:rFonts w:ascii="Times New Roman" w:hAnsi="Times New Roman" w:cs="Times New Roman"/>
          <w:b/>
          <w:sz w:val="28"/>
          <w:szCs w:val="28"/>
        </w:rPr>
        <w:t>: Table S2</w:t>
      </w:r>
      <w:r w:rsidRPr="00B641FF">
        <w:rPr>
          <w:rFonts w:ascii="Times New Roman" w:hAnsi="Times New Roman" w:cs="Times New Roman"/>
          <w:b/>
          <w:sz w:val="28"/>
          <w:szCs w:val="28"/>
        </w:rPr>
        <w:t>.</w:t>
      </w:r>
      <w:r w:rsidRPr="00B641FF">
        <w:t xml:space="preserve"> </w:t>
      </w:r>
      <w:r w:rsidRPr="00B641FF">
        <w:rPr>
          <w:rFonts w:ascii="Times New Roman" w:hAnsi="Times New Roman" w:cs="Times New Roman"/>
          <w:sz w:val="28"/>
          <w:szCs w:val="28"/>
        </w:rPr>
        <w:t xml:space="preserve">Results of sensitivity analyses of the effect of MSCs therapy on MELD score. </w:t>
      </w:r>
    </w:p>
    <w:tbl>
      <w:tblPr>
        <w:tblW w:w="8820" w:type="dxa"/>
        <w:tblLook w:val="04A0" w:firstRow="1" w:lastRow="0" w:firstColumn="1" w:lastColumn="0" w:noHBand="0" w:noVBand="1"/>
      </w:tblPr>
      <w:tblGrid>
        <w:gridCol w:w="2996"/>
        <w:gridCol w:w="1898"/>
        <w:gridCol w:w="956"/>
        <w:gridCol w:w="957"/>
        <w:gridCol w:w="1255"/>
        <w:gridCol w:w="758"/>
      </w:tblGrid>
      <w:tr w:rsidR="006D4F36" w:rsidRPr="006D4F36" w:rsidTr="006D4F36">
        <w:trPr>
          <w:trHeight w:val="530"/>
        </w:trPr>
        <w:tc>
          <w:tcPr>
            <w:tcW w:w="29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F36" w:rsidRPr="006D4F36" w:rsidRDefault="006D4F36" w:rsidP="006D4F36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6D4F36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2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(Inverse-Variance)</w:t>
            </w:r>
          </w:p>
        </w:tc>
      </w:tr>
      <w:tr w:rsidR="006D4F36" w:rsidRPr="006D4F36" w:rsidTr="006D4F36">
        <w:trPr>
          <w:trHeight w:val="280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MELD at 24 week 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Z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6D4F36" w:rsidRPr="006D4F36" w:rsidTr="006D4F36">
        <w:trPr>
          <w:trHeight w:val="280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F36" w:rsidRPr="006D4F36" w:rsidRDefault="006D4F36" w:rsidP="006D4F36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-1.16 [-1.78, -0.53]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3.60 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70.3%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0.018 </w:t>
            </w:r>
          </w:p>
        </w:tc>
      </w:tr>
      <w:tr w:rsidR="006D4F36" w:rsidRPr="006D4F36" w:rsidTr="006D4F36">
        <w:trPr>
          <w:trHeight w:val="280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Omitting 2011 Peng L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-1.14 [-1.92, -0.37]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2.89 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0.004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79.1%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0.008 </w:t>
            </w:r>
          </w:p>
        </w:tc>
      </w:tr>
      <w:tr w:rsidR="006D4F36" w:rsidRPr="006D4F36" w:rsidTr="006D4F36">
        <w:trPr>
          <w:trHeight w:val="280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Omitting 2016 Suk KT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-1.15 [-2.01, -0.28]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2.60 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0.009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76.6%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0.011 </w:t>
            </w:r>
          </w:p>
        </w:tc>
      </w:tr>
      <w:tr w:rsidR="006D4F36" w:rsidRPr="006D4F36" w:rsidTr="006D4F36">
        <w:trPr>
          <w:trHeight w:val="280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Omitting 2016 Suk KT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-0.91 [-1.46, -0.36]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4.53 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52.0%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0.124 </w:t>
            </w:r>
          </w:p>
        </w:tc>
      </w:tr>
      <w:tr w:rsidR="006D4F36" w:rsidRPr="006D4F36" w:rsidTr="006D4F36">
        <w:trPr>
          <w:trHeight w:val="290"/>
        </w:trPr>
        <w:tc>
          <w:tcPr>
            <w:tcW w:w="2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Omitting 2017 Lin BL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-1.46 [-1.93, -0.99]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6.11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0.0%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D4F36" w:rsidRPr="006D4F36" w:rsidRDefault="006D4F36" w:rsidP="006D4F36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6D4F36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0.566 </w:t>
            </w:r>
          </w:p>
        </w:tc>
      </w:tr>
    </w:tbl>
    <w:p w:rsidR="00465FA7" w:rsidRDefault="00465FA7"/>
    <w:p w:rsidR="00677C67" w:rsidRDefault="00677C67"/>
    <w:p w:rsidR="00677C67" w:rsidRPr="00B641FF" w:rsidRDefault="00B641FF">
      <w:pPr>
        <w:rPr>
          <w:rFonts w:ascii="Times New Roman" w:hAnsi="Times New Roman" w:cs="Times New Roman"/>
          <w:sz w:val="28"/>
        </w:rPr>
      </w:pPr>
      <w:r w:rsidRPr="00B641FF">
        <w:rPr>
          <w:rFonts w:ascii="Times New Roman" w:hAnsi="Times New Roman" w:cs="Times New Roman"/>
          <w:b/>
          <w:sz w:val="28"/>
          <w:szCs w:val="28"/>
        </w:rPr>
        <w:t>Additional file 1</w:t>
      </w:r>
      <w:r>
        <w:rPr>
          <w:rFonts w:ascii="Times New Roman" w:hAnsi="Times New Roman" w:cs="Times New Roman"/>
          <w:b/>
          <w:sz w:val="28"/>
          <w:szCs w:val="28"/>
        </w:rPr>
        <w:t>: Table S3</w:t>
      </w:r>
      <w:r w:rsidRPr="00B641FF">
        <w:rPr>
          <w:rFonts w:ascii="Times New Roman" w:hAnsi="Times New Roman" w:cs="Times New Roman"/>
          <w:b/>
          <w:sz w:val="28"/>
          <w:szCs w:val="28"/>
        </w:rPr>
        <w:t>.</w:t>
      </w:r>
      <w:r w:rsidRPr="00B641FF">
        <w:t xml:space="preserve"> </w:t>
      </w:r>
      <w:r w:rsidRPr="00B641FF">
        <w:rPr>
          <w:rFonts w:ascii="Times New Roman" w:hAnsi="Times New Roman" w:cs="Times New Roman"/>
          <w:sz w:val="28"/>
        </w:rPr>
        <w:t xml:space="preserve">Results of subgroup analyses of the effect of MSCs therapy on </w:t>
      </w:r>
      <w:r>
        <w:rPr>
          <w:rFonts w:ascii="Times New Roman" w:hAnsi="Times New Roman" w:cs="Times New Roman"/>
          <w:sz w:val="28"/>
        </w:rPr>
        <w:t>ALB level.</w:t>
      </w:r>
    </w:p>
    <w:tbl>
      <w:tblPr>
        <w:tblW w:w="9460" w:type="dxa"/>
        <w:tblLook w:val="04A0" w:firstRow="1" w:lastRow="0" w:firstColumn="1" w:lastColumn="0" w:noHBand="0" w:noVBand="1"/>
      </w:tblPr>
      <w:tblGrid>
        <w:gridCol w:w="2240"/>
        <w:gridCol w:w="1039"/>
        <w:gridCol w:w="960"/>
        <w:gridCol w:w="960"/>
        <w:gridCol w:w="960"/>
        <w:gridCol w:w="1460"/>
        <w:gridCol w:w="960"/>
        <w:gridCol w:w="960"/>
      </w:tblGrid>
      <w:tr w:rsidR="005E347C" w:rsidRPr="005E347C" w:rsidTr="005E347C">
        <w:trPr>
          <w:trHeight w:val="290"/>
        </w:trPr>
        <w:tc>
          <w:tcPr>
            <w:tcW w:w="2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Time point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Heterogeneity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SMD 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95%-CI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Z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</w:tr>
      <w:tr w:rsidR="005E347C" w:rsidRPr="005E347C" w:rsidTr="005E347C">
        <w:trPr>
          <w:trHeight w:val="290"/>
        </w:trPr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Liver </w:t>
            </w:r>
            <w:proofErr w:type="spellStart"/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diesease</w:t>
            </w:r>
            <w:proofErr w:type="spellEnd"/>
          </w:p>
        </w:tc>
        <w:tc>
          <w:tcPr>
            <w:tcW w:w="9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ACLF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56.6%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0.061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0.29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[-0.06, 0.64]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spacing w:after="240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0.100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0.692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0.61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[0.35, 0.87]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4.67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74.7%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0.047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0.32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[-0.48, 1.12]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0.79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0.432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12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89.4%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0.91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[-0.36, 2.18]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1.40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0.161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24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40.8%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0.194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1.51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[0.72, 2.29]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3.75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36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92.2%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1.83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[-0.52, 4.19]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1.53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0.127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48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90.8%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1.07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[-0.91, 3.06]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0.289 </w:t>
            </w:r>
          </w:p>
        </w:tc>
      </w:tr>
      <w:tr w:rsidR="005E347C" w:rsidRPr="005E347C" w:rsidTr="005E347C">
        <w:trPr>
          <w:trHeight w:val="29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Overall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82.2%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0.77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[0.47, 1.08]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4.97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Cirrhosis without ACLF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0.801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0.09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[-0.10, 0.28]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spacing w:after="240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0.333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12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80.3%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0.24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[-0.40,0.87]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0.73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0.465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24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67.1%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0.016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0.62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[0.19, 1.05]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2.81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0.005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48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87.8%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0.09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[-0.86, 1.04]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0.19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0.850 </w:t>
            </w:r>
          </w:p>
        </w:tc>
      </w:tr>
      <w:tr w:rsidR="005E347C" w:rsidRPr="005E347C" w:rsidTr="005E347C">
        <w:trPr>
          <w:trHeight w:val="29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Overall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71.5%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0.38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[0.17, 0.59]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3.55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5E347C" w:rsidRPr="005E347C" w:rsidTr="005E347C">
        <w:trPr>
          <w:trHeight w:val="290"/>
        </w:trPr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Administration route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Intravenous injection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11.5%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0.341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0.20 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[0.01, 0.39]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spacing w:after="240"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2.07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0.039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58.3%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0.091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0.75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[0.21, 1.29]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2.74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0.006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74.7%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0.047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0.32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[-0.48, 1.12]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0.79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0.432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12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84.5%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0.38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[-0.19, 0.95]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1.31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0.189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84.7%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1.08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[0.37, 1.79]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2.97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0.003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48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91.3%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0.56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[-0.44, 1.55]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0.275 </w:t>
            </w:r>
          </w:p>
        </w:tc>
      </w:tr>
      <w:tr w:rsidR="005E347C" w:rsidRPr="005E347C" w:rsidTr="005E347C">
        <w:trPr>
          <w:trHeight w:val="29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Overall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82.1%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0.60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[0.37, 0.83]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5.15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Hepatic arterial injection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0.801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0.09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[-0.10,0.28]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0.42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0.673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4.9%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0.349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0.43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[0.00,0.86]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1.94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0.052 </w:t>
            </w:r>
          </w:p>
        </w:tc>
      </w:tr>
      <w:tr w:rsidR="005E347C" w:rsidRPr="005E347C" w:rsidTr="005E347C">
        <w:trPr>
          <w:trHeight w:val="290"/>
        </w:trPr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Overall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56.4%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0.43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[0.17,0.69]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3.25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</w:tr>
      <w:tr w:rsidR="005E347C" w:rsidRPr="005E347C" w:rsidTr="005E347C">
        <w:trPr>
          <w:trHeight w:val="290"/>
        </w:trPr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Cell type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BM-MSC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4.6%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0.395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0.08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[-0.12, 0.28]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spacing w:after="240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0.428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2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0.338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0.81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[0.50, 1.11]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5.21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65.2%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0.090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0.97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[0.33, 1.60]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2.97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0.003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12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88.4%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0.61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[-0.81, 2.04]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0.85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0.397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24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74.0%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0.82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[0.09, 1.55]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2.20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0.028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48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74.6%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0.047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-0.63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[-1.90,0.65]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0.96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0.336 </w:t>
            </w:r>
          </w:p>
        </w:tc>
      </w:tr>
      <w:tr w:rsidR="005E347C" w:rsidRPr="005E347C" w:rsidTr="005E347C">
        <w:trPr>
          <w:trHeight w:val="290"/>
        </w:trPr>
        <w:tc>
          <w:tcPr>
            <w:tcW w:w="22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Overall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75.3%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0.44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[0.17, 0.71]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3.22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UC-MSC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30.1%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0.231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0.27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[-0.01, 0.55]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1.90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0.057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0.49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[0.09,0.88]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2.43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0.015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74.7%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0.047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0.32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[-0.48,1.12]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0.79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0.432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12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82.6%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0.41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[-0.18,1.00]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1.36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0.175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24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83.1%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0.87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[0.13,1.61]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2.30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0.022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36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94.2%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1.85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[-0.42,4.11]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1.60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0.110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48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88.2%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[0.17,2.00]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2.32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0.020 </w:t>
            </w:r>
          </w:p>
        </w:tc>
      </w:tr>
      <w:tr w:rsidR="005E347C" w:rsidRPr="005E347C" w:rsidTr="005E347C">
        <w:trPr>
          <w:trHeight w:val="29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Overall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81.3%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-0.14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[-0.48,0.19]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5.20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5E347C" w:rsidRPr="005E347C" w:rsidTr="005E347C">
        <w:trPr>
          <w:trHeight w:val="290"/>
        </w:trPr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Times of  treatment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Single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0.497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-0.01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[-0.23, 0.21]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spacing w:after="240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0.901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2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0.338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0.81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[0.50,1.11]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5.21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65.2%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0.090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0.97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[0.33, 1.60]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2.97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0.003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12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88.4%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0.61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[-0.81, 2.04]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0.85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0.397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24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74.0%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0.82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[0.09, 1.55]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2.20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0.028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48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74.6%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0.047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-0.63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[-1.90,0.65]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0.96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0.336 </w:t>
            </w:r>
          </w:p>
        </w:tc>
      </w:tr>
      <w:tr w:rsidR="005E347C" w:rsidRPr="005E347C" w:rsidTr="005E347C">
        <w:trPr>
          <w:trHeight w:val="290"/>
        </w:trPr>
        <w:tc>
          <w:tcPr>
            <w:tcW w:w="22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Overall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77.4%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0.44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[0.14, 0.73]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2.92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0.003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Multiple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3.3%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0.395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[0.06,0.43]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2.58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0.010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0.798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0.49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[0.09,0.88]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2.43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0.015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74.7%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0.047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0.32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[-0.48,1.12]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0.79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0.432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12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82.6%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0.41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[-0.18,1.00]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1.36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0.175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24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83.1%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0.87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[0.13,1.61]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2.30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0.022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36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94.2%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1.85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[-0.42,4.11]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1.60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0.110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48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88.2%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[0.17,2.00]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2.32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0.020 </w:t>
            </w:r>
          </w:p>
        </w:tc>
      </w:tr>
      <w:tr w:rsidR="005E347C" w:rsidRPr="005E347C" w:rsidTr="005E347C">
        <w:trPr>
          <w:trHeight w:val="290"/>
        </w:trPr>
        <w:tc>
          <w:tcPr>
            <w:tcW w:w="2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Overall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79.6%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0.64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[0.41,0.87]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5.42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5E347C" w:rsidRPr="005E347C" w:rsidTr="005E347C">
        <w:trPr>
          <w:trHeight w:val="290"/>
        </w:trPr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>Etiology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>HBV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>29.7%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 xml:space="preserve">0.201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 xml:space="preserve">0.16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>[-0.03, 0.36]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47C" w:rsidRPr="005E347C" w:rsidRDefault="005E347C" w:rsidP="005E347C">
            <w:pPr>
              <w:widowControl/>
              <w:spacing w:after="240"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>1.65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 xml:space="preserve">0.100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>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>0.0%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0.692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0.61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>[0.35, 0.87]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4.67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>8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>74.7%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 xml:space="preserve">0.047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 xml:space="preserve">0.32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>[-0.48, 1.12]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 xml:space="preserve">0.79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 xml:space="preserve">0.432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>12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>81.4%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 xml:space="preserve">0.009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 xml:space="preserve">0.55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>[-0.02, 1.12]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 xml:space="preserve">1.88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 xml:space="preserve">0.060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>24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>75.7%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0.006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0.89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>[0.28, 1.50]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2.86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0.004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>36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>89.8%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 xml:space="preserve">1.45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>[-0.04, 2.93]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 xml:space="preserve">1.90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  <w:t xml:space="preserve">0.057 </w:t>
            </w:r>
          </w:p>
        </w:tc>
      </w:tr>
      <w:tr w:rsidR="005E347C" w:rsidRPr="005E347C" w:rsidTr="005E347C">
        <w:trPr>
          <w:trHeight w:val="280"/>
        </w:trPr>
        <w:tc>
          <w:tcPr>
            <w:tcW w:w="22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>48 week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>83.8%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0.86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>[0.11,1.61]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2.24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0.025 </w:t>
            </w:r>
          </w:p>
        </w:tc>
      </w:tr>
      <w:tr w:rsidR="005E347C" w:rsidRPr="005E347C" w:rsidTr="005E347C">
        <w:trPr>
          <w:trHeight w:val="290"/>
        </w:trPr>
        <w:tc>
          <w:tcPr>
            <w:tcW w:w="22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Overall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>78.0%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0.60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>[0.40, 0.79]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5.99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47C" w:rsidRPr="005E347C" w:rsidRDefault="005E347C" w:rsidP="005E347C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</w:pPr>
            <w:r w:rsidRPr="005E347C">
              <w:rPr>
                <w:rFonts w:ascii="Arial" w:eastAsia="SimSun" w:hAnsi="Arial" w:cs="Arial"/>
                <w:b/>
                <w:bCs/>
                <w:color w:val="FF0000"/>
                <w:kern w:val="0"/>
                <w:sz w:val="20"/>
                <w:szCs w:val="20"/>
              </w:rPr>
              <w:t xml:space="preserve">0.000 </w:t>
            </w:r>
          </w:p>
        </w:tc>
      </w:tr>
    </w:tbl>
    <w:p w:rsidR="00677C67" w:rsidRDefault="00677C67"/>
    <w:p w:rsidR="00677C67" w:rsidRPr="00B641FF" w:rsidRDefault="00B641FF">
      <w:pPr>
        <w:rPr>
          <w:rFonts w:ascii="Times New Roman" w:hAnsi="Times New Roman" w:cs="Times New Roman"/>
          <w:sz w:val="28"/>
          <w:szCs w:val="28"/>
        </w:rPr>
      </w:pPr>
      <w:r w:rsidRPr="00B641FF">
        <w:rPr>
          <w:rFonts w:ascii="Times New Roman" w:hAnsi="Times New Roman" w:cs="Times New Roman"/>
          <w:b/>
          <w:sz w:val="28"/>
          <w:szCs w:val="28"/>
        </w:rPr>
        <w:t>Additional file 1</w:t>
      </w:r>
      <w:r>
        <w:rPr>
          <w:rFonts w:ascii="Times New Roman" w:hAnsi="Times New Roman" w:cs="Times New Roman"/>
          <w:b/>
          <w:sz w:val="28"/>
          <w:szCs w:val="28"/>
        </w:rPr>
        <w:t>: Table S4</w:t>
      </w:r>
      <w:r w:rsidRPr="00B641FF">
        <w:rPr>
          <w:rFonts w:ascii="Times New Roman" w:hAnsi="Times New Roman" w:cs="Times New Roman"/>
          <w:b/>
          <w:sz w:val="28"/>
          <w:szCs w:val="28"/>
        </w:rPr>
        <w:t>.</w:t>
      </w:r>
      <w:r w:rsidRPr="00B641FF">
        <w:t xml:space="preserve"> </w:t>
      </w:r>
      <w:r w:rsidRPr="00B641FF">
        <w:rPr>
          <w:rFonts w:ascii="Times New Roman" w:hAnsi="Times New Roman" w:cs="Times New Roman"/>
          <w:sz w:val="28"/>
          <w:szCs w:val="28"/>
        </w:rPr>
        <w:t>Results of sensitivity analyses of the effect of MSCs therapy on</w:t>
      </w:r>
      <w:r>
        <w:rPr>
          <w:rFonts w:ascii="Times New Roman" w:hAnsi="Times New Roman" w:cs="Times New Roman"/>
          <w:sz w:val="28"/>
          <w:szCs w:val="28"/>
        </w:rPr>
        <w:t xml:space="preserve"> ALB level</w:t>
      </w:r>
      <w:r w:rsidRPr="00B641FF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8"/>
        <w:gridCol w:w="1762"/>
        <w:gridCol w:w="706"/>
        <w:gridCol w:w="917"/>
        <w:gridCol w:w="784"/>
        <w:gridCol w:w="717"/>
      </w:tblGrid>
      <w:tr w:rsidR="00B93251" w:rsidRPr="00B93251" w:rsidTr="00B93251">
        <w:trPr>
          <w:trHeight w:val="29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B9325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Random-effects model (Inverse-Variance)</w:t>
            </w:r>
          </w:p>
        </w:tc>
      </w:tr>
      <w:tr w:rsidR="00B93251" w:rsidRPr="00B93251" w:rsidTr="00B9325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ALB at 12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B93251" w:rsidRPr="00B93251" w:rsidTr="00B9325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0.49[-0.05,1.04]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spacing w:after="240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83.5%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B93251" w:rsidRPr="00B93251" w:rsidTr="00B9325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Omitting 2011 Peng 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0.38[-0.19,0.95]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84.5%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B93251" w:rsidRPr="00B93251" w:rsidTr="00B9325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Omitting 2012 Shi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0.30[-0.20,0.80]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77.5%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B93251" w:rsidRPr="00B93251" w:rsidTr="00B9325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Omitting 2012 Zhang 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0.55[-0.09,1.20]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86.1%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B93251" w:rsidRPr="00B93251" w:rsidTr="00B9325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Omitting 2013 </w:t>
            </w:r>
            <w:proofErr w:type="spellStart"/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Mohamadnejad</w:t>
            </w:r>
            <w:proofErr w:type="spellEnd"/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0.67[0.12,1.23]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2.40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82.6%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B93251" w:rsidRPr="00B93251" w:rsidTr="00B9325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Omitting 2014 </w:t>
            </w:r>
            <w:proofErr w:type="spellStart"/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Salama</w:t>
            </w:r>
            <w:proofErr w:type="spellEnd"/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0.36[-0.21,0.92]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82.8%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B93251" w:rsidRPr="00B93251" w:rsidTr="00B9325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Omitting 2019 Xu WX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0.62[-0.02,1.25]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84.5%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B93251" w:rsidRPr="00B93251" w:rsidTr="00B9325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Omitting 2021 Shi 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0.56[-0.19,1.31]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1.47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85.6%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B93251" w:rsidRPr="00B93251" w:rsidTr="00B9325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ALB at 24 week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B93251" w:rsidRPr="00B93251" w:rsidTr="00B9325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0.83 [0.38, 1.29]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3.59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spacing w:after="240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74.5%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</w:tr>
      <w:tr w:rsidR="00B93251" w:rsidRPr="00B93251" w:rsidTr="00B9325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Omitting 2011 Peng 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0.81 [0.31, 1.31]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3.19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78.4%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B93251" w:rsidRPr="00B93251" w:rsidTr="00B9325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Omitting 2012 Shi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0.66 [0.26, 1.05]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3.27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61.2%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0.024 </w:t>
            </w:r>
          </w:p>
        </w:tc>
      </w:tr>
      <w:tr w:rsidR="00B93251" w:rsidRPr="00B93251" w:rsidTr="00B9325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Omitting 2012 Zhang 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0.92[0.39,1.45]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3.40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77.8%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B93251" w:rsidRPr="00B93251" w:rsidTr="00B9325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Omitting 2014 </w:t>
            </w:r>
            <w:proofErr w:type="spellStart"/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Salama</w:t>
            </w:r>
            <w:proofErr w:type="spellEnd"/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0.68[0.26,1.10]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3.17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66.2%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0.011 </w:t>
            </w:r>
          </w:p>
        </w:tc>
      </w:tr>
      <w:tr w:rsidR="00B93251" w:rsidRPr="00B93251" w:rsidTr="00B9325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Omitting 2016 Suk KT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0.95 [0.45, 1.64]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3.70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75.8%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</w:tr>
      <w:tr w:rsidR="00B93251" w:rsidRPr="00B93251" w:rsidTr="00B9325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Omitting 2016 Suk KT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0.90[0.37,1.43]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3.33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78.4%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B93251" w:rsidRPr="00B93251" w:rsidTr="00B9325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Omitting 2021 Shi 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0.91 [0.31,1.51]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2.96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76.5%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B93251" w:rsidRPr="00B93251" w:rsidTr="00B9325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ALB at 48 week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B93251" w:rsidRPr="00B93251" w:rsidTr="00B9325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0.46 [-0.37, 1.30]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spacing w:after="240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0.277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88.7%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B93251" w:rsidRPr="00B93251" w:rsidTr="00B9325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Omitting 2011 Peng 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0.56 [-0.44, 1.55]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91.3%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B93251" w:rsidRPr="00B93251" w:rsidTr="00B9325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Omitting 2012 Shi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0.09 [-0.65, 0.84]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spacing w:after="240"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93.1%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</w:tr>
      <w:tr w:rsidR="00B93251" w:rsidRPr="00B93251" w:rsidTr="00B9325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Omitting 2012 Zhang 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0.34 [-76, 1.44]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91.0%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B93251" w:rsidRPr="00B93251" w:rsidTr="00B9325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Omitting 2013 </w:t>
            </w:r>
            <w:proofErr w:type="spellStart"/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Mohamadnejad</w:t>
            </w:r>
            <w:proofErr w:type="spellEnd"/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 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0.86 [0.11, 1.61]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2.24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83.8%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B93251" w:rsidRPr="00B93251" w:rsidTr="00B9325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Omitting 2021 Shi 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0.46[-0.89, 1.80]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0.505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91.3%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</w:tbl>
    <w:p w:rsidR="00677C67" w:rsidRDefault="00677C67"/>
    <w:p w:rsidR="00677C67" w:rsidRPr="00B641FF" w:rsidRDefault="00B641FF">
      <w:pPr>
        <w:rPr>
          <w:rFonts w:ascii="Times New Roman" w:hAnsi="Times New Roman" w:cs="Times New Roman"/>
          <w:sz w:val="28"/>
        </w:rPr>
      </w:pPr>
      <w:r w:rsidRPr="00B641FF">
        <w:rPr>
          <w:rFonts w:ascii="Times New Roman" w:hAnsi="Times New Roman" w:cs="Times New Roman"/>
          <w:b/>
          <w:sz w:val="28"/>
          <w:szCs w:val="28"/>
        </w:rPr>
        <w:t>Additional file 1</w:t>
      </w:r>
      <w:r>
        <w:rPr>
          <w:rFonts w:ascii="Times New Roman" w:hAnsi="Times New Roman" w:cs="Times New Roman"/>
          <w:b/>
          <w:sz w:val="28"/>
          <w:szCs w:val="28"/>
        </w:rPr>
        <w:t>: Table S5</w:t>
      </w:r>
      <w:r w:rsidRPr="00B641FF">
        <w:rPr>
          <w:rFonts w:ascii="Times New Roman" w:hAnsi="Times New Roman" w:cs="Times New Roman"/>
          <w:b/>
          <w:sz w:val="28"/>
          <w:szCs w:val="28"/>
        </w:rPr>
        <w:t>.</w:t>
      </w:r>
      <w:r w:rsidRPr="00B641FF">
        <w:t xml:space="preserve"> </w:t>
      </w:r>
      <w:r w:rsidRPr="00B641FF">
        <w:rPr>
          <w:rFonts w:ascii="Times New Roman" w:hAnsi="Times New Roman" w:cs="Times New Roman"/>
          <w:sz w:val="28"/>
        </w:rPr>
        <w:t xml:space="preserve">Results of subgroup analyses of the effect of MSCs therapy on </w:t>
      </w:r>
      <w:r>
        <w:rPr>
          <w:rFonts w:ascii="Times New Roman" w:hAnsi="Times New Roman" w:cs="Times New Roman"/>
          <w:sz w:val="28"/>
        </w:rPr>
        <w:t>TBIL level.</w:t>
      </w:r>
    </w:p>
    <w:tbl>
      <w:tblPr>
        <w:tblW w:w="9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6"/>
        <w:gridCol w:w="1396"/>
        <w:gridCol w:w="867"/>
        <w:gridCol w:w="1069"/>
        <w:gridCol w:w="976"/>
        <w:gridCol w:w="1336"/>
        <w:gridCol w:w="976"/>
        <w:gridCol w:w="976"/>
      </w:tblGrid>
      <w:tr w:rsidR="001079B4" w:rsidTr="001079B4">
        <w:trPr>
          <w:trHeight w:val="290"/>
        </w:trPr>
        <w:tc>
          <w:tcPr>
            <w:tcW w:w="21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Time point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Heterogeneity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SMD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95%-CI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Z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-value</w:t>
            </w:r>
          </w:p>
        </w:tc>
      </w:tr>
      <w:tr w:rsidR="001079B4" w:rsidTr="001079B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Liver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diesease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I2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79B4" w:rsidTr="001079B4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ACLF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94.8%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[-0.24, 2.11]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spacing w:after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0.120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[-0.31, 2.56]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0.124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[-1.11, 0.51]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0.472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[-0.66, 1.01]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0.676 </w:t>
            </w:r>
          </w:p>
        </w:tc>
      </w:tr>
      <w:tr w:rsidR="001079B4" w:rsidTr="001079B4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Overall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90.6%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[0.04, 0.91]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2.16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0.031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Cirrhosis without ACLF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[-0.64, 0.20]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spacing w:after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0.308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[-0.91, 0.17]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0.174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[-0.72, 0.31]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0.428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[-0.87, 0.42]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0.489 </w:t>
            </w:r>
          </w:p>
        </w:tc>
      </w:tr>
      <w:tr w:rsidR="001079B4" w:rsidTr="001079B4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Overall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71.5%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-0.28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[-0.49, -0.07]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2.56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0.011 </w:t>
            </w:r>
          </w:p>
        </w:tc>
      </w:tr>
      <w:tr w:rsidR="001079B4" w:rsidTr="001079B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Administration route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Intravenous injection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91.5%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0.42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[-0.29, 1.14]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spacing w:after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0.248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[-0.94, 2.84]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0.326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[-0.63, 0.13]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0.196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[-0.68, 0.49]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0.757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[-0.87, 0.42]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0.489 </w:t>
            </w:r>
          </w:p>
        </w:tc>
      </w:tr>
      <w:tr w:rsidR="001079B4" w:rsidTr="001079B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Overall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89.3%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[-0.20, 0.41]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0.70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0.484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Hepatic arterial injection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[-0.60,0.18]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0.294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[-0.52,0.31]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0.616 </w:t>
            </w:r>
          </w:p>
        </w:tc>
      </w:tr>
      <w:tr w:rsidR="001079B4" w:rsidTr="001079B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Overall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0.368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-0.14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[-0.30,0.03]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1.65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0.098 </w:t>
            </w:r>
          </w:p>
        </w:tc>
      </w:tr>
      <w:tr w:rsidR="001079B4" w:rsidTr="001079B4">
        <w:trPr>
          <w:trHeight w:val="29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Cell type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BM-MSC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[-0.44, 0.12]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spacing w:after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0.263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[-0.88, 0.19]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0.209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[-0.72, 0.49]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0.706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0.939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-0.86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[-1.41, -0.32]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0.002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[-0.79, 0.43]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0.563 </w:t>
            </w:r>
          </w:p>
        </w:tc>
      </w:tr>
      <w:tr w:rsidR="001079B4" w:rsidTr="001079B4">
        <w:trPr>
          <w:trHeight w:val="290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Overall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[-0.42, 0.00]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1.98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0.048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UC-MSC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[-0.01, 0.55]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0.158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[-0.27,0.17]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0.659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[-0.58,0.68]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0.873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[-0.87,0.42]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0.489 </w:t>
            </w:r>
          </w:p>
        </w:tc>
      </w:tr>
      <w:tr w:rsidR="001079B4" w:rsidTr="001079B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Overall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92.3%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[-0.01,0.86]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1.96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0.054 </w:t>
            </w:r>
          </w:p>
        </w:tc>
      </w:tr>
      <w:tr w:rsidR="001079B4" w:rsidTr="001079B4">
        <w:trPr>
          <w:trHeight w:val="29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Times of  treatment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[-0.23, 0.21]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spacing w:after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0.199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[-0.88,0.19]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0.209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[-1.01, 0.20]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0.190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0.939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-0.86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[-1.41,-0.32]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0.002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0.200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-0.62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[-1.17, -0.08]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0.025 </w:t>
            </w:r>
          </w:p>
        </w:tc>
      </w:tr>
      <w:tr w:rsidR="001079B4" w:rsidTr="001079B4">
        <w:trPr>
          <w:trHeight w:val="290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Overall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44.6%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-0.37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[-0.57, -0.17]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3.55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Multiple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[-0.25,1.34]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0.183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[-0.91,4.54]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0.191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[-0.27,0.17]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0.659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[-0.04,0.54]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0.089 </w:t>
            </w:r>
          </w:p>
        </w:tc>
      </w:tr>
      <w:tr w:rsidR="001079B4" w:rsidTr="001079B4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[-0.87,0.42]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0.489 </w:t>
            </w:r>
          </w:p>
        </w:tc>
      </w:tr>
      <w:tr w:rsidR="001079B4" w:rsidTr="001079B4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Default="001079B4">
            <w:pPr>
              <w:rPr>
                <w:rFonts w:ascii="Arial" w:eastAsia="SimSu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Overall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88.8%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0.34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[0.02,0.65]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2.11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Default="00107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0.035 </w:t>
            </w:r>
          </w:p>
        </w:tc>
      </w:tr>
      <w:tr w:rsidR="001079B4" w:rsidRPr="001079B4" w:rsidTr="001079B4">
        <w:trPr>
          <w:trHeight w:val="29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Etiology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lef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　</w:t>
            </w:r>
          </w:p>
        </w:tc>
      </w:tr>
      <w:tr w:rsidR="001079B4" w:rsidRPr="001079B4" w:rsidTr="001079B4">
        <w:trPr>
          <w:trHeight w:val="280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>HBV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lef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>Baseline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>92.0%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0.61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>[-0.02, 1.23]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spacing w:after="24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>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0.056 </w:t>
            </w:r>
          </w:p>
        </w:tc>
      </w:tr>
      <w:tr w:rsidR="001079B4" w:rsidRPr="001079B4" w:rsidTr="001079B4">
        <w:trPr>
          <w:trHeight w:val="280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Pr="001079B4" w:rsidRDefault="001079B4">
            <w:pPr>
              <w:rPr>
                <w:rFonts w:ascii="Arial" w:eastAsia="SimSu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lef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>4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>96.8%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1.12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>[-0.31,2.56]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1.54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0.124 </w:t>
            </w:r>
          </w:p>
        </w:tc>
      </w:tr>
      <w:tr w:rsidR="001079B4" w:rsidRPr="001079B4" w:rsidTr="001079B4">
        <w:trPr>
          <w:trHeight w:val="280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Pr="001079B4" w:rsidRDefault="001079B4">
            <w:pPr>
              <w:rPr>
                <w:rFonts w:ascii="Arial" w:eastAsia="SimSu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lef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>12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>24.8%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0.263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-0.13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>[-0.42, 0.15]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0.91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0.361 </w:t>
            </w:r>
          </w:p>
        </w:tc>
      </w:tr>
      <w:tr w:rsidR="001079B4" w:rsidRPr="001079B4" w:rsidTr="001079B4">
        <w:trPr>
          <w:trHeight w:val="280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Pr="001079B4" w:rsidRDefault="001079B4">
            <w:pPr>
              <w:rPr>
                <w:rFonts w:ascii="Arial" w:eastAsia="SimSu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lef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>24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>57.0%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0.073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>[-0.19,0.53]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0.91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0.364 </w:t>
            </w:r>
          </w:p>
        </w:tc>
      </w:tr>
      <w:tr w:rsidR="001079B4" w:rsidRPr="001079B4" w:rsidTr="001079B4">
        <w:trPr>
          <w:trHeight w:val="280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Pr="001079B4" w:rsidRDefault="001079B4">
            <w:pPr>
              <w:rPr>
                <w:rFonts w:ascii="Arial" w:eastAsia="SimSu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lef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>48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>56.5%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0.100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-0.09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>[-0.59, 0.42]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0.34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0.736 </w:t>
            </w:r>
          </w:p>
        </w:tc>
      </w:tr>
      <w:tr w:rsidR="001079B4" w:rsidRPr="001079B4" w:rsidTr="001079B4">
        <w:trPr>
          <w:trHeight w:val="290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079B4" w:rsidRPr="001079B4" w:rsidRDefault="001079B4">
            <w:pPr>
              <w:rPr>
                <w:rFonts w:ascii="Arial" w:eastAsia="SimSu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lef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Overall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>87.0%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>[-0.00, 0.51]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1.93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79B4" w:rsidRPr="001079B4" w:rsidRDefault="001079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79B4">
              <w:rPr>
                <w:rFonts w:ascii="Arial" w:hAnsi="Arial" w:cs="Arial"/>
                <w:color w:val="FF0000"/>
                <w:sz w:val="20"/>
                <w:szCs w:val="20"/>
              </w:rPr>
              <w:t xml:space="preserve">0.053 </w:t>
            </w:r>
          </w:p>
        </w:tc>
      </w:tr>
    </w:tbl>
    <w:p w:rsidR="00677C67" w:rsidRDefault="001079B4">
      <w:pPr>
        <w:rPr>
          <w:rFonts w:ascii="Times New Roman" w:hAnsi="Times New Roman" w:cs="Times New Roman"/>
          <w:b/>
          <w:sz w:val="28"/>
          <w:szCs w:val="28"/>
        </w:rPr>
      </w:pPr>
      <w:r w:rsidRPr="00B641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41FF" w:rsidRPr="00B641FF">
        <w:rPr>
          <w:rFonts w:ascii="Times New Roman" w:hAnsi="Times New Roman" w:cs="Times New Roman"/>
          <w:b/>
          <w:sz w:val="28"/>
          <w:szCs w:val="28"/>
        </w:rPr>
        <w:t>Additional file 1</w:t>
      </w:r>
      <w:r w:rsidR="00B641FF">
        <w:rPr>
          <w:rFonts w:ascii="Times New Roman" w:hAnsi="Times New Roman" w:cs="Times New Roman"/>
          <w:b/>
          <w:sz w:val="28"/>
          <w:szCs w:val="28"/>
        </w:rPr>
        <w:t>: Table S6</w:t>
      </w:r>
      <w:r w:rsidR="00B641FF" w:rsidRPr="00B641FF">
        <w:rPr>
          <w:rFonts w:ascii="Times New Roman" w:hAnsi="Times New Roman" w:cs="Times New Roman"/>
          <w:b/>
          <w:sz w:val="28"/>
          <w:szCs w:val="28"/>
        </w:rPr>
        <w:t>.</w:t>
      </w:r>
      <w:r w:rsidR="00B641FF" w:rsidRPr="00B641FF">
        <w:t xml:space="preserve"> </w:t>
      </w:r>
      <w:r w:rsidR="00B641FF" w:rsidRPr="00B641FF">
        <w:rPr>
          <w:rFonts w:ascii="Times New Roman" w:hAnsi="Times New Roman" w:cs="Times New Roman"/>
          <w:sz w:val="28"/>
          <w:szCs w:val="28"/>
        </w:rPr>
        <w:t>Results of sensitivity analyses of the effect of MSCs therapy on</w:t>
      </w:r>
      <w:r w:rsidR="00B641FF">
        <w:rPr>
          <w:rFonts w:ascii="Times New Roman" w:hAnsi="Times New Roman" w:cs="Times New Roman"/>
          <w:sz w:val="28"/>
          <w:szCs w:val="28"/>
        </w:rPr>
        <w:t xml:space="preserve"> TBIL level</w:t>
      </w:r>
      <w:r w:rsidR="00B641FF" w:rsidRPr="00B641F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8157" w:type="dxa"/>
        <w:tblLook w:val="04A0" w:firstRow="1" w:lastRow="0" w:firstColumn="1" w:lastColumn="0" w:noHBand="0" w:noVBand="1"/>
      </w:tblPr>
      <w:tblGrid>
        <w:gridCol w:w="2825"/>
        <w:gridCol w:w="2251"/>
        <w:gridCol w:w="606"/>
        <w:gridCol w:w="971"/>
        <w:gridCol w:w="787"/>
        <w:gridCol w:w="717"/>
      </w:tblGrid>
      <w:tr w:rsidR="00B93251" w:rsidRPr="00B93251" w:rsidTr="00304CA5">
        <w:trPr>
          <w:trHeight w:val="249"/>
        </w:trPr>
        <w:tc>
          <w:tcPr>
            <w:tcW w:w="28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left"/>
              <w:rPr>
                <w:rFonts w:ascii="SimSun" w:eastAsia="SimSun" w:hAnsi="SimSun" w:cs="SimSun"/>
                <w:kern w:val="0"/>
                <w:sz w:val="22"/>
              </w:rPr>
            </w:pPr>
            <w:r w:rsidRPr="00B93251">
              <w:rPr>
                <w:rFonts w:ascii="SimSun" w:eastAsia="SimSun" w:hAnsi="SimSu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533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>Random-effects model (Inverse-Variance)</w:t>
            </w:r>
          </w:p>
        </w:tc>
      </w:tr>
      <w:tr w:rsidR="00B93251" w:rsidRPr="00B93251" w:rsidTr="00304CA5">
        <w:trPr>
          <w:trHeight w:val="241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>TBIL at 4 week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i/>
                <w:iCs/>
                <w:kern w:val="0"/>
                <w:sz w:val="20"/>
                <w:szCs w:val="20"/>
              </w:rPr>
              <w:t>Z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>p-value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i/>
                <w:iCs/>
                <w:kern w:val="0"/>
                <w:sz w:val="20"/>
                <w:szCs w:val="20"/>
              </w:rPr>
              <w:t>I2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</w:p>
        </w:tc>
      </w:tr>
      <w:tr w:rsidR="00B93251" w:rsidRPr="00B93251" w:rsidTr="00304CA5">
        <w:trPr>
          <w:trHeight w:val="241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0.65[-0.54,1.84]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spacing w:after="240"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1.08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0.282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95.9%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0.000 </w:t>
            </w:r>
          </w:p>
        </w:tc>
      </w:tr>
      <w:tr w:rsidR="00B93251" w:rsidRPr="00B93251" w:rsidTr="00304CA5">
        <w:trPr>
          <w:trHeight w:val="241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Omitting 2011 Peng L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0.95[-0.94,2.84]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0.98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0.326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96.8%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0.000 </w:t>
            </w:r>
          </w:p>
        </w:tc>
      </w:tr>
      <w:tr w:rsidR="00B93251" w:rsidRPr="00B93251" w:rsidTr="00304CA5">
        <w:trPr>
          <w:trHeight w:val="241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Omitting 2014 </w:t>
            </w:r>
            <w:proofErr w:type="spellStart"/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Salama</w:t>
            </w:r>
            <w:proofErr w:type="spellEnd"/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 H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1.12[-0.31,2.56]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1.54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0.214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96.8%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0.000 </w:t>
            </w:r>
          </w:p>
        </w:tc>
      </w:tr>
      <w:tr w:rsidR="00B93251" w:rsidRPr="00B93251" w:rsidTr="00304CA5">
        <w:trPr>
          <w:trHeight w:val="241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Omitting 2017 Lin BL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0.74[-1.22,2.71]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0.74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0.459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97.2%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0.000 </w:t>
            </w:r>
          </w:p>
        </w:tc>
      </w:tr>
      <w:tr w:rsidR="00B93251" w:rsidRPr="00B93251" w:rsidTr="00304CA5">
        <w:trPr>
          <w:trHeight w:val="249"/>
        </w:trPr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Omitting 2019 Xu WX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-0.12[-0.72,0.49]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0.38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0.706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83.3%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0.003 </w:t>
            </w:r>
          </w:p>
        </w:tc>
      </w:tr>
      <w:tr w:rsidR="00B93251" w:rsidRPr="00B93251" w:rsidTr="00304CA5">
        <w:trPr>
          <w:trHeight w:val="241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 xml:space="preserve">TBIL at 24 week 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>SMD 95%-CI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i/>
                <w:iCs/>
                <w:kern w:val="0"/>
                <w:sz w:val="20"/>
                <w:szCs w:val="20"/>
              </w:rPr>
              <w:t>Z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>p-value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i/>
                <w:iCs/>
                <w:kern w:val="0"/>
                <w:sz w:val="20"/>
                <w:szCs w:val="20"/>
              </w:rPr>
              <w:t>I2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</w:p>
        </w:tc>
      </w:tr>
      <w:tr w:rsidR="00B93251" w:rsidRPr="00B93251" w:rsidTr="00304CA5">
        <w:trPr>
          <w:trHeight w:val="241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Pooled estimate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-0.09 [-0.49, 0.31]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0.45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spacing w:after="240"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 0.649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74.7%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0.001 </w:t>
            </w:r>
          </w:p>
        </w:tc>
      </w:tr>
      <w:tr w:rsidR="00B93251" w:rsidRPr="00B93251" w:rsidTr="00304CA5">
        <w:trPr>
          <w:trHeight w:val="241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Omitting 2011 Peng L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 -0.07[-0.49, 0.36]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0.30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0.765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77.9%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0.000 </w:t>
            </w:r>
          </w:p>
        </w:tc>
      </w:tr>
      <w:tr w:rsidR="00B93251" w:rsidRPr="00B93251" w:rsidTr="00304CA5">
        <w:trPr>
          <w:trHeight w:val="241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Omitting 2012 Zhang Z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 -0.06[-0.50, 0.38]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0.801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76.6%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0.001 </w:t>
            </w:r>
          </w:p>
        </w:tc>
      </w:tr>
      <w:tr w:rsidR="00B93251" w:rsidRPr="00B93251" w:rsidTr="00304CA5">
        <w:trPr>
          <w:trHeight w:val="241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 xml:space="preserve">Omitting 2014 </w:t>
            </w:r>
            <w:proofErr w:type="spellStart"/>
            <w:r w:rsidRPr="00B93251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>Salama</w:t>
            </w:r>
            <w:proofErr w:type="spellEnd"/>
            <w:r w:rsidRPr="00B93251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 xml:space="preserve"> H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>0.12[-0.17,0.41]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 xml:space="preserve">0.80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>0.421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>47.9%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  <w:t xml:space="preserve">0.088 </w:t>
            </w:r>
          </w:p>
        </w:tc>
      </w:tr>
      <w:tr w:rsidR="00B93251" w:rsidRPr="00B93251" w:rsidTr="00304CA5">
        <w:trPr>
          <w:trHeight w:val="241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Omitting 2016 Suk KT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-0.15[-0.61,0.31]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0.64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0.525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78.8%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0.000 </w:t>
            </w:r>
          </w:p>
        </w:tc>
      </w:tr>
      <w:tr w:rsidR="00B93251" w:rsidRPr="00B93251" w:rsidTr="00304CA5">
        <w:trPr>
          <w:trHeight w:val="241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Omitting 2016 Suk KT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-0.07[-0.51,0.38]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0.29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0.772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77.2%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0.001 </w:t>
            </w:r>
          </w:p>
        </w:tc>
      </w:tr>
      <w:tr w:rsidR="00B93251" w:rsidRPr="00B93251" w:rsidTr="00304CA5">
        <w:trPr>
          <w:trHeight w:val="241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Omitting 2017 Lin BL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-0.22[-0.69,0.24]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0.95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0.340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73.4%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0.002 </w:t>
            </w:r>
          </w:p>
        </w:tc>
      </w:tr>
      <w:tr w:rsidR="00B93251" w:rsidRPr="00B93251" w:rsidTr="00304CA5">
        <w:trPr>
          <w:trHeight w:val="249"/>
        </w:trPr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Omitting 2021 Shi M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-0.20[-0.71,0.31]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0.77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0.439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>75.2%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251" w:rsidRPr="00B93251" w:rsidRDefault="00B93251" w:rsidP="00B93251">
            <w:pPr>
              <w:widowControl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B93251">
              <w:rPr>
                <w:rFonts w:ascii="Arial" w:eastAsia="SimSun" w:hAnsi="Arial" w:cs="Arial"/>
                <w:kern w:val="0"/>
                <w:sz w:val="20"/>
                <w:szCs w:val="20"/>
              </w:rPr>
              <w:t xml:space="preserve">0.001 </w:t>
            </w:r>
          </w:p>
        </w:tc>
      </w:tr>
    </w:tbl>
    <w:p w:rsidR="00304CA5" w:rsidRPr="00304CA5" w:rsidRDefault="00304CA5" w:rsidP="00B81E23">
      <w:pPr>
        <w:rPr>
          <w:rFonts w:ascii="Times New Roman" w:hAnsi="Times New Roman" w:cs="Times New Roman"/>
          <w:szCs w:val="21"/>
        </w:rPr>
      </w:pPr>
    </w:p>
    <w:sectPr w:rsidR="00304CA5" w:rsidRPr="00304C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FA7"/>
    <w:rsid w:val="001079B4"/>
    <w:rsid w:val="00304B47"/>
    <w:rsid w:val="00304CA5"/>
    <w:rsid w:val="00465FA7"/>
    <w:rsid w:val="005E347C"/>
    <w:rsid w:val="00677C67"/>
    <w:rsid w:val="006D4F36"/>
    <w:rsid w:val="006E5E10"/>
    <w:rsid w:val="00780A55"/>
    <w:rsid w:val="00850AE2"/>
    <w:rsid w:val="00B641FF"/>
    <w:rsid w:val="00B81E23"/>
    <w:rsid w:val="00B93251"/>
    <w:rsid w:val="00B93A15"/>
    <w:rsid w:val="00C3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48962F-1B17-4CA3-9B20-427306D25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7</Pages>
  <Words>1877</Words>
  <Characters>10703</Characters>
  <Application>Microsoft Office Word</Application>
  <DocSecurity>0</DocSecurity>
  <Lines>89</Lines>
  <Paragraphs>25</Paragraphs>
  <ScaleCrop>false</ScaleCrop>
  <Company/>
  <LinksUpToDate>false</LinksUpToDate>
  <CharactersWithSpaces>12555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Yuvaraj K.</cp:lastModifiedBy>
  <cp:revision>8</cp:revision>
  <dcterms:created xsi:type="dcterms:W3CDTF">2021-11-10T08:48:00Z</dcterms:created>
  <dcterms:modified xsi:type="dcterms:W3CDTF">2022-05-07T08:49:00Z</dcterms:modified>
</cp:coreProperties>
</file>