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749"/>
        <w:tblW w:w="13958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1810"/>
        <w:gridCol w:w="1542"/>
        <w:gridCol w:w="2124"/>
        <w:gridCol w:w="2234"/>
        <w:gridCol w:w="850"/>
        <w:gridCol w:w="1097"/>
        <w:gridCol w:w="1097"/>
        <w:gridCol w:w="1068"/>
        <w:gridCol w:w="1068"/>
        <w:gridCol w:w="1068"/>
      </w:tblGrid>
      <w:tr w:rsidR="00EC57C0" w:rsidRPr="00683784" w14:paraId="069D8F71" w14:textId="77777777" w:rsidTr="00B403D6">
        <w:trPr>
          <w:trHeight w:val="278"/>
        </w:trPr>
        <w:tc>
          <w:tcPr>
            <w:tcW w:w="1395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65C866A" w14:textId="2F1B81E6" w:rsidR="00EC57C0" w:rsidRPr="00321BBF" w:rsidRDefault="00BC4DC8" w:rsidP="00B403D6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</w:pPr>
            <w:r w:rsidRPr="00BC4D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Supplementary</w:t>
            </w:r>
            <w:r w:rsidRPr="00BC4DC8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 xml:space="preserve"> </w:t>
            </w:r>
            <w:r w:rsidR="00EC57C0" w:rsidRPr="00321BBF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Table 2</w:t>
            </w:r>
            <w:r w:rsidR="00EC57C0" w:rsidRPr="00321BBF">
              <w:rPr>
                <w:rFonts w:ascii="Times New Roman" w:hAnsi="Times New Roman" w:cs="Times New Roman"/>
                <w:b/>
                <w:bCs/>
                <w:sz w:val="22"/>
                <w:szCs w:val="24"/>
              </w:rPr>
              <w:t xml:space="preserve"> </w:t>
            </w:r>
            <w:r w:rsidR="00EC57C0" w:rsidRPr="00321BBF"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</w:rPr>
              <w:t>Data characteristics in Included Trials</w:t>
            </w:r>
          </w:p>
        </w:tc>
      </w:tr>
      <w:tr w:rsidR="00EC57C0" w:rsidRPr="00683784" w14:paraId="13CF538A" w14:textId="77777777" w:rsidTr="00B403D6">
        <w:trPr>
          <w:trHeight w:val="278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59489F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Trials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E7E81A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 source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3FEBB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Administration route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D42600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DOSE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766A241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Tevent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60F7477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Tnoevent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97D9A9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Ttotal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A05E1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 xml:space="preserve">Cevent 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D46338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 xml:space="preserve">Cnoevent 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1934A5F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Ctotal</w:t>
            </w:r>
          </w:p>
        </w:tc>
      </w:tr>
      <w:tr w:rsidR="00EC57C0" w:rsidRPr="00683784" w14:paraId="78CA5709" w14:textId="77777777" w:rsidTr="00B403D6">
        <w:trPr>
          <w:trHeight w:val="278"/>
        </w:trPr>
        <w:tc>
          <w:tcPr>
            <w:tcW w:w="1395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3C49D11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D28 mortality</w:t>
            </w:r>
          </w:p>
        </w:tc>
      </w:tr>
      <w:tr w:rsidR="00EC57C0" w:rsidRPr="00683784" w14:paraId="0E04DACA" w14:textId="77777777" w:rsidTr="00B403D6">
        <w:trPr>
          <w:trHeight w:val="278"/>
        </w:trPr>
        <w:tc>
          <w:tcPr>
            <w:tcW w:w="18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579E783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Monsel 2022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0B34E2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Umbilical cord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69CA058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6432AA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 x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6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9C8AA0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2309CF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16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E01E32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97436F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A6CC25A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20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968A16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24</w:t>
            </w:r>
          </w:p>
        </w:tc>
      </w:tr>
      <w:tr w:rsidR="00EC57C0" w:rsidRPr="00683784" w14:paraId="37E4AF9F" w14:textId="77777777" w:rsidTr="00B403D6">
        <w:trPr>
          <w:trHeight w:val="278"/>
        </w:trPr>
        <w:tc>
          <w:tcPr>
            <w:tcW w:w="1810" w:type="dxa"/>
            <w:tcBorders>
              <w:top w:val="nil"/>
            </w:tcBorders>
            <w:shd w:val="clear" w:color="auto" w:fill="FFFFFF" w:themeFill="background1"/>
          </w:tcPr>
          <w:p w14:paraId="6B4A4036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Bellingan 2022</w:t>
            </w:r>
          </w:p>
        </w:tc>
        <w:tc>
          <w:tcPr>
            <w:tcW w:w="1542" w:type="dxa"/>
            <w:tcBorders>
              <w:top w:val="nil"/>
            </w:tcBorders>
            <w:shd w:val="clear" w:color="auto" w:fill="FFFFFF" w:themeFill="background1"/>
          </w:tcPr>
          <w:p w14:paraId="1A8E46B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FF" w:themeFill="background1"/>
          </w:tcPr>
          <w:p w14:paraId="5F3C8285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2F681B8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9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8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MAPCs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47F5FE5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432BFF3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09EABB1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0D195B7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20D5ED5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49FE328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EC57C0" w:rsidRPr="00683784" w14:paraId="0274BF4A" w14:textId="77777777" w:rsidTr="00B403D6">
        <w:trPr>
          <w:trHeight w:val="278"/>
        </w:trPr>
        <w:tc>
          <w:tcPr>
            <w:tcW w:w="1810" w:type="dxa"/>
            <w:tcBorders>
              <w:top w:val="nil"/>
            </w:tcBorders>
            <w:shd w:val="clear" w:color="auto" w:fill="FFFFFF" w:themeFill="background1"/>
          </w:tcPr>
          <w:p w14:paraId="5B322D0B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Lanzoni 2021</w:t>
            </w:r>
          </w:p>
        </w:tc>
        <w:tc>
          <w:tcPr>
            <w:tcW w:w="1542" w:type="dxa"/>
            <w:tcBorders>
              <w:top w:val="nil"/>
            </w:tcBorders>
            <w:shd w:val="clear" w:color="auto" w:fill="FFFFFF" w:themeFill="background1"/>
          </w:tcPr>
          <w:p w14:paraId="2EF6E75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Umbilical cord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FF" w:themeFill="background1"/>
          </w:tcPr>
          <w:p w14:paraId="5117025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7AC109A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100 ± 20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6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MSCs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5A9D6F1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64BCA52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34184EB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11</w:t>
            </w:r>
            <w:r w:rsidRPr="00683784">
              <w:rPr>
                <w:rFonts w:ascii="Times New Roman" w:eastAsia="等线" w:hAnsi="Times New Roman" w:cs="Times New Roman"/>
                <w:b/>
                <w:bCs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239086E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7A93AC7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7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0E4B868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EC57C0" w:rsidRPr="00683784" w14:paraId="16F04900" w14:textId="77777777" w:rsidTr="00B403D6">
        <w:trPr>
          <w:trHeight w:val="278"/>
        </w:trPr>
        <w:tc>
          <w:tcPr>
            <w:tcW w:w="1810" w:type="dxa"/>
            <w:tcBorders>
              <w:top w:val="nil"/>
            </w:tcBorders>
            <w:shd w:val="clear" w:color="auto" w:fill="FFFFFF" w:themeFill="background1"/>
          </w:tcPr>
          <w:p w14:paraId="53DB2FFB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Matthay 2019</w:t>
            </w:r>
          </w:p>
        </w:tc>
        <w:tc>
          <w:tcPr>
            <w:tcW w:w="1542" w:type="dxa"/>
            <w:tcBorders>
              <w:top w:val="nil"/>
            </w:tcBorders>
            <w:shd w:val="clear" w:color="auto" w:fill="FFFFFF" w:themeFill="background1"/>
          </w:tcPr>
          <w:p w14:paraId="1ACC8F9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FF" w:themeFill="background1"/>
          </w:tcPr>
          <w:p w14:paraId="34ACA74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5E9A6DCA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 xml:space="preserve">6 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6572C92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7F9BD72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28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1899C1E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5DB12A9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3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70BCA57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17</w:t>
            </w:r>
          </w:p>
        </w:tc>
        <w:tc>
          <w:tcPr>
            <w:tcW w:w="1068" w:type="dxa"/>
            <w:tcBorders>
              <w:top w:val="nil"/>
            </w:tcBorders>
            <w:shd w:val="clear" w:color="auto" w:fill="auto"/>
            <w:vAlign w:val="bottom"/>
          </w:tcPr>
          <w:p w14:paraId="1025D88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20</w:t>
            </w:r>
          </w:p>
        </w:tc>
      </w:tr>
      <w:tr w:rsidR="00EC57C0" w:rsidRPr="00683784" w14:paraId="692ED654" w14:textId="77777777" w:rsidTr="00B403D6">
        <w:trPr>
          <w:trHeight w:val="278"/>
        </w:trPr>
        <w:tc>
          <w:tcPr>
            <w:tcW w:w="181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B2D40F2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Zheng 2014</w:t>
            </w:r>
          </w:p>
        </w:tc>
        <w:tc>
          <w:tcPr>
            <w:tcW w:w="154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32214361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Adipose</w:t>
            </w:r>
          </w:p>
        </w:tc>
        <w:tc>
          <w:tcPr>
            <w:tcW w:w="212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4122B44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6C0CE5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 xml:space="preserve">6 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B3790F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C25E6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AB7D9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1FEC9B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2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68DA861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138179EB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EC57C0" w:rsidRPr="00683784" w14:paraId="11DDFB24" w14:textId="77777777" w:rsidTr="00B403D6">
        <w:trPr>
          <w:trHeight w:val="278"/>
        </w:trPr>
        <w:tc>
          <w:tcPr>
            <w:tcW w:w="1395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E149E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Subjects with Adverse events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（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AEs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）</w:t>
            </w:r>
          </w:p>
        </w:tc>
      </w:tr>
      <w:tr w:rsidR="00EC57C0" w:rsidRPr="00683784" w14:paraId="3ACD49D3" w14:textId="77777777" w:rsidTr="00B403D6">
        <w:trPr>
          <w:trHeight w:val="278"/>
        </w:trPr>
        <w:tc>
          <w:tcPr>
            <w:tcW w:w="18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BF8591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Monsel 2022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17E85F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umbilical cord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E75BC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FB8E0D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 x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6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295B81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4C56351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3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37FDD0A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B4F8E7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619502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2425021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24</w:t>
            </w:r>
          </w:p>
        </w:tc>
      </w:tr>
      <w:tr w:rsidR="00EC57C0" w:rsidRPr="00683784" w14:paraId="21237EA2" w14:textId="77777777" w:rsidTr="00B403D6">
        <w:trPr>
          <w:trHeight w:val="278"/>
        </w:trPr>
        <w:tc>
          <w:tcPr>
            <w:tcW w:w="1810" w:type="dxa"/>
            <w:tcBorders>
              <w:top w:val="nil"/>
            </w:tcBorders>
            <w:shd w:val="clear" w:color="auto" w:fill="FFFFFF" w:themeFill="background1"/>
          </w:tcPr>
          <w:p w14:paraId="709602F5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Bellingan 2022</w:t>
            </w:r>
          </w:p>
        </w:tc>
        <w:tc>
          <w:tcPr>
            <w:tcW w:w="1542" w:type="dxa"/>
            <w:tcBorders>
              <w:top w:val="nil"/>
            </w:tcBorders>
            <w:shd w:val="clear" w:color="auto" w:fill="FFFFFF" w:themeFill="background1"/>
          </w:tcPr>
          <w:p w14:paraId="45FC7301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FF" w:themeFill="background1"/>
          </w:tcPr>
          <w:p w14:paraId="00D4CCE7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7EC55DBB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9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8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MAPCs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74A9C86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18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30799AA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442E583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40FB69F5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081CC16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52339D3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EC57C0" w:rsidRPr="00683784" w14:paraId="0E5125E1" w14:textId="77777777" w:rsidTr="00B403D6">
        <w:trPr>
          <w:trHeight w:val="278"/>
        </w:trPr>
        <w:tc>
          <w:tcPr>
            <w:tcW w:w="1810" w:type="dxa"/>
            <w:tcBorders>
              <w:top w:val="nil"/>
            </w:tcBorders>
            <w:shd w:val="clear" w:color="auto" w:fill="FFFFFF" w:themeFill="background1"/>
          </w:tcPr>
          <w:p w14:paraId="69BDC80B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Lanzoni 2021</w:t>
            </w:r>
          </w:p>
        </w:tc>
        <w:tc>
          <w:tcPr>
            <w:tcW w:w="1542" w:type="dxa"/>
            <w:tcBorders>
              <w:top w:val="nil"/>
            </w:tcBorders>
            <w:shd w:val="clear" w:color="auto" w:fill="FFFFFF" w:themeFill="background1"/>
          </w:tcPr>
          <w:p w14:paraId="30B03AD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Umbilical cord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FF" w:themeFill="background1"/>
          </w:tcPr>
          <w:p w14:paraId="73CF2D90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6E13E220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100 ± 20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6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MSCs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0BD6C65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49847E1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7AE5AA1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57BC2D7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11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6929361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6D0C5CC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EC57C0" w:rsidRPr="00683784" w14:paraId="67F9956F" w14:textId="77777777" w:rsidTr="00B403D6">
        <w:trPr>
          <w:trHeight w:val="278"/>
        </w:trPr>
        <w:tc>
          <w:tcPr>
            <w:tcW w:w="1810" w:type="dxa"/>
            <w:tcBorders>
              <w:top w:val="nil"/>
            </w:tcBorders>
            <w:shd w:val="clear" w:color="auto" w:fill="FFFFFF" w:themeFill="background1"/>
          </w:tcPr>
          <w:p w14:paraId="5A26D08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Matthay 2019</w:t>
            </w:r>
          </w:p>
        </w:tc>
        <w:tc>
          <w:tcPr>
            <w:tcW w:w="1542" w:type="dxa"/>
            <w:tcBorders>
              <w:top w:val="nil"/>
            </w:tcBorders>
            <w:shd w:val="clear" w:color="auto" w:fill="FFFFFF" w:themeFill="background1"/>
          </w:tcPr>
          <w:p w14:paraId="1E1A8FD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FF" w:themeFill="background1"/>
          </w:tcPr>
          <w:p w14:paraId="7C0C881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07CEA10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 xml:space="preserve">6 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1D04FB0A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NA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631F728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NA</w:t>
            </w:r>
          </w:p>
        </w:tc>
        <w:tc>
          <w:tcPr>
            <w:tcW w:w="1097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48792185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NA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6A07D6E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NA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49CCA28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NA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4A84E95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NA</w:t>
            </w:r>
          </w:p>
        </w:tc>
      </w:tr>
      <w:tr w:rsidR="00EC57C0" w:rsidRPr="00683784" w14:paraId="013973C4" w14:textId="77777777" w:rsidTr="00B403D6">
        <w:trPr>
          <w:trHeight w:val="278"/>
        </w:trPr>
        <w:tc>
          <w:tcPr>
            <w:tcW w:w="181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CE6BEC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Zheng 2014</w:t>
            </w:r>
          </w:p>
        </w:tc>
        <w:tc>
          <w:tcPr>
            <w:tcW w:w="154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B32CBD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Adipose</w:t>
            </w:r>
          </w:p>
        </w:tc>
        <w:tc>
          <w:tcPr>
            <w:tcW w:w="212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16C3ADD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BF0A86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 xml:space="preserve">6 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A798A6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3C0601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4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6346E0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46D408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517A4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6CC933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6</w:t>
            </w:r>
          </w:p>
        </w:tc>
      </w:tr>
      <w:tr w:rsidR="00EC57C0" w:rsidRPr="00683784" w14:paraId="62A55655" w14:textId="77777777" w:rsidTr="00B403D6">
        <w:trPr>
          <w:trHeight w:val="278"/>
        </w:trPr>
        <w:tc>
          <w:tcPr>
            <w:tcW w:w="1395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41AC933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Subjects with Serious Adverse events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（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SAEs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）</w:t>
            </w:r>
          </w:p>
        </w:tc>
      </w:tr>
      <w:tr w:rsidR="00EC57C0" w:rsidRPr="00683784" w14:paraId="05B0A938" w14:textId="77777777" w:rsidTr="00B403D6">
        <w:trPr>
          <w:trHeight w:val="278"/>
        </w:trPr>
        <w:tc>
          <w:tcPr>
            <w:tcW w:w="181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BEDF80B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Monsel 2022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351BB9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umbilical cord</w:t>
            </w:r>
          </w:p>
        </w:tc>
        <w:tc>
          <w:tcPr>
            <w:tcW w:w="212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195E0BA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DDB0FD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 x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6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7FAB35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7C0134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097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EB1A8B1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21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0A19D31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3182343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18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00D9F99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24</w:t>
            </w:r>
          </w:p>
        </w:tc>
      </w:tr>
      <w:tr w:rsidR="00EC57C0" w:rsidRPr="00683784" w14:paraId="426E665C" w14:textId="77777777" w:rsidTr="00B403D6">
        <w:trPr>
          <w:trHeight w:val="278"/>
        </w:trPr>
        <w:tc>
          <w:tcPr>
            <w:tcW w:w="1810" w:type="dxa"/>
            <w:shd w:val="clear" w:color="auto" w:fill="FFFFFF" w:themeFill="background1"/>
          </w:tcPr>
          <w:p w14:paraId="65588DC0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Bellingan 2022</w:t>
            </w:r>
          </w:p>
        </w:tc>
        <w:tc>
          <w:tcPr>
            <w:tcW w:w="1542" w:type="dxa"/>
            <w:tcBorders>
              <w:top w:val="nil"/>
            </w:tcBorders>
            <w:shd w:val="clear" w:color="auto" w:fill="FFFFFF" w:themeFill="background1"/>
          </w:tcPr>
          <w:p w14:paraId="1142F8B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nil"/>
            </w:tcBorders>
            <w:shd w:val="clear" w:color="auto" w:fill="FFFFFF" w:themeFill="background1"/>
          </w:tcPr>
          <w:p w14:paraId="514D130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</w:tcBorders>
            <w:shd w:val="clear" w:color="auto" w:fill="FFFFFF" w:themeFill="background1"/>
            <w:noWrap/>
            <w:vAlign w:val="bottom"/>
          </w:tcPr>
          <w:p w14:paraId="14E0898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9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8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MAPCs</w:t>
            </w:r>
          </w:p>
        </w:tc>
        <w:tc>
          <w:tcPr>
            <w:tcW w:w="850" w:type="dxa"/>
            <w:shd w:val="clear" w:color="auto" w:fill="FFFFFF" w:themeFill="background1"/>
            <w:noWrap/>
            <w:vAlign w:val="bottom"/>
          </w:tcPr>
          <w:p w14:paraId="0508D58A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097" w:type="dxa"/>
            <w:shd w:val="clear" w:color="auto" w:fill="FFFFFF" w:themeFill="background1"/>
            <w:noWrap/>
            <w:vAlign w:val="bottom"/>
          </w:tcPr>
          <w:p w14:paraId="3EF4CC46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097" w:type="dxa"/>
            <w:shd w:val="clear" w:color="auto" w:fill="FFFFFF" w:themeFill="background1"/>
            <w:noWrap/>
            <w:vAlign w:val="bottom"/>
          </w:tcPr>
          <w:p w14:paraId="504D7BA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478DE141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6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290752CE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shd w:val="clear" w:color="auto" w:fill="auto"/>
            <w:vAlign w:val="bottom"/>
          </w:tcPr>
          <w:p w14:paraId="19007AA9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EC57C0" w:rsidRPr="00683784" w14:paraId="555075C3" w14:textId="77777777" w:rsidTr="00B403D6">
        <w:trPr>
          <w:trHeight w:val="278"/>
        </w:trPr>
        <w:tc>
          <w:tcPr>
            <w:tcW w:w="181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599D68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Lanzoni 2021</w:t>
            </w:r>
          </w:p>
        </w:tc>
        <w:tc>
          <w:tcPr>
            <w:tcW w:w="154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28F86B4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Umbilical cord</w:t>
            </w:r>
          </w:p>
        </w:tc>
        <w:tc>
          <w:tcPr>
            <w:tcW w:w="212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D38947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EA4042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100 ± 20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6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 xml:space="preserve"> MSCs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410A9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4101D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</w:t>
            </w:r>
          </w:p>
        </w:tc>
        <w:tc>
          <w:tcPr>
            <w:tcW w:w="1097" w:type="dxa"/>
            <w:tcBorders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7EFDEDB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8456447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8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924E722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7C40069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12</w:t>
            </w:r>
          </w:p>
        </w:tc>
      </w:tr>
      <w:tr w:rsidR="00EC57C0" w:rsidRPr="00683784" w14:paraId="69937EBF" w14:textId="77777777" w:rsidTr="00B403D6">
        <w:trPr>
          <w:trHeight w:val="278"/>
        </w:trPr>
        <w:tc>
          <w:tcPr>
            <w:tcW w:w="1395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C2ADD5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 year mortality</w:t>
            </w:r>
          </w:p>
        </w:tc>
      </w:tr>
      <w:tr w:rsidR="00EC57C0" w:rsidRPr="00683784" w14:paraId="6813214D" w14:textId="77777777" w:rsidTr="00B403D6">
        <w:trPr>
          <w:trHeight w:val="278"/>
        </w:trPr>
        <w:tc>
          <w:tcPr>
            <w:tcW w:w="181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A725255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Bellingan 2022</w:t>
            </w:r>
          </w:p>
        </w:tc>
        <w:tc>
          <w:tcPr>
            <w:tcW w:w="154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ECD64C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89F7D88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99FAB6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9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8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MAPCs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D80CA24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0D7BAFE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12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F2D7C1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20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0EFF3636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5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6FCF68CA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02F40FE9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10</w:t>
            </w:r>
          </w:p>
        </w:tc>
      </w:tr>
      <w:tr w:rsidR="00EC57C0" w:rsidRPr="00683784" w14:paraId="0CFB509A" w14:textId="77777777" w:rsidTr="00B403D6">
        <w:trPr>
          <w:trHeight w:val="278"/>
        </w:trPr>
        <w:tc>
          <w:tcPr>
            <w:tcW w:w="13958" w:type="dxa"/>
            <w:gridSpan w:val="10"/>
            <w:tcBorders>
              <w:bottom w:val="single" w:sz="4" w:space="0" w:color="auto"/>
            </w:tcBorders>
            <w:shd w:val="clear" w:color="auto" w:fill="FFFFFF" w:themeFill="background1"/>
          </w:tcPr>
          <w:p w14:paraId="40F18800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D60 mortality</w:t>
            </w:r>
          </w:p>
        </w:tc>
      </w:tr>
      <w:tr w:rsidR="00EC57C0" w:rsidRPr="00683784" w14:paraId="46D15EAA" w14:textId="77777777" w:rsidTr="00B403D6">
        <w:trPr>
          <w:trHeight w:val="278"/>
        </w:trPr>
        <w:tc>
          <w:tcPr>
            <w:tcW w:w="181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04FED4D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Matthay 2019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54F7625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7434B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9184BEB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10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 xml:space="preserve">6 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MSCs/kg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25499D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558604AB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25</w:t>
            </w:r>
          </w:p>
        </w:tc>
        <w:tc>
          <w:tcPr>
            <w:tcW w:w="109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116DFF0C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40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3DE2A8E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5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D135018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15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8F47FA3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20</w:t>
            </w:r>
          </w:p>
        </w:tc>
      </w:tr>
      <w:tr w:rsidR="00EC57C0" w:rsidRPr="00683784" w14:paraId="7830487B" w14:textId="77777777" w:rsidTr="00B403D6">
        <w:trPr>
          <w:trHeight w:val="278"/>
        </w:trPr>
        <w:tc>
          <w:tcPr>
            <w:tcW w:w="13958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929806A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 xml:space="preserve">Subjects with PaO2/FiO2 &lt; 150 mmHg 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D28 mortality</w:t>
            </w:r>
          </w:p>
        </w:tc>
      </w:tr>
      <w:tr w:rsidR="00EC57C0" w:rsidRPr="00683784" w14:paraId="379D7269" w14:textId="77777777" w:rsidTr="00B403D6">
        <w:trPr>
          <w:trHeight w:val="278"/>
        </w:trPr>
        <w:tc>
          <w:tcPr>
            <w:tcW w:w="181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6F599F0D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 w:val="22"/>
              </w:rPr>
            </w:pPr>
            <w:r w:rsidRPr="00683784">
              <w:rPr>
                <w:rFonts w:ascii="Times New Roman" w:hAnsi="Times New Roman" w:cs="Times New Roman"/>
                <w:sz w:val="22"/>
              </w:rPr>
              <w:t>Bellingan 2022</w:t>
            </w:r>
          </w:p>
        </w:tc>
        <w:tc>
          <w:tcPr>
            <w:tcW w:w="1542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C37A60A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Bone marrow</w:t>
            </w:r>
          </w:p>
        </w:tc>
        <w:tc>
          <w:tcPr>
            <w:tcW w:w="212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</w:tcPr>
          <w:p w14:paraId="5DE9B243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intravenous infusion</w:t>
            </w:r>
          </w:p>
        </w:tc>
        <w:tc>
          <w:tcPr>
            <w:tcW w:w="223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9688C01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9 × 10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  <w:vertAlign w:val="superscript"/>
              </w:rPr>
              <w:t>8</w:t>
            </w: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MAPCs</w:t>
            </w:r>
          </w:p>
        </w:tc>
        <w:tc>
          <w:tcPr>
            <w:tcW w:w="850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ACFF022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2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463C2629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6</w:t>
            </w:r>
          </w:p>
        </w:tc>
        <w:tc>
          <w:tcPr>
            <w:tcW w:w="1097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0C90DC9F" w14:textId="77777777" w:rsidR="00EC57C0" w:rsidRPr="00683784" w:rsidRDefault="00EC57C0" w:rsidP="00B403D6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22"/>
              </w:rPr>
            </w:pPr>
            <w:r w:rsidRPr="00683784">
              <w:rPr>
                <w:rFonts w:ascii="Times New Roman" w:eastAsia="等线" w:hAnsi="Times New Roman" w:cs="Times New Roman"/>
                <w:kern w:val="0"/>
                <w:sz w:val="22"/>
              </w:rPr>
              <w:t>8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2C6C7E8E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593FC94D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4</w:t>
            </w:r>
          </w:p>
        </w:tc>
        <w:tc>
          <w:tcPr>
            <w:tcW w:w="1068" w:type="dxa"/>
            <w:tcBorders>
              <w:top w:val="nil"/>
              <w:bottom w:val="single" w:sz="4" w:space="0" w:color="auto"/>
            </w:tcBorders>
            <w:shd w:val="clear" w:color="auto" w:fill="auto"/>
            <w:vAlign w:val="bottom"/>
          </w:tcPr>
          <w:p w14:paraId="7F1A8641" w14:textId="77777777" w:rsidR="00EC57C0" w:rsidRPr="00683784" w:rsidRDefault="00EC57C0" w:rsidP="00B403D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 w:rsidRPr="00683784">
              <w:rPr>
                <w:rFonts w:ascii="Times New Roman" w:hAnsi="Times New Roman" w:cs="Times New Roman"/>
                <w:szCs w:val="21"/>
              </w:rPr>
              <w:t>8</w:t>
            </w:r>
          </w:p>
        </w:tc>
      </w:tr>
    </w:tbl>
    <w:p w14:paraId="22409A6B" w14:textId="77777777" w:rsidR="00EC57C0" w:rsidRPr="00683784" w:rsidRDefault="00EC57C0" w:rsidP="00EC57C0">
      <w:pPr>
        <w:jc w:val="left"/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683784">
        <w:rPr>
          <w:rFonts w:ascii="Times New Roman" w:eastAsia="等线" w:hAnsi="Times New Roman" w:cs="Times New Roman"/>
          <w:b/>
          <w:bCs/>
          <w:color w:val="000000"/>
          <w:kern w:val="0"/>
          <w:sz w:val="22"/>
          <w:vertAlign w:val="superscript"/>
        </w:rPr>
        <w:t xml:space="preserve">a </w:t>
      </w:r>
      <w:r w:rsidRPr="0068378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One subject (Subject #11) in the UC-MSC treatment group died as a result of a failed endotracheal intubation; NA: not applicable; NR: not reported</w:t>
      </w:r>
    </w:p>
    <w:p w14:paraId="64164D57" w14:textId="30AB9600" w:rsidR="00DA0053" w:rsidRPr="00EC57C0" w:rsidRDefault="00EC57C0">
      <w:pPr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</w:pPr>
      <w:r w:rsidRPr="00683784">
        <w:rPr>
          <w:rFonts w:ascii="Times New Roman" w:eastAsia="等线" w:hAnsi="Times New Roman" w:cs="Times New Roman"/>
          <w:color w:val="000000"/>
          <w:kern w:val="0"/>
          <w:sz w:val="20"/>
          <w:szCs w:val="20"/>
        </w:rPr>
        <w:t>Tevent: Subject of Treatment event; Tnoevent: Subject of Treatment no event; Cevent: Subject of Control event; Cnoevent: Subject of Control no event;</w:t>
      </w:r>
    </w:p>
    <w:sectPr w:rsidR="00DA0053" w:rsidRPr="00EC57C0" w:rsidSect="00EC57C0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B1FAB" w14:textId="77777777" w:rsidR="0043161D" w:rsidRDefault="0043161D" w:rsidP="00EC57C0">
      <w:r>
        <w:separator/>
      </w:r>
    </w:p>
  </w:endnote>
  <w:endnote w:type="continuationSeparator" w:id="0">
    <w:p w14:paraId="6158F7D3" w14:textId="77777777" w:rsidR="0043161D" w:rsidRDefault="0043161D" w:rsidP="00EC5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41EC7" w14:textId="77777777" w:rsidR="0043161D" w:rsidRDefault="0043161D" w:rsidP="00EC57C0">
      <w:r>
        <w:separator/>
      </w:r>
    </w:p>
  </w:footnote>
  <w:footnote w:type="continuationSeparator" w:id="0">
    <w:p w14:paraId="591D7576" w14:textId="77777777" w:rsidR="0043161D" w:rsidRDefault="0043161D" w:rsidP="00EC57C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B8F"/>
    <w:rsid w:val="002876D1"/>
    <w:rsid w:val="0043161D"/>
    <w:rsid w:val="00A14B8F"/>
    <w:rsid w:val="00BC4DC8"/>
    <w:rsid w:val="00DA0053"/>
    <w:rsid w:val="00EC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7B5F1"/>
  <w15:chartTrackingRefBased/>
  <w15:docId w15:val="{585B5A72-4246-4391-BE32-630F9663B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57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57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C57C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C57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C57C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jianbao lion</dc:creator>
  <cp:keywords/>
  <dc:description/>
  <cp:lastModifiedBy>jianbao lion</cp:lastModifiedBy>
  <cp:revision>3</cp:revision>
  <dcterms:created xsi:type="dcterms:W3CDTF">2022-04-03T11:41:00Z</dcterms:created>
  <dcterms:modified xsi:type="dcterms:W3CDTF">2022-04-03T11:58:00Z</dcterms:modified>
</cp:coreProperties>
</file>