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top w:w="15" w:type="dxa"/>
          <w:left w:w="15" w:type="dxa"/>
          <w:bottom w:w="15" w:type="dxa"/>
          <w:right w:w="15" w:type="dxa"/>
        </w:tblCellMar>
        <w:tblLook w:val="04A0" w:firstRow="1" w:lastRow="0" w:firstColumn="1" w:lastColumn="0" w:noHBand="0" w:noVBand="1"/>
      </w:tblPr>
      <w:tblGrid>
        <w:gridCol w:w="4605"/>
        <w:gridCol w:w="1385"/>
        <w:gridCol w:w="1995"/>
        <w:gridCol w:w="1252"/>
        <w:gridCol w:w="1664"/>
        <w:gridCol w:w="1852"/>
        <w:gridCol w:w="1205"/>
      </w:tblGrid>
      <w:tr w:rsidR="00F57070" w:rsidRPr="00FA776F" w14:paraId="058DA949" w14:textId="77777777" w:rsidTr="00F57070">
        <w:tc>
          <w:tcPr>
            <w:tcW w:w="0" w:type="auto"/>
            <w:gridSpan w:val="7"/>
            <w:tcBorders>
              <w:top w:val="single" w:sz="12" w:space="0" w:color="000000"/>
              <w:left w:val="nil"/>
              <w:bottom w:val="single" w:sz="12" w:space="0" w:color="000000"/>
              <w:right w:val="nil"/>
            </w:tcBorders>
            <w:tcMar>
              <w:top w:w="45" w:type="dxa"/>
              <w:left w:w="45" w:type="dxa"/>
              <w:bottom w:w="45" w:type="dxa"/>
              <w:right w:w="45" w:type="dxa"/>
            </w:tcMar>
            <w:vAlign w:val="center"/>
            <w:hideMark/>
          </w:tcPr>
          <w:p w14:paraId="5D439A92" w14:textId="272EE1BB" w:rsidR="00F57070" w:rsidRDefault="00FA776F" w:rsidP="00FA776F">
            <w:pPr>
              <w:pStyle w:val="a3"/>
              <w:rPr>
                <w:rFonts w:ascii="Arial" w:hAnsi="Arial" w:cs="Arial"/>
                <w:b/>
                <w:bCs/>
                <w:sz w:val="18"/>
                <w:szCs w:val="18"/>
              </w:rPr>
            </w:pPr>
            <w:r w:rsidRPr="00FA776F">
              <w:rPr>
                <w:rFonts w:ascii="Arial" w:hAnsi="Arial" w:cs="Arial"/>
                <w:b/>
                <w:bCs/>
                <w:sz w:val="18"/>
                <w:szCs w:val="18"/>
              </w:rPr>
              <w:t>Supplementary Table 6 Summary of Findings table</w:t>
            </w:r>
            <w:r>
              <w:rPr>
                <w:rFonts w:ascii="Arial" w:hAnsi="Arial" w:cs="Arial"/>
                <w:b/>
                <w:bCs/>
                <w:sz w:val="18"/>
                <w:szCs w:val="18"/>
              </w:rPr>
              <w:t xml:space="preserve"> ( </w:t>
            </w:r>
            <w:r w:rsidR="00F57070">
              <w:rPr>
                <w:rFonts w:ascii="Arial" w:hAnsi="Arial" w:cs="Arial"/>
                <w:b/>
                <w:bCs/>
                <w:sz w:val="18"/>
                <w:szCs w:val="18"/>
              </w:rPr>
              <w:t>MSCs compared to Placebo for ARDS</w:t>
            </w:r>
            <w:r>
              <w:rPr>
                <w:rFonts w:ascii="Arial" w:hAnsi="Arial" w:cs="Arial"/>
                <w:b/>
                <w:bCs/>
                <w:sz w:val="18"/>
                <w:szCs w:val="18"/>
              </w:rPr>
              <w:t>)</w:t>
            </w:r>
          </w:p>
        </w:tc>
      </w:tr>
      <w:tr w:rsidR="00F57070" w14:paraId="7E5E8BC7" w14:textId="77777777" w:rsidTr="00F57070">
        <w:tc>
          <w:tcPr>
            <w:tcW w:w="0" w:type="auto"/>
            <w:gridSpan w:val="7"/>
            <w:tcBorders>
              <w:top w:val="single" w:sz="12" w:space="0" w:color="000000"/>
              <w:left w:val="nil"/>
              <w:bottom w:val="single" w:sz="12" w:space="0" w:color="000000"/>
              <w:right w:val="nil"/>
            </w:tcBorders>
            <w:tcMar>
              <w:top w:w="45" w:type="dxa"/>
              <w:left w:w="45" w:type="dxa"/>
              <w:bottom w:w="45" w:type="dxa"/>
              <w:right w:w="45" w:type="dxa"/>
            </w:tcMar>
            <w:vAlign w:val="center"/>
            <w:hideMark/>
          </w:tcPr>
          <w:p w14:paraId="26A40B9F" w14:textId="7DCF03E3" w:rsidR="00F57070" w:rsidRDefault="00F57070">
            <w:pPr>
              <w:rPr>
                <w:rFonts w:ascii="Arial" w:hAnsi="Arial" w:cs="Arial"/>
                <w:sz w:val="16"/>
                <w:szCs w:val="16"/>
              </w:rPr>
            </w:pPr>
            <w:r>
              <w:rPr>
                <w:rFonts w:ascii="Arial" w:hAnsi="Arial" w:cs="Arial"/>
                <w:b/>
                <w:bCs/>
                <w:sz w:val="16"/>
                <w:szCs w:val="16"/>
              </w:rPr>
              <w:t>Patient or population:</w:t>
            </w:r>
            <w:r>
              <w:rPr>
                <w:rFonts w:ascii="Arial" w:hAnsi="Arial" w:cs="Arial"/>
                <w:sz w:val="16"/>
                <w:szCs w:val="16"/>
              </w:rPr>
              <w:t xml:space="preserve"> patients with ARDS</w:t>
            </w:r>
            <w:r>
              <w:rPr>
                <w:rFonts w:ascii="Arial" w:hAnsi="Arial" w:cs="Arial"/>
                <w:sz w:val="16"/>
                <w:szCs w:val="16"/>
              </w:rPr>
              <w:br/>
            </w:r>
            <w:r>
              <w:rPr>
                <w:rFonts w:ascii="Arial" w:hAnsi="Arial" w:cs="Arial"/>
                <w:b/>
                <w:bCs/>
                <w:sz w:val="16"/>
                <w:szCs w:val="16"/>
              </w:rPr>
              <w:t>Settings:</w:t>
            </w:r>
            <w:r>
              <w:rPr>
                <w:rFonts w:ascii="Arial" w:hAnsi="Arial" w:cs="Arial"/>
                <w:sz w:val="16"/>
                <w:szCs w:val="16"/>
              </w:rPr>
              <w:t xml:space="preserve"> </w:t>
            </w:r>
            <w:r>
              <w:rPr>
                <w:rFonts w:ascii="Arial" w:hAnsi="Arial" w:cs="Arial" w:hint="eastAsia"/>
                <w:sz w:val="16"/>
                <w:szCs w:val="16"/>
              </w:rPr>
              <w:t>in-hospital</w:t>
            </w:r>
            <w:r>
              <w:rPr>
                <w:rFonts w:ascii="Arial" w:hAnsi="Arial" w:cs="Arial"/>
                <w:sz w:val="16"/>
                <w:szCs w:val="16"/>
              </w:rPr>
              <w:br/>
            </w:r>
            <w:r>
              <w:rPr>
                <w:rFonts w:ascii="Arial" w:hAnsi="Arial" w:cs="Arial"/>
                <w:b/>
                <w:bCs/>
                <w:sz w:val="16"/>
                <w:szCs w:val="16"/>
              </w:rPr>
              <w:t>Intervention:</w:t>
            </w:r>
            <w:r>
              <w:rPr>
                <w:rFonts w:ascii="Arial" w:hAnsi="Arial" w:cs="Arial"/>
                <w:sz w:val="16"/>
                <w:szCs w:val="16"/>
              </w:rPr>
              <w:t xml:space="preserve"> MSCs</w:t>
            </w:r>
            <w:r>
              <w:rPr>
                <w:rFonts w:ascii="Arial" w:hAnsi="Arial" w:cs="Arial"/>
                <w:sz w:val="16"/>
                <w:szCs w:val="16"/>
              </w:rPr>
              <w:br/>
            </w:r>
            <w:r>
              <w:rPr>
                <w:rFonts w:ascii="Arial" w:hAnsi="Arial" w:cs="Arial"/>
                <w:b/>
                <w:bCs/>
                <w:sz w:val="16"/>
                <w:szCs w:val="16"/>
              </w:rPr>
              <w:t xml:space="preserve">Comparison: </w:t>
            </w:r>
            <w:r>
              <w:rPr>
                <w:rFonts w:ascii="Arial" w:hAnsi="Arial" w:cs="Arial"/>
                <w:sz w:val="16"/>
                <w:szCs w:val="16"/>
              </w:rPr>
              <w:t>Placebo</w:t>
            </w:r>
          </w:p>
        </w:tc>
      </w:tr>
      <w:tr w:rsidR="00F57070" w14:paraId="7925FFCB" w14:textId="77777777" w:rsidTr="00F57070">
        <w:tc>
          <w:tcPr>
            <w:tcW w:w="0" w:type="auto"/>
            <w:vMerge w:val="restart"/>
            <w:tcBorders>
              <w:top w:val="single" w:sz="12" w:space="0" w:color="000000"/>
              <w:left w:val="nil"/>
              <w:bottom w:val="nil"/>
              <w:right w:val="nil"/>
            </w:tcBorders>
            <w:shd w:val="clear" w:color="auto" w:fill="4682B4"/>
            <w:hideMark/>
          </w:tcPr>
          <w:p w14:paraId="0C255A44" w14:textId="77777777" w:rsidR="00F57070" w:rsidRDefault="00F57070">
            <w:pPr>
              <w:pStyle w:val="a3"/>
              <w:rPr>
                <w:rFonts w:ascii="Arial" w:hAnsi="Arial" w:cs="Arial"/>
                <w:sz w:val="16"/>
                <w:szCs w:val="16"/>
              </w:rPr>
            </w:pPr>
            <w:r>
              <w:rPr>
                <w:rFonts w:ascii="Arial" w:hAnsi="Arial" w:cs="Arial"/>
                <w:b/>
                <w:bCs/>
                <w:sz w:val="16"/>
                <w:szCs w:val="16"/>
              </w:rPr>
              <w:t>Outcomes</w:t>
            </w:r>
          </w:p>
        </w:tc>
        <w:tc>
          <w:tcPr>
            <w:tcW w:w="0" w:type="auto"/>
            <w:gridSpan w:val="2"/>
            <w:tcBorders>
              <w:top w:val="single" w:sz="12" w:space="0" w:color="000000"/>
              <w:left w:val="nil"/>
              <w:bottom w:val="nil"/>
              <w:right w:val="nil"/>
            </w:tcBorders>
            <w:shd w:val="clear" w:color="auto" w:fill="D3D3D3"/>
            <w:hideMark/>
          </w:tcPr>
          <w:p w14:paraId="100497AE" w14:textId="77777777" w:rsidR="00F57070" w:rsidRDefault="00F57070">
            <w:pPr>
              <w:pStyle w:val="a3"/>
              <w:rPr>
                <w:rFonts w:ascii="Arial" w:hAnsi="Arial" w:cs="Arial"/>
                <w:sz w:val="16"/>
                <w:szCs w:val="16"/>
              </w:rPr>
            </w:pPr>
            <w:r>
              <w:rPr>
                <w:rFonts w:ascii="Arial" w:hAnsi="Arial" w:cs="Arial"/>
                <w:b/>
                <w:bCs/>
                <w:sz w:val="16"/>
                <w:szCs w:val="16"/>
              </w:rPr>
              <w:t>Illustrative comparative risks* (95% CI)</w:t>
            </w:r>
          </w:p>
        </w:tc>
        <w:tc>
          <w:tcPr>
            <w:tcW w:w="0" w:type="auto"/>
            <w:vMerge w:val="restart"/>
            <w:tcBorders>
              <w:top w:val="single" w:sz="12" w:space="0" w:color="000000"/>
              <w:left w:val="nil"/>
              <w:bottom w:val="nil"/>
              <w:right w:val="nil"/>
            </w:tcBorders>
            <w:shd w:val="clear" w:color="auto" w:fill="4682B4"/>
            <w:hideMark/>
          </w:tcPr>
          <w:p w14:paraId="1B3BB1CD" w14:textId="77777777" w:rsidR="00F57070" w:rsidRDefault="00F57070">
            <w:pPr>
              <w:pStyle w:val="a3"/>
              <w:rPr>
                <w:rFonts w:ascii="Arial" w:hAnsi="Arial" w:cs="Arial"/>
                <w:sz w:val="16"/>
                <w:szCs w:val="16"/>
              </w:rPr>
            </w:pPr>
            <w:r>
              <w:rPr>
                <w:rFonts w:ascii="Arial" w:hAnsi="Arial" w:cs="Arial"/>
                <w:b/>
                <w:bCs/>
                <w:sz w:val="16"/>
                <w:szCs w:val="16"/>
              </w:rPr>
              <w:t>Relative effect</w:t>
            </w:r>
            <w:r>
              <w:rPr>
                <w:rFonts w:ascii="Arial" w:hAnsi="Arial" w:cs="Arial"/>
                <w:b/>
                <w:bCs/>
                <w:sz w:val="16"/>
                <w:szCs w:val="16"/>
              </w:rPr>
              <w:br/>
              <w:t>(95% CI)</w:t>
            </w:r>
          </w:p>
        </w:tc>
        <w:tc>
          <w:tcPr>
            <w:tcW w:w="0" w:type="auto"/>
            <w:vMerge w:val="restart"/>
            <w:tcBorders>
              <w:top w:val="single" w:sz="12" w:space="0" w:color="000000"/>
              <w:left w:val="nil"/>
              <w:bottom w:val="nil"/>
              <w:right w:val="nil"/>
            </w:tcBorders>
            <w:shd w:val="clear" w:color="auto" w:fill="4682B4"/>
            <w:hideMark/>
          </w:tcPr>
          <w:p w14:paraId="5C20B2CE" w14:textId="77777777" w:rsidR="00F57070" w:rsidRDefault="00F57070">
            <w:pPr>
              <w:pStyle w:val="a3"/>
              <w:rPr>
                <w:rFonts w:ascii="Arial" w:hAnsi="Arial" w:cs="Arial"/>
                <w:sz w:val="16"/>
                <w:szCs w:val="16"/>
              </w:rPr>
            </w:pPr>
            <w:r>
              <w:rPr>
                <w:rFonts w:ascii="Arial" w:hAnsi="Arial" w:cs="Arial"/>
                <w:b/>
                <w:bCs/>
                <w:sz w:val="16"/>
                <w:szCs w:val="16"/>
              </w:rPr>
              <w:t>No of Participants</w:t>
            </w:r>
            <w:r>
              <w:rPr>
                <w:rFonts w:ascii="Arial" w:hAnsi="Arial" w:cs="Arial"/>
                <w:b/>
                <w:bCs/>
                <w:sz w:val="16"/>
                <w:szCs w:val="16"/>
              </w:rPr>
              <w:br/>
              <w:t>(studies)</w:t>
            </w:r>
          </w:p>
        </w:tc>
        <w:tc>
          <w:tcPr>
            <w:tcW w:w="0" w:type="auto"/>
            <w:vMerge w:val="restart"/>
            <w:tcBorders>
              <w:top w:val="single" w:sz="12" w:space="0" w:color="000000"/>
              <w:left w:val="nil"/>
              <w:bottom w:val="nil"/>
              <w:right w:val="nil"/>
            </w:tcBorders>
            <w:shd w:val="clear" w:color="auto" w:fill="4682B4"/>
            <w:hideMark/>
          </w:tcPr>
          <w:p w14:paraId="6D785E8D" w14:textId="77777777" w:rsidR="00F57070" w:rsidRDefault="00F57070">
            <w:pPr>
              <w:pStyle w:val="a3"/>
              <w:rPr>
                <w:rFonts w:ascii="Arial" w:hAnsi="Arial" w:cs="Arial"/>
                <w:sz w:val="16"/>
                <w:szCs w:val="16"/>
              </w:rPr>
            </w:pPr>
            <w:r>
              <w:rPr>
                <w:rFonts w:ascii="Arial" w:hAnsi="Arial" w:cs="Arial"/>
                <w:b/>
                <w:bCs/>
                <w:sz w:val="16"/>
                <w:szCs w:val="16"/>
              </w:rPr>
              <w:t>Quality of the evidence</w:t>
            </w:r>
            <w:r>
              <w:rPr>
                <w:rFonts w:ascii="Arial" w:hAnsi="Arial" w:cs="Arial"/>
                <w:b/>
                <w:bCs/>
                <w:sz w:val="16"/>
                <w:szCs w:val="16"/>
              </w:rPr>
              <w:br/>
              <w:t>(GRADE)</w:t>
            </w:r>
          </w:p>
        </w:tc>
        <w:tc>
          <w:tcPr>
            <w:tcW w:w="0" w:type="auto"/>
            <w:vMerge w:val="restart"/>
            <w:tcBorders>
              <w:top w:val="single" w:sz="12" w:space="0" w:color="000000"/>
              <w:left w:val="nil"/>
              <w:bottom w:val="nil"/>
              <w:right w:val="nil"/>
            </w:tcBorders>
            <w:shd w:val="clear" w:color="auto" w:fill="4682B4"/>
            <w:hideMark/>
          </w:tcPr>
          <w:p w14:paraId="3DD03FA2" w14:textId="77777777" w:rsidR="00F57070" w:rsidRDefault="00F57070">
            <w:pPr>
              <w:pStyle w:val="a3"/>
              <w:rPr>
                <w:rFonts w:ascii="Arial" w:hAnsi="Arial" w:cs="Arial"/>
                <w:sz w:val="16"/>
                <w:szCs w:val="16"/>
              </w:rPr>
            </w:pPr>
            <w:r>
              <w:rPr>
                <w:rFonts w:ascii="Arial" w:hAnsi="Arial" w:cs="Arial"/>
                <w:b/>
                <w:bCs/>
                <w:sz w:val="16"/>
                <w:szCs w:val="16"/>
              </w:rPr>
              <w:t>Comments</w:t>
            </w:r>
          </w:p>
        </w:tc>
      </w:tr>
      <w:tr w:rsidR="00F57070" w14:paraId="6CE4418F" w14:textId="77777777" w:rsidTr="00F57070">
        <w:tc>
          <w:tcPr>
            <w:tcW w:w="0" w:type="auto"/>
            <w:vMerge/>
            <w:tcBorders>
              <w:top w:val="single" w:sz="12" w:space="0" w:color="000000"/>
              <w:left w:val="nil"/>
              <w:bottom w:val="nil"/>
              <w:right w:val="nil"/>
            </w:tcBorders>
            <w:vAlign w:val="center"/>
            <w:hideMark/>
          </w:tcPr>
          <w:p w14:paraId="41D2F5B3" w14:textId="77777777" w:rsidR="00F57070" w:rsidRDefault="00F57070">
            <w:pPr>
              <w:rPr>
                <w:rFonts w:ascii="Arial" w:eastAsia="宋体" w:hAnsi="Arial" w:cs="Arial"/>
                <w:sz w:val="16"/>
                <w:szCs w:val="16"/>
              </w:rPr>
            </w:pPr>
          </w:p>
        </w:tc>
        <w:tc>
          <w:tcPr>
            <w:tcW w:w="0" w:type="auto"/>
            <w:tcBorders>
              <w:top w:val="nil"/>
              <w:left w:val="nil"/>
              <w:bottom w:val="nil"/>
              <w:right w:val="nil"/>
            </w:tcBorders>
            <w:shd w:val="clear" w:color="auto" w:fill="D3D3D3"/>
            <w:hideMark/>
          </w:tcPr>
          <w:p w14:paraId="55289DAE" w14:textId="77777777" w:rsidR="00F57070" w:rsidRDefault="00F57070">
            <w:pPr>
              <w:pStyle w:val="a3"/>
              <w:rPr>
                <w:rFonts w:ascii="Arial" w:hAnsi="Arial" w:cs="Arial"/>
                <w:sz w:val="16"/>
                <w:szCs w:val="16"/>
              </w:rPr>
            </w:pPr>
            <w:r>
              <w:rPr>
                <w:rFonts w:ascii="Arial" w:hAnsi="Arial" w:cs="Arial"/>
                <w:sz w:val="16"/>
                <w:szCs w:val="16"/>
              </w:rPr>
              <w:t>Assumed risk</w:t>
            </w:r>
          </w:p>
        </w:tc>
        <w:tc>
          <w:tcPr>
            <w:tcW w:w="0" w:type="auto"/>
            <w:tcBorders>
              <w:top w:val="nil"/>
              <w:left w:val="nil"/>
              <w:bottom w:val="nil"/>
              <w:right w:val="nil"/>
            </w:tcBorders>
            <w:shd w:val="clear" w:color="auto" w:fill="D3D3D3"/>
            <w:hideMark/>
          </w:tcPr>
          <w:p w14:paraId="12360B42" w14:textId="77777777" w:rsidR="00F57070" w:rsidRDefault="00F57070">
            <w:pPr>
              <w:pStyle w:val="a3"/>
              <w:rPr>
                <w:rFonts w:ascii="Arial" w:hAnsi="Arial" w:cs="Arial"/>
                <w:sz w:val="16"/>
                <w:szCs w:val="16"/>
              </w:rPr>
            </w:pPr>
            <w:r>
              <w:rPr>
                <w:rFonts w:ascii="Arial" w:hAnsi="Arial" w:cs="Arial"/>
                <w:sz w:val="16"/>
                <w:szCs w:val="16"/>
              </w:rPr>
              <w:t>Corresponding risk</w:t>
            </w:r>
          </w:p>
        </w:tc>
        <w:tc>
          <w:tcPr>
            <w:tcW w:w="0" w:type="auto"/>
            <w:vMerge/>
            <w:tcBorders>
              <w:top w:val="single" w:sz="12" w:space="0" w:color="000000"/>
              <w:left w:val="nil"/>
              <w:bottom w:val="nil"/>
              <w:right w:val="nil"/>
            </w:tcBorders>
            <w:vAlign w:val="center"/>
            <w:hideMark/>
          </w:tcPr>
          <w:p w14:paraId="3E5A9DCC" w14:textId="77777777" w:rsidR="00F57070" w:rsidRDefault="00F57070">
            <w:pPr>
              <w:rPr>
                <w:rFonts w:ascii="Arial" w:eastAsia="宋体" w:hAnsi="Arial" w:cs="Arial"/>
                <w:sz w:val="16"/>
                <w:szCs w:val="16"/>
              </w:rPr>
            </w:pPr>
          </w:p>
        </w:tc>
        <w:tc>
          <w:tcPr>
            <w:tcW w:w="0" w:type="auto"/>
            <w:vMerge/>
            <w:tcBorders>
              <w:top w:val="single" w:sz="12" w:space="0" w:color="000000"/>
              <w:left w:val="nil"/>
              <w:bottom w:val="nil"/>
              <w:right w:val="nil"/>
            </w:tcBorders>
            <w:vAlign w:val="center"/>
            <w:hideMark/>
          </w:tcPr>
          <w:p w14:paraId="35646524" w14:textId="77777777" w:rsidR="00F57070" w:rsidRDefault="00F57070">
            <w:pPr>
              <w:rPr>
                <w:rFonts w:ascii="Arial" w:eastAsia="宋体" w:hAnsi="Arial" w:cs="Arial"/>
                <w:sz w:val="16"/>
                <w:szCs w:val="16"/>
              </w:rPr>
            </w:pPr>
          </w:p>
        </w:tc>
        <w:tc>
          <w:tcPr>
            <w:tcW w:w="0" w:type="auto"/>
            <w:vMerge/>
            <w:tcBorders>
              <w:top w:val="single" w:sz="12" w:space="0" w:color="000000"/>
              <w:left w:val="nil"/>
              <w:bottom w:val="nil"/>
              <w:right w:val="nil"/>
            </w:tcBorders>
            <w:vAlign w:val="center"/>
            <w:hideMark/>
          </w:tcPr>
          <w:p w14:paraId="6788DB3C" w14:textId="77777777" w:rsidR="00F57070" w:rsidRDefault="00F57070">
            <w:pPr>
              <w:rPr>
                <w:rFonts w:ascii="Arial" w:eastAsia="宋体" w:hAnsi="Arial" w:cs="Arial"/>
                <w:sz w:val="16"/>
                <w:szCs w:val="16"/>
              </w:rPr>
            </w:pPr>
          </w:p>
        </w:tc>
        <w:tc>
          <w:tcPr>
            <w:tcW w:w="0" w:type="auto"/>
            <w:vMerge/>
            <w:tcBorders>
              <w:top w:val="single" w:sz="12" w:space="0" w:color="000000"/>
              <w:left w:val="nil"/>
              <w:bottom w:val="nil"/>
              <w:right w:val="nil"/>
            </w:tcBorders>
            <w:vAlign w:val="center"/>
            <w:hideMark/>
          </w:tcPr>
          <w:p w14:paraId="084F7FBE" w14:textId="77777777" w:rsidR="00F57070" w:rsidRDefault="00F57070">
            <w:pPr>
              <w:rPr>
                <w:rFonts w:ascii="Arial" w:eastAsia="宋体" w:hAnsi="Arial" w:cs="Arial"/>
                <w:sz w:val="16"/>
                <w:szCs w:val="16"/>
              </w:rPr>
            </w:pPr>
          </w:p>
        </w:tc>
      </w:tr>
      <w:tr w:rsidR="00F57070" w14:paraId="00021DBC" w14:textId="77777777" w:rsidTr="00F57070">
        <w:tc>
          <w:tcPr>
            <w:tcW w:w="0" w:type="auto"/>
            <w:tcBorders>
              <w:top w:val="nil"/>
              <w:left w:val="nil"/>
              <w:bottom w:val="single" w:sz="12" w:space="0" w:color="000000"/>
              <w:right w:val="nil"/>
            </w:tcBorders>
            <w:shd w:val="clear" w:color="auto" w:fill="4682B4"/>
            <w:vAlign w:val="center"/>
            <w:hideMark/>
          </w:tcPr>
          <w:p w14:paraId="0BB40B3B" w14:textId="77777777" w:rsidR="00F57070" w:rsidRDefault="00F57070">
            <w:pPr>
              <w:rPr>
                <w:rFonts w:ascii="Arial" w:hAnsi="Arial" w:cs="Arial"/>
                <w:sz w:val="16"/>
                <w:szCs w:val="16"/>
              </w:rPr>
            </w:pPr>
          </w:p>
        </w:tc>
        <w:tc>
          <w:tcPr>
            <w:tcW w:w="0" w:type="auto"/>
            <w:tcBorders>
              <w:top w:val="nil"/>
              <w:left w:val="nil"/>
              <w:bottom w:val="single" w:sz="12" w:space="0" w:color="000000"/>
              <w:right w:val="nil"/>
            </w:tcBorders>
            <w:shd w:val="clear" w:color="auto" w:fill="D3D3D3"/>
            <w:hideMark/>
          </w:tcPr>
          <w:p w14:paraId="151F88B7" w14:textId="77777777" w:rsidR="00F57070" w:rsidRDefault="00F57070">
            <w:pPr>
              <w:pStyle w:val="a3"/>
              <w:rPr>
                <w:rFonts w:ascii="Arial" w:hAnsi="Arial" w:cs="Arial"/>
                <w:b/>
                <w:bCs/>
                <w:sz w:val="16"/>
                <w:szCs w:val="16"/>
              </w:rPr>
            </w:pPr>
            <w:r>
              <w:rPr>
                <w:rFonts w:ascii="Arial" w:hAnsi="Arial" w:cs="Arial"/>
                <w:b/>
                <w:bCs/>
                <w:sz w:val="16"/>
                <w:szCs w:val="16"/>
              </w:rPr>
              <w:t>Placebo</w:t>
            </w:r>
          </w:p>
        </w:tc>
        <w:tc>
          <w:tcPr>
            <w:tcW w:w="0" w:type="auto"/>
            <w:tcBorders>
              <w:top w:val="nil"/>
              <w:left w:val="nil"/>
              <w:bottom w:val="single" w:sz="12" w:space="0" w:color="000000"/>
              <w:right w:val="nil"/>
            </w:tcBorders>
            <w:shd w:val="clear" w:color="auto" w:fill="D3D3D3"/>
            <w:hideMark/>
          </w:tcPr>
          <w:p w14:paraId="75CC8362" w14:textId="77777777" w:rsidR="00F57070" w:rsidRDefault="00F57070">
            <w:pPr>
              <w:pStyle w:val="a3"/>
              <w:rPr>
                <w:rFonts w:ascii="Arial" w:hAnsi="Arial" w:cs="Arial"/>
                <w:b/>
                <w:bCs/>
                <w:sz w:val="16"/>
                <w:szCs w:val="16"/>
              </w:rPr>
            </w:pPr>
            <w:r>
              <w:rPr>
                <w:rFonts w:ascii="Arial" w:hAnsi="Arial" w:cs="Arial"/>
                <w:b/>
                <w:bCs/>
                <w:sz w:val="16"/>
                <w:szCs w:val="16"/>
              </w:rPr>
              <w:t>MSCs</w:t>
            </w:r>
          </w:p>
        </w:tc>
        <w:tc>
          <w:tcPr>
            <w:tcW w:w="0" w:type="auto"/>
            <w:tcBorders>
              <w:top w:val="nil"/>
              <w:left w:val="nil"/>
              <w:bottom w:val="single" w:sz="12" w:space="0" w:color="000000"/>
              <w:right w:val="nil"/>
            </w:tcBorders>
            <w:shd w:val="clear" w:color="auto" w:fill="4682B4"/>
            <w:vAlign w:val="center"/>
            <w:hideMark/>
          </w:tcPr>
          <w:p w14:paraId="41D93B91" w14:textId="77777777" w:rsidR="00F57070" w:rsidRDefault="00F57070">
            <w:pPr>
              <w:rPr>
                <w:rFonts w:ascii="Arial" w:hAnsi="Arial" w:cs="Arial"/>
                <w:b/>
                <w:bCs/>
                <w:sz w:val="16"/>
                <w:szCs w:val="16"/>
              </w:rPr>
            </w:pPr>
          </w:p>
        </w:tc>
        <w:tc>
          <w:tcPr>
            <w:tcW w:w="0" w:type="auto"/>
            <w:tcBorders>
              <w:top w:val="nil"/>
              <w:left w:val="nil"/>
              <w:bottom w:val="single" w:sz="12" w:space="0" w:color="000000"/>
              <w:right w:val="nil"/>
            </w:tcBorders>
            <w:shd w:val="clear" w:color="auto" w:fill="4682B4"/>
            <w:vAlign w:val="center"/>
            <w:hideMark/>
          </w:tcPr>
          <w:p w14:paraId="45CEF1FB" w14:textId="77777777" w:rsidR="00F57070" w:rsidRDefault="00F57070">
            <w:pPr>
              <w:rPr>
                <w:rFonts w:ascii="Times New Roman" w:eastAsia="Times New Roman" w:hAnsi="Times New Roman" w:cs="Times New Roman"/>
                <w:sz w:val="20"/>
                <w:szCs w:val="20"/>
              </w:rPr>
            </w:pPr>
          </w:p>
        </w:tc>
        <w:tc>
          <w:tcPr>
            <w:tcW w:w="0" w:type="auto"/>
            <w:tcBorders>
              <w:top w:val="nil"/>
              <w:left w:val="nil"/>
              <w:bottom w:val="single" w:sz="12" w:space="0" w:color="000000"/>
              <w:right w:val="nil"/>
            </w:tcBorders>
            <w:shd w:val="clear" w:color="auto" w:fill="4682B4"/>
            <w:vAlign w:val="center"/>
            <w:hideMark/>
          </w:tcPr>
          <w:p w14:paraId="2F260EE3" w14:textId="77777777" w:rsidR="00F57070" w:rsidRDefault="00F57070">
            <w:pPr>
              <w:rPr>
                <w:rFonts w:ascii="Times New Roman" w:eastAsia="Times New Roman" w:hAnsi="Times New Roman" w:cs="Times New Roman"/>
                <w:sz w:val="20"/>
                <w:szCs w:val="20"/>
              </w:rPr>
            </w:pPr>
          </w:p>
        </w:tc>
        <w:tc>
          <w:tcPr>
            <w:tcW w:w="0" w:type="auto"/>
            <w:tcBorders>
              <w:top w:val="nil"/>
              <w:left w:val="nil"/>
              <w:bottom w:val="single" w:sz="12" w:space="0" w:color="000000"/>
              <w:right w:val="nil"/>
            </w:tcBorders>
            <w:shd w:val="clear" w:color="auto" w:fill="4682B4"/>
            <w:vAlign w:val="center"/>
            <w:hideMark/>
          </w:tcPr>
          <w:p w14:paraId="6215F919" w14:textId="77777777" w:rsidR="00F57070" w:rsidRDefault="00F57070">
            <w:pPr>
              <w:rPr>
                <w:rFonts w:ascii="Times New Roman" w:eastAsia="Times New Roman" w:hAnsi="Times New Roman" w:cs="Times New Roman"/>
                <w:sz w:val="20"/>
                <w:szCs w:val="20"/>
              </w:rPr>
            </w:pPr>
          </w:p>
        </w:tc>
      </w:tr>
      <w:tr w:rsidR="00F57070" w14:paraId="6D2F272C" w14:textId="77777777" w:rsidTr="00F57070">
        <w:tc>
          <w:tcPr>
            <w:tcW w:w="0" w:type="auto"/>
            <w:vMerge w:val="restart"/>
            <w:tcBorders>
              <w:top w:val="single" w:sz="6" w:space="0" w:color="000000"/>
              <w:left w:val="nil"/>
              <w:bottom w:val="single" w:sz="6" w:space="0" w:color="000000"/>
              <w:right w:val="nil"/>
            </w:tcBorders>
            <w:hideMark/>
          </w:tcPr>
          <w:p w14:paraId="6C3B6D1E" w14:textId="77777777" w:rsidR="00F57070" w:rsidRDefault="00F57070">
            <w:pPr>
              <w:pStyle w:val="a3"/>
              <w:rPr>
                <w:rFonts w:ascii="Arial" w:hAnsi="Arial" w:cs="Arial"/>
                <w:sz w:val="16"/>
                <w:szCs w:val="16"/>
              </w:rPr>
            </w:pPr>
            <w:r>
              <w:rPr>
                <w:rFonts w:ascii="Arial" w:hAnsi="Arial" w:cs="Arial"/>
                <w:b/>
                <w:bCs/>
                <w:sz w:val="16"/>
                <w:szCs w:val="16"/>
              </w:rPr>
              <w:t>Subjects with AEs and SAEs - Subjects with AEs</w:t>
            </w:r>
          </w:p>
        </w:tc>
        <w:tc>
          <w:tcPr>
            <w:tcW w:w="0" w:type="auto"/>
            <w:gridSpan w:val="2"/>
            <w:tcBorders>
              <w:top w:val="single" w:sz="6" w:space="0" w:color="000000"/>
              <w:left w:val="nil"/>
              <w:bottom w:val="single" w:sz="6" w:space="0" w:color="000000"/>
              <w:right w:val="nil"/>
            </w:tcBorders>
            <w:shd w:val="clear" w:color="auto" w:fill="D3D3D3"/>
            <w:tcMar>
              <w:top w:w="45" w:type="dxa"/>
              <w:left w:w="45" w:type="dxa"/>
              <w:bottom w:w="45" w:type="dxa"/>
              <w:right w:w="45" w:type="dxa"/>
            </w:tcMar>
            <w:vAlign w:val="center"/>
            <w:hideMark/>
          </w:tcPr>
          <w:p w14:paraId="3ED5FE1A" w14:textId="77777777" w:rsidR="00F57070" w:rsidRDefault="00F57070">
            <w:pPr>
              <w:pStyle w:val="a3"/>
              <w:rPr>
                <w:rFonts w:ascii="Arial" w:hAnsi="Arial" w:cs="Arial"/>
                <w:sz w:val="16"/>
                <w:szCs w:val="16"/>
              </w:rPr>
            </w:pPr>
            <w:r>
              <w:rPr>
                <w:rFonts w:ascii="Arial" w:hAnsi="Arial" w:cs="Arial"/>
                <w:b/>
                <w:bCs/>
                <w:sz w:val="16"/>
                <w:szCs w:val="16"/>
              </w:rPr>
              <w:t>Study population</w:t>
            </w:r>
          </w:p>
        </w:tc>
        <w:tc>
          <w:tcPr>
            <w:tcW w:w="0" w:type="auto"/>
            <w:vMerge w:val="restart"/>
            <w:tcBorders>
              <w:top w:val="single" w:sz="6" w:space="0" w:color="000000"/>
              <w:left w:val="nil"/>
              <w:bottom w:val="single" w:sz="6" w:space="0" w:color="000000"/>
              <w:right w:val="nil"/>
            </w:tcBorders>
            <w:hideMark/>
          </w:tcPr>
          <w:p w14:paraId="328209EE" w14:textId="77777777" w:rsidR="00F57070" w:rsidRDefault="00F57070">
            <w:pPr>
              <w:pStyle w:val="a3"/>
              <w:rPr>
                <w:rFonts w:ascii="Arial" w:hAnsi="Arial" w:cs="Arial"/>
                <w:sz w:val="16"/>
                <w:szCs w:val="16"/>
              </w:rPr>
            </w:pPr>
            <w:r>
              <w:rPr>
                <w:rFonts w:ascii="Arial" w:hAnsi="Arial" w:cs="Arial"/>
                <w:b/>
                <w:bCs/>
                <w:sz w:val="16"/>
                <w:szCs w:val="16"/>
              </w:rPr>
              <w:t xml:space="preserve">OR 1.68 </w:t>
            </w:r>
            <w:r>
              <w:rPr>
                <w:rFonts w:ascii="Arial" w:hAnsi="Arial" w:cs="Arial"/>
                <w:sz w:val="16"/>
                <w:szCs w:val="16"/>
              </w:rPr>
              <w:br/>
              <w:t>(0.43 to 6.6)</w:t>
            </w:r>
          </w:p>
        </w:tc>
        <w:tc>
          <w:tcPr>
            <w:tcW w:w="0" w:type="auto"/>
            <w:vMerge w:val="restart"/>
            <w:tcBorders>
              <w:top w:val="single" w:sz="6" w:space="0" w:color="000000"/>
              <w:left w:val="nil"/>
              <w:bottom w:val="single" w:sz="6" w:space="0" w:color="000000"/>
              <w:right w:val="nil"/>
            </w:tcBorders>
            <w:hideMark/>
          </w:tcPr>
          <w:p w14:paraId="41C3CB2C" w14:textId="77777777" w:rsidR="00F57070" w:rsidRDefault="00F57070">
            <w:pPr>
              <w:pStyle w:val="a3"/>
              <w:rPr>
                <w:rFonts w:ascii="Arial" w:hAnsi="Arial" w:cs="Arial"/>
                <w:sz w:val="16"/>
                <w:szCs w:val="16"/>
              </w:rPr>
            </w:pPr>
            <w:r>
              <w:rPr>
                <w:rFonts w:ascii="Arial" w:hAnsi="Arial" w:cs="Arial"/>
                <w:sz w:val="16"/>
                <w:szCs w:val="16"/>
              </w:rPr>
              <w:t>111</w:t>
            </w:r>
            <w:r>
              <w:rPr>
                <w:rFonts w:ascii="Arial" w:hAnsi="Arial" w:cs="Arial"/>
                <w:sz w:val="16"/>
                <w:szCs w:val="16"/>
              </w:rPr>
              <w:br/>
              <w:t>(4 studies)</w:t>
            </w:r>
          </w:p>
        </w:tc>
        <w:tc>
          <w:tcPr>
            <w:tcW w:w="0" w:type="auto"/>
            <w:vMerge w:val="restart"/>
            <w:tcBorders>
              <w:top w:val="single" w:sz="6" w:space="0" w:color="000000"/>
              <w:left w:val="nil"/>
              <w:bottom w:val="single" w:sz="6" w:space="0" w:color="000000"/>
              <w:right w:val="nil"/>
            </w:tcBorders>
            <w:hideMark/>
          </w:tcPr>
          <w:p w14:paraId="0F563D6A" w14:textId="77777777" w:rsidR="00F57070" w:rsidRDefault="00F57070">
            <w:pPr>
              <w:pStyle w:val="a3"/>
              <w:rPr>
                <w:rFonts w:ascii="Arial" w:hAnsi="Arial" w:cs="Arial"/>
                <w:sz w:val="16"/>
                <w:szCs w:val="16"/>
              </w:rPr>
            </w:pPr>
            <w:r>
              <w:rPr>
                <w:rFonts w:hint="eastAsia"/>
                <w:sz w:val="16"/>
                <w:szCs w:val="16"/>
              </w:rPr>
              <w:t>⊕</w:t>
            </w:r>
            <w:r>
              <w:rPr>
                <w:rFonts w:ascii="MS Gothic" w:eastAsia="MS Gothic" w:hAnsi="MS Gothic" w:cs="MS Gothic" w:hint="eastAsia"/>
                <w:sz w:val="16"/>
                <w:szCs w:val="16"/>
              </w:rPr>
              <w:t>⊝⊝⊝</w:t>
            </w:r>
            <w:r>
              <w:rPr>
                <w:rFonts w:ascii="Arial" w:hAnsi="Arial" w:cs="Arial"/>
                <w:sz w:val="16"/>
                <w:szCs w:val="16"/>
              </w:rPr>
              <w:br/>
            </w:r>
            <w:r>
              <w:rPr>
                <w:rFonts w:ascii="Arial" w:hAnsi="Arial" w:cs="Arial"/>
                <w:b/>
                <w:bCs/>
                <w:sz w:val="16"/>
                <w:szCs w:val="16"/>
              </w:rPr>
              <w:t>very low</w:t>
            </w:r>
            <w:r>
              <w:rPr>
                <w:rFonts w:ascii="Arial" w:hAnsi="Arial" w:cs="Arial"/>
                <w:sz w:val="16"/>
                <w:szCs w:val="16"/>
                <w:vertAlign w:val="superscript"/>
              </w:rPr>
              <w:t>1,2</w:t>
            </w:r>
          </w:p>
        </w:tc>
        <w:tc>
          <w:tcPr>
            <w:tcW w:w="0" w:type="auto"/>
            <w:vMerge w:val="restart"/>
            <w:tcBorders>
              <w:top w:val="single" w:sz="6" w:space="0" w:color="000000"/>
              <w:left w:val="nil"/>
              <w:bottom w:val="single" w:sz="6" w:space="0" w:color="000000"/>
              <w:right w:val="nil"/>
            </w:tcBorders>
            <w:hideMark/>
          </w:tcPr>
          <w:p w14:paraId="7A7ECA98" w14:textId="77777777" w:rsidR="00F57070" w:rsidRDefault="00F57070">
            <w:pPr>
              <w:rPr>
                <w:rFonts w:ascii="Arial" w:hAnsi="Arial" w:cs="Arial"/>
                <w:sz w:val="16"/>
                <w:szCs w:val="16"/>
              </w:rPr>
            </w:pPr>
          </w:p>
        </w:tc>
      </w:tr>
      <w:tr w:rsidR="00F57070" w14:paraId="26014446" w14:textId="77777777" w:rsidTr="00F57070">
        <w:tc>
          <w:tcPr>
            <w:tcW w:w="0" w:type="auto"/>
            <w:vMerge/>
            <w:tcBorders>
              <w:top w:val="single" w:sz="6" w:space="0" w:color="000000"/>
              <w:left w:val="nil"/>
              <w:bottom w:val="single" w:sz="6" w:space="0" w:color="000000"/>
              <w:right w:val="nil"/>
            </w:tcBorders>
            <w:vAlign w:val="center"/>
            <w:hideMark/>
          </w:tcPr>
          <w:p w14:paraId="44FEA9DC" w14:textId="77777777" w:rsidR="00F57070" w:rsidRDefault="00F57070">
            <w:pPr>
              <w:rPr>
                <w:rFonts w:ascii="Arial" w:eastAsia="宋体" w:hAnsi="Arial" w:cs="Arial"/>
                <w:sz w:val="16"/>
                <w:szCs w:val="16"/>
              </w:rPr>
            </w:pPr>
          </w:p>
        </w:tc>
        <w:tc>
          <w:tcPr>
            <w:tcW w:w="0" w:type="auto"/>
            <w:tcBorders>
              <w:left w:val="nil"/>
              <w:bottom w:val="single" w:sz="6" w:space="0" w:color="000000"/>
              <w:right w:val="nil"/>
            </w:tcBorders>
            <w:shd w:val="clear" w:color="auto" w:fill="D3D3D3"/>
            <w:hideMark/>
          </w:tcPr>
          <w:p w14:paraId="78C745E5" w14:textId="77777777" w:rsidR="00F57070" w:rsidRDefault="00F57070">
            <w:pPr>
              <w:pStyle w:val="a3"/>
              <w:rPr>
                <w:rFonts w:ascii="Arial" w:hAnsi="Arial" w:cs="Arial"/>
                <w:sz w:val="16"/>
                <w:szCs w:val="16"/>
              </w:rPr>
            </w:pPr>
            <w:r>
              <w:rPr>
                <w:rFonts w:ascii="Arial" w:hAnsi="Arial" w:cs="Arial"/>
                <w:b/>
                <w:bCs/>
                <w:sz w:val="16"/>
                <w:szCs w:val="16"/>
              </w:rPr>
              <w:t>692 per 1000</w:t>
            </w:r>
          </w:p>
        </w:tc>
        <w:tc>
          <w:tcPr>
            <w:tcW w:w="0" w:type="auto"/>
            <w:tcBorders>
              <w:top w:val="single" w:sz="6" w:space="0" w:color="000000"/>
              <w:left w:val="nil"/>
              <w:bottom w:val="single" w:sz="6" w:space="0" w:color="000000"/>
              <w:right w:val="nil"/>
            </w:tcBorders>
            <w:shd w:val="clear" w:color="auto" w:fill="D3D3D3"/>
            <w:hideMark/>
          </w:tcPr>
          <w:p w14:paraId="0FD14E64" w14:textId="77777777" w:rsidR="00F57070" w:rsidRDefault="00F57070">
            <w:pPr>
              <w:pStyle w:val="a3"/>
              <w:rPr>
                <w:rFonts w:ascii="Arial" w:hAnsi="Arial" w:cs="Arial"/>
                <w:sz w:val="16"/>
                <w:szCs w:val="16"/>
              </w:rPr>
            </w:pPr>
            <w:r>
              <w:rPr>
                <w:rFonts w:ascii="Arial" w:hAnsi="Arial" w:cs="Arial"/>
                <w:b/>
                <w:bCs/>
                <w:sz w:val="16"/>
                <w:szCs w:val="16"/>
              </w:rPr>
              <w:t>791 per 1000</w:t>
            </w:r>
            <w:r>
              <w:rPr>
                <w:rFonts w:ascii="Arial" w:hAnsi="Arial" w:cs="Arial"/>
                <w:sz w:val="16"/>
                <w:szCs w:val="16"/>
              </w:rPr>
              <w:br/>
              <w:t>(492 to 937)</w:t>
            </w:r>
          </w:p>
        </w:tc>
        <w:tc>
          <w:tcPr>
            <w:tcW w:w="0" w:type="auto"/>
            <w:vMerge/>
            <w:tcBorders>
              <w:top w:val="single" w:sz="6" w:space="0" w:color="000000"/>
              <w:left w:val="nil"/>
              <w:bottom w:val="single" w:sz="6" w:space="0" w:color="000000"/>
              <w:right w:val="nil"/>
            </w:tcBorders>
            <w:vAlign w:val="center"/>
            <w:hideMark/>
          </w:tcPr>
          <w:p w14:paraId="6BB910E4"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35C9EE5E"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1ECA6996"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56416660" w14:textId="77777777" w:rsidR="00F57070" w:rsidRDefault="00F57070">
            <w:pPr>
              <w:rPr>
                <w:rFonts w:ascii="Arial" w:eastAsia="宋体" w:hAnsi="Arial" w:cs="Arial"/>
                <w:sz w:val="16"/>
                <w:szCs w:val="16"/>
              </w:rPr>
            </w:pPr>
          </w:p>
        </w:tc>
      </w:tr>
      <w:tr w:rsidR="00F57070" w14:paraId="5155B01B" w14:textId="77777777" w:rsidTr="00F57070">
        <w:tc>
          <w:tcPr>
            <w:tcW w:w="0" w:type="auto"/>
            <w:vMerge/>
            <w:tcBorders>
              <w:top w:val="single" w:sz="6" w:space="0" w:color="000000"/>
              <w:left w:val="nil"/>
              <w:bottom w:val="single" w:sz="6" w:space="0" w:color="000000"/>
              <w:right w:val="nil"/>
            </w:tcBorders>
            <w:vAlign w:val="center"/>
            <w:hideMark/>
          </w:tcPr>
          <w:p w14:paraId="19A4EB47" w14:textId="77777777" w:rsidR="00F57070" w:rsidRDefault="00F57070">
            <w:pPr>
              <w:rPr>
                <w:rFonts w:ascii="Arial" w:eastAsia="宋体" w:hAnsi="Arial" w:cs="Arial"/>
                <w:sz w:val="16"/>
                <w:szCs w:val="16"/>
              </w:rPr>
            </w:pPr>
          </w:p>
        </w:tc>
        <w:tc>
          <w:tcPr>
            <w:tcW w:w="0" w:type="auto"/>
            <w:gridSpan w:val="2"/>
            <w:tcBorders>
              <w:top w:val="single" w:sz="6" w:space="0" w:color="000000"/>
              <w:left w:val="nil"/>
              <w:bottom w:val="single" w:sz="6" w:space="0" w:color="000000"/>
              <w:right w:val="nil"/>
            </w:tcBorders>
            <w:shd w:val="clear" w:color="auto" w:fill="D3D3D3"/>
            <w:tcMar>
              <w:top w:w="45" w:type="dxa"/>
              <w:left w:w="45" w:type="dxa"/>
              <w:bottom w:w="45" w:type="dxa"/>
              <w:right w:w="45" w:type="dxa"/>
            </w:tcMar>
            <w:vAlign w:val="center"/>
            <w:hideMark/>
          </w:tcPr>
          <w:p w14:paraId="66E2BEF5" w14:textId="77777777" w:rsidR="00F57070" w:rsidRDefault="00F57070">
            <w:pPr>
              <w:pStyle w:val="a3"/>
              <w:rPr>
                <w:rFonts w:ascii="Arial" w:hAnsi="Arial" w:cs="Arial"/>
                <w:sz w:val="16"/>
                <w:szCs w:val="16"/>
              </w:rPr>
            </w:pPr>
            <w:r>
              <w:rPr>
                <w:rFonts w:ascii="Arial" w:hAnsi="Arial" w:cs="Arial"/>
                <w:b/>
                <w:bCs/>
                <w:sz w:val="16"/>
                <w:szCs w:val="16"/>
              </w:rPr>
              <w:t>Moderate</w:t>
            </w:r>
          </w:p>
        </w:tc>
        <w:tc>
          <w:tcPr>
            <w:tcW w:w="0" w:type="auto"/>
            <w:vMerge/>
            <w:tcBorders>
              <w:top w:val="single" w:sz="6" w:space="0" w:color="000000"/>
              <w:left w:val="nil"/>
              <w:bottom w:val="single" w:sz="6" w:space="0" w:color="000000"/>
              <w:right w:val="nil"/>
            </w:tcBorders>
            <w:vAlign w:val="center"/>
            <w:hideMark/>
          </w:tcPr>
          <w:p w14:paraId="23C4B7BD"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4CC9955E"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6C740A77"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3AC276D6" w14:textId="77777777" w:rsidR="00F57070" w:rsidRDefault="00F57070">
            <w:pPr>
              <w:rPr>
                <w:rFonts w:ascii="Arial" w:eastAsia="宋体" w:hAnsi="Arial" w:cs="Arial"/>
                <w:sz w:val="16"/>
                <w:szCs w:val="16"/>
              </w:rPr>
            </w:pPr>
          </w:p>
        </w:tc>
      </w:tr>
      <w:tr w:rsidR="00F57070" w14:paraId="3B800FDF" w14:textId="77777777" w:rsidTr="00F57070">
        <w:tc>
          <w:tcPr>
            <w:tcW w:w="0" w:type="auto"/>
            <w:vMerge/>
            <w:tcBorders>
              <w:top w:val="single" w:sz="6" w:space="0" w:color="000000"/>
              <w:left w:val="nil"/>
              <w:bottom w:val="single" w:sz="6" w:space="0" w:color="000000"/>
              <w:right w:val="nil"/>
            </w:tcBorders>
            <w:vAlign w:val="center"/>
            <w:hideMark/>
          </w:tcPr>
          <w:p w14:paraId="5F51D6C5" w14:textId="77777777" w:rsidR="00F57070" w:rsidRDefault="00F57070">
            <w:pPr>
              <w:rPr>
                <w:rFonts w:ascii="Arial" w:eastAsia="宋体" w:hAnsi="Arial" w:cs="Arial"/>
                <w:sz w:val="16"/>
                <w:szCs w:val="16"/>
              </w:rPr>
            </w:pPr>
          </w:p>
        </w:tc>
        <w:tc>
          <w:tcPr>
            <w:tcW w:w="0" w:type="auto"/>
            <w:tcBorders>
              <w:left w:val="nil"/>
              <w:bottom w:val="single" w:sz="6" w:space="0" w:color="000000"/>
              <w:right w:val="nil"/>
            </w:tcBorders>
            <w:shd w:val="clear" w:color="auto" w:fill="D3D3D3"/>
            <w:hideMark/>
          </w:tcPr>
          <w:p w14:paraId="61A93109" w14:textId="77777777" w:rsidR="00F57070" w:rsidRDefault="00F57070">
            <w:pPr>
              <w:pStyle w:val="a3"/>
              <w:rPr>
                <w:rFonts w:ascii="Arial" w:hAnsi="Arial" w:cs="Arial"/>
                <w:sz w:val="16"/>
                <w:szCs w:val="16"/>
              </w:rPr>
            </w:pPr>
            <w:r>
              <w:rPr>
                <w:rFonts w:ascii="Arial" w:hAnsi="Arial" w:cs="Arial"/>
                <w:b/>
                <w:bCs/>
                <w:sz w:val="16"/>
                <w:szCs w:val="16"/>
              </w:rPr>
              <w:t>675 per 1000</w:t>
            </w:r>
          </w:p>
        </w:tc>
        <w:tc>
          <w:tcPr>
            <w:tcW w:w="0" w:type="auto"/>
            <w:tcBorders>
              <w:top w:val="single" w:sz="6" w:space="0" w:color="000000"/>
              <w:left w:val="nil"/>
              <w:bottom w:val="single" w:sz="6" w:space="0" w:color="000000"/>
              <w:right w:val="nil"/>
            </w:tcBorders>
            <w:shd w:val="clear" w:color="auto" w:fill="D3D3D3"/>
            <w:hideMark/>
          </w:tcPr>
          <w:p w14:paraId="32CB0E92" w14:textId="77777777" w:rsidR="00F57070" w:rsidRDefault="00F57070">
            <w:pPr>
              <w:pStyle w:val="a3"/>
              <w:rPr>
                <w:rFonts w:ascii="Arial" w:hAnsi="Arial" w:cs="Arial"/>
                <w:sz w:val="16"/>
                <w:szCs w:val="16"/>
              </w:rPr>
            </w:pPr>
            <w:r>
              <w:rPr>
                <w:rFonts w:ascii="Arial" w:hAnsi="Arial" w:cs="Arial"/>
                <w:b/>
                <w:bCs/>
                <w:sz w:val="16"/>
                <w:szCs w:val="16"/>
              </w:rPr>
              <w:t>777 per 1000</w:t>
            </w:r>
            <w:r>
              <w:rPr>
                <w:rFonts w:ascii="Arial" w:hAnsi="Arial" w:cs="Arial"/>
                <w:sz w:val="16"/>
                <w:szCs w:val="16"/>
              </w:rPr>
              <w:br/>
              <w:t>(472 to 932)</w:t>
            </w:r>
          </w:p>
        </w:tc>
        <w:tc>
          <w:tcPr>
            <w:tcW w:w="0" w:type="auto"/>
            <w:vMerge/>
            <w:tcBorders>
              <w:top w:val="single" w:sz="6" w:space="0" w:color="000000"/>
              <w:left w:val="nil"/>
              <w:bottom w:val="single" w:sz="6" w:space="0" w:color="000000"/>
              <w:right w:val="nil"/>
            </w:tcBorders>
            <w:vAlign w:val="center"/>
            <w:hideMark/>
          </w:tcPr>
          <w:p w14:paraId="32FACAE3"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5A4623C1"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4FD69348"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75DD07C5" w14:textId="77777777" w:rsidR="00F57070" w:rsidRDefault="00F57070">
            <w:pPr>
              <w:rPr>
                <w:rFonts w:ascii="Arial" w:eastAsia="宋体" w:hAnsi="Arial" w:cs="Arial"/>
                <w:sz w:val="16"/>
                <w:szCs w:val="16"/>
              </w:rPr>
            </w:pPr>
          </w:p>
        </w:tc>
      </w:tr>
      <w:tr w:rsidR="00F57070" w14:paraId="2676FDA5" w14:textId="77777777" w:rsidTr="00F57070">
        <w:tc>
          <w:tcPr>
            <w:tcW w:w="0" w:type="auto"/>
            <w:vMerge w:val="restart"/>
            <w:tcBorders>
              <w:top w:val="single" w:sz="6" w:space="0" w:color="000000"/>
              <w:left w:val="nil"/>
              <w:bottom w:val="single" w:sz="6" w:space="0" w:color="000000"/>
              <w:right w:val="nil"/>
            </w:tcBorders>
            <w:hideMark/>
          </w:tcPr>
          <w:p w14:paraId="3AEDA8DE" w14:textId="77777777" w:rsidR="00F57070" w:rsidRDefault="00F57070">
            <w:pPr>
              <w:pStyle w:val="a3"/>
              <w:rPr>
                <w:rFonts w:ascii="Arial" w:hAnsi="Arial" w:cs="Arial"/>
                <w:sz w:val="16"/>
                <w:szCs w:val="16"/>
              </w:rPr>
            </w:pPr>
            <w:r>
              <w:rPr>
                <w:rFonts w:ascii="Arial" w:hAnsi="Arial" w:cs="Arial"/>
                <w:b/>
                <w:bCs/>
                <w:sz w:val="16"/>
                <w:szCs w:val="16"/>
              </w:rPr>
              <w:t>Subjects with AEs and SAEs - Subjects with SAEs</w:t>
            </w:r>
          </w:p>
        </w:tc>
        <w:tc>
          <w:tcPr>
            <w:tcW w:w="0" w:type="auto"/>
            <w:gridSpan w:val="2"/>
            <w:tcBorders>
              <w:top w:val="single" w:sz="6" w:space="0" w:color="000000"/>
              <w:left w:val="nil"/>
              <w:bottom w:val="single" w:sz="6" w:space="0" w:color="000000"/>
              <w:right w:val="nil"/>
            </w:tcBorders>
            <w:shd w:val="clear" w:color="auto" w:fill="D3D3D3"/>
            <w:tcMar>
              <w:top w:w="45" w:type="dxa"/>
              <w:left w:w="45" w:type="dxa"/>
              <w:bottom w:w="45" w:type="dxa"/>
              <w:right w:w="45" w:type="dxa"/>
            </w:tcMar>
            <w:vAlign w:val="center"/>
            <w:hideMark/>
          </w:tcPr>
          <w:p w14:paraId="4A7411BB" w14:textId="77777777" w:rsidR="00F57070" w:rsidRDefault="00F57070">
            <w:pPr>
              <w:pStyle w:val="a3"/>
              <w:rPr>
                <w:rFonts w:ascii="Arial" w:hAnsi="Arial" w:cs="Arial"/>
                <w:sz w:val="16"/>
                <w:szCs w:val="16"/>
              </w:rPr>
            </w:pPr>
            <w:r>
              <w:rPr>
                <w:rFonts w:ascii="Arial" w:hAnsi="Arial" w:cs="Arial"/>
                <w:b/>
                <w:bCs/>
                <w:sz w:val="16"/>
                <w:szCs w:val="16"/>
              </w:rPr>
              <w:t>Study population</w:t>
            </w:r>
          </w:p>
        </w:tc>
        <w:tc>
          <w:tcPr>
            <w:tcW w:w="0" w:type="auto"/>
            <w:vMerge w:val="restart"/>
            <w:tcBorders>
              <w:top w:val="single" w:sz="6" w:space="0" w:color="000000"/>
              <w:left w:val="nil"/>
              <w:bottom w:val="single" w:sz="6" w:space="0" w:color="000000"/>
              <w:right w:val="nil"/>
            </w:tcBorders>
            <w:hideMark/>
          </w:tcPr>
          <w:p w14:paraId="61D91EE7" w14:textId="77777777" w:rsidR="00F57070" w:rsidRDefault="00F57070">
            <w:pPr>
              <w:pStyle w:val="a3"/>
              <w:rPr>
                <w:rFonts w:ascii="Arial" w:hAnsi="Arial" w:cs="Arial"/>
                <w:sz w:val="16"/>
                <w:szCs w:val="16"/>
              </w:rPr>
            </w:pPr>
            <w:r>
              <w:rPr>
                <w:rFonts w:ascii="Arial" w:hAnsi="Arial" w:cs="Arial"/>
                <w:b/>
                <w:bCs/>
                <w:sz w:val="16"/>
                <w:szCs w:val="16"/>
              </w:rPr>
              <w:t xml:space="preserve">OR 0.57 </w:t>
            </w:r>
            <w:r>
              <w:rPr>
                <w:rFonts w:ascii="Arial" w:hAnsi="Arial" w:cs="Arial"/>
                <w:sz w:val="16"/>
                <w:szCs w:val="16"/>
              </w:rPr>
              <w:br/>
              <w:t>(0.14 to 2.32)</w:t>
            </w:r>
          </w:p>
        </w:tc>
        <w:tc>
          <w:tcPr>
            <w:tcW w:w="0" w:type="auto"/>
            <w:vMerge w:val="restart"/>
            <w:tcBorders>
              <w:top w:val="single" w:sz="6" w:space="0" w:color="000000"/>
              <w:left w:val="nil"/>
              <w:bottom w:val="single" w:sz="6" w:space="0" w:color="000000"/>
              <w:right w:val="nil"/>
            </w:tcBorders>
            <w:hideMark/>
          </w:tcPr>
          <w:p w14:paraId="61837A4E" w14:textId="77777777" w:rsidR="00F57070" w:rsidRDefault="00F57070">
            <w:pPr>
              <w:pStyle w:val="a3"/>
              <w:rPr>
                <w:rFonts w:ascii="Arial" w:hAnsi="Arial" w:cs="Arial"/>
                <w:sz w:val="16"/>
                <w:szCs w:val="16"/>
              </w:rPr>
            </w:pPr>
            <w:r>
              <w:rPr>
                <w:rFonts w:ascii="Arial" w:hAnsi="Arial" w:cs="Arial"/>
                <w:sz w:val="16"/>
                <w:szCs w:val="16"/>
              </w:rPr>
              <w:t>99</w:t>
            </w:r>
            <w:r>
              <w:rPr>
                <w:rFonts w:ascii="Arial" w:hAnsi="Arial" w:cs="Arial"/>
                <w:sz w:val="16"/>
                <w:szCs w:val="16"/>
              </w:rPr>
              <w:br/>
              <w:t>(3 studies)</w:t>
            </w:r>
          </w:p>
        </w:tc>
        <w:tc>
          <w:tcPr>
            <w:tcW w:w="0" w:type="auto"/>
            <w:vMerge w:val="restart"/>
            <w:tcBorders>
              <w:top w:val="single" w:sz="6" w:space="0" w:color="000000"/>
              <w:left w:val="nil"/>
              <w:bottom w:val="single" w:sz="6" w:space="0" w:color="000000"/>
              <w:right w:val="nil"/>
            </w:tcBorders>
            <w:hideMark/>
          </w:tcPr>
          <w:p w14:paraId="0BF7DBE1" w14:textId="77777777" w:rsidR="00F57070" w:rsidRDefault="00F57070">
            <w:pPr>
              <w:pStyle w:val="a3"/>
              <w:rPr>
                <w:rFonts w:ascii="Arial" w:hAnsi="Arial" w:cs="Arial"/>
                <w:sz w:val="16"/>
                <w:szCs w:val="16"/>
              </w:rPr>
            </w:pPr>
            <w:r>
              <w:rPr>
                <w:rFonts w:hint="eastAsia"/>
                <w:sz w:val="16"/>
                <w:szCs w:val="16"/>
              </w:rPr>
              <w:t>⊕</w:t>
            </w:r>
            <w:r>
              <w:rPr>
                <w:rFonts w:ascii="MS Gothic" w:eastAsia="MS Gothic" w:hAnsi="MS Gothic" w:cs="MS Gothic" w:hint="eastAsia"/>
                <w:sz w:val="16"/>
                <w:szCs w:val="16"/>
              </w:rPr>
              <w:t>⊝⊝⊝</w:t>
            </w:r>
            <w:r>
              <w:rPr>
                <w:rFonts w:ascii="Arial" w:hAnsi="Arial" w:cs="Arial"/>
                <w:sz w:val="16"/>
                <w:szCs w:val="16"/>
              </w:rPr>
              <w:br/>
            </w:r>
            <w:r>
              <w:rPr>
                <w:rFonts w:ascii="Arial" w:hAnsi="Arial" w:cs="Arial"/>
                <w:b/>
                <w:bCs/>
                <w:sz w:val="16"/>
                <w:szCs w:val="16"/>
              </w:rPr>
              <w:t>very low</w:t>
            </w:r>
            <w:r>
              <w:rPr>
                <w:rFonts w:ascii="Arial" w:hAnsi="Arial" w:cs="Arial"/>
                <w:sz w:val="16"/>
                <w:szCs w:val="16"/>
                <w:vertAlign w:val="superscript"/>
              </w:rPr>
              <w:t>3,4,5</w:t>
            </w:r>
          </w:p>
        </w:tc>
        <w:tc>
          <w:tcPr>
            <w:tcW w:w="0" w:type="auto"/>
            <w:vMerge w:val="restart"/>
            <w:tcBorders>
              <w:top w:val="single" w:sz="6" w:space="0" w:color="000000"/>
              <w:left w:val="nil"/>
              <w:bottom w:val="single" w:sz="6" w:space="0" w:color="000000"/>
              <w:right w:val="nil"/>
            </w:tcBorders>
            <w:hideMark/>
          </w:tcPr>
          <w:p w14:paraId="3EBAFC8A" w14:textId="77777777" w:rsidR="00F57070" w:rsidRDefault="00F57070">
            <w:pPr>
              <w:rPr>
                <w:rFonts w:ascii="Arial" w:hAnsi="Arial" w:cs="Arial"/>
                <w:sz w:val="16"/>
                <w:szCs w:val="16"/>
              </w:rPr>
            </w:pPr>
          </w:p>
        </w:tc>
      </w:tr>
      <w:tr w:rsidR="00F57070" w14:paraId="5438CC24" w14:textId="77777777" w:rsidTr="00F57070">
        <w:tc>
          <w:tcPr>
            <w:tcW w:w="0" w:type="auto"/>
            <w:vMerge/>
            <w:tcBorders>
              <w:top w:val="single" w:sz="6" w:space="0" w:color="000000"/>
              <w:left w:val="nil"/>
              <w:bottom w:val="single" w:sz="6" w:space="0" w:color="000000"/>
              <w:right w:val="nil"/>
            </w:tcBorders>
            <w:vAlign w:val="center"/>
            <w:hideMark/>
          </w:tcPr>
          <w:p w14:paraId="3DED6FAB" w14:textId="77777777" w:rsidR="00F57070" w:rsidRDefault="00F57070">
            <w:pPr>
              <w:rPr>
                <w:rFonts w:ascii="Arial" w:eastAsia="宋体" w:hAnsi="Arial" w:cs="Arial"/>
                <w:sz w:val="16"/>
                <w:szCs w:val="16"/>
              </w:rPr>
            </w:pPr>
          </w:p>
        </w:tc>
        <w:tc>
          <w:tcPr>
            <w:tcW w:w="0" w:type="auto"/>
            <w:tcBorders>
              <w:left w:val="nil"/>
              <w:bottom w:val="single" w:sz="6" w:space="0" w:color="000000"/>
              <w:right w:val="nil"/>
            </w:tcBorders>
            <w:shd w:val="clear" w:color="auto" w:fill="D3D3D3"/>
            <w:hideMark/>
          </w:tcPr>
          <w:p w14:paraId="58E1CCF5" w14:textId="77777777" w:rsidR="00F57070" w:rsidRDefault="00F57070">
            <w:pPr>
              <w:pStyle w:val="a3"/>
              <w:rPr>
                <w:rFonts w:ascii="Arial" w:hAnsi="Arial" w:cs="Arial"/>
                <w:sz w:val="16"/>
                <w:szCs w:val="16"/>
              </w:rPr>
            </w:pPr>
            <w:r>
              <w:rPr>
                <w:rFonts w:ascii="Arial" w:hAnsi="Arial" w:cs="Arial"/>
                <w:b/>
                <w:bCs/>
                <w:sz w:val="16"/>
                <w:szCs w:val="16"/>
              </w:rPr>
              <w:t>435 per 1000</w:t>
            </w:r>
          </w:p>
        </w:tc>
        <w:tc>
          <w:tcPr>
            <w:tcW w:w="0" w:type="auto"/>
            <w:tcBorders>
              <w:top w:val="single" w:sz="6" w:space="0" w:color="000000"/>
              <w:left w:val="nil"/>
              <w:bottom w:val="single" w:sz="6" w:space="0" w:color="000000"/>
              <w:right w:val="nil"/>
            </w:tcBorders>
            <w:shd w:val="clear" w:color="auto" w:fill="D3D3D3"/>
            <w:hideMark/>
          </w:tcPr>
          <w:p w14:paraId="6980CB09" w14:textId="77777777" w:rsidR="00F57070" w:rsidRDefault="00F57070">
            <w:pPr>
              <w:pStyle w:val="a3"/>
              <w:rPr>
                <w:rFonts w:ascii="Arial" w:hAnsi="Arial" w:cs="Arial"/>
                <w:sz w:val="16"/>
                <w:szCs w:val="16"/>
              </w:rPr>
            </w:pPr>
            <w:r>
              <w:rPr>
                <w:rFonts w:ascii="Arial" w:hAnsi="Arial" w:cs="Arial"/>
                <w:b/>
                <w:bCs/>
                <w:sz w:val="16"/>
                <w:szCs w:val="16"/>
              </w:rPr>
              <w:t>305 per 1000</w:t>
            </w:r>
            <w:r>
              <w:rPr>
                <w:rFonts w:ascii="Arial" w:hAnsi="Arial" w:cs="Arial"/>
                <w:sz w:val="16"/>
                <w:szCs w:val="16"/>
              </w:rPr>
              <w:br/>
              <w:t>(97 to 641)</w:t>
            </w:r>
          </w:p>
        </w:tc>
        <w:tc>
          <w:tcPr>
            <w:tcW w:w="0" w:type="auto"/>
            <w:vMerge/>
            <w:tcBorders>
              <w:top w:val="single" w:sz="6" w:space="0" w:color="000000"/>
              <w:left w:val="nil"/>
              <w:bottom w:val="single" w:sz="6" w:space="0" w:color="000000"/>
              <w:right w:val="nil"/>
            </w:tcBorders>
            <w:vAlign w:val="center"/>
            <w:hideMark/>
          </w:tcPr>
          <w:p w14:paraId="0CFA1807"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71786C67"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33E39D89"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3E1F5CD2" w14:textId="77777777" w:rsidR="00F57070" w:rsidRDefault="00F57070">
            <w:pPr>
              <w:rPr>
                <w:rFonts w:ascii="Arial" w:eastAsia="宋体" w:hAnsi="Arial" w:cs="Arial"/>
                <w:sz w:val="16"/>
                <w:szCs w:val="16"/>
              </w:rPr>
            </w:pPr>
          </w:p>
        </w:tc>
      </w:tr>
      <w:tr w:rsidR="00F57070" w14:paraId="4FC6F976" w14:textId="77777777" w:rsidTr="00F57070">
        <w:tc>
          <w:tcPr>
            <w:tcW w:w="0" w:type="auto"/>
            <w:vMerge/>
            <w:tcBorders>
              <w:top w:val="single" w:sz="6" w:space="0" w:color="000000"/>
              <w:left w:val="nil"/>
              <w:bottom w:val="single" w:sz="6" w:space="0" w:color="000000"/>
              <w:right w:val="nil"/>
            </w:tcBorders>
            <w:vAlign w:val="center"/>
            <w:hideMark/>
          </w:tcPr>
          <w:p w14:paraId="21FC517A" w14:textId="77777777" w:rsidR="00F57070" w:rsidRDefault="00F57070">
            <w:pPr>
              <w:rPr>
                <w:rFonts w:ascii="Arial" w:eastAsia="宋体" w:hAnsi="Arial" w:cs="Arial"/>
                <w:sz w:val="16"/>
                <w:szCs w:val="16"/>
              </w:rPr>
            </w:pPr>
          </w:p>
        </w:tc>
        <w:tc>
          <w:tcPr>
            <w:tcW w:w="0" w:type="auto"/>
            <w:gridSpan w:val="2"/>
            <w:tcBorders>
              <w:top w:val="single" w:sz="6" w:space="0" w:color="000000"/>
              <w:left w:val="nil"/>
              <w:bottom w:val="single" w:sz="6" w:space="0" w:color="000000"/>
              <w:right w:val="nil"/>
            </w:tcBorders>
            <w:shd w:val="clear" w:color="auto" w:fill="D3D3D3"/>
            <w:tcMar>
              <w:top w:w="45" w:type="dxa"/>
              <w:left w:w="45" w:type="dxa"/>
              <w:bottom w:w="45" w:type="dxa"/>
              <w:right w:w="45" w:type="dxa"/>
            </w:tcMar>
            <w:vAlign w:val="center"/>
            <w:hideMark/>
          </w:tcPr>
          <w:p w14:paraId="67CE8B56" w14:textId="77777777" w:rsidR="00F57070" w:rsidRDefault="00F57070">
            <w:pPr>
              <w:pStyle w:val="a3"/>
              <w:rPr>
                <w:rFonts w:ascii="Arial" w:hAnsi="Arial" w:cs="Arial"/>
                <w:sz w:val="16"/>
                <w:szCs w:val="16"/>
              </w:rPr>
            </w:pPr>
            <w:r>
              <w:rPr>
                <w:rFonts w:ascii="Arial" w:hAnsi="Arial" w:cs="Arial"/>
                <w:b/>
                <w:bCs/>
                <w:sz w:val="16"/>
                <w:szCs w:val="16"/>
              </w:rPr>
              <w:t>Moderate</w:t>
            </w:r>
          </w:p>
        </w:tc>
        <w:tc>
          <w:tcPr>
            <w:tcW w:w="0" w:type="auto"/>
            <w:vMerge/>
            <w:tcBorders>
              <w:top w:val="single" w:sz="6" w:space="0" w:color="000000"/>
              <w:left w:val="nil"/>
              <w:bottom w:val="single" w:sz="6" w:space="0" w:color="000000"/>
              <w:right w:val="nil"/>
            </w:tcBorders>
            <w:vAlign w:val="center"/>
            <w:hideMark/>
          </w:tcPr>
          <w:p w14:paraId="79C45029"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7B4420A3"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7FA51535"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7B2B862A" w14:textId="77777777" w:rsidR="00F57070" w:rsidRDefault="00F57070">
            <w:pPr>
              <w:rPr>
                <w:rFonts w:ascii="Arial" w:eastAsia="宋体" w:hAnsi="Arial" w:cs="Arial"/>
                <w:sz w:val="16"/>
                <w:szCs w:val="16"/>
              </w:rPr>
            </w:pPr>
          </w:p>
        </w:tc>
      </w:tr>
      <w:tr w:rsidR="00F57070" w14:paraId="4BBEE48F" w14:textId="77777777" w:rsidTr="00F57070">
        <w:tc>
          <w:tcPr>
            <w:tcW w:w="0" w:type="auto"/>
            <w:vMerge/>
            <w:tcBorders>
              <w:top w:val="single" w:sz="6" w:space="0" w:color="000000"/>
              <w:left w:val="nil"/>
              <w:bottom w:val="single" w:sz="6" w:space="0" w:color="000000"/>
              <w:right w:val="nil"/>
            </w:tcBorders>
            <w:vAlign w:val="center"/>
            <w:hideMark/>
          </w:tcPr>
          <w:p w14:paraId="1F5CF59E" w14:textId="77777777" w:rsidR="00F57070" w:rsidRDefault="00F57070">
            <w:pPr>
              <w:rPr>
                <w:rFonts w:ascii="Arial" w:eastAsia="宋体" w:hAnsi="Arial" w:cs="Arial"/>
                <w:sz w:val="16"/>
                <w:szCs w:val="16"/>
              </w:rPr>
            </w:pPr>
          </w:p>
        </w:tc>
        <w:tc>
          <w:tcPr>
            <w:tcW w:w="0" w:type="auto"/>
            <w:tcBorders>
              <w:left w:val="nil"/>
              <w:bottom w:val="single" w:sz="6" w:space="0" w:color="000000"/>
              <w:right w:val="nil"/>
            </w:tcBorders>
            <w:shd w:val="clear" w:color="auto" w:fill="D3D3D3"/>
            <w:hideMark/>
          </w:tcPr>
          <w:p w14:paraId="4C476864" w14:textId="77777777" w:rsidR="00F57070" w:rsidRDefault="00F57070">
            <w:pPr>
              <w:pStyle w:val="a3"/>
              <w:rPr>
                <w:rFonts w:ascii="Arial" w:hAnsi="Arial" w:cs="Arial"/>
                <w:sz w:val="16"/>
                <w:szCs w:val="16"/>
              </w:rPr>
            </w:pPr>
            <w:r>
              <w:rPr>
                <w:rFonts w:ascii="Arial" w:hAnsi="Arial" w:cs="Arial"/>
                <w:b/>
                <w:bCs/>
                <w:sz w:val="16"/>
                <w:szCs w:val="16"/>
              </w:rPr>
              <w:t>600 per 1000</w:t>
            </w:r>
          </w:p>
        </w:tc>
        <w:tc>
          <w:tcPr>
            <w:tcW w:w="0" w:type="auto"/>
            <w:tcBorders>
              <w:top w:val="single" w:sz="6" w:space="0" w:color="000000"/>
              <w:left w:val="nil"/>
              <w:bottom w:val="single" w:sz="6" w:space="0" w:color="000000"/>
              <w:right w:val="nil"/>
            </w:tcBorders>
            <w:shd w:val="clear" w:color="auto" w:fill="D3D3D3"/>
            <w:hideMark/>
          </w:tcPr>
          <w:p w14:paraId="6A7CB4CB" w14:textId="77777777" w:rsidR="00F57070" w:rsidRDefault="00F57070">
            <w:pPr>
              <w:pStyle w:val="a3"/>
              <w:rPr>
                <w:rFonts w:ascii="Arial" w:hAnsi="Arial" w:cs="Arial"/>
                <w:sz w:val="16"/>
                <w:szCs w:val="16"/>
              </w:rPr>
            </w:pPr>
            <w:r>
              <w:rPr>
                <w:rFonts w:ascii="Arial" w:hAnsi="Arial" w:cs="Arial"/>
                <w:b/>
                <w:bCs/>
                <w:sz w:val="16"/>
                <w:szCs w:val="16"/>
              </w:rPr>
              <w:t>461 per 1000</w:t>
            </w:r>
            <w:r>
              <w:rPr>
                <w:rFonts w:ascii="Arial" w:hAnsi="Arial" w:cs="Arial"/>
                <w:sz w:val="16"/>
                <w:szCs w:val="16"/>
              </w:rPr>
              <w:br/>
              <w:t>(174 to 777)</w:t>
            </w:r>
          </w:p>
        </w:tc>
        <w:tc>
          <w:tcPr>
            <w:tcW w:w="0" w:type="auto"/>
            <w:vMerge/>
            <w:tcBorders>
              <w:top w:val="single" w:sz="6" w:space="0" w:color="000000"/>
              <w:left w:val="nil"/>
              <w:bottom w:val="single" w:sz="6" w:space="0" w:color="000000"/>
              <w:right w:val="nil"/>
            </w:tcBorders>
            <w:vAlign w:val="center"/>
            <w:hideMark/>
          </w:tcPr>
          <w:p w14:paraId="4D30C23C"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6298669D"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0BA587AE"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6852CE3D" w14:textId="77777777" w:rsidR="00F57070" w:rsidRDefault="00F57070">
            <w:pPr>
              <w:rPr>
                <w:rFonts w:ascii="Arial" w:eastAsia="宋体" w:hAnsi="Arial" w:cs="Arial"/>
                <w:sz w:val="16"/>
                <w:szCs w:val="16"/>
              </w:rPr>
            </w:pPr>
          </w:p>
        </w:tc>
      </w:tr>
      <w:tr w:rsidR="00F57070" w14:paraId="2A5D3BCE" w14:textId="77777777" w:rsidTr="00F57070">
        <w:tc>
          <w:tcPr>
            <w:tcW w:w="0" w:type="auto"/>
            <w:vMerge w:val="restart"/>
            <w:tcBorders>
              <w:top w:val="single" w:sz="6" w:space="0" w:color="000000"/>
              <w:left w:val="nil"/>
              <w:bottom w:val="single" w:sz="6" w:space="0" w:color="000000"/>
              <w:right w:val="nil"/>
            </w:tcBorders>
            <w:hideMark/>
          </w:tcPr>
          <w:p w14:paraId="75531917" w14:textId="77777777" w:rsidR="00F57070" w:rsidRDefault="00F57070">
            <w:pPr>
              <w:pStyle w:val="a3"/>
              <w:rPr>
                <w:rFonts w:ascii="Arial" w:hAnsi="Arial" w:cs="Arial"/>
                <w:sz w:val="16"/>
                <w:szCs w:val="16"/>
              </w:rPr>
            </w:pPr>
            <w:r>
              <w:rPr>
                <w:rFonts w:ascii="Arial" w:hAnsi="Arial" w:cs="Arial"/>
                <w:b/>
                <w:bCs/>
                <w:sz w:val="16"/>
                <w:szCs w:val="16"/>
              </w:rPr>
              <w:t>Subjects with AEs and SAEs - Lanzoni's SAEs</w:t>
            </w:r>
          </w:p>
        </w:tc>
        <w:tc>
          <w:tcPr>
            <w:tcW w:w="0" w:type="auto"/>
            <w:gridSpan w:val="2"/>
            <w:tcBorders>
              <w:top w:val="single" w:sz="6" w:space="0" w:color="000000"/>
              <w:left w:val="nil"/>
              <w:bottom w:val="single" w:sz="6" w:space="0" w:color="000000"/>
              <w:right w:val="nil"/>
            </w:tcBorders>
            <w:shd w:val="clear" w:color="auto" w:fill="D3D3D3"/>
            <w:tcMar>
              <w:top w:w="45" w:type="dxa"/>
              <w:left w:w="45" w:type="dxa"/>
              <w:bottom w:w="45" w:type="dxa"/>
              <w:right w:w="45" w:type="dxa"/>
            </w:tcMar>
            <w:vAlign w:val="center"/>
            <w:hideMark/>
          </w:tcPr>
          <w:p w14:paraId="0FF66AB7" w14:textId="77777777" w:rsidR="00F57070" w:rsidRDefault="00F57070">
            <w:pPr>
              <w:pStyle w:val="a3"/>
              <w:rPr>
                <w:rFonts w:ascii="Arial" w:hAnsi="Arial" w:cs="Arial"/>
                <w:sz w:val="16"/>
                <w:szCs w:val="16"/>
              </w:rPr>
            </w:pPr>
            <w:r>
              <w:rPr>
                <w:rFonts w:ascii="Arial" w:hAnsi="Arial" w:cs="Arial"/>
                <w:b/>
                <w:bCs/>
                <w:sz w:val="16"/>
                <w:szCs w:val="16"/>
              </w:rPr>
              <w:t>Study population</w:t>
            </w:r>
          </w:p>
        </w:tc>
        <w:tc>
          <w:tcPr>
            <w:tcW w:w="0" w:type="auto"/>
            <w:vMerge w:val="restart"/>
            <w:tcBorders>
              <w:top w:val="single" w:sz="6" w:space="0" w:color="000000"/>
              <w:left w:val="nil"/>
              <w:bottom w:val="single" w:sz="6" w:space="0" w:color="000000"/>
              <w:right w:val="nil"/>
            </w:tcBorders>
            <w:hideMark/>
          </w:tcPr>
          <w:p w14:paraId="7B689C8F" w14:textId="77777777" w:rsidR="00F57070" w:rsidRDefault="00F57070">
            <w:pPr>
              <w:pStyle w:val="a3"/>
              <w:rPr>
                <w:rFonts w:ascii="Arial" w:hAnsi="Arial" w:cs="Arial"/>
                <w:sz w:val="16"/>
                <w:szCs w:val="16"/>
              </w:rPr>
            </w:pPr>
            <w:r>
              <w:rPr>
                <w:rFonts w:ascii="Arial" w:hAnsi="Arial" w:cs="Arial"/>
                <w:b/>
                <w:bCs/>
                <w:sz w:val="16"/>
                <w:szCs w:val="16"/>
              </w:rPr>
              <w:t xml:space="preserve">OR 0.1 </w:t>
            </w:r>
            <w:r>
              <w:rPr>
                <w:rFonts w:ascii="Arial" w:hAnsi="Arial" w:cs="Arial"/>
                <w:sz w:val="16"/>
                <w:szCs w:val="16"/>
              </w:rPr>
              <w:br/>
              <w:t>(0.01 to 0.69)</w:t>
            </w:r>
          </w:p>
        </w:tc>
        <w:tc>
          <w:tcPr>
            <w:tcW w:w="0" w:type="auto"/>
            <w:vMerge w:val="restart"/>
            <w:tcBorders>
              <w:top w:val="single" w:sz="6" w:space="0" w:color="000000"/>
              <w:left w:val="nil"/>
              <w:bottom w:val="single" w:sz="6" w:space="0" w:color="000000"/>
              <w:right w:val="nil"/>
            </w:tcBorders>
            <w:hideMark/>
          </w:tcPr>
          <w:p w14:paraId="774B0EFC" w14:textId="77777777" w:rsidR="00F57070" w:rsidRDefault="00F57070">
            <w:pPr>
              <w:pStyle w:val="a3"/>
              <w:rPr>
                <w:rFonts w:ascii="Arial" w:hAnsi="Arial" w:cs="Arial"/>
                <w:sz w:val="16"/>
                <w:szCs w:val="16"/>
              </w:rPr>
            </w:pPr>
            <w:r>
              <w:rPr>
                <w:rFonts w:ascii="Arial" w:hAnsi="Arial" w:cs="Arial"/>
                <w:sz w:val="16"/>
                <w:szCs w:val="16"/>
              </w:rPr>
              <w:t>24</w:t>
            </w:r>
            <w:r>
              <w:rPr>
                <w:rFonts w:ascii="Arial" w:hAnsi="Arial" w:cs="Arial"/>
                <w:sz w:val="16"/>
                <w:szCs w:val="16"/>
              </w:rPr>
              <w:br/>
              <w:t>(1 study)</w:t>
            </w:r>
          </w:p>
        </w:tc>
        <w:tc>
          <w:tcPr>
            <w:tcW w:w="0" w:type="auto"/>
            <w:vMerge w:val="restart"/>
            <w:tcBorders>
              <w:top w:val="single" w:sz="6" w:space="0" w:color="000000"/>
              <w:left w:val="nil"/>
              <w:bottom w:val="single" w:sz="6" w:space="0" w:color="000000"/>
              <w:right w:val="nil"/>
            </w:tcBorders>
            <w:hideMark/>
          </w:tcPr>
          <w:p w14:paraId="158ACF43" w14:textId="77777777" w:rsidR="00F57070" w:rsidRDefault="00F57070">
            <w:pPr>
              <w:pStyle w:val="a3"/>
              <w:rPr>
                <w:rFonts w:ascii="Arial" w:hAnsi="Arial" w:cs="Arial"/>
                <w:sz w:val="16"/>
                <w:szCs w:val="16"/>
              </w:rPr>
            </w:pPr>
            <w:r>
              <w:rPr>
                <w:rFonts w:hint="eastAsia"/>
                <w:sz w:val="16"/>
                <w:szCs w:val="16"/>
              </w:rPr>
              <w:t>⊕⊕⊕</w:t>
            </w:r>
            <w:r>
              <w:rPr>
                <w:rFonts w:ascii="MS Gothic" w:eastAsia="MS Gothic" w:hAnsi="MS Gothic" w:cs="MS Gothic" w:hint="eastAsia"/>
                <w:sz w:val="16"/>
                <w:szCs w:val="16"/>
              </w:rPr>
              <w:t>⊝</w:t>
            </w:r>
            <w:r>
              <w:rPr>
                <w:rFonts w:ascii="Arial" w:hAnsi="Arial" w:cs="Arial"/>
                <w:sz w:val="16"/>
                <w:szCs w:val="16"/>
              </w:rPr>
              <w:br/>
            </w:r>
            <w:r>
              <w:rPr>
                <w:rFonts w:ascii="Arial" w:hAnsi="Arial" w:cs="Arial"/>
                <w:b/>
                <w:bCs/>
                <w:sz w:val="16"/>
                <w:szCs w:val="16"/>
              </w:rPr>
              <w:t>moderate</w:t>
            </w:r>
            <w:r>
              <w:rPr>
                <w:rFonts w:ascii="Arial" w:hAnsi="Arial" w:cs="Arial"/>
                <w:sz w:val="16"/>
                <w:szCs w:val="16"/>
                <w:vertAlign w:val="superscript"/>
              </w:rPr>
              <w:t>6</w:t>
            </w:r>
          </w:p>
        </w:tc>
        <w:tc>
          <w:tcPr>
            <w:tcW w:w="0" w:type="auto"/>
            <w:vMerge w:val="restart"/>
            <w:tcBorders>
              <w:top w:val="single" w:sz="6" w:space="0" w:color="000000"/>
              <w:left w:val="nil"/>
              <w:bottom w:val="single" w:sz="6" w:space="0" w:color="000000"/>
              <w:right w:val="nil"/>
            </w:tcBorders>
            <w:hideMark/>
          </w:tcPr>
          <w:p w14:paraId="093DFE9B" w14:textId="77777777" w:rsidR="00F57070" w:rsidRDefault="00F57070">
            <w:pPr>
              <w:rPr>
                <w:rFonts w:ascii="Arial" w:hAnsi="Arial" w:cs="Arial"/>
                <w:sz w:val="16"/>
                <w:szCs w:val="16"/>
              </w:rPr>
            </w:pPr>
          </w:p>
        </w:tc>
      </w:tr>
      <w:tr w:rsidR="00F57070" w14:paraId="43A79A9C" w14:textId="77777777" w:rsidTr="00F57070">
        <w:tc>
          <w:tcPr>
            <w:tcW w:w="0" w:type="auto"/>
            <w:vMerge/>
            <w:tcBorders>
              <w:top w:val="single" w:sz="6" w:space="0" w:color="000000"/>
              <w:left w:val="nil"/>
              <w:bottom w:val="single" w:sz="6" w:space="0" w:color="000000"/>
              <w:right w:val="nil"/>
            </w:tcBorders>
            <w:vAlign w:val="center"/>
            <w:hideMark/>
          </w:tcPr>
          <w:p w14:paraId="55CC09DA" w14:textId="77777777" w:rsidR="00F57070" w:rsidRDefault="00F57070">
            <w:pPr>
              <w:rPr>
                <w:rFonts w:ascii="Arial" w:eastAsia="宋体" w:hAnsi="Arial" w:cs="Arial"/>
                <w:sz w:val="16"/>
                <w:szCs w:val="16"/>
              </w:rPr>
            </w:pPr>
          </w:p>
        </w:tc>
        <w:tc>
          <w:tcPr>
            <w:tcW w:w="0" w:type="auto"/>
            <w:tcBorders>
              <w:left w:val="nil"/>
              <w:bottom w:val="single" w:sz="6" w:space="0" w:color="000000"/>
              <w:right w:val="nil"/>
            </w:tcBorders>
            <w:shd w:val="clear" w:color="auto" w:fill="D3D3D3"/>
            <w:hideMark/>
          </w:tcPr>
          <w:p w14:paraId="0FA2DCFF" w14:textId="77777777" w:rsidR="00F57070" w:rsidRDefault="00F57070">
            <w:pPr>
              <w:pStyle w:val="a3"/>
              <w:rPr>
                <w:rFonts w:ascii="Arial" w:hAnsi="Arial" w:cs="Arial"/>
                <w:sz w:val="16"/>
                <w:szCs w:val="16"/>
              </w:rPr>
            </w:pPr>
            <w:r>
              <w:rPr>
                <w:rFonts w:ascii="Arial" w:hAnsi="Arial" w:cs="Arial"/>
                <w:b/>
                <w:bCs/>
                <w:sz w:val="16"/>
                <w:szCs w:val="16"/>
              </w:rPr>
              <w:t>667 per 1000</w:t>
            </w:r>
          </w:p>
        </w:tc>
        <w:tc>
          <w:tcPr>
            <w:tcW w:w="0" w:type="auto"/>
            <w:tcBorders>
              <w:top w:val="single" w:sz="6" w:space="0" w:color="000000"/>
              <w:left w:val="nil"/>
              <w:bottom w:val="single" w:sz="6" w:space="0" w:color="000000"/>
              <w:right w:val="nil"/>
            </w:tcBorders>
            <w:shd w:val="clear" w:color="auto" w:fill="D3D3D3"/>
            <w:hideMark/>
          </w:tcPr>
          <w:p w14:paraId="7604CC38" w14:textId="77777777" w:rsidR="00F57070" w:rsidRDefault="00F57070">
            <w:pPr>
              <w:pStyle w:val="a3"/>
              <w:rPr>
                <w:rFonts w:ascii="Arial" w:hAnsi="Arial" w:cs="Arial"/>
                <w:sz w:val="16"/>
                <w:szCs w:val="16"/>
              </w:rPr>
            </w:pPr>
            <w:r>
              <w:rPr>
                <w:rFonts w:ascii="Arial" w:hAnsi="Arial" w:cs="Arial"/>
                <w:b/>
                <w:bCs/>
                <w:sz w:val="16"/>
                <w:szCs w:val="16"/>
              </w:rPr>
              <w:t>167 per 1000</w:t>
            </w:r>
            <w:r>
              <w:rPr>
                <w:rFonts w:ascii="Arial" w:hAnsi="Arial" w:cs="Arial"/>
                <w:sz w:val="16"/>
                <w:szCs w:val="16"/>
              </w:rPr>
              <w:br/>
              <w:t>(20 to 580)</w:t>
            </w:r>
          </w:p>
        </w:tc>
        <w:tc>
          <w:tcPr>
            <w:tcW w:w="0" w:type="auto"/>
            <w:vMerge/>
            <w:tcBorders>
              <w:top w:val="single" w:sz="6" w:space="0" w:color="000000"/>
              <w:left w:val="nil"/>
              <w:bottom w:val="single" w:sz="6" w:space="0" w:color="000000"/>
              <w:right w:val="nil"/>
            </w:tcBorders>
            <w:vAlign w:val="center"/>
            <w:hideMark/>
          </w:tcPr>
          <w:p w14:paraId="311B7947"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0608793B"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0E1F7725"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682A8E72" w14:textId="77777777" w:rsidR="00F57070" w:rsidRDefault="00F57070">
            <w:pPr>
              <w:rPr>
                <w:rFonts w:ascii="Arial" w:eastAsia="宋体" w:hAnsi="Arial" w:cs="Arial"/>
                <w:sz w:val="16"/>
                <w:szCs w:val="16"/>
              </w:rPr>
            </w:pPr>
          </w:p>
        </w:tc>
      </w:tr>
      <w:tr w:rsidR="00F57070" w14:paraId="32C0ADD3" w14:textId="77777777" w:rsidTr="00F57070">
        <w:tc>
          <w:tcPr>
            <w:tcW w:w="0" w:type="auto"/>
            <w:vMerge/>
            <w:tcBorders>
              <w:top w:val="single" w:sz="6" w:space="0" w:color="000000"/>
              <w:left w:val="nil"/>
              <w:bottom w:val="single" w:sz="6" w:space="0" w:color="000000"/>
              <w:right w:val="nil"/>
            </w:tcBorders>
            <w:vAlign w:val="center"/>
            <w:hideMark/>
          </w:tcPr>
          <w:p w14:paraId="0FE31B6E" w14:textId="77777777" w:rsidR="00F57070" w:rsidRDefault="00F57070">
            <w:pPr>
              <w:rPr>
                <w:rFonts w:ascii="Arial" w:eastAsia="宋体" w:hAnsi="Arial" w:cs="Arial"/>
                <w:sz w:val="16"/>
                <w:szCs w:val="16"/>
              </w:rPr>
            </w:pPr>
          </w:p>
        </w:tc>
        <w:tc>
          <w:tcPr>
            <w:tcW w:w="0" w:type="auto"/>
            <w:gridSpan w:val="2"/>
            <w:tcBorders>
              <w:top w:val="single" w:sz="6" w:space="0" w:color="000000"/>
              <w:left w:val="nil"/>
              <w:bottom w:val="single" w:sz="6" w:space="0" w:color="000000"/>
              <w:right w:val="nil"/>
            </w:tcBorders>
            <w:shd w:val="clear" w:color="auto" w:fill="D3D3D3"/>
            <w:tcMar>
              <w:top w:w="45" w:type="dxa"/>
              <w:left w:w="45" w:type="dxa"/>
              <w:bottom w:w="45" w:type="dxa"/>
              <w:right w:w="45" w:type="dxa"/>
            </w:tcMar>
            <w:vAlign w:val="center"/>
            <w:hideMark/>
          </w:tcPr>
          <w:p w14:paraId="16A00CC0" w14:textId="77777777" w:rsidR="00F57070" w:rsidRDefault="00F57070">
            <w:pPr>
              <w:pStyle w:val="a3"/>
              <w:rPr>
                <w:rFonts w:ascii="Arial" w:hAnsi="Arial" w:cs="Arial"/>
                <w:sz w:val="16"/>
                <w:szCs w:val="16"/>
              </w:rPr>
            </w:pPr>
            <w:r>
              <w:rPr>
                <w:rFonts w:ascii="Arial" w:hAnsi="Arial" w:cs="Arial"/>
                <w:b/>
                <w:bCs/>
                <w:sz w:val="16"/>
                <w:szCs w:val="16"/>
              </w:rPr>
              <w:t>Moderate</w:t>
            </w:r>
          </w:p>
        </w:tc>
        <w:tc>
          <w:tcPr>
            <w:tcW w:w="0" w:type="auto"/>
            <w:vMerge/>
            <w:tcBorders>
              <w:top w:val="single" w:sz="6" w:space="0" w:color="000000"/>
              <w:left w:val="nil"/>
              <w:bottom w:val="single" w:sz="6" w:space="0" w:color="000000"/>
              <w:right w:val="nil"/>
            </w:tcBorders>
            <w:vAlign w:val="center"/>
            <w:hideMark/>
          </w:tcPr>
          <w:p w14:paraId="1515E7A9"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046503EF"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32548A84"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7052C79C" w14:textId="77777777" w:rsidR="00F57070" w:rsidRDefault="00F57070">
            <w:pPr>
              <w:rPr>
                <w:rFonts w:ascii="Arial" w:eastAsia="宋体" w:hAnsi="Arial" w:cs="Arial"/>
                <w:sz w:val="16"/>
                <w:szCs w:val="16"/>
              </w:rPr>
            </w:pPr>
          </w:p>
        </w:tc>
      </w:tr>
      <w:tr w:rsidR="00F57070" w14:paraId="0F9ADFF8" w14:textId="77777777" w:rsidTr="00F57070">
        <w:tc>
          <w:tcPr>
            <w:tcW w:w="0" w:type="auto"/>
            <w:vMerge/>
            <w:tcBorders>
              <w:top w:val="single" w:sz="6" w:space="0" w:color="000000"/>
              <w:left w:val="nil"/>
              <w:bottom w:val="single" w:sz="6" w:space="0" w:color="000000"/>
              <w:right w:val="nil"/>
            </w:tcBorders>
            <w:vAlign w:val="center"/>
            <w:hideMark/>
          </w:tcPr>
          <w:p w14:paraId="24D93EC3" w14:textId="77777777" w:rsidR="00F57070" w:rsidRDefault="00F57070">
            <w:pPr>
              <w:rPr>
                <w:rFonts w:ascii="Arial" w:eastAsia="宋体" w:hAnsi="Arial" w:cs="Arial"/>
                <w:sz w:val="16"/>
                <w:szCs w:val="16"/>
              </w:rPr>
            </w:pPr>
          </w:p>
        </w:tc>
        <w:tc>
          <w:tcPr>
            <w:tcW w:w="0" w:type="auto"/>
            <w:tcBorders>
              <w:left w:val="nil"/>
              <w:bottom w:val="single" w:sz="6" w:space="0" w:color="000000"/>
              <w:right w:val="nil"/>
            </w:tcBorders>
            <w:shd w:val="clear" w:color="auto" w:fill="D3D3D3"/>
            <w:hideMark/>
          </w:tcPr>
          <w:p w14:paraId="3D4980C7" w14:textId="77777777" w:rsidR="00F57070" w:rsidRDefault="00F57070">
            <w:pPr>
              <w:pStyle w:val="a3"/>
              <w:rPr>
                <w:rFonts w:ascii="Arial" w:hAnsi="Arial" w:cs="Arial"/>
                <w:sz w:val="16"/>
                <w:szCs w:val="16"/>
              </w:rPr>
            </w:pPr>
            <w:r>
              <w:rPr>
                <w:rFonts w:ascii="Arial" w:hAnsi="Arial" w:cs="Arial"/>
                <w:b/>
                <w:bCs/>
                <w:sz w:val="16"/>
                <w:szCs w:val="16"/>
              </w:rPr>
              <w:t>667 per 1000</w:t>
            </w:r>
          </w:p>
        </w:tc>
        <w:tc>
          <w:tcPr>
            <w:tcW w:w="0" w:type="auto"/>
            <w:tcBorders>
              <w:top w:val="single" w:sz="6" w:space="0" w:color="000000"/>
              <w:left w:val="nil"/>
              <w:bottom w:val="single" w:sz="6" w:space="0" w:color="000000"/>
              <w:right w:val="nil"/>
            </w:tcBorders>
            <w:shd w:val="clear" w:color="auto" w:fill="D3D3D3"/>
            <w:hideMark/>
          </w:tcPr>
          <w:p w14:paraId="47DE2623" w14:textId="77777777" w:rsidR="00F57070" w:rsidRDefault="00F57070">
            <w:pPr>
              <w:pStyle w:val="a3"/>
              <w:rPr>
                <w:rFonts w:ascii="Arial" w:hAnsi="Arial" w:cs="Arial"/>
                <w:sz w:val="16"/>
                <w:szCs w:val="16"/>
              </w:rPr>
            </w:pPr>
            <w:r>
              <w:rPr>
                <w:rFonts w:ascii="Arial" w:hAnsi="Arial" w:cs="Arial"/>
                <w:b/>
                <w:bCs/>
                <w:sz w:val="16"/>
                <w:szCs w:val="16"/>
              </w:rPr>
              <w:t>167 per 1000</w:t>
            </w:r>
            <w:r>
              <w:rPr>
                <w:rFonts w:ascii="Arial" w:hAnsi="Arial" w:cs="Arial"/>
                <w:sz w:val="16"/>
                <w:szCs w:val="16"/>
              </w:rPr>
              <w:br/>
              <w:t>(20 to 580)</w:t>
            </w:r>
          </w:p>
        </w:tc>
        <w:tc>
          <w:tcPr>
            <w:tcW w:w="0" w:type="auto"/>
            <w:vMerge/>
            <w:tcBorders>
              <w:top w:val="single" w:sz="6" w:space="0" w:color="000000"/>
              <w:left w:val="nil"/>
              <w:bottom w:val="single" w:sz="6" w:space="0" w:color="000000"/>
              <w:right w:val="nil"/>
            </w:tcBorders>
            <w:vAlign w:val="center"/>
            <w:hideMark/>
          </w:tcPr>
          <w:p w14:paraId="3069F05F"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6B373650"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402B980B"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6374B6EF" w14:textId="77777777" w:rsidR="00F57070" w:rsidRDefault="00F57070">
            <w:pPr>
              <w:rPr>
                <w:rFonts w:ascii="Arial" w:eastAsia="宋体" w:hAnsi="Arial" w:cs="Arial"/>
                <w:sz w:val="16"/>
                <w:szCs w:val="16"/>
              </w:rPr>
            </w:pPr>
          </w:p>
        </w:tc>
      </w:tr>
      <w:tr w:rsidR="00F57070" w14:paraId="0127005F" w14:textId="77777777" w:rsidTr="00F57070">
        <w:tc>
          <w:tcPr>
            <w:tcW w:w="0" w:type="auto"/>
            <w:vMerge w:val="restart"/>
            <w:tcBorders>
              <w:top w:val="single" w:sz="6" w:space="0" w:color="000000"/>
              <w:left w:val="nil"/>
              <w:bottom w:val="single" w:sz="6" w:space="0" w:color="000000"/>
              <w:right w:val="nil"/>
            </w:tcBorders>
            <w:hideMark/>
          </w:tcPr>
          <w:p w14:paraId="438EEB36" w14:textId="77777777" w:rsidR="00F57070" w:rsidRDefault="00F57070">
            <w:pPr>
              <w:pStyle w:val="a3"/>
              <w:rPr>
                <w:rFonts w:ascii="Arial" w:hAnsi="Arial" w:cs="Arial"/>
                <w:sz w:val="16"/>
                <w:szCs w:val="16"/>
              </w:rPr>
            </w:pPr>
            <w:r>
              <w:rPr>
                <w:rFonts w:ascii="Arial" w:hAnsi="Arial" w:cs="Arial"/>
                <w:b/>
                <w:bCs/>
                <w:sz w:val="16"/>
                <w:szCs w:val="16"/>
              </w:rPr>
              <w:t>Mortality analysis - D28 mortality</w:t>
            </w:r>
          </w:p>
        </w:tc>
        <w:tc>
          <w:tcPr>
            <w:tcW w:w="0" w:type="auto"/>
            <w:gridSpan w:val="2"/>
            <w:tcBorders>
              <w:top w:val="single" w:sz="6" w:space="0" w:color="000000"/>
              <w:left w:val="nil"/>
              <w:bottom w:val="single" w:sz="6" w:space="0" w:color="000000"/>
              <w:right w:val="nil"/>
            </w:tcBorders>
            <w:shd w:val="clear" w:color="auto" w:fill="D3D3D3"/>
            <w:tcMar>
              <w:top w:w="45" w:type="dxa"/>
              <w:left w:w="45" w:type="dxa"/>
              <w:bottom w:w="45" w:type="dxa"/>
              <w:right w:w="45" w:type="dxa"/>
            </w:tcMar>
            <w:vAlign w:val="center"/>
            <w:hideMark/>
          </w:tcPr>
          <w:p w14:paraId="5CE24058" w14:textId="77777777" w:rsidR="00F57070" w:rsidRDefault="00F57070">
            <w:pPr>
              <w:pStyle w:val="a3"/>
              <w:rPr>
                <w:rFonts w:ascii="Arial" w:hAnsi="Arial" w:cs="Arial"/>
                <w:sz w:val="16"/>
                <w:szCs w:val="16"/>
              </w:rPr>
            </w:pPr>
            <w:r>
              <w:rPr>
                <w:rFonts w:ascii="Arial" w:hAnsi="Arial" w:cs="Arial"/>
                <w:b/>
                <w:bCs/>
                <w:sz w:val="16"/>
                <w:szCs w:val="16"/>
              </w:rPr>
              <w:t>Study population</w:t>
            </w:r>
          </w:p>
        </w:tc>
        <w:tc>
          <w:tcPr>
            <w:tcW w:w="0" w:type="auto"/>
            <w:vMerge w:val="restart"/>
            <w:tcBorders>
              <w:top w:val="single" w:sz="6" w:space="0" w:color="000000"/>
              <w:left w:val="nil"/>
              <w:bottom w:val="single" w:sz="6" w:space="0" w:color="000000"/>
              <w:right w:val="nil"/>
            </w:tcBorders>
            <w:hideMark/>
          </w:tcPr>
          <w:p w14:paraId="6ECB65FA" w14:textId="77777777" w:rsidR="00F57070" w:rsidRDefault="00F57070">
            <w:pPr>
              <w:pStyle w:val="a3"/>
              <w:rPr>
                <w:rFonts w:ascii="Arial" w:hAnsi="Arial" w:cs="Arial"/>
                <w:sz w:val="16"/>
                <w:szCs w:val="16"/>
              </w:rPr>
            </w:pPr>
            <w:r>
              <w:rPr>
                <w:rFonts w:ascii="Arial" w:hAnsi="Arial" w:cs="Arial"/>
                <w:b/>
                <w:bCs/>
                <w:sz w:val="16"/>
                <w:szCs w:val="16"/>
              </w:rPr>
              <w:t xml:space="preserve">OR 0.93 </w:t>
            </w:r>
            <w:r>
              <w:rPr>
                <w:rFonts w:ascii="Arial" w:hAnsi="Arial" w:cs="Arial"/>
                <w:sz w:val="16"/>
                <w:szCs w:val="16"/>
              </w:rPr>
              <w:br/>
              <w:t>(0.45 to 1.89)</w:t>
            </w:r>
          </w:p>
        </w:tc>
        <w:tc>
          <w:tcPr>
            <w:tcW w:w="0" w:type="auto"/>
            <w:vMerge w:val="restart"/>
            <w:tcBorders>
              <w:top w:val="single" w:sz="6" w:space="0" w:color="000000"/>
              <w:left w:val="nil"/>
              <w:bottom w:val="single" w:sz="6" w:space="0" w:color="000000"/>
              <w:right w:val="nil"/>
            </w:tcBorders>
            <w:hideMark/>
          </w:tcPr>
          <w:p w14:paraId="0C142B3F" w14:textId="77777777" w:rsidR="00F57070" w:rsidRDefault="00F57070">
            <w:pPr>
              <w:pStyle w:val="a3"/>
              <w:rPr>
                <w:rFonts w:ascii="Arial" w:hAnsi="Arial" w:cs="Arial"/>
                <w:sz w:val="16"/>
                <w:szCs w:val="16"/>
              </w:rPr>
            </w:pPr>
            <w:r>
              <w:rPr>
                <w:rFonts w:ascii="Arial" w:hAnsi="Arial" w:cs="Arial"/>
                <w:sz w:val="16"/>
                <w:szCs w:val="16"/>
              </w:rPr>
              <w:t>170</w:t>
            </w:r>
            <w:r>
              <w:rPr>
                <w:rFonts w:ascii="Arial" w:hAnsi="Arial" w:cs="Arial"/>
                <w:sz w:val="16"/>
                <w:szCs w:val="16"/>
              </w:rPr>
              <w:br/>
              <w:t>(5 studies)</w:t>
            </w:r>
          </w:p>
        </w:tc>
        <w:tc>
          <w:tcPr>
            <w:tcW w:w="0" w:type="auto"/>
            <w:vMerge w:val="restart"/>
            <w:tcBorders>
              <w:top w:val="single" w:sz="6" w:space="0" w:color="000000"/>
              <w:left w:val="nil"/>
              <w:bottom w:val="single" w:sz="6" w:space="0" w:color="000000"/>
              <w:right w:val="nil"/>
            </w:tcBorders>
            <w:hideMark/>
          </w:tcPr>
          <w:p w14:paraId="7CCBDA70" w14:textId="77777777" w:rsidR="00F57070" w:rsidRDefault="00F57070">
            <w:pPr>
              <w:pStyle w:val="a3"/>
              <w:rPr>
                <w:rFonts w:ascii="Arial" w:hAnsi="Arial" w:cs="Arial"/>
                <w:sz w:val="16"/>
                <w:szCs w:val="16"/>
              </w:rPr>
            </w:pPr>
            <w:r>
              <w:rPr>
                <w:rFonts w:hint="eastAsia"/>
                <w:sz w:val="16"/>
                <w:szCs w:val="16"/>
              </w:rPr>
              <w:t>⊕</w:t>
            </w:r>
            <w:r>
              <w:rPr>
                <w:rFonts w:ascii="MS Gothic" w:eastAsia="MS Gothic" w:hAnsi="MS Gothic" w:cs="MS Gothic" w:hint="eastAsia"/>
                <w:sz w:val="16"/>
                <w:szCs w:val="16"/>
              </w:rPr>
              <w:t>⊝⊝⊝</w:t>
            </w:r>
            <w:r>
              <w:rPr>
                <w:rFonts w:ascii="Arial" w:hAnsi="Arial" w:cs="Arial"/>
                <w:sz w:val="16"/>
                <w:szCs w:val="16"/>
              </w:rPr>
              <w:br/>
            </w:r>
            <w:r>
              <w:rPr>
                <w:rFonts w:ascii="Arial" w:hAnsi="Arial" w:cs="Arial"/>
                <w:b/>
                <w:bCs/>
                <w:sz w:val="16"/>
                <w:szCs w:val="16"/>
              </w:rPr>
              <w:t>very low</w:t>
            </w:r>
            <w:r>
              <w:rPr>
                <w:rFonts w:ascii="Arial" w:hAnsi="Arial" w:cs="Arial"/>
                <w:sz w:val="16"/>
                <w:szCs w:val="16"/>
                <w:vertAlign w:val="superscript"/>
              </w:rPr>
              <w:t>7,8,9</w:t>
            </w:r>
          </w:p>
        </w:tc>
        <w:tc>
          <w:tcPr>
            <w:tcW w:w="0" w:type="auto"/>
            <w:vMerge w:val="restart"/>
            <w:tcBorders>
              <w:top w:val="single" w:sz="6" w:space="0" w:color="000000"/>
              <w:left w:val="nil"/>
              <w:bottom w:val="single" w:sz="6" w:space="0" w:color="000000"/>
              <w:right w:val="nil"/>
            </w:tcBorders>
            <w:hideMark/>
          </w:tcPr>
          <w:p w14:paraId="3387F0A0" w14:textId="77777777" w:rsidR="00F57070" w:rsidRDefault="00F57070">
            <w:pPr>
              <w:rPr>
                <w:rFonts w:ascii="Arial" w:hAnsi="Arial" w:cs="Arial"/>
                <w:sz w:val="16"/>
                <w:szCs w:val="16"/>
              </w:rPr>
            </w:pPr>
          </w:p>
        </w:tc>
      </w:tr>
      <w:tr w:rsidR="00F57070" w14:paraId="107E9128" w14:textId="77777777" w:rsidTr="00F57070">
        <w:tc>
          <w:tcPr>
            <w:tcW w:w="0" w:type="auto"/>
            <w:vMerge/>
            <w:tcBorders>
              <w:top w:val="single" w:sz="6" w:space="0" w:color="000000"/>
              <w:left w:val="nil"/>
              <w:bottom w:val="single" w:sz="6" w:space="0" w:color="000000"/>
              <w:right w:val="nil"/>
            </w:tcBorders>
            <w:vAlign w:val="center"/>
            <w:hideMark/>
          </w:tcPr>
          <w:p w14:paraId="5045F29C" w14:textId="77777777" w:rsidR="00F57070" w:rsidRDefault="00F57070">
            <w:pPr>
              <w:rPr>
                <w:rFonts w:ascii="Arial" w:eastAsia="宋体" w:hAnsi="Arial" w:cs="Arial"/>
                <w:sz w:val="16"/>
                <w:szCs w:val="16"/>
              </w:rPr>
            </w:pPr>
          </w:p>
        </w:tc>
        <w:tc>
          <w:tcPr>
            <w:tcW w:w="0" w:type="auto"/>
            <w:tcBorders>
              <w:left w:val="nil"/>
              <w:bottom w:val="single" w:sz="6" w:space="0" w:color="000000"/>
              <w:right w:val="nil"/>
            </w:tcBorders>
            <w:shd w:val="clear" w:color="auto" w:fill="D3D3D3"/>
            <w:hideMark/>
          </w:tcPr>
          <w:p w14:paraId="26792A0F" w14:textId="77777777" w:rsidR="00F57070" w:rsidRDefault="00F57070">
            <w:pPr>
              <w:pStyle w:val="a3"/>
              <w:rPr>
                <w:rFonts w:ascii="Arial" w:hAnsi="Arial" w:cs="Arial"/>
                <w:sz w:val="16"/>
                <w:szCs w:val="16"/>
              </w:rPr>
            </w:pPr>
            <w:r>
              <w:rPr>
                <w:rFonts w:ascii="Arial" w:hAnsi="Arial" w:cs="Arial"/>
                <w:b/>
                <w:bCs/>
                <w:sz w:val="16"/>
                <w:szCs w:val="16"/>
              </w:rPr>
              <w:t>250 per 1000</w:t>
            </w:r>
          </w:p>
        </w:tc>
        <w:tc>
          <w:tcPr>
            <w:tcW w:w="0" w:type="auto"/>
            <w:tcBorders>
              <w:top w:val="single" w:sz="6" w:space="0" w:color="000000"/>
              <w:left w:val="nil"/>
              <w:bottom w:val="single" w:sz="6" w:space="0" w:color="000000"/>
              <w:right w:val="nil"/>
            </w:tcBorders>
            <w:shd w:val="clear" w:color="auto" w:fill="D3D3D3"/>
            <w:hideMark/>
          </w:tcPr>
          <w:p w14:paraId="114F4929" w14:textId="77777777" w:rsidR="00F57070" w:rsidRDefault="00F57070">
            <w:pPr>
              <w:pStyle w:val="a3"/>
              <w:rPr>
                <w:rFonts w:ascii="Arial" w:hAnsi="Arial" w:cs="Arial"/>
                <w:sz w:val="16"/>
                <w:szCs w:val="16"/>
              </w:rPr>
            </w:pPr>
            <w:r>
              <w:rPr>
                <w:rFonts w:ascii="Arial" w:hAnsi="Arial" w:cs="Arial"/>
                <w:b/>
                <w:bCs/>
                <w:sz w:val="16"/>
                <w:szCs w:val="16"/>
              </w:rPr>
              <w:t>237 per 1000</w:t>
            </w:r>
            <w:r>
              <w:rPr>
                <w:rFonts w:ascii="Arial" w:hAnsi="Arial" w:cs="Arial"/>
                <w:sz w:val="16"/>
                <w:szCs w:val="16"/>
              </w:rPr>
              <w:br/>
              <w:t>(130 to 387)</w:t>
            </w:r>
          </w:p>
        </w:tc>
        <w:tc>
          <w:tcPr>
            <w:tcW w:w="0" w:type="auto"/>
            <w:vMerge/>
            <w:tcBorders>
              <w:top w:val="single" w:sz="6" w:space="0" w:color="000000"/>
              <w:left w:val="nil"/>
              <w:bottom w:val="single" w:sz="6" w:space="0" w:color="000000"/>
              <w:right w:val="nil"/>
            </w:tcBorders>
            <w:vAlign w:val="center"/>
            <w:hideMark/>
          </w:tcPr>
          <w:p w14:paraId="29B656DA"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532EC26F"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43E602FA"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6A0D04D0" w14:textId="77777777" w:rsidR="00F57070" w:rsidRDefault="00F57070">
            <w:pPr>
              <w:rPr>
                <w:rFonts w:ascii="Arial" w:eastAsia="宋体" w:hAnsi="Arial" w:cs="Arial"/>
                <w:sz w:val="16"/>
                <w:szCs w:val="16"/>
              </w:rPr>
            </w:pPr>
          </w:p>
        </w:tc>
      </w:tr>
      <w:tr w:rsidR="00F57070" w14:paraId="60B00C7A" w14:textId="77777777" w:rsidTr="00F57070">
        <w:tc>
          <w:tcPr>
            <w:tcW w:w="0" w:type="auto"/>
            <w:vMerge/>
            <w:tcBorders>
              <w:top w:val="single" w:sz="6" w:space="0" w:color="000000"/>
              <w:left w:val="nil"/>
              <w:bottom w:val="single" w:sz="6" w:space="0" w:color="000000"/>
              <w:right w:val="nil"/>
            </w:tcBorders>
            <w:vAlign w:val="center"/>
            <w:hideMark/>
          </w:tcPr>
          <w:p w14:paraId="62936D17" w14:textId="77777777" w:rsidR="00F57070" w:rsidRDefault="00F57070">
            <w:pPr>
              <w:rPr>
                <w:rFonts w:ascii="Arial" w:eastAsia="宋体" w:hAnsi="Arial" w:cs="Arial"/>
                <w:sz w:val="16"/>
                <w:szCs w:val="16"/>
              </w:rPr>
            </w:pPr>
          </w:p>
        </w:tc>
        <w:tc>
          <w:tcPr>
            <w:tcW w:w="0" w:type="auto"/>
            <w:gridSpan w:val="2"/>
            <w:tcBorders>
              <w:top w:val="single" w:sz="6" w:space="0" w:color="000000"/>
              <w:left w:val="nil"/>
              <w:bottom w:val="single" w:sz="6" w:space="0" w:color="000000"/>
              <w:right w:val="nil"/>
            </w:tcBorders>
            <w:shd w:val="clear" w:color="auto" w:fill="D3D3D3"/>
            <w:tcMar>
              <w:top w:w="45" w:type="dxa"/>
              <w:left w:w="45" w:type="dxa"/>
              <w:bottom w:w="45" w:type="dxa"/>
              <w:right w:w="45" w:type="dxa"/>
            </w:tcMar>
            <w:vAlign w:val="center"/>
            <w:hideMark/>
          </w:tcPr>
          <w:p w14:paraId="4CCD0916" w14:textId="77777777" w:rsidR="00F57070" w:rsidRDefault="00F57070">
            <w:pPr>
              <w:pStyle w:val="a3"/>
              <w:rPr>
                <w:rFonts w:ascii="Arial" w:hAnsi="Arial" w:cs="Arial"/>
                <w:sz w:val="16"/>
                <w:szCs w:val="16"/>
              </w:rPr>
            </w:pPr>
            <w:r>
              <w:rPr>
                <w:rFonts w:ascii="Arial" w:hAnsi="Arial" w:cs="Arial"/>
                <w:b/>
                <w:bCs/>
                <w:sz w:val="16"/>
                <w:szCs w:val="16"/>
              </w:rPr>
              <w:t>Moderate</w:t>
            </w:r>
          </w:p>
        </w:tc>
        <w:tc>
          <w:tcPr>
            <w:tcW w:w="0" w:type="auto"/>
            <w:vMerge/>
            <w:tcBorders>
              <w:top w:val="single" w:sz="6" w:space="0" w:color="000000"/>
              <w:left w:val="nil"/>
              <w:bottom w:val="single" w:sz="6" w:space="0" w:color="000000"/>
              <w:right w:val="nil"/>
            </w:tcBorders>
            <w:vAlign w:val="center"/>
            <w:hideMark/>
          </w:tcPr>
          <w:p w14:paraId="70E262E3"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37F88CC3"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553CD6B3"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1A058445" w14:textId="77777777" w:rsidR="00F57070" w:rsidRDefault="00F57070">
            <w:pPr>
              <w:rPr>
                <w:rFonts w:ascii="Arial" w:eastAsia="宋体" w:hAnsi="Arial" w:cs="Arial"/>
                <w:sz w:val="16"/>
                <w:szCs w:val="16"/>
              </w:rPr>
            </w:pPr>
          </w:p>
        </w:tc>
      </w:tr>
      <w:tr w:rsidR="00F57070" w14:paraId="52DF172E" w14:textId="77777777" w:rsidTr="00F57070">
        <w:tc>
          <w:tcPr>
            <w:tcW w:w="0" w:type="auto"/>
            <w:vMerge/>
            <w:tcBorders>
              <w:top w:val="single" w:sz="6" w:space="0" w:color="000000"/>
              <w:left w:val="nil"/>
              <w:bottom w:val="single" w:sz="6" w:space="0" w:color="000000"/>
              <w:right w:val="nil"/>
            </w:tcBorders>
            <w:vAlign w:val="center"/>
            <w:hideMark/>
          </w:tcPr>
          <w:p w14:paraId="5CDB941D" w14:textId="77777777" w:rsidR="00F57070" w:rsidRDefault="00F57070">
            <w:pPr>
              <w:rPr>
                <w:rFonts w:ascii="Arial" w:eastAsia="宋体" w:hAnsi="Arial" w:cs="Arial"/>
                <w:sz w:val="16"/>
                <w:szCs w:val="16"/>
              </w:rPr>
            </w:pPr>
          </w:p>
        </w:tc>
        <w:tc>
          <w:tcPr>
            <w:tcW w:w="0" w:type="auto"/>
            <w:tcBorders>
              <w:left w:val="nil"/>
              <w:bottom w:val="single" w:sz="6" w:space="0" w:color="000000"/>
              <w:right w:val="nil"/>
            </w:tcBorders>
            <w:shd w:val="clear" w:color="auto" w:fill="D3D3D3"/>
            <w:hideMark/>
          </w:tcPr>
          <w:p w14:paraId="6ECDF6AC" w14:textId="77777777" w:rsidR="00F57070" w:rsidRDefault="00F57070">
            <w:pPr>
              <w:pStyle w:val="a3"/>
              <w:rPr>
                <w:rFonts w:ascii="Arial" w:hAnsi="Arial" w:cs="Arial"/>
                <w:sz w:val="16"/>
                <w:szCs w:val="16"/>
              </w:rPr>
            </w:pPr>
            <w:r>
              <w:rPr>
                <w:rFonts w:ascii="Arial" w:hAnsi="Arial" w:cs="Arial"/>
                <w:b/>
                <w:bCs/>
                <w:sz w:val="16"/>
                <w:szCs w:val="16"/>
              </w:rPr>
              <w:t>333 per 1000</w:t>
            </w:r>
          </w:p>
        </w:tc>
        <w:tc>
          <w:tcPr>
            <w:tcW w:w="0" w:type="auto"/>
            <w:tcBorders>
              <w:top w:val="single" w:sz="6" w:space="0" w:color="000000"/>
              <w:left w:val="nil"/>
              <w:bottom w:val="single" w:sz="6" w:space="0" w:color="000000"/>
              <w:right w:val="nil"/>
            </w:tcBorders>
            <w:shd w:val="clear" w:color="auto" w:fill="D3D3D3"/>
            <w:hideMark/>
          </w:tcPr>
          <w:p w14:paraId="6E7D1207" w14:textId="77777777" w:rsidR="00F57070" w:rsidRDefault="00F57070">
            <w:pPr>
              <w:pStyle w:val="a3"/>
              <w:rPr>
                <w:rFonts w:ascii="Arial" w:hAnsi="Arial" w:cs="Arial"/>
                <w:sz w:val="16"/>
                <w:szCs w:val="16"/>
              </w:rPr>
            </w:pPr>
            <w:r>
              <w:rPr>
                <w:rFonts w:ascii="Arial" w:hAnsi="Arial" w:cs="Arial"/>
                <w:b/>
                <w:bCs/>
                <w:sz w:val="16"/>
                <w:szCs w:val="16"/>
              </w:rPr>
              <w:t>317 per 1000</w:t>
            </w:r>
            <w:r>
              <w:rPr>
                <w:rFonts w:ascii="Arial" w:hAnsi="Arial" w:cs="Arial"/>
                <w:sz w:val="16"/>
                <w:szCs w:val="16"/>
              </w:rPr>
              <w:br/>
              <w:t>(183 to 485)</w:t>
            </w:r>
          </w:p>
        </w:tc>
        <w:tc>
          <w:tcPr>
            <w:tcW w:w="0" w:type="auto"/>
            <w:vMerge/>
            <w:tcBorders>
              <w:top w:val="single" w:sz="6" w:space="0" w:color="000000"/>
              <w:left w:val="nil"/>
              <w:bottom w:val="single" w:sz="6" w:space="0" w:color="000000"/>
              <w:right w:val="nil"/>
            </w:tcBorders>
            <w:vAlign w:val="center"/>
            <w:hideMark/>
          </w:tcPr>
          <w:p w14:paraId="4F2985F6"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07050C1B"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67AE2433"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1EAFA1CE" w14:textId="77777777" w:rsidR="00F57070" w:rsidRDefault="00F57070">
            <w:pPr>
              <w:rPr>
                <w:rFonts w:ascii="Arial" w:eastAsia="宋体" w:hAnsi="Arial" w:cs="Arial"/>
                <w:sz w:val="16"/>
                <w:szCs w:val="16"/>
              </w:rPr>
            </w:pPr>
          </w:p>
        </w:tc>
      </w:tr>
      <w:tr w:rsidR="00F57070" w14:paraId="3D640BE5" w14:textId="77777777" w:rsidTr="00F57070">
        <w:tc>
          <w:tcPr>
            <w:tcW w:w="0" w:type="auto"/>
            <w:vMerge w:val="restart"/>
            <w:tcBorders>
              <w:top w:val="single" w:sz="6" w:space="0" w:color="000000"/>
              <w:left w:val="nil"/>
              <w:bottom w:val="single" w:sz="6" w:space="0" w:color="000000"/>
              <w:right w:val="nil"/>
            </w:tcBorders>
            <w:hideMark/>
          </w:tcPr>
          <w:p w14:paraId="53891427" w14:textId="77777777" w:rsidR="00F57070" w:rsidRDefault="00F57070">
            <w:pPr>
              <w:pStyle w:val="a3"/>
              <w:rPr>
                <w:rFonts w:ascii="Arial" w:hAnsi="Arial" w:cs="Arial"/>
                <w:sz w:val="16"/>
                <w:szCs w:val="16"/>
              </w:rPr>
            </w:pPr>
            <w:r>
              <w:rPr>
                <w:rFonts w:ascii="Arial" w:hAnsi="Arial" w:cs="Arial"/>
                <w:b/>
                <w:bCs/>
                <w:sz w:val="16"/>
                <w:szCs w:val="16"/>
              </w:rPr>
              <w:t>Mortality analysis - D60 mortality</w:t>
            </w:r>
          </w:p>
        </w:tc>
        <w:tc>
          <w:tcPr>
            <w:tcW w:w="0" w:type="auto"/>
            <w:gridSpan w:val="2"/>
            <w:tcBorders>
              <w:top w:val="single" w:sz="6" w:space="0" w:color="000000"/>
              <w:left w:val="nil"/>
              <w:bottom w:val="single" w:sz="6" w:space="0" w:color="000000"/>
              <w:right w:val="nil"/>
            </w:tcBorders>
            <w:shd w:val="clear" w:color="auto" w:fill="D3D3D3"/>
            <w:tcMar>
              <w:top w:w="45" w:type="dxa"/>
              <w:left w:w="45" w:type="dxa"/>
              <w:bottom w:w="45" w:type="dxa"/>
              <w:right w:w="45" w:type="dxa"/>
            </w:tcMar>
            <w:vAlign w:val="center"/>
            <w:hideMark/>
          </w:tcPr>
          <w:p w14:paraId="4CD71135" w14:textId="77777777" w:rsidR="00F57070" w:rsidRDefault="00F57070">
            <w:pPr>
              <w:pStyle w:val="a3"/>
              <w:rPr>
                <w:rFonts w:ascii="Arial" w:hAnsi="Arial" w:cs="Arial"/>
                <w:sz w:val="16"/>
                <w:szCs w:val="16"/>
              </w:rPr>
            </w:pPr>
            <w:r>
              <w:rPr>
                <w:rFonts w:ascii="Arial" w:hAnsi="Arial" w:cs="Arial"/>
                <w:b/>
                <w:bCs/>
                <w:sz w:val="16"/>
                <w:szCs w:val="16"/>
              </w:rPr>
              <w:t>Study population</w:t>
            </w:r>
          </w:p>
        </w:tc>
        <w:tc>
          <w:tcPr>
            <w:tcW w:w="0" w:type="auto"/>
            <w:vMerge w:val="restart"/>
            <w:tcBorders>
              <w:top w:val="single" w:sz="6" w:space="0" w:color="000000"/>
              <w:left w:val="nil"/>
              <w:bottom w:val="single" w:sz="6" w:space="0" w:color="000000"/>
              <w:right w:val="nil"/>
            </w:tcBorders>
            <w:hideMark/>
          </w:tcPr>
          <w:p w14:paraId="71BBED73" w14:textId="77777777" w:rsidR="00F57070" w:rsidRDefault="00F57070">
            <w:pPr>
              <w:pStyle w:val="a3"/>
              <w:rPr>
                <w:rFonts w:ascii="Arial" w:hAnsi="Arial" w:cs="Arial"/>
                <w:sz w:val="16"/>
                <w:szCs w:val="16"/>
              </w:rPr>
            </w:pPr>
            <w:r>
              <w:rPr>
                <w:rFonts w:ascii="Arial" w:hAnsi="Arial" w:cs="Arial"/>
                <w:b/>
                <w:bCs/>
                <w:sz w:val="16"/>
                <w:szCs w:val="16"/>
              </w:rPr>
              <w:t xml:space="preserve">OR 1.8 </w:t>
            </w:r>
            <w:r>
              <w:rPr>
                <w:rFonts w:ascii="Arial" w:hAnsi="Arial" w:cs="Arial"/>
                <w:sz w:val="16"/>
                <w:szCs w:val="16"/>
              </w:rPr>
              <w:br/>
              <w:t>(0.54 to 5.96)</w:t>
            </w:r>
          </w:p>
        </w:tc>
        <w:tc>
          <w:tcPr>
            <w:tcW w:w="0" w:type="auto"/>
            <w:vMerge w:val="restart"/>
            <w:tcBorders>
              <w:top w:val="single" w:sz="6" w:space="0" w:color="000000"/>
              <w:left w:val="nil"/>
              <w:bottom w:val="single" w:sz="6" w:space="0" w:color="000000"/>
              <w:right w:val="nil"/>
            </w:tcBorders>
            <w:hideMark/>
          </w:tcPr>
          <w:p w14:paraId="519154C1" w14:textId="77777777" w:rsidR="00F57070" w:rsidRDefault="00F57070">
            <w:pPr>
              <w:pStyle w:val="a3"/>
              <w:rPr>
                <w:rFonts w:ascii="Arial" w:hAnsi="Arial" w:cs="Arial"/>
                <w:sz w:val="16"/>
                <w:szCs w:val="16"/>
              </w:rPr>
            </w:pPr>
            <w:r>
              <w:rPr>
                <w:rFonts w:ascii="Arial" w:hAnsi="Arial" w:cs="Arial"/>
                <w:sz w:val="16"/>
                <w:szCs w:val="16"/>
              </w:rPr>
              <w:t>60</w:t>
            </w:r>
            <w:r>
              <w:rPr>
                <w:rFonts w:ascii="Arial" w:hAnsi="Arial" w:cs="Arial"/>
                <w:sz w:val="16"/>
                <w:szCs w:val="16"/>
              </w:rPr>
              <w:br/>
              <w:t>(1 study)</w:t>
            </w:r>
          </w:p>
        </w:tc>
        <w:tc>
          <w:tcPr>
            <w:tcW w:w="0" w:type="auto"/>
            <w:vMerge w:val="restart"/>
            <w:tcBorders>
              <w:top w:val="single" w:sz="6" w:space="0" w:color="000000"/>
              <w:left w:val="nil"/>
              <w:bottom w:val="single" w:sz="6" w:space="0" w:color="000000"/>
              <w:right w:val="nil"/>
            </w:tcBorders>
            <w:hideMark/>
          </w:tcPr>
          <w:p w14:paraId="4F6D533E" w14:textId="77777777" w:rsidR="00F57070" w:rsidRDefault="00F57070">
            <w:pPr>
              <w:pStyle w:val="a3"/>
              <w:rPr>
                <w:rFonts w:ascii="Arial" w:hAnsi="Arial" w:cs="Arial"/>
                <w:sz w:val="16"/>
                <w:szCs w:val="16"/>
              </w:rPr>
            </w:pPr>
            <w:r>
              <w:rPr>
                <w:rFonts w:hint="eastAsia"/>
                <w:sz w:val="16"/>
                <w:szCs w:val="16"/>
              </w:rPr>
              <w:t>⊕⊕</w:t>
            </w:r>
            <w:r>
              <w:rPr>
                <w:rFonts w:ascii="MS Gothic" w:eastAsia="MS Gothic" w:hAnsi="MS Gothic" w:cs="MS Gothic" w:hint="eastAsia"/>
                <w:sz w:val="16"/>
                <w:szCs w:val="16"/>
              </w:rPr>
              <w:t>⊝⊝</w:t>
            </w:r>
            <w:r>
              <w:rPr>
                <w:rFonts w:ascii="Arial" w:hAnsi="Arial" w:cs="Arial"/>
                <w:sz w:val="16"/>
                <w:szCs w:val="16"/>
              </w:rPr>
              <w:br/>
            </w:r>
            <w:r>
              <w:rPr>
                <w:rFonts w:ascii="Arial" w:hAnsi="Arial" w:cs="Arial"/>
                <w:b/>
                <w:bCs/>
                <w:sz w:val="16"/>
                <w:szCs w:val="16"/>
              </w:rPr>
              <w:t>low</w:t>
            </w:r>
            <w:r>
              <w:rPr>
                <w:rFonts w:ascii="Arial" w:hAnsi="Arial" w:cs="Arial"/>
                <w:sz w:val="16"/>
                <w:szCs w:val="16"/>
                <w:vertAlign w:val="superscript"/>
              </w:rPr>
              <w:t>10,11</w:t>
            </w:r>
          </w:p>
        </w:tc>
        <w:tc>
          <w:tcPr>
            <w:tcW w:w="0" w:type="auto"/>
            <w:vMerge w:val="restart"/>
            <w:tcBorders>
              <w:top w:val="single" w:sz="6" w:space="0" w:color="000000"/>
              <w:left w:val="nil"/>
              <w:bottom w:val="single" w:sz="6" w:space="0" w:color="000000"/>
              <w:right w:val="nil"/>
            </w:tcBorders>
            <w:hideMark/>
          </w:tcPr>
          <w:p w14:paraId="301F5747" w14:textId="77777777" w:rsidR="00F57070" w:rsidRDefault="00F57070">
            <w:pPr>
              <w:rPr>
                <w:rFonts w:ascii="Arial" w:hAnsi="Arial" w:cs="Arial"/>
                <w:sz w:val="16"/>
                <w:szCs w:val="16"/>
              </w:rPr>
            </w:pPr>
          </w:p>
        </w:tc>
      </w:tr>
      <w:tr w:rsidR="00F57070" w14:paraId="02B4B462" w14:textId="77777777" w:rsidTr="00F57070">
        <w:tc>
          <w:tcPr>
            <w:tcW w:w="0" w:type="auto"/>
            <w:vMerge/>
            <w:tcBorders>
              <w:top w:val="single" w:sz="6" w:space="0" w:color="000000"/>
              <w:left w:val="nil"/>
              <w:bottom w:val="single" w:sz="6" w:space="0" w:color="000000"/>
              <w:right w:val="nil"/>
            </w:tcBorders>
            <w:vAlign w:val="center"/>
            <w:hideMark/>
          </w:tcPr>
          <w:p w14:paraId="42292682" w14:textId="77777777" w:rsidR="00F57070" w:rsidRDefault="00F57070">
            <w:pPr>
              <w:rPr>
                <w:rFonts w:ascii="Arial" w:eastAsia="宋体" w:hAnsi="Arial" w:cs="Arial"/>
                <w:sz w:val="16"/>
                <w:szCs w:val="16"/>
              </w:rPr>
            </w:pPr>
          </w:p>
        </w:tc>
        <w:tc>
          <w:tcPr>
            <w:tcW w:w="0" w:type="auto"/>
            <w:tcBorders>
              <w:left w:val="nil"/>
              <w:bottom w:val="single" w:sz="6" w:space="0" w:color="000000"/>
              <w:right w:val="nil"/>
            </w:tcBorders>
            <w:shd w:val="clear" w:color="auto" w:fill="D3D3D3"/>
            <w:hideMark/>
          </w:tcPr>
          <w:p w14:paraId="3FB72CA8" w14:textId="77777777" w:rsidR="00F57070" w:rsidRDefault="00F57070">
            <w:pPr>
              <w:pStyle w:val="a3"/>
              <w:rPr>
                <w:rFonts w:ascii="Arial" w:hAnsi="Arial" w:cs="Arial"/>
                <w:sz w:val="16"/>
                <w:szCs w:val="16"/>
              </w:rPr>
            </w:pPr>
            <w:r>
              <w:rPr>
                <w:rFonts w:ascii="Arial" w:hAnsi="Arial" w:cs="Arial"/>
                <w:b/>
                <w:bCs/>
                <w:sz w:val="16"/>
                <w:szCs w:val="16"/>
              </w:rPr>
              <w:t>250 per 1000</w:t>
            </w:r>
          </w:p>
        </w:tc>
        <w:tc>
          <w:tcPr>
            <w:tcW w:w="0" w:type="auto"/>
            <w:tcBorders>
              <w:top w:val="single" w:sz="6" w:space="0" w:color="000000"/>
              <w:left w:val="nil"/>
              <w:bottom w:val="single" w:sz="6" w:space="0" w:color="000000"/>
              <w:right w:val="nil"/>
            </w:tcBorders>
            <w:shd w:val="clear" w:color="auto" w:fill="D3D3D3"/>
            <w:hideMark/>
          </w:tcPr>
          <w:p w14:paraId="7139044B" w14:textId="77777777" w:rsidR="00F57070" w:rsidRDefault="00F57070">
            <w:pPr>
              <w:pStyle w:val="a3"/>
              <w:rPr>
                <w:rFonts w:ascii="Arial" w:hAnsi="Arial" w:cs="Arial"/>
                <w:sz w:val="16"/>
                <w:szCs w:val="16"/>
              </w:rPr>
            </w:pPr>
            <w:r>
              <w:rPr>
                <w:rFonts w:ascii="Arial" w:hAnsi="Arial" w:cs="Arial"/>
                <w:b/>
                <w:bCs/>
                <w:sz w:val="16"/>
                <w:szCs w:val="16"/>
              </w:rPr>
              <w:t>375 per 1000</w:t>
            </w:r>
            <w:r>
              <w:rPr>
                <w:rFonts w:ascii="Arial" w:hAnsi="Arial" w:cs="Arial"/>
                <w:sz w:val="16"/>
                <w:szCs w:val="16"/>
              </w:rPr>
              <w:br/>
              <w:t>(153 to 665)</w:t>
            </w:r>
          </w:p>
        </w:tc>
        <w:tc>
          <w:tcPr>
            <w:tcW w:w="0" w:type="auto"/>
            <w:vMerge/>
            <w:tcBorders>
              <w:top w:val="single" w:sz="6" w:space="0" w:color="000000"/>
              <w:left w:val="nil"/>
              <w:bottom w:val="single" w:sz="6" w:space="0" w:color="000000"/>
              <w:right w:val="nil"/>
            </w:tcBorders>
            <w:vAlign w:val="center"/>
            <w:hideMark/>
          </w:tcPr>
          <w:p w14:paraId="3366943A"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01514CF7"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270255AE"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1F9DC5A9" w14:textId="77777777" w:rsidR="00F57070" w:rsidRDefault="00F57070">
            <w:pPr>
              <w:rPr>
                <w:rFonts w:ascii="Arial" w:eastAsia="宋体" w:hAnsi="Arial" w:cs="Arial"/>
                <w:sz w:val="16"/>
                <w:szCs w:val="16"/>
              </w:rPr>
            </w:pPr>
          </w:p>
        </w:tc>
      </w:tr>
      <w:tr w:rsidR="00F57070" w14:paraId="347CD3B0" w14:textId="77777777" w:rsidTr="00F57070">
        <w:tc>
          <w:tcPr>
            <w:tcW w:w="0" w:type="auto"/>
            <w:vMerge/>
            <w:tcBorders>
              <w:top w:val="single" w:sz="6" w:space="0" w:color="000000"/>
              <w:left w:val="nil"/>
              <w:bottom w:val="single" w:sz="6" w:space="0" w:color="000000"/>
              <w:right w:val="nil"/>
            </w:tcBorders>
            <w:vAlign w:val="center"/>
            <w:hideMark/>
          </w:tcPr>
          <w:p w14:paraId="6978D679" w14:textId="77777777" w:rsidR="00F57070" w:rsidRDefault="00F57070">
            <w:pPr>
              <w:rPr>
                <w:rFonts w:ascii="Arial" w:eastAsia="宋体" w:hAnsi="Arial" w:cs="Arial"/>
                <w:sz w:val="16"/>
                <w:szCs w:val="16"/>
              </w:rPr>
            </w:pPr>
          </w:p>
        </w:tc>
        <w:tc>
          <w:tcPr>
            <w:tcW w:w="0" w:type="auto"/>
            <w:gridSpan w:val="2"/>
            <w:tcBorders>
              <w:top w:val="single" w:sz="6" w:space="0" w:color="000000"/>
              <w:left w:val="nil"/>
              <w:bottom w:val="single" w:sz="6" w:space="0" w:color="000000"/>
              <w:right w:val="nil"/>
            </w:tcBorders>
            <w:shd w:val="clear" w:color="auto" w:fill="D3D3D3"/>
            <w:tcMar>
              <w:top w:w="45" w:type="dxa"/>
              <w:left w:w="45" w:type="dxa"/>
              <w:bottom w:w="45" w:type="dxa"/>
              <w:right w:w="45" w:type="dxa"/>
            </w:tcMar>
            <w:vAlign w:val="center"/>
            <w:hideMark/>
          </w:tcPr>
          <w:p w14:paraId="5BC8D15D" w14:textId="77777777" w:rsidR="00F57070" w:rsidRDefault="00F57070">
            <w:pPr>
              <w:pStyle w:val="a3"/>
              <w:rPr>
                <w:rFonts w:ascii="Arial" w:hAnsi="Arial" w:cs="Arial"/>
                <w:sz w:val="16"/>
                <w:szCs w:val="16"/>
              </w:rPr>
            </w:pPr>
            <w:r>
              <w:rPr>
                <w:rFonts w:ascii="Arial" w:hAnsi="Arial" w:cs="Arial"/>
                <w:b/>
                <w:bCs/>
                <w:sz w:val="16"/>
                <w:szCs w:val="16"/>
              </w:rPr>
              <w:t>Moderate</w:t>
            </w:r>
          </w:p>
        </w:tc>
        <w:tc>
          <w:tcPr>
            <w:tcW w:w="0" w:type="auto"/>
            <w:vMerge/>
            <w:tcBorders>
              <w:top w:val="single" w:sz="6" w:space="0" w:color="000000"/>
              <w:left w:val="nil"/>
              <w:bottom w:val="single" w:sz="6" w:space="0" w:color="000000"/>
              <w:right w:val="nil"/>
            </w:tcBorders>
            <w:vAlign w:val="center"/>
            <w:hideMark/>
          </w:tcPr>
          <w:p w14:paraId="4214B713"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2FC02906"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79F28BD7"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68EBADF1" w14:textId="77777777" w:rsidR="00F57070" w:rsidRDefault="00F57070">
            <w:pPr>
              <w:rPr>
                <w:rFonts w:ascii="Arial" w:eastAsia="宋体" w:hAnsi="Arial" w:cs="Arial"/>
                <w:sz w:val="16"/>
                <w:szCs w:val="16"/>
              </w:rPr>
            </w:pPr>
          </w:p>
        </w:tc>
      </w:tr>
      <w:tr w:rsidR="00F57070" w14:paraId="5BA68633" w14:textId="77777777" w:rsidTr="00F57070">
        <w:tc>
          <w:tcPr>
            <w:tcW w:w="0" w:type="auto"/>
            <w:vMerge/>
            <w:tcBorders>
              <w:top w:val="single" w:sz="6" w:space="0" w:color="000000"/>
              <w:left w:val="nil"/>
              <w:bottom w:val="single" w:sz="6" w:space="0" w:color="000000"/>
              <w:right w:val="nil"/>
            </w:tcBorders>
            <w:vAlign w:val="center"/>
            <w:hideMark/>
          </w:tcPr>
          <w:p w14:paraId="33D1D850" w14:textId="77777777" w:rsidR="00F57070" w:rsidRDefault="00F57070">
            <w:pPr>
              <w:rPr>
                <w:rFonts w:ascii="Arial" w:eastAsia="宋体" w:hAnsi="Arial" w:cs="Arial"/>
                <w:sz w:val="16"/>
                <w:szCs w:val="16"/>
              </w:rPr>
            </w:pPr>
          </w:p>
        </w:tc>
        <w:tc>
          <w:tcPr>
            <w:tcW w:w="0" w:type="auto"/>
            <w:tcBorders>
              <w:left w:val="nil"/>
              <w:bottom w:val="single" w:sz="6" w:space="0" w:color="000000"/>
              <w:right w:val="nil"/>
            </w:tcBorders>
            <w:shd w:val="clear" w:color="auto" w:fill="D3D3D3"/>
            <w:hideMark/>
          </w:tcPr>
          <w:p w14:paraId="14643295" w14:textId="77777777" w:rsidR="00F57070" w:rsidRDefault="00F57070">
            <w:pPr>
              <w:pStyle w:val="a3"/>
              <w:rPr>
                <w:rFonts w:ascii="Arial" w:hAnsi="Arial" w:cs="Arial"/>
                <w:sz w:val="16"/>
                <w:szCs w:val="16"/>
              </w:rPr>
            </w:pPr>
            <w:r>
              <w:rPr>
                <w:rFonts w:ascii="Arial" w:hAnsi="Arial" w:cs="Arial"/>
                <w:b/>
                <w:bCs/>
                <w:sz w:val="16"/>
                <w:szCs w:val="16"/>
              </w:rPr>
              <w:t>250 per 1000</w:t>
            </w:r>
          </w:p>
        </w:tc>
        <w:tc>
          <w:tcPr>
            <w:tcW w:w="0" w:type="auto"/>
            <w:tcBorders>
              <w:top w:val="single" w:sz="6" w:space="0" w:color="000000"/>
              <w:left w:val="nil"/>
              <w:bottom w:val="single" w:sz="6" w:space="0" w:color="000000"/>
              <w:right w:val="nil"/>
            </w:tcBorders>
            <w:shd w:val="clear" w:color="auto" w:fill="D3D3D3"/>
            <w:hideMark/>
          </w:tcPr>
          <w:p w14:paraId="62F53679" w14:textId="77777777" w:rsidR="00F57070" w:rsidRDefault="00F57070">
            <w:pPr>
              <w:pStyle w:val="a3"/>
              <w:rPr>
                <w:rFonts w:ascii="Arial" w:hAnsi="Arial" w:cs="Arial"/>
                <w:sz w:val="16"/>
                <w:szCs w:val="16"/>
              </w:rPr>
            </w:pPr>
            <w:r>
              <w:rPr>
                <w:rFonts w:ascii="Arial" w:hAnsi="Arial" w:cs="Arial"/>
                <w:b/>
                <w:bCs/>
                <w:sz w:val="16"/>
                <w:szCs w:val="16"/>
              </w:rPr>
              <w:t>375 per 1000</w:t>
            </w:r>
            <w:r>
              <w:rPr>
                <w:rFonts w:ascii="Arial" w:hAnsi="Arial" w:cs="Arial"/>
                <w:sz w:val="16"/>
                <w:szCs w:val="16"/>
              </w:rPr>
              <w:br/>
              <w:t>(153 to 665)</w:t>
            </w:r>
          </w:p>
        </w:tc>
        <w:tc>
          <w:tcPr>
            <w:tcW w:w="0" w:type="auto"/>
            <w:vMerge/>
            <w:tcBorders>
              <w:top w:val="single" w:sz="6" w:space="0" w:color="000000"/>
              <w:left w:val="nil"/>
              <w:bottom w:val="single" w:sz="6" w:space="0" w:color="000000"/>
              <w:right w:val="nil"/>
            </w:tcBorders>
            <w:vAlign w:val="center"/>
            <w:hideMark/>
          </w:tcPr>
          <w:p w14:paraId="7437B092"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177DD178"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50D9A8F5"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493399F7" w14:textId="77777777" w:rsidR="00F57070" w:rsidRDefault="00F57070">
            <w:pPr>
              <w:rPr>
                <w:rFonts w:ascii="Arial" w:eastAsia="宋体" w:hAnsi="Arial" w:cs="Arial"/>
                <w:sz w:val="16"/>
                <w:szCs w:val="16"/>
              </w:rPr>
            </w:pPr>
          </w:p>
        </w:tc>
      </w:tr>
      <w:tr w:rsidR="00F57070" w14:paraId="38FD9B50" w14:textId="77777777" w:rsidTr="00F57070">
        <w:tc>
          <w:tcPr>
            <w:tcW w:w="0" w:type="auto"/>
            <w:vMerge w:val="restart"/>
            <w:tcBorders>
              <w:top w:val="single" w:sz="6" w:space="0" w:color="000000"/>
              <w:left w:val="nil"/>
              <w:bottom w:val="single" w:sz="6" w:space="0" w:color="000000"/>
              <w:right w:val="nil"/>
            </w:tcBorders>
            <w:hideMark/>
          </w:tcPr>
          <w:p w14:paraId="1E773AD4" w14:textId="77777777" w:rsidR="00F57070" w:rsidRDefault="00F57070">
            <w:pPr>
              <w:pStyle w:val="a3"/>
              <w:rPr>
                <w:rFonts w:ascii="Arial" w:hAnsi="Arial" w:cs="Arial"/>
                <w:sz w:val="16"/>
                <w:szCs w:val="16"/>
              </w:rPr>
            </w:pPr>
            <w:r>
              <w:rPr>
                <w:rFonts w:ascii="Arial" w:hAnsi="Arial" w:cs="Arial"/>
                <w:b/>
                <w:bCs/>
                <w:sz w:val="16"/>
                <w:szCs w:val="16"/>
              </w:rPr>
              <w:t>Mortality analysis - 1 year mortality</w:t>
            </w:r>
          </w:p>
        </w:tc>
        <w:tc>
          <w:tcPr>
            <w:tcW w:w="0" w:type="auto"/>
            <w:gridSpan w:val="2"/>
            <w:tcBorders>
              <w:top w:val="single" w:sz="6" w:space="0" w:color="000000"/>
              <w:left w:val="nil"/>
              <w:bottom w:val="single" w:sz="6" w:space="0" w:color="000000"/>
              <w:right w:val="nil"/>
            </w:tcBorders>
            <w:shd w:val="clear" w:color="auto" w:fill="D3D3D3"/>
            <w:tcMar>
              <w:top w:w="45" w:type="dxa"/>
              <w:left w:w="45" w:type="dxa"/>
              <w:bottom w:w="45" w:type="dxa"/>
              <w:right w:w="45" w:type="dxa"/>
            </w:tcMar>
            <w:vAlign w:val="center"/>
            <w:hideMark/>
          </w:tcPr>
          <w:p w14:paraId="5F18AADC" w14:textId="77777777" w:rsidR="00F57070" w:rsidRDefault="00F57070">
            <w:pPr>
              <w:pStyle w:val="a3"/>
              <w:rPr>
                <w:rFonts w:ascii="Arial" w:hAnsi="Arial" w:cs="Arial"/>
                <w:sz w:val="16"/>
                <w:szCs w:val="16"/>
              </w:rPr>
            </w:pPr>
            <w:r>
              <w:rPr>
                <w:rFonts w:ascii="Arial" w:hAnsi="Arial" w:cs="Arial"/>
                <w:b/>
                <w:bCs/>
                <w:sz w:val="16"/>
                <w:szCs w:val="16"/>
              </w:rPr>
              <w:t>Study population</w:t>
            </w:r>
          </w:p>
        </w:tc>
        <w:tc>
          <w:tcPr>
            <w:tcW w:w="0" w:type="auto"/>
            <w:vMerge w:val="restart"/>
            <w:tcBorders>
              <w:top w:val="single" w:sz="6" w:space="0" w:color="000000"/>
              <w:left w:val="nil"/>
              <w:bottom w:val="single" w:sz="6" w:space="0" w:color="000000"/>
              <w:right w:val="nil"/>
            </w:tcBorders>
            <w:hideMark/>
          </w:tcPr>
          <w:p w14:paraId="505F9D93" w14:textId="77777777" w:rsidR="00F57070" w:rsidRDefault="00F57070">
            <w:pPr>
              <w:pStyle w:val="a3"/>
              <w:rPr>
                <w:rFonts w:ascii="Arial" w:hAnsi="Arial" w:cs="Arial"/>
                <w:sz w:val="16"/>
                <w:szCs w:val="16"/>
              </w:rPr>
            </w:pPr>
            <w:r>
              <w:rPr>
                <w:rFonts w:ascii="Arial" w:hAnsi="Arial" w:cs="Arial"/>
                <w:b/>
                <w:bCs/>
                <w:sz w:val="16"/>
                <w:szCs w:val="16"/>
              </w:rPr>
              <w:t xml:space="preserve">OR 0.67 </w:t>
            </w:r>
            <w:r>
              <w:rPr>
                <w:rFonts w:ascii="Arial" w:hAnsi="Arial" w:cs="Arial"/>
                <w:sz w:val="16"/>
                <w:szCs w:val="16"/>
              </w:rPr>
              <w:br/>
              <w:t>(0.14 to 3.07)</w:t>
            </w:r>
          </w:p>
        </w:tc>
        <w:tc>
          <w:tcPr>
            <w:tcW w:w="0" w:type="auto"/>
            <w:vMerge w:val="restart"/>
            <w:tcBorders>
              <w:top w:val="single" w:sz="6" w:space="0" w:color="000000"/>
              <w:left w:val="nil"/>
              <w:bottom w:val="single" w:sz="6" w:space="0" w:color="000000"/>
              <w:right w:val="nil"/>
            </w:tcBorders>
            <w:hideMark/>
          </w:tcPr>
          <w:p w14:paraId="7F2D0091" w14:textId="77777777" w:rsidR="00F57070" w:rsidRDefault="00F57070">
            <w:pPr>
              <w:pStyle w:val="a3"/>
              <w:rPr>
                <w:rFonts w:ascii="Arial" w:hAnsi="Arial" w:cs="Arial"/>
                <w:sz w:val="16"/>
                <w:szCs w:val="16"/>
              </w:rPr>
            </w:pPr>
            <w:r>
              <w:rPr>
                <w:rFonts w:ascii="Arial" w:hAnsi="Arial" w:cs="Arial"/>
                <w:sz w:val="16"/>
                <w:szCs w:val="16"/>
              </w:rPr>
              <w:t>30</w:t>
            </w:r>
            <w:r>
              <w:rPr>
                <w:rFonts w:ascii="Arial" w:hAnsi="Arial" w:cs="Arial"/>
                <w:sz w:val="16"/>
                <w:szCs w:val="16"/>
              </w:rPr>
              <w:br/>
              <w:t>(1 study)</w:t>
            </w:r>
          </w:p>
        </w:tc>
        <w:tc>
          <w:tcPr>
            <w:tcW w:w="0" w:type="auto"/>
            <w:vMerge w:val="restart"/>
            <w:tcBorders>
              <w:top w:val="single" w:sz="6" w:space="0" w:color="000000"/>
              <w:left w:val="nil"/>
              <w:bottom w:val="single" w:sz="6" w:space="0" w:color="000000"/>
              <w:right w:val="nil"/>
            </w:tcBorders>
            <w:hideMark/>
          </w:tcPr>
          <w:p w14:paraId="7C7BB7A7" w14:textId="77777777" w:rsidR="00F57070" w:rsidRDefault="00F57070">
            <w:pPr>
              <w:pStyle w:val="a3"/>
              <w:rPr>
                <w:rFonts w:ascii="Arial" w:hAnsi="Arial" w:cs="Arial"/>
                <w:sz w:val="16"/>
                <w:szCs w:val="16"/>
              </w:rPr>
            </w:pPr>
            <w:r>
              <w:rPr>
                <w:rFonts w:hint="eastAsia"/>
                <w:sz w:val="16"/>
                <w:szCs w:val="16"/>
              </w:rPr>
              <w:t>⊕⊕</w:t>
            </w:r>
            <w:r>
              <w:rPr>
                <w:rFonts w:ascii="MS Gothic" w:eastAsia="MS Gothic" w:hAnsi="MS Gothic" w:cs="MS Gothic" w:hint="eastAsia"/>
                <w:sz w:val="16"/>
                <w:szCs w:val="16"/>
              </w:rPr>
              <w:t>⊝⊝</w:t>
            </w:r>
            <w:r>
              <w:rPr>
                <w:rFonts w:ascii="Arial" w:hAnsi="Arial" w:cs="Arial"/>
                <w:sz w:val="16"/>
                <w:szCs w:val="16"/>
              </w:rPr>
              <w:br/>
            </w:r>
            <w:r>
              <w:rPr>
                <w:rFonts w:ascii="Arial" w:hAnsi="Arial" w:cs="Arial"/>
                <w:b/>
                <w:bCs/>
                <w:sz w:val="16"/>
                <w:szCs w:val="16"/>
              </w:rPr>
              <w:t>low</w:t>
            </w:r>
            <w:r>
              <w:rPr>
                <w:rFonts w:ascii="Arial" w:hAnsi="Arial" w:cs="Arial"/>
                <w:sz w:val="16"/>
                <w:szCs w:val="16"/>
                <w:vertAlign w:val="superscript"/>
              </w:rPr>
              <w:t>12,13</w:t>
            </w:r>
          </w:p>
        </w:tc>
        <w:tc>
          <w:tcPr>
            <w:tcW w:w="0" w:type="auto"/>
            <w:vMerge w:val="restart"/>
            <w:tcBorders>
              <w:top w:val="single" w:sz="6" w:space="0" w:color="000000"/>
              <w:left w:val="nil"/>
              <w:bottom w:val="single" w:sz="6" w:space="0" w:color="000000"/>
              <w:right w:val="nil"/>
            </w:tcBorders>
            <w:hideMark/>
          </w:tcPr>
          <w:p w14:paraId="314180F9" w14:textId="77777777" w:rsidR="00F57070" w:rsidRDefault="00F57070">
            <w:pPr>
              <w:rPr>
                <w:rFonts w:ascii="Arial" w:hAnsi="Arial" w:cs="Arial"/>
                <w:sz w:val="16"/>
                <w:szCs w:val="16"/>
              </w:rPr>
            </w:pPr>
          </w:p>
        </w:tc>
      </w:tr>
      <w:tr w:rsidR="00F57070" w14:paraId="7581B98F" w14:textId="77777777" w:rsidTr="00F57070">
        <w:tc>
          <w:tcPr>
            <w:tcW w:w="0" w:type="auto"/>
            <w:vMerge/>
            <w:tcBorders>
              <w:top w:val="single" w:sz="6" w:space="0" w:color="000000"/>
              <w:left w:val="nil"/>
              <w:bottom w:val="single" w:sz="6" w:space="0" w:color="000000"/>
              <w:right w:val="nil"/>
            </w:tcBorders>
            <w:vAlign w:val="center"/>
            <w:hideMark/>
          </w:tcPr>
          <w:p w14:paraId="743C1125" w14:textId="77777777" w:rsidR="00F57070" w:rsidRDefault="00F57070">
            <w:pPr>
              <w:rPr>
                <w:rFonts w:ascii="Arial" w:eastAsia="宋体" w:hAnsi="Arial" w:cs="Arial"/>
                <w:sz w:val="16"/>
                <w:szCs w:val="16"/>
              </w:rPr>
            </w:pPr>
          </w:p>
        </w:tc>
        <w:tc>
          <w:tcPr>
            <w:tcW w:w="0" w:type="auto"/>
            <w:tcBorders>
              <w:left w:val="nil"/>
              <w:bottom w:val="single" w:sz="6" w:space="0" w:color="000000"/>
              <w:right w:val="nil"/>
            </w:tcBorders>
            <w:shd w:val="clear" w:color="auto" w:fill="D3D3D3"/>
            <w:hideMark/>
          </w:tcPr>
          <w:p w14:paraId="3F6AA46A" w14:textId="77777777" w:rsidR="00F57070" w:rsidRDefault="00F57070">
            <w:pPr>
              <w:pStyle w:val="a3"/>
              <w:rPr>
                <w:rFonts w:ascii="Arial" w:hAnsi="Arial" w:cs="Arial"/>
                <w:sz w:val="16"/>
                <w:szCs w:val="16"/>
              </w:rPr>
            </w:pPr>
            <w:r>
              <w:rPr>
                <w:rFonts w:ascii="Arial" w:hAnsi="Arial" w:cs="Arial"/>
                <w:b/>
                <w:bCs/>
                <w:sz w:val="16"/>
                <w:szCs w:val="16"/>
              </w:rPr>
              <w:t>500 per 1000</w:t>
            </w:r>
          </w:p>
        </w:tc>
        <w:tc>
          <w:tcPr>
            <w:tcW w:w="0" w:type="auto"/>
            <w:tcBorders>
              <w:top w:val="single" w:sz="6" w:space="0" w:color="000000"/>
              <w:left w:val="nil"/>
              <w:bottom w:val="single" w:sz="6" w:space="0" w:color="000000"/>
              <w:right w:val="nil"/>
            </w:tcBorders>
            <w:shd w:val="clear" w:color="auto" w:fill="D3D3D3"/>
            <w:hideMark/>
          </w:tcPr>
          <w:p w14:paraId="7932469A" w14:textId="77777777" w:rsidR="00F57070" w:rsidRDefault="00F57070">
            <w:pPr>
              <w:pStyle w:val="a3"/>
              <w:rPr>
                <w:rFonts w:ascii="Arial" w:hAnsi="Arial" w:cs="Arial"/>
                <w:sz w:val="16"/>
                <w:szCs w:val="16"/>
              </w:rPr>
            </w:pPr>
            <w:r>
              <w:rPr>
                <w:rFonts w:ascii="Arial" w:hAnsi="Arial" w:cs="Arial"/>
                <w:b/>
                <w:bCs/>
                <w:sz w:val="16"/>
                <w:szCs w:val="16"/>
              </w:rPr>
              <w:t>401 per 1000</w:t>
            </w:r>
            <w:r>
              <w:rPr>
                <w:rFonts w:ascii="Arial" w:hAnsi="Arial" w:cs="Arial"/>
                <w:sz w:val="16"/>
                <w:szCs w:val="16"/>
              </w:rPr>
              <w:br/>
              <w:t>(123 to 754)</w:t>
            </w:r>
          </w:p>
        </w:tc>
        <w:tc>
          <w:tcPr>
            <w:tcW w:w="0" w:type="auto"/>
            <w:vMerge/>
            <w:tcBorders>
              <w:top w:val="single" w:sz="6" w:space="0" w:color="000000"/>
              <w:left w:val="nil"/>
              <w:bottom w:val="single" w:sz="6" w:space="0" w:color="000000"/>
              <w:right w:val="nil"/>
            </w:tcBorders>
            <w:vAlign w:val="center"/>
            <w:hideMark/>
          </w:tcPr>
          <w:p w14:paraId="18CB88D2"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534C91F7"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3B889AFB"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02AE5865" w14:textId="77777777" w:rsidR="00F57070" w:rsidRDefault="00F57070">
            <w:pPr>
              <w:rPr>
                <w:rFonts w:ascii="Arial" w:eastAsia="宋体" w:hAnsi="Arial" w:cs="Arial"/>
                <w:sz w:val="16"/>
                <w:szCs w:val="16"/>
              </w:rPr>
            </w:pPr>
          </w:p>
        </w:tc>
      </w:tr>
      <w:tr w:rsidR="00F57070" w14:paraId="23C74040" w14:textId="77777777" w:rsidTr="00F57070">
        <w:tc>
          <w:tcPr>
            <w:tcW w:w="0" w:type="auto"/>
            <w:vMerge/>
            <w:tcBorders>
              <w:top w:val="single" w:sz="6" w:space="0" w:color="000000"/>
              <w:left w:val="nil"/>
              <w:bottom w:val="single" w:sz="6" w:space="0" w:color="000000"/>
              <w:right w:val="nil"/>
            </w:tcBorders>
            <w:vAlign w:val="center"/>
            <w:hideMark/>
          </w:tcPr>
          <w:p w14:paraId="0CB89CDD" w14:textId="77777777" w:rsidR="00F57070" w:rsidRDefault="00F57070">
            <w:pPr>
              <w:rPr>
                <w:rFonts w:ascii="Arial" w:eastAsia="宋体" w:hAnsi="Arial" w:cs="Arial"/>
                <w:sz w:val="16"/>
                <w:szCs w:val="16"/>
              </w:rPr>
            </w:pPr>
          </w:p>
        </w:tc>
        <w:tc>
          <w:tcPr>
            <w:tcW w:w="0" w:type="auto"/>
            <w:gridSpan w:val="2"/>
            <w:tcBorders>
              <w:top w:val="single" w:sz="6" w:space="0" w:color="000000"/>
              <w:left w:val="nil"/>
              <w:bottom w:val="single" w:sz="6" w:space="0" w:color="000000"/>
              <w:right w:val="nil"/>
            </w:tcBorders>
            <w:shd w:val="clear" w:color="auto" w:fill="D3D3D3"/>
            <w:tcMar>
              <w:top w:w="45" w:type="dxa"/>
              <w:left w:w="45" w:type="dxa"/>
              <w:bottom w:w="45" w:type="dxa"/>
              <w:right w:w="45" w:type="dxa"/>
            </w:tcMar>
            <w:vAlign w:val="center"/>
            <w:hideMark/>
          </w:tcPr>
          <w:p w14:paraId="216682B5" w14:textId="77777777" w:rsidR="00F57070" w:rsidRDefault="00F57070">
            <w:pPr>
              <w:pStyle w:val="a3"/>
              <w:rPr>
                <w:rFonts w:ascii="Arial" w:hAnsi="Arial" w:cs="Arial"/>
                <w:sz w:val="16"/>
                <w:szCs w:val="16"/>
              </w:rPr>
            </w:pPr>
            <w:r>
              <w:rPr>
                <w:rFonts w:ascii="Arial" w:hAnsi="Arial" w:cs="Arial"/>
                <w:b/>
                <w:bCs/>
                <w:sz w:val="16"/>
                <w:szCs w:val="16"/>
              </w:rPr>
              <w:t>Moderate</w:t>
            </w:r>
          </w:p>
        </w:tc>
        <w:tc>
          <w:tcPr>
            <w:tcW w:w="0" w:type="auto"/>
            <w:vMerge/>
            <w:tcBorders>
              <w:top w:val="single" w:sz="6" w:space="0" w:color="000000"/>
              <w:left w:val="nil"/>
              <w:bottom w:val="single" w:sz="6" w:space="0" w:color="000000"/>
              <w:right w:val="nil"/>
            </w:tcBorders>
            <w:vAlign w:val="center"/>
            <w:hideMark/>
          </w:tcPr>
          <w:p w14:paraId="74B12AF9"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4BCA8EC3"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34D3B5DE"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38F4D61F" w14:textId="77777777" w:rsidR="00F57070" w:rsidRDefault="00F57070">
            <w:pPr>
              <w:rPr>
                <w:rFonts w:ascii="Arial" w:eastAsia="宋体" w:hAnsi="Arial" w:cs="Arial"/>
                <w:sz w:val="16"/>
                <w:szCs w:val="16"/>
              </w:rPr>
            </w:pPr>
          </w:p>
        </w:tc>
      </w:tr>
      <w:tr w:rsidR="00F57070" w14:paraId="6D2DD548" w14:textId="77777777" w:rsidTr="00F57070">
        <w:tc>
          <w:tcPr>
            <w:tcW w:w="0" w:type="auto"/>
            <w:vMerge/>
            <w:tcBorders>
              <w:top w:val="single" w:sz="6" w:space="0" w:color="000000"/>
              <w:left w:val="nil"/>
              <w:bottom w:val="single" w:sz="6" w:space="0" w:color="000000"/>
              <w:right w:val="nil"/>
            </w:tcBorders>
            <w:vAlign w:val="center"/>
            <w:hideMark/>
          </w:tcPr>
          <w:p w14:paraId="2DF89AB0" w14:textId="77777777" w:rsidR="00F57070" w:rsidRDefault="00F57070">
            <w:pPr>
              <w:rPr>
                <w:rFonts w:ascii="Arial" w:eastAsia="宋体" w:hAnsi="Arial" w:cs="Arial"/>
                <w:sz w:val="16"/>
                <w:szCs w:val="16"/>
              </w:rPr>
            </w:pPr>
          </w:p>
        </w:tc>
        <w:tc>
          <w:tcPr>
            <w:tcW w:w="0" w:type="auto"/>
            <w:tcBorders>
              <w:left w:val="nil"/>
              <w:bottom w:val="single" w:sz="6" w:space="0" w:color="000000"/>
              <w:right w:val="nil"/>
            </w:tcBorders>
            <w:shd w:val="clear" w:color="auto" w:fill="D3D3D3"/>
            <w:hideMark/>
          </w:tcPr>
          <w:p w14:paraId="355317B2" w14:textId="77777777" w:rsidR="00F57070" w:rsidRDefault="00F57070">
            <w:pPr>
              <w:pStyle w:val="a3"/>
              <w:rPr>
                <w:rFonts w:ascii="Arial" w:hAnsi="Arial" w:cs="Arial"/>
                <w:sz w:val="16"/>
                <w:szCs w:val="16"/>
              </w:rPr>
            </w:pPr>
            <w:r>
              <w:rPr>
                <w:rFonts w:ascii="Arial" w:hAnsi="Arial" w:cs="Arial"/>
                <w:b/>
                <w:bCs/>
                <w:sz w:val="16"/>
                <w:szCs w:val="16"/>
              </w:rPr>
              <w:t>500 per 1000</w:t>
            </w:r>
          </w:p>
        </w:tc>
        <w:tc>
          <w:tcPr>
            <w:tcW w:w="0" w:type="auto"/>
            <w:tcBorders>
              <w:top w:val="single" w:sz="6" w:space="0" w:color="000000"/>
              <w:left w:val="nil"/>
              <w:bottom w:val="single" w:sz="6" w:space="0" w:color="000000"/>
              <w:right w:val="nil"/>
            </w:tcBorders>
            <w:shd w:val="clear" w:color="auto" w:fill="D3D3D3"/>
            <w:hideMark/>
          </w:tcPr>
          <w:p w14:paraId="4FC0E5A0" w14:textId="77777777" w:rsidR="00F57070" w:rsidRDefault="00F57070">
            <w:pPr>
              <w:pStyle w:val="a3"/>
              <w:rPr>
                <w:rFonts w:ascii="Arial" w:hAnsi="Arial" w:cs="Arial"/>
                <w:sz w:val="16"/>
                <w:szCs w:val="16"/>
              </w:rPr>
            </w:pPr>
            <w:r>
              <w:rPr>
                <w:rFonts w:ascii="Arial" w:hAnsi="Arial" w:cs="Arial"/>
                <w:b/>
                <w:bCs/>
                <w:sz w:val="16"/>
                <w:szCs w:val="16"/>
              </w:rPr>
              <w:t>401 per 1000</w:t>
            </w:r>
            <w:r>
              <w:rPr>
                <w:rFonts w:ascii="Arial" w:hAnsi="Arial" w:cs="Arial"/>
                <w:sz w:val="16"/>
                <w:szCs w:val="16"/>
              </w:rPr>
              <w:br/>
              <w:t>(123 to 754)</w:t>
            </w:r>
          </w:p>
        </w:tc>
        <w:tc>
          <w:tcPr>
            <w:tcW w:w="0" w:type="auto"/>
            <w:vMerge/>
            <w:tcBorders>
              <w:top w:val="single" w:sz="6" w:space="0" w:color="000000"/>
              <w:left w:val="nil"/>
              <w:bottom w:val="single" w:sz="6" w:space="0" w:color="000000"/>
              <w:right w:val="nil"/>
            </w:tcBorders>
            <w:vAlign w:val="center"/>
            <w:hideMark/>
          </w:tcPr>
          <w:p w14:paraId="3635FC6C"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50219825"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33D6A646"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4CB5954F" w14:textId="77777777" w:rsidR="00F57070" w:rsidRDefault="00F57070">
            <w:pPr>
              <w:rPr>
                <w:rFonts w:ascii="Arial" w:eastAsia="宋体" w:hAnsi="Arial" w:cs="Arial"/>
                <w:sz w:val="16"/>
                <w:szCs w:val="16"/>
              </w:rPr>
            </w:pPr>
          </w:p>
        </w:tc>
      </w:tr>
      <w:tr w:rsidR="00F57070" w14:paraId="01045A4A" w14:textId="77777777" w:rsidTr="00F57070">
        <w:tc>
          <w:tcPr>
            <w:tcW w:w="0" w:type="auto"/>
            <w:vMerge w:val="restart"/>
            <w:tcBorders>
              <w:top w:val="single" w:sz="6" w:space="0" w:color="000000"/>
              <w:left w:val="nil"/>
              <w:bottom w:val="single" w:sz="6" w:space="0" w:color="000000"/>
              <w:right w:val="nil"/>
            </w:tcBorders>
            <w:hideMark/>
          </w:tcPr>
          <w:p w14:paraId="125C2657" w14:textId="77777777" w:rsidR="00F57070" w:rsidRDefault="00F57070">
            <w:pPr>
              <w:pStyle w:val="a3"/>
              <w:rPr>
                <w:rFonts w:ascii="Arial" w:hAnsi="Arial" w:cs="Arial"/>
                <w:sz w:val="16"/>
                <w:szCs w:val="16"/>
              </w:rPr>
            </w:pPr>
            <w:r>
              <w:rPr>
                <w:rFonts w:ascii="Arial" w:hAnsi="Arial" w:cs="Arial"/>
                <w:b/>
                <w:bCs/>
                <w:sz w:val="16"/>
                <w:szCs w:val="16"/>
              </w:rPr>
              <w:lastRenderedPageBreak/>
              <w:t>Mortality analysis - Subjects with PaO2/FiO2 &lt; 150 mmHg, D28 mortality</w:t>
            </w:r>
          </w:p>
        </w:tc>
        <w:tc>
          <w:tcPr>
            <w:tcW w:w="0" w:type="auto"/>
            <w:gridSpan w:val="2"/>
            <w:tcBorders>
              <w:top w:val="single" w:sz="6" w:space="0" w:color="000000"/>
              <w:left w:val="nil"/>
              <w:bottom w:val="single" w:sz="6" w:space="0" w:color="000000"/>
              <w:right w:val="nil"/>
            </w:tcBorders>
            <w:shd w:val="clear" w:color="auto" w:fill="D3D3D3"/>
            <w:tcMar>
              <w:top w:w="45" w:type="dxa"/>
              <w:left w:w="45" w:type="dxa"/>
              <w:bottom w:w="45" w:type="dxa"/>
              <w:right w:w="45" w:type="dxa"/>
            </w:tcMar>
            <w:vAlign w:val="center"/>
            <w:hideMark/>
          </w:tcPr>
          <w:p w14:paraId="7437A2C1" w14:textId="77777777" w:rsidR="00F57070" w:rsidRDefault="00F57070">
            <w:pPr>
              <w:pStyle w:val="a3"/>
              <w:rPr>
                <w:rFonts w:ascii="Arial" w:hAnsi="Arial" w:cs="Arial"/>
                <w:sz w:val="16"/>
                <w:szCs w:val="16"/>
              </w:rPr>
            </w:pPr>
            <w:r>
              <w:rPr>
                <w:rFonts w:ascii="Arial" w:hAnsi="Arial" w:cs="Arial"/>
                <w:b/>
                <w:bCs/>
                <w:sz w:val="16"/>
                <w:szCs w:val="16"/>
              </w:rPr>
              <w:t>Study population</w:t>
            </w:r>
          </w:p>
        </w:tc>
        <w:tc>
          <w:tcPr>
            <w:tcW w:w="0" w:type="auto"/>
            <w:vMerge w:val="restart"/>
            <w:tcBorders>
              <w:top w:val="single" w:sz="6" w:space="0" w:color="000000"/>
              <w:left w:val="nil"/>
              <w:bottom w:val="single" w:sz="6" w:space="0" w:color="000000"/>
              <w:right w:val="nil"/>
            </w:tcBorders>
            <w:hideMark/>
          </w:tcPr>
          <w:p w14:paraId="156BCD70" w14:textId="77777777" w:rsidR="00F57070" w:rsidRDefault="00F57070">
            <w:pPr>
              <w:pStyle w:val="a3"/>
              <w:rPr>
                <w:rFonts w:ascii="Arial" w:hAnsi="Arial" w:cs="Arial"/>
                <w:sz w:val="16"/>
                <w:szCs w:val="16"/>
              </w:rPr>
            </w:pPr>
            <w:r>
              <w:rPr>
                <w:rFonts w:ascii="Arial" w:hAnsi="Arial" w:cs="Arial"/>
                <w:b/>
                <w:bCs/>
                <w:sz w:val="16"/>
                <w:szCs w:val="16"/>
              </w:rPr>
              <w:t xml:space="preserve">OR 0.33 </w:t>
            </w:r>
            <w:r>
              <w:rPr>
                <w:rFonts w:ascii="Arial" w:hAnsi="Arial" w:cs="Arial"/>
                <w:sz w:val="16"/>
                <w:szCs w:val="16"/>
              </w:rPr>
              <w:br/>
              <w:t>(0.04 to 2.77)</w:t>
            </w:r>
          </w:p>
        </w:tc>
        <w:tc>
          <w:tcPr>
            <w:tcW w:w="0" w:type="auto"/>
            <w:vMerge w:val="restart"/>
            <w:tcBorders>
              <w:top w:val="single" w:sz="6" w:space="0" w:color="000000"/>
              <w:left w:val="nil"/>
              <w:bottom w:val="single" w:sz="6" w:space="0" w:color="000000"/>
              <w:right w:val="nil"/>
            </w:tcBorders>
            <w:hideMark/>
          </w:tcPr>
          <w:p w14:paraId="63B4F6F6" w14:textId="77777777" w:rsidR="00F57070" w:rsidRDefault="00F57070">
            <w:pPr>
              <w:pStyle w:val="a3"/>
              <w:rPr>
                <w:rFonts w:ascii="Arial" w:hAnsi="Arial" w:cs="Arial"/>
                <w:sz w:val="16"/>
                <w:szCs w:val="16"/>
              </w:rPr>
            </w:pPr>
            <w:r>
              <w:rPr>
                <w:rFonts w:ascii="Arial" w:hAnsi="Arial" w:cs="Arial"/>
                <w:sz w:val="16"/>
                <w:szCs w:val="16"/>
              </w:rPr>
              <w:t>16</w:t>
            </w:r>
            <w:r>
              <w:rPr>
                <w:rFonts w:ascii="Arial" w:hAnsi="Arial" w:cs="Arial"/>
                <w:sz w:val="16"/>
                <w:szCs w:val="16"/>
              </w:rPr>
              <w:br/>
              <w:t>(1 study)</w:t>
            </w:r>
          </w:p>
        </w:tc>
        <w:tc>
          <w:tcPr>
            <w:tcW w:w="0" w:type="auto"/>
            <w:vMerge w:val="restart"/>
            <w:tcBorders>
              <w:top w:val="single" w:sz="6" w:space="0" w:color="000000"/>
              <w:left w:val="nil"/>
              <w:bottom w:val="single" w:sz="6" w:space="0" w:color="000000"/>
              <w:right w:val="nil"/>
            </w:tcBorders>
            <w:hideMark/>
          </w:tcPr>
          <w:p w14:paraId="30731AD4" w14:textId="77777777" w:rsidR="00F57070" w:rsidRDefault="00F57070">
            <w:pPr>
              <w:pStyle w:val="a3"/>
              <w:rPr>
                <w:rFonts w:ascii="Arial" w:hAnsi="Arial" w:cs="Arial"/>
                <w:sz w:val="16"/>
                <w:szCs w:val="16"/>
              </w:rPr>
            </w:pPr>
            <w:r>
              <w:rPr>
                <w:rFonts w:hint="eastAsia"/>
                <w:sz w:val="16"/>
                <w:szCs w:val="16"/>
              </w:rPr>
              <w:t>⊕⊕</w:t>
            </w:r>
            <w:r>
              <w:rPr>
                <w:rFonts w:ascii="MS Gothic" w:eastAsia="MS Gothic" w:hAnsi="MS Gothic" w:cs="MS Gothic" w:hint="eastAsia"/>
                <w:sz w:val="16"/>
                <w:szCs w:val="16"/>
              </w:rPr>
              <w:t>⊝⊝</w:t>
            </w:r>
            <w:r>
              <w:rPr>
                <w:rFonts w:ascii="Arial" w:hAnsi="Arial" w:cs="Arial"/>
                <w:sz w:val="16"/>
                <w:szCs w:val="16"/>
              </w:rPr>
              <w:br/>
            </w:r>
            <w:r>
              <w:rPr>
                <w:rFonts w:ascii="Arial" w:hAnsi="Arial" w:cs="Arial"/>
                <w:b/>
                <w:bCs/>
                <w:sz w:val="16"/>
                <w:szCs w:val="16"/>
              </w:rPr>
              <w:t>low</w:t>
            </w:r>
            <w:r>
              <w:rPr>
                <w:rFonts w:ascii="Arial" w:hAnsi="Arial" w:cs="Arial"/>
                <w:sz w:val="16"/>
                <w:szCs w:val="16"/>
                <w:vertAlign w:val="superscript"/>
              </w:rPr>
              <w:t>14,15</w:t>
            </w:r>
          </w:p>
        </w:tc>
        <w:tc>
          <w:tcPr>
            <w:tcW w:w="0" w:type="auto"/>
            <w:vMerge w:val="restart"/>
            <w:tcBorders>
              <w:top w:val="single" w:sz="6" w:space="0" w:color="000000"/>
              <w:left w:val="nil"/>
              <w:bottom w:val="single" w:sz="6" w:space="0" w:color="000000"/>
              <w:right w:val="nil"/>
            </w:tcBorders>
            <w:hideMark/>
          </w:tcPr>
          <w:p w14:paraId="4AD8FA3A" w14:textId="77777777" w:rsidR="00F57070" w:rsidRDefault="00F57070">
            <w:pPr>
              <w:rPr>
                <w:rFonts w:ascii="Arial" w:hAnsi="Arial" w:cs="Arial"/>
                <w:sz w:val="16"/>
                <w:szCs w:val="16"/>
              </w:rPr>
            </w:pPr>
          </w:p>
        </w:tc>
      </w:tr>
      <w:tr w:rsidR="00F57070" w14:paraId="17265613" w14:textId="77777777" w:rsidTr="00F57070">
        <w:tc>
          <w:tcPr>
            <w:tcW w:w="0" w:type="auto"/>
            <w:vMerge/>
            <w:tcBorders>
              <w:top w:val="single" w:sz="6" w:space="0" w:color="000000"/>
              <w:left w:val="nil"/>
              <w:bottom w:val="single" w:sz="6" w:space="0" w:color="000000"/>
              <w:right w:val="nil"/>
            </w:tcBorders>
            <w:vAlign w:val="center"/>
            <w:hideMark/>
          </w:tcPr>
          <w:p w14:paraId="1F088CD8" w14:textId="77777777" w:rsidR="00F57070" w:rsidRDefault="00F57070">
            <w:pPr>
              <w:rPr>
                <w:rFonts w:ascii="Arial" w:eastAsia="宋体" w:hAnsi="Arial" w:cs="Arial"/>
                <w:sz w:val="16"/>
                <w:szCs w:val="16"/>
              </w:rPr>
            </w:pPr>
          </w:p>
        </w:tc>
        <w:tc>
          <w:tcPr>
            <w:tcW w:w="0" w:type="auto"/>
            <w:tcBorders>
              <w:left w:val="nil"/>
              <w:bottom w:val="single" w:sz="6" w:space="0" w:color="000000"/>
              <w:right w:val="nil"/>
            </w:tcBorders>
            <w:shd w:val="clear" w:color="auto" w:fill="D3D3D3"/>
            <w:hideMark/>
          </w:tcPr>
          <w:p w14:paraId="26100AA5" w14:textId="77777777" w:rsidR="00F57070" w:rsidRDefault="00F57070">
            <w:pPr>
              <w:pStyle w:val="a3"/>
              <w:rPr>
                <w:rFonts w:ascii="Arial" w:hAnsi="Arial" w:cs="Arial"/>
                <w:sz w:val="16"/>
                <w:szCs w:val="16"/>
              </w:rPr>
            </w:pPr>
            <w:r>
              <w:rPr>
                <w:rFonts w:ascii="Arial" w:hAnsi="Arial" w:cs="Arial"/>
                <w:b/>
                <w:bCs/>
                <w:sz w:val="16"/>
                <w:szCs w:val="16"/>
              </w:rPr>
              <w:t>500 per 1000</w:t>
            </w:r>
          </w:p>
        </w:tc>
        <w:tc>
          <w:tcPr>
            <w:tcW w:w="0" w:type="auto"/>
            <w:tcBorders>
              <w:top w:val="single" w:sz="6" w:space="0" w:color="000000"/>
              <w:left w:val="nil"/>
              <w:bottom w:val="single" w:sz="6" w:space="0" w:color="000000"/>
              <w:right w:val="nil"/>
            </w:tcBorders>
            <w:shd w:val="clear" w:color="auto" w:fill="D3D3D3"/>
            <w:hideMark/>
          </w:tcPr>
          <w:p w14:paraId="5075288E" w14:textId="77777777" w:rsidR="00F57070" w:rsidRDefault="00F57070">
            <w:pPr>
              <w:pStyle w:val="a3"/>
              <w:rPr>
                <w:rFonts w:ascii="Arial" w:hAnsi="Arial" w:cs="Arial"/>
                <w:sz w:val="16"/>
                <w:szCs w:val="16"/>
              </w:rPr>
            </w:pPr>
            <w:r>
              <w:rPr>
                <w:rFonts w:ascii="Arial" w:hAnsi="Arial" w:cs="Arial"/>
                <w:b/>
                <w:bCs/>
                <w:sz w:val="16"/>
                <w:szCs w:val="16"/>
              </w:rPr>
              <w:t>248 per 1000</w:t>
            </w:r>
            <w:r>
              <w:rPr>
                <w:rFonts w:ascii="Arial" w:hAnsi="Arial" w:cs="Arial"/>
                <w:sz w:val="16"/>
                <w:szCs w:val="16"/>
              </w:rPr>
              <w:br/>
              <w:t>(38 to 735)</w:t>
            </w:r>
          </w:p>
        </w:tc>
        <w:tc>
          <w:tcPr>
            <w:tcW w:w="0" w:type="auto"/>
            <w:vMerge/>
            <w:tcBorders>
              <w:top w:val="single" w:sz="6" w:space="0" w:color="000000"/>
              <w:left w:val="nil"/>
              <w:bottom w:val="single" w:sz="6" w:space="0" w:color="000000"/>
              <w:right w:val="nil"/>
            </w:tcBorders>
            <w:vAlign w:val="center"/>
            <w:hideMark/>
          </w:tcPr>
          <w:p w14:paraId="39A1B228"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0B3C6D2B"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2834CCC9"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0CA0FD69" w14:textId="77777777" w:rsidR="00F57070" w:rsidRDefault="00F57070">
            <w:pPr>
              <w:rPr>
                <w:rFonts w:ascii="Arial" w:eastAsia="宋体" w:hAnsi="Arial" w:cs="Arial"/>
                <w:sz w:val="16"/>
                <w:szCs w:val="16"/>
              </w:rPr>
            </w:pPr>
          </w:p>
        </w:tc>
      </w:tr>
      <w:tr w:rsidR="00F57070" w14:paraId="63D98C23" w14:textId="77777777" w:rsidTr="00F57070">
        <w:tc>
          <w:tcPr>
            <w:tcW w:w="0" w:type="auto"/>
            <w:vMerge/>
            <w:tcBorders>
              <w:top w:val="single" w:sz="6" w:space="0" w:color="000000"/>
              <w:left w:val="nil"/>
              <w:bottom w:val="single" w:sz="6" w:space="0" w:color="000000"/>
              <w:right w:val="nil"/>
            </w:tcBorders>
            <w:vAlign w:val="center"/>
            <w:hideMark/>
          </w:tcPr>
          <w:p w14:paraId="34C0E1D5" w14:textId="77777777" w:rsidR="00F57070" w:rsidRDefault="00F57070">
            <w:pPr>
              <w:rPr>
                <w:rFonts w:ascii="Arial" w:eastAsia="宋体" w:hAnsi="Arial" w:cs="Arial"/>
                <w:sz w:val="16"/>
                <w:szCs w:val="16"/>
              </w:rPr>
            </w:pPr>
          </w:p>
        </w:tc>
        <w:tc>
          <w:tcPr>
            <w:tcW w:w="0" w:type="auto"/>
            <w:gridSpan w:val="2"/>
            <w:tcBorders>
              <w:top w:val="single" w:sz="6" w:space="0" w:color="000000"/>
              <w:left w:val="nil"/>
              <w:bottom w:val="single" w:sz="6" w:space="0" w:color="000000"/>
              <w:right w:val="nil"/>
            </w:tcBorders>
            <w:shd w:val="clear" w:color="auto" w:fill="D3D3D3"/>
            <w:tcMar>
              <w:top w:w="45" w:type="dxa"/>
              <w:left w:w="45" w:type="dxa"/>
              <w:bottom w:w="45" w:type="dxa"/>
              <w:right w:w="45" w:type="dxa"/>
            </w:tcMar>
            <w:vAlign w:val="center"/>
            <w:hideMark/>
          </w:tcPr>
          <w:p w14:paraId="66A4746E" w14:textId="77777777" w:rsidR="00F57070" w:rsidRDefault="00F57070">
            <w:pPr>
              <w:pStyle w:val="a3"/>
              <w:rPr>
                <w:rFonts w:ascii="Arial" w:hAnsi="Arial" w:cs="Arial"/>
                <w:sz w:val="16"/>
                <w:szCs w:val="16"/>
              </w:rPr>
            </w:pPr>
            <w:r>
              <w:rPr>
                <w:rFonts w:ascii="Arial" w:hAnsi="Arial" w:cs="Arial"/>
                <w:b/>
                <w:bCs/>
                <w:sz w:val="16"/>
                <w:szCs w:val="16"/>
              </w:rPr>
              <w:t>Moderate</w:t>
            </w:r>
          </w:p>
        </w:tc>
        <w:tc>
          <w:tcPr>
            <w:tcW w:w="0" w:type="auto"/>
            <w:vMerge/>
            <w:tcBorders>
              <w:top w:val="single" w:sz="6" w:space="0" w:color="000000"/>
              <w:left w:val="nil"/>
              <w:bottom w:val="single" w:sz="6" w:space="0" w:color="000000"/>
              <w:right w:val="nil"/>
            </w:tcBorders>
            <w:vAlign w:val="center"/>
            <w:hideMark/>
          </w:tcPr>
          <w:p w14:paraId="4E1387D0"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5E4E06F6"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726DE162"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7C6C5A85" w14:textId="77777777" w:rsidR="00F57070" w:rsidRDefault="00F57070">
            <w:pPr>
              <w:rPr>
                <w:rFonts w:ascii="Arial" w:eastAsia="宋体" w:hAnsi="Arial" w:cs="Arial"/>
                <w:sz w:val="16"/>
                <w:szCs w:val="16"/>
              </w:rPr>
            </w:pPr>
          </w:p>
        </w:tc>
      </w:tr>
      <w:tr w:rsidR="00F57070" w14:paraId="1937DDE0" w14:textId="77777777" w:rsidTr="00F57070">
        <w:tc>
          <w:tcPr>
            <w:tcW w:w="0" w:type="auto"/>
            <w:vMerge/>
            <w:tcBorders>
              <w:top w:val="single" w:sz="6" w:space="0" w:color="000000"/>
              <w:left w:val="nil"/>
              <w:bottom w:val="single" w:sz="6" w:space="0" w:color="000000"/>
              <w:right w:val="nil"/>
            </w:tcBorders>
            <w:vAlign w:val="center"/>
            <w:hideMark/>
          </w:tcPr>
          <w:p w14:paraId="2BE2033E" w14:textId="77777777" w:rsidR="00F57070" w:rsidRDefault="00F57070">
            <w:pPr>
              <w:rPr>
                <w:rFonts w:ascii="Arial" w:eastAsia="宋体" w:hAnsi="Arial" w:cs="Arial"/>
                <w:sz w:val="16"/>
                <w:szCs w:val="16"/>
              </w:rPr>
            </w:pPr>
          </w:p>
        </w:tc>
        <w:tc>
          <w:tcPr>
            <w:tcW w:w="0" w:type="auto"/>
            <w:tcBorders>
              <w:left w:val="nil"/>
              <w:bottom w:val="single" w:sz="6" w:space="0" w:color="000000"/>
              <w:right w:val="nil"/>
            </w:tcBorders>
            <w:shd w:val="clear" w:color="auto" w:fill="D3D3D3"/>
            <w:hideMark/>
          </w:tcPr>
          <w:p w14:paraId="18A323EA" w14:textId="77777777" w:rsidR="00F57070" w:rsidRDefault="00F57070">
            <w:pPr>
              <w:pStyle w:val="a3"/>
              <w:rPr>
                <w:rFonts w:ascii="Arial" w:hAnsi="Arial" w:cs="Arial"/>
                <w:sz w:val="16"/>
                <w:szCs w:val="16"/>
              </w:rPr>
            </w:pPr>
            <w:r>
              <w:rPr>
                <w:rFonts w:ascii="Arial" w:hAnsi="Arial" w:cs="Arial"/>
                <w:b/>
                <w:bCs/>
                <w:sz w:val="16"/>
                <w:szCs w:val="16"/>
              </w:rPr>
              <w:t>500 per 1000</w:t>
            </w:r>
          </w:p>
        </w:tc>
        <w:tc>
          <w:tcPr>
            <w:tcW w:w="0" w:type="auto"/>
            <w:tcBorders>
              <w:top w:val="single" w:sz="6" w:space="0" w:color="000000"/>
              <w:left w:val="nil"/>
              <w:bottom w:val="single" w:sz="6" w:space="0" w:color="000000"/>
              <w:right w:val="nil"/>
            </w:tcBorders>
            <w:shd w:val="clear" w:color="auto" w:fill="D3D3D3"/>
            <w:hideMark/>
          </w:tcPr>
          <w:p w14:paraId="45A578F0" w14:textId="77777777" w:rsidR="00F57070" w:rsidRDefault="00F57070">
            <w:pPr>
              <w:pStyle w:val="a3"/>
              <w:rPr>
                <w:rFonts w:ascii="Arial" w:hAnsi="Arial" w:cs="Arial"/>
                <w:sz w:val="16"/>
                <w:szCs w:val="16"/>
              </w:rPr>
            </w:pPr>
            <w:r>
              <w:rPr>
                <w:rFonts w:ascii="Arial" w:hAnsi="Arial" w:cs="Arial"/>
                <w:b/>
                <w:bCs/>
                <w:sz w:val="16"/>
                <w:szCs w:val="16"/>
              </w:rPr>
              <w:t>248 per 1000</w:t>
            </w:r>
            <w:r>
              <w:rPr>
                <w:rFonts w:ascii="Arial" w:hAnsi="Arial" w:cs="Arial"/>
                <w:sz w:val="16"/>
                <w:szCs w:val="16"/>
              </w:rPr>
              <w:br/>
              <w:t>(38 to 735)</w:t>
            </w:r>
          </w:p>
        </w:tc>
        <w:tc>
          <w:tcPr>
            <w:tcW w:w="0" w:type="auto"/>
            <w:vMerge/>
            <w:tcBorders>
              <w:top w:val="single" w:sz="6" w:space="0" w:color="000000"/>
              <w:left w:val="nil"/>
              <w:bottom w:val="single" w:sz="6" w:space="0" w:color="000000"/>
              <w:right w:val="nil"/>
            </w:tcBorders>
            <w:vAlign w:val="center"/>
            <w:hideMark/>
          </w:tcPr>
          <w:p w14:paraId="781D5A1D"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1916FCF4"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21F2DE34" w14:textId="77777777" w:rsidR="00F57070" w:rsidRDefault="00F57070">
            <w:pPr>
              <w:rPr>
                <w:rFonts w:ascii="Arial" w:eastAsia="宋体" w:hAnsi="Arial" w:cs="Arial"/>
                <w:sz w:val="16"/>
                <w:szCs w:val="16"/>
              </w:rPr>
            </w:pPr>
          </w:p>
        </w:tc>
        <w:tc>
          <w:tcPr>
            <w:tcW w:w="0" w:type="auto"/>
            <w:vMerge/>
            <w:tcBorders>
              <w:top w:val="single" w:sz="6" w:space="0" w:color="000000"/>
              <w:left w:val="nil"/>
              <w:bottom w:val="single" w:sz="6" w:space="0" w:color="000000"/>
              <w:right w:val="nil"/>
            </w:tcBorders>
            <w:vAlign w:val="center"/>
            <w:hideMark/>
          </w:tcPr>
          <w:p w14:paraId="7D434841" w14:textId="77777777" w:rsidR="00F57070" w:rsidRDefault="00F57070">
            <w:pPr>
              <w:rPr>
                <w:rFonts w:ascii="Arial" w:eastAsia="宋体" w:hAnsi="Arial" w:cs="Arial"/>
                <w:sz w:val="16"/>
                <w:szCs w:val="16"/>
              </w:rPr>
            </w:pPr>
          </w:p>
        </w:tc>
      </w:tr>
      <w:tr w:rsidR="00F57070" w14:paraId="4A2D526E" w14:textId="77777777" w:rsidTr="00F57070">
        <w:tc>
          <w:tcPr>
            <w:tcW w:w="0" w:type="auto"/>
            <w:gridSpan w:val="7"/>
            <w:tcBorders>
              <w:top w:val="single" w:sz="12" w:space="0" w:color="000000"/>
              <w:left w:val="nil"/>
              <w:bottom w:val="single" w:sz="12" w:space="0" w:color="000000"/>
              <w:right w:val="nil"/>
            </w:tcBorders>
            <w:vAlign w:val="center"/>
            <w:hideMark/>
          </w:tcPr>
          <w:p w14:paraId="0F47A262" w14:textId="1C66ECF7" w:rsidR="00F57070" w:rsidRDefault="00F57070">
            <w:pPr>
              <w:rPr>
                <w:rFonts w:ascii="Arial" w:hAnsi="Arial" w:cs="Arial"/>
                <w:sz w:val="16"/>
                <w:szCs w:val="16"/>
              </w:rPr>
            </w:pPr>
            <w:r>
              <w:rPr>
                <w:rFonts w:ascii="Arial" w:hAnsi="Arial" w:cs="Arial"/>
                <w:sz w:val="16"/>
                <w:szCs w:val="16"/>
              </w:rPr>
              <w:t xml:space="preserve">*The basis for the </w:t>
            </w:r>
            <w:r>
              <w:rPr>
                <w:rFonts w:ascii="Arial" w:hAnsi="Arial" w:cs="Arial"/>
                <w:b/>
                <w:bCs/>
                <w:sz w:val="16"/>
                <w:szCs w:val="16"/>
              </w:rPr>
              <w:t>assumed risk</w:t>
            </w:r>
            <w:r>
              <w:rPr>
                <w:rFonts w:ascii="Arial" w:hAnsi="Arial" w:cs="Arial"/>
                <w:sz w:val="16"/>
                <w:szCs w:val="16"/>
              </w:rPr>
              <w:t xml:space="preserve"> (e.g. the median control group risk across studies) is provided in footnotes. The </w:t>
            </w:r>
            <w:r>
              <w:rPr>
                <w:rFonts w:ascii="Arial" w:hAnsi="Arial" w:cs="Arial"/>
                <w:b/>
                <w:bCs/>
                <w:sz w:val="16"/>
                <w:szCs w:val="16"/>
              </w:rPr>
              <w:t>corresponding risk</w:t>
            </w:r>
            <w:r>
              <w:rPr>
                <w:rFonts w:ascii="Arial" w:hAnsi="Arial" w:cs="Arial"/>
                <w:sz w:val="16"/>
                <w:szCs w:val="16"/>
              </w:rPr>
              <w:t xml:space="preserve"> (and its 95% confidence interval) is based on the assumed risk in the comparison group and the </w:t>
            </w:r>
            <w:r>
              <w:rPr>
                <w:rFonts w:ascii="Arial" w:hAnsi="Arial" w:cs="Arial"/>
                <w:b/>
                <w:bCs/>
                <w:sz w:val="16"/>
                <w:szCs w:val="16"/>
              </w:rPr>
              <w:t>relative effect</w:t>
            </w:r>
            <w:r>
              <w:rPr>
                <w:rFonts w:ascii="Arial" w:hAnsi="Arial" w:cs="Arial"/>
                <w:sz w:val="16"/>
                <w:szCs w:val="16"/>
              </w:rPr>
              <w:t xml:space="preserve"> of the intervention (and its 95% CI).</w:t>
            </w:r>
            <w:r>
              <w:rPr>
                <w:rFonts w:ascii="Arial" w:hAnsi="Arial" w:cs="Arial"/>
                <w:sz w:val="16"/>
                <w:szCs w:val="16"/>
              </w:rPr>
              <w:br/>
            </w:r>
            <w:r>
              <w:rPr>
                <w:rFonts w:ascii="Arial" w:hAnsi="Arial" w:cs="Arial"/>
                <w:b/>
                <w:bCs/>
                <w:sz w:val="16"/>
                <w:szCs w:val="16"/>
              </w:rPr>
              <w:t>CI:</w:t>
            </w:r>
            <w:r>
              <w:rPr>
                <w:rFonts w:ascii="Arial" w:hAnsi="Arial" w:cs="Arial"/>
                <w:sz w:val="16"/>
                <w:szCs w:val="16"/>
              </w:rPr>
              <w:t xml:space="preserve"> Confidence interval; </w:t>
            </w:r>
            <w:r>
              <w:rPr>
                <w:rFonts w:ascii="Arial" w:hAnsi="Arial" w:cs="Arial"/>
                <w:b/>
                <w:bCs/>
                <w:sz w:val="16"/>
                <w:szCs w:val="16"/>
              </w:rPr>
              <w:t>OR:</w:t>
            </w:r>
            <w:r>
              <w:rPr>
                <w:rFonts w:ascii="Arial" w:hAnsi="Arial" w:cs="Arial"/>
                <w:sz w:val="16"/>
                <w:szCs w:val="16"/>
              </w:rPr>
              <w:t xml:space="preserve"> Odds ratio; </w:t>
            </w:r>
          </w:p>
        </w:tc>
      </w:tr>
      <w:tr w:rsidR="00F57070" w14:paraId="33C1286B" w14:textId="77777777" w:rsidTr="00F57070">
        <w:tc>
          <w:tcPr>
            <w:tcW w:w="0" w:type="auto"/>
            <w:gridSpan w:val="7"/>
            <w:tcBorders>
              <w:top w:val="single" w:sz="12" w:space="0" w:color="000000"/>
              <w:left w:val="nil"/>
              <w:bottom w:val="single" w:sz="12" w:space="0" w:color="000000"/>
              <w:right w:val="nil"/>
            </w:tcBorders>
            <w:vAlign w:val="center"/>
            <w:hideMark/>
          </w:tcPr>
          <w:p w14:paraId="47C03514" w14:textId="77777777" w:rsidR="00F57070" w:rsidRDefault="00F57070">
            <w:pPr>
              <w:rPr>
                <w:rFonts w:ascii="Arial" w:hAnsi="Arial" w:cs="Arial"/>
                <w:sz w:val="16"/>
                <w:szCs w:val="16"/>
              </w:rPr>
            </w:pPr>
            <w:r>
              <w:rPr>
                <w:rFonts w:ascii="Arial" w:hAnsi="Arial" w:cs="Arial"/>
                <w:sz w:val="16"/>
                <w:szCs w:val="16"/>
              </w:rPr>
              <w:t>GRADE Working Group grades of evidence</w:t>
            </w:r>
            <w:r>
              <w:rPr>
                <w:rFonts w:ascii="Arial" w:hAnsi="Arial" w:cs="Arial"/>
                <w:sz w:val="16"/>
                <w:szCs w:val="16"/>
              </w:rPr>
              <w:br/>
            </w:r>
            <w:r>
              <w:rPr>
                <w:rFonts w:ascii="Arial" w:hAnsi="Arial" w:cs="Arial"/>
                <w:b/>
                <w:bCs/>
                <w:sz w:val="16"/>
                <w:szCs w:val="16"/>
              </w:rPr>
              <w:t>High quality:</w:t>
            </w:r>
            <w:r>
              <w:rPr>
                <w:rFonts w:ascii="Arial" w:hAnsi="Arial" w:cs="Arial"/>
                <w:sz w:val="16"/>
                <w:szCs w:val="16"/>
              </w:rPr>
              <w:t xml:space="preserve"> Further research is very unlikely to change our confidence in the estimate of effect. </w:t>
            </w:r>
            <w:r>
              <w:rPr>
                <w:rFonts w:ascii="Arial" w:hAnsi="Arial" w:cs="Arial"/>
                <w:sz w:val="16"/>
                <w:szCs w:val="16"/>
              </w:rPr>
              <w:br/>
            </w:r>
            <w:r>
              <w:rPr>
                <w:rFonts w:ascii="Arial" w:hAnsi="Arial" w:cs="Arial"/>
                <w:b/>
                <w:bCs/>
                <w:sz w:val="16"/>
                <w:szCs w:val="16"/>
              </w:rPr>
              <w:t>Moderate quality:</w:t>
            </w:r>
            <w:r>
              <w:rPr>
                <w:rFonts w:ascii="Arial" w:hAnsi="Arial" w:cs="Arial"/>
                <w:sz w:val="16"/>
                <w:szCs w:val="16"/>
              </w:rPr>
              <w:t xml:space="preserve"> Further research is likely to have an important impact on our confidence in the estimate of effect and may change the estimate.</w:t>
            </w:r>
            <w:r>
              <w:rPr>
                <w:rFonts w:ascii="Arial" w:hAnsi="Arial" w:cs="Arial"/>
                <w:sz w:val="16"/>
                <w:szCs w:val="16"/>
              </w:rPr>
              <w:br/>
            </w:r>
            <w:r>
              <w:rPr>
                <w:rFonts w:ascii="Arial" w:hAnsi="Arial" w:cs="Arial"/>
                <w:b/>
                <w:bCs/>
                <w:sz w:val="16"/>
                <w:szCs w:val="16"/>
              </w:rPr>
              <w:t>Low quality:</w:t>
            </w:r>
            <w:r>
              <w:rPr>
                <w:rFonts w:ascii="Arial" w:hAnsi="Arial" w:cs="Arial"/>
                <w:sz w:val="16"/>
                <w:szCs w:val="16"/>
              </w:rPr>
              <w:t xml:space="preserve"> Further research is very likely to have an important impact on our confidence in the estimate of effect and is likely to change the estimate.</w:t>
            </w:r>
            <w:r>
              <w:rPr>
                <w:rFonts w:ascii="Arial" w:hAnsi="Arial" w:cs="Arial"/>
                <w:sz w:val="16"/>
                <w:szCs w:val="16"/>
              </w:rPr>
              <w:br/>
            </w:r>
            <w:r>
              <w:rPr>
                <w:rFonts w:ascii="Arial" w:hAnsi="Arial" w:cs="Arial"/>
                <w:b/>
                <w:bCs/>
                <w:sz w:val="16"/>
                <w:szCs w:val="16"/>
              </w:rPr>
              <w:t>Very low quality:</w:t>
            </w:r>
            <w:r>
              <w:rPr>
                <w:rFonts w:ascii="Arial" w:hAnsi="Arial" w:cs="Arial"/>
                <w:sz w:val="16"/>
                <w:szCs w:val="16"/>
              </w:rPr>
              <w:t xml:space="preserve"> We are very uncertain about the estimate.</w:t>
            </w:r>
          </w:p>
        </w:tc>
      </w:tr>
      <w:tr w:rsidR="00F57070" w14:paraId="5065FC30" w14:textId="77777777" w:rsidTr="00F57070">
        <w:tc>
          <w:tcPr>
            <w:tcW w:w="0" w:type="auto"/>
            <w:gridSpan w:val="7"/>
            <w:tcBorders>
              <w:top w:val="single" w:sz="12" w:space="0" w:color="000000"/>
              <w:left w:val="nil"/>
              <w:bottom w:val="single" w:sz="12" w:space="0" w:color="000000"/>
              <w:right w:val="nil"/>
            </w:tcBorders>
            <w:vAlign w:val="center"/>
            <w:hideMark/>
          </w:tcPr>
          <w:p w14:paraId="143856C8" w14:textId="77777777" w:rsidR="00F57070" w:rsidRDefault="00F57070">
            <w:pPr>
              <w:rPr>
                <w:rFonts w:ascii="Arial" w:hAnsi="Arial" w:cs="Arial"/>
                <w:sz w:val="16"/>
                <w:szCs w:val="16"/>
              </w:rPr>
            </w:pPr>
            <w:r>
              <w:rPr>
                <w:rFonts w:ascii="Arial" w:hAnsi="Arial" w:cs="Arial"/>
                <w:sz w:val="16"/>
                <w:szCs w:val="16"/>
                <w:vertAlign w:val="superscript"/>
              </w:rPr>
              <w:t>1</w:t>
            </w:r>
            <w:r>
              <w:rPr>
                <w:rFonts w:ascii="Arial" w:hAnsi="Arial" w:cs="Arial"/>
                <w:sz w:val="16"/>
                <w:szCs w:val="16"/>
              </w:rPr>
              <w:t xml:space="preserve"> Bellingan's study blind method was not described in detail and baseline data were imbalanced; The study randomization method, allocation scheme, and blind method in Zheng were not described in detail and could not be assessed; Lanzoni's study assignment protocol and blind method were not described in detail and could not be assessed.</w:t>
            </w:r>
            <w:r>
              <w:rPr>
                <w:rFonts w:ascii="Arial" w:hAnsi="Arial" w:cs="Arial"/>
                <w:sz w:val="16"/>
                <w:szCs w:val="16"/>
              </w:rPr>
              <w:br/>
            </w:r>
            <w:r>
              <w:rPr>
                <w:rFonts w:ascii="Arial" w:hAnsi="Arial" w:cs="Arial"/>
                <w:sz w:val="16"/>
                <w:szCs w:val="16"/>
                <w:vertAlign w:val="superscript"/>
              </w:rPr>
              <w:t>2</w:t>
            </w:r>
            <w:r>
              <w:rPr>
                <w:rFonts w:ascii="Arial" w:hAnsi="Arial" w:cs="Arial"/>
                <w:sz w:val="16"/>
                <w:szCs w:val="16"/>
              </w:rPr>
              <w:t xml:space="preserve"> Small sample size</w:t>
            </w:r>
            <w:r>
              <w:rPr>
                <w:rFonts w:ascii="Arial" w:hAnsi="Arial" w:cs="Arial"/>
                <w:sz w:val="16"/>
                <w:szCs w:val="16"/>
              </w:rPr>
              <w:br/>
            </w:r>
            <w:r>
              <w:rPr>
                <w:rFonts w:ascii="Arial" w:hAnsi="Arial" w:cs="Arial"/>
                <w:sz w:val="16"/>
                <w:szCs w:val="16"/>
                <w:vertAlign w:val="superscript"/>
              </w:rPr>
              <w:t>3</w:t>
            </w:r>
            <w:r>
              <w:rPr>
                <w:rFonts w:ascii="Arial" w:hAnsi="Arial" w:cs="Arial"/>
                <w:sz w:val="16"/>
                <w:szCs w:val="16"/>
              </w:rPr>
              <w:t xml:space="preserve"> Bellingan's study blind method was not described in detail and baseline data were imbalanced; Lanzoni's study assignment protocol and blind method were not described in detail and could not be assessed. </w:t>
            </w:r>
            <w:r>
              <w:rPr>
                <w:rFonts w:ascii="Arial" w:hAnsi="Arial" w:cs="Arial"/>
                <w:sz w:val="16"/>
                <w:szCs w:val="16"/>
              </w:rPr>
              <w:br/>
            </w:r>
            <w:r>
              <w:rPr>
                <w:rFonts w:ascii="Arial" w:hAnsi="Arial" w:cs="Arial"/>
                <w:sz w:val="16"/>
                <w:szCs w:val="16"/>
                <w:vertAlign w:val="superscript"/>
              </w:rPr>
              <w:t>4</w:t>
            </w:r>
            <w:r>
              <w:rPr>
                <w:rFonts w:ascii="Arial" w:hAnsi="Arial" w:cs="Arial"/>
                <w:sz w:val="16"/>
                <w:szCs w:val="16"/>
              </w:rPr>
              <w:t xml:space="preserve"> Belligan and Mosel's OR ≥1 while Lanzoni's OR &lt; 1</w:t>
            </w:r>
            <w:r>
              <w:rPr>
                <w:rFonts w:ascii="Arial" w:hAnsi="Arial" w:cs="Arial"/>
                <w:sz w:val="16"/>
                <w:szCs w:val="16"/>
              </w:rPr>
              <w:br/>
            </w:r>
            <w:r>
              <w:rPr>
                <w:rFonts w:ascii="Arial" w:hAnsi="Arial" w:cs="Arial"/>
                <w:sz w:val="16"/>
                <w:szCs w:val="16"/>
                <w:vertAlign w:val="superscript"/>
              </w:rPr>
              <w:t>5</w:t>
            </w:r>
            <w:r>
              <w:rPr>
                <w:rFonts w:ascii="Arial" w:hAnsi="Arial" w:cs="Arial"/>
                <w:sz w:val="16"/>
                <w:szCs w:val="16"/>
              </w:rPr>
              <w:t xml:space="preserve"> Small sample size</w:t>
            </w:r>
            <w:r>
              <w:rPr>
                <w:rFonts w:ascii="Arial" w:hAnsi="Arial" w:cs="Arial"/>
                <w:sz w:val="16"/>
                <w:szCs w:val="16"/>
              </w:rPr>
              <w:br/>
            </w:r>
            <w:r>
              <w:rPr>
                <w:rFonts w:ascii="Arial" w:hAnsi="Arial" w:cs="Arial"/>
                <w:sz w:val="16"/>
                <w:szCs w:val="16"/>
                <w:vertAlign w:val="superscript"/>
              </w:rPr>
              <w:t>6</w:t>
            </w:r>
            <w:r>
              <w:rPr>
                <w:rFonts w:ascii="Arial" w:hAnsi="Arial" w:cs="Arial"/>
                <w:sz w:val="16"/>
                <w:szCs w:val="16"/>
              </w:rPr>
              <w:t xml:space="preserve"> Lanzoni's study assignment protocol and blind method were not described in detail and could not be assessed. </w:t>
            </w:r>
            <w:r>
              <w:rPr>
                <w:rFonts w:ascii="Arial" w:hAnsi="Arial" w:cs="Arial"/>
                <w:sz w:val="16"/>
                <w:szCs w:val="16"/>
              </w:rPr>
              <w:br/>
            </w:r>
            <w:r>
              <w:rPr>
                <w:rFonts w:ascii="Arial" w:hAnsi="Arial" w:cs="Arial"/>
                <w:sz w:val="16"/>
                <w:szCs w:val="16"/>
                <w:vertAlign w:val="superscript"/>
              </w:rPr>
              <w:t>7</w:t>
            </w:r>
            <w:r>
              <w:rPr>
                <w:rFonts w:ascii="Arial" w:hAnsi="Arial" w:cs="Arial"/>
                <w:sz w:val="16"/>
                <w:szCs w:val="16"/>
              </w:rPr>
              <w:t xml:space="preserve"> Bellingan's study blind method was not described in detail and baseline data were imbalanced. The study randomization method, allocation scheme, and blind method in Zheng were not described in detail and could not be assessed. Lanzoni's study assignment protocol and blind method were not described in detail and could not be assessed; Matthay's study blind method was not described </w:t>
            </w:r>
            <w:r>
              <w:rPr>
                <w:rFonts w:ascii="Arial" w:hAnsi="Arial" w:cs="Arial"/>
                <w:sz w:val="16"/>
                <w:szCs w:val="16"/>
              </w:rPr>
              <w:lastRenderedPageBreak/>
              <w:t>in detail and could not be assessed.</w:t>
            </w:r>
            <w:r>
              <w:rPr>
                <w:rFonts w:ascii="Arial" w:hAnsi="Arial" w:cs="Arial"/>
                <w:sz w:val="16"/>
                <w:szCs w:val="16"/>
              </w:rPr>
              <w:br/>
            </w:r>
            <w:r>
              <w:rPr>
                <w:rFonts w:ascii="Arial" w:hAnsi="Arial" w:cs="Arial"/>
                <w:sz w:val="16"/>
                <w:szCs w:val="16"/>
                <w:vertAlign w:val="superscript"/>
              </w:rPr>
              <w:t>8</w:t>
            </w:r>
            <w:r>
              <w:rPr>
                <w:rFonts w:ascii="Arial" w:hAnsi="Arial" w:cs="Arial"/>
                <w:sz w:val="16"/>
                <w:szCs w:val="16"/>
              </w:rPr>
              <w:t xml:space="preserve"> Some studies had an OR &gt; 1.</w:t>
            </w:r>
            <w:r>
              <w:rPr>
                <w:rFonts w:ascii="Arial" w:hAnsi="Arial" w:cs="Arial"/>
                <w:sz w:val="16"/>
                <w:szCs w:val="16"/>
              </w:rPr>
              <w:br/>
            </w:r>
            <w:r>
              <w:rPr>
                <w:rFonts w:ascii="Arial" w:hAnsi="Arial" w:cs="Arial"/>
                <w:sz w:val="16"/>
                <w:szCs w:val="16"/>
                <w:vertAlign w:val="superscript"/>
              </w:rPr>
              <w:t>9</w:t>
            </w:r>
            <w:r>
              <w:rPr>
                <w:rFonts w:ascii="Arial" w:hAnsi="Arial" w:cs="Arial"/>
                <w:sz w:val="16"/>
                <w:szCs w:val="16"/>
              </w:rPr>
              <w:t xml:space="preserve"> Small sample size.</w:t>
            </w:r>
            <w:r>
              <w:rPr>
                <w:rFonts w:ascii="Arial" w:hAnsi="Arial" w:cs="Arial"/>
                <w:sz w:val="16"/>
                <w:szCs w:val="16"/>
              </w:rPr>
              <w:br/>
            </w:r>
            <w:r>
              <w:rPr>
                <w:rFonts w:ascii="Arial" w:hAnsi="Arial" w:cs="Arial"/>
                <w:sz w:val="16"/>
                <w:szCs w:val="16"/>
                <w:vertAlign w:val="superscript"/>
              </w:rPr>
              <w:t>10</w:t>
            </w:r>
            <w:r>
              <w:rPr>
                <w:rFonts w:ascii="Arial" w:hAnsi="Arial" w:cs="Arial"/>
                <w:sz w:val="16"/>
                <w:szCs w:val="16"/>
              </w:rPr>
              <w:t xml:space="preserve"> Blind method not specified.</w:t>
            </w:r>
            <w:r>
              <w:rPr>
                <w:rFonts w:ascii="Arial" w:hAnsi="Arial" w:cs="Arial"/>
                <w:sz w:val="16"/>
                <w:szCs w:val="16"/>
              </w:rPr>
              <w:br/>
            </w:r>
            <w:r>
              <w:rPr>
                <w:rFonts w:ascii="Arial" w:hAnsi="Arial" w:cs="Arial"/>
                <w:sz w:val="16"/>
                <w:szCs w:val="16"/>
                <w:vertAlign w:val="superscript"/>
              </w:rPr>
              <w:t>11</w:t>
            </w:r>
            <w:r>
              <w:rPr>
                <w:rFonts w:ascii="Arial" w:hAnsi="Arial" w:cs="Arial"/>
                <w:sz w:val="16"/>
                <w:szCs w:val="16"/>
              </w:rPr>
              <w:t xml:space="preserve"> Small sample size</w:t>
            </w:r>
            <w:r>
              <w:rPr>
                <w:rFonts w:ascii="Arial" w:hAnsi="Arial" w:cs="Arial"/>
                <w:sz w:val="16"/>
                <w:szCs w:val="16"/>
              </w:rPr>
              <w:br/>
            </w:r>
            <w:r>
              <w:rPr>
                <w:rFonts w:ascii="Arial" w:hAnsi="Arial" w:cs="Arial"/>
                <w:sz w:val="16"/>
                <w:szCs w:val="16"/>
                <w:vertAlign w:val="superscript"/>
              </w:rPr>
              <w:t>12</w:t>
            </w:r>
            <w:r>
              <w:rPr>
                <w:rFonts w:ascii="Arial" w:hAnsi="Arial" w:cs="Arial"/>
                <w:sz w:val="16"/>
                <w:szCs w:val="16"/>
              </w:rPr>
              <w:t xml:space="preserve"> Blind method not specified.</w:t>
            </w:r>
            <w:r>
              <w:rPr>
                <w:rFonts w:ascii="Arial" w:hAnsi="Arial" w:cs="Arial"/>
                <w:sz w:val="16"/>
                <w:szCs w:val="16"/>
              </w:rPr>
              <w:br/>
            </w:r>
            <w:r>
              <w:rPr>
                <w:rFonts w:ascii="Arial" w:hAnsi="Arial" w:cs="Arial"/>
                <w:sz w:val="16"/>
                <w:szCs w:val="16"/>
                <w:vertAlign w:val="superscript"/>
              </w:rPr>
              <w:t>13</w:t>
            </w:r>
            <w:r>
              <w:rPr>
                <w:rFonts w:ascii="Arial" w:hAnsi="Arial" w:cs="Arial"/>
                <w:sz w:val="16"/>
                <w:szCs w:val="16"/>
              </w:rPr>
              <w:t xml:space="preserve"> Small sample size</w:t>
            </w:r>
            <w:r>
              <w:rPr>
                <w:rFonts w:ascii="Arial" w:hAnsi="Arial" w:cs="Arial"/>
                <w:sz w:val="16"/>
                <w:szCs w:val="16"/>
              </w:rPr>
              <w:br/>
            </w:r>
            <w:r>
              <w:rPr>
                <w:rFonts w:ascii="Arial" w:hAnsi="Arial" w:cs="Arial"/>
                <w:sz w:val="16"/>
                <w:szCs w:val="16"/>
                <w:vertAlign w:val="superscript"/>
              </w:rPr>
              <w:t>14</w:t>
            </w:r>
            <w:r>
              <w:rPr>
                <w:rFonts w:ascii="Arial" w:hAnsi="Arial" w:cs="Arial"/>
                <w:sz w:val="16"/>
                <w:szCs w:val="16"/>
              </w:rPr>
              <w:t xml:space="preserve"> Blind method not specified.</w:t>
            </w:r>
            <w:r>
              <w:rPr>
                <w:rFonts w:ascii="Arial" w:hAnsi="Arial" w:cs="Arial"/>
                <w:sz w:val="16"/>
                <w:szCs w:val="16"/>
              </w:rPr>
              <w:br/>
            </w:r>
            <w:r>
              <w:rPr>
                <w:rFonts w:ascii="Arial" w:hAnsi="Arial" w:cs="Arial"/>
                <w:sz w:val="16"/>
                <w:szCs w:val="16"/>
                <w:vertAlign w:val="superscript"/>
              </w:rPr>
              <w:t>15</w:t>
            </w:r>
            <w:r>
              <w:rPr>
                <w:rFonts w:ascii="Arial" w:hAnsi="Arial" w:cs="Arial"/>
                <w:sz w:val="16"/>
                <w:szCs w:val="16"/>
              </w:rPr>
              <w:t xml:space="preserve"> Small sample size</w:t>
            </w:r>
          </w:p>
        </w:tc>
      </w:tr>
      <w:tr w:rsidR="00D45358" w14:paraId="237C5DE3" w14:textId="77777777" w:rsidTr="00F57070">
        <w:tc>
          <w:tcPr>
            <w:tcW w:w="0" w:type="auto"/>
            <w:gridSpan w:val="7"/>
            <w:tcBorders>
              <w:top w:val="single" w:sz="12" w:space="0" w:color="000000"/>
              <w:left w:val="nil"/>
              <w:bottom w:val="single" w:sz="12" w:space="0" w:color="000000"/>
              <w:right w:val="nil"/>
            </w:tcBorders>
            <w:vAlign w:val="center"/>
          </w:tcPr>
          <w:p w14:paraId="51396FA1" w14:textId="50376422" w:rsidR="00D45358" w:rsidRDefault="00D45358">
            <w:pPr>
              <w:rPr>
                <w:rFonts w:ascii="Arial" w:hAnsi="Arial" w:cs="Arial"/>
                <w:sz w:val="16"/>
                <w:szCs w:val="16"/>
                <w:vertAlign w:val="superscript"/>
              </w:rPr>
            </w:pPr>
            <w:r w:rsidRPr="00D45358">
              <w:rPr>
                <w:rFonts w:ascii="Arial" w:hAnsi="Arial" w:cs="Arial" w:hint="eastAsia"/>
                <w:sz w:val="16"/>
                <w:szCs w:val="16"/>
              </w:rPr>
              <w:lastRenderedPageBreak/>
              <w:t>Note:</w:t>
            </w:r>
            <w:r w:rsidRPr="00D45358">
              <w:rPr>
                <w:rFonts w:ascii="Arial" w:hAnsi="Arial" w:cs="Arial"/>
                <w:sz w:val="16"/>
                <w:szCs w:val="16"/>
              </w:rPr>
              <w:t xml:space="preserve"> Because of the scatter in reported oxygenation index and biomarker data across studies, statistical assessment was not possible, but overall the quality of evidence was low.</w:t>
            </w:r>
          </w:p>
        </w:tc>
      </w:tr>
    </w:tbl>
    <w:p w14:paraId="7388ACDA" w14:textId="77777777" w:rsidR="001B7BDD" w:rsidRPr="00F57070" w:rsidRDefault="001B7BDD" w:rsidP="00F57070"/>
    <w:sectPr w:rsidR="001B7BDD" w:rsidRPr="00F57070" w:rsidSect="00F57070">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070"/>
    <w:rsid w:val="001B7BDD"/>
    <w:rsid w:val="005E7510"/>
    <w:rsid w:val="006A48B1"/>
    <w:rsid w:val="00D45358"/>
    <w:rsid w:val="00F57070"/>
    <w:rsid w:val="00FA77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6ED72"/>
  <w15:chartTrackingRefBased/>
  <w15:docId w15:val="{9F81A25A-874C-426C-AFFC-C4C8F1BA6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707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796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647</Words>
  <Characters>3690</Characters>
  <Application>Microsoft Office Word</Application>
  <DocSecurity>0</DocSecurity>
  <Lines>30</Lines>
  <Paragraphs>8</Paragraphs>
  <ScaleCrop>false</ScaleCrop>
  <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jianbao lion</dc:creator>
  <cp:keywords/>
  <dc:description/>
  <cp:lastModifiedBy>jianbao lion</cp:lastModifiedBy>
  <cp:revision>6</cp:revision>
  <dcterms:created xsi:type="dcterms:W3CDTF">2022-04-05T01:43:00Z</dcterms:created>
  <dcterms:modified xsi:type="dcterms:W3CDTF">2022-04-05T07:48:00Z</dcterms:modified>
</cp:coreProperties>
</file>