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BC2892" w14:textId="77777777" w:rsidR="00825C63" w:rsidRDefault="00825C63" w:rsidP="00825C63">
      <w:pPr>
        <w:spacing w:line="360" w:lineRule="auto"/>
        <w:jc w:val="center"/>
        <w:rPr>
          <w:rFonts w:ascii="Calibri" w:hAnsi="Calibri" w:cs="Calibri"/>
          <w:b/>
          <w:bCs/>
          <w:sz w:val="28"/>
          <w:szCs w:val="28"/>
        </w:rPr>
      </w:pPr>
      <w:r w:rsidRPr="009000CF">
        <w:rPr>
          <w:rFonts w:ascii="Calibri" w:hAnsi="Calibri" w:cs="Calibri" w:hint="eastAsia"/>
          <w:b/>
          <w:bCs/>
          <w:sz w:val="28"/>
          <w:szCs w:val="28"/>
        </w:rPr>
        <w:t>E</w:t>
      </w:r>
      <w:r w:rsidRPr="009000CF">
        <w:rPr>
          <w:rFonts w:ascii="Calibri" w:hAnsi="Calibri" w:cs="Calibri"/>
          <w:b/>
          <w:bCs/>
          <w:sz w:val="28"/>
          <w:szCs w:val="28"/>
        </w:rPr>
        <w:t xml:space="preserve">ngrafted glial </w:t>
      </w:r>
      <w:r w:rsidRPr="00987739">
        <w:rPr>
          <w:rFonts w:ascii="Calibri" w:hAnsi="Calibri" w:cs="Calibri"/>
          <w:b/>
          <w:bCs/>
          <w:sz w:val="28"/>
          <w:szCs w:val="28"/>
        </w:rPr>
        <w:t>progenitor</w:t>
      </w:r>
      <w:r w:rsidRPr="009000CF">
        <w:rPr>
          <w:rFonts w:ascii="Calibri" w:hAnsi="Calibri" w:cs="Calibri"/>
          <w:b/>
          <w:bCs/>
          <w:sz w:val="28"/>
          <w:szCs w:val="28"/>
        </w:rPr>
        <w:t xml:space="preserve"> cells </w:t>
      </w:r>
      <w:bookmarkStart w:id="0" w:name="_Hlk77756002"/>
      <w:r>
        <w:rPr>
          <w:rFonts w:ascii="Calibri" w:hAnsi="Calibri" w:cs="Calibri"/>
          <w:b/>
          <w:bCs/>
          <w:sz w:val="28"/>
          <w:szCs w:val="28"/>
        </w:rPr>
        <w:t>yield long-term integration</w:t>
      </w:r>
      <w:bookmarkEnd w:id="0"/>
      <w:r>
        <w:rPr>
          <w:rFonts w:ascii="Calibri" w:hAnsi="Calibri" w:cs="Calibri"/>
          <w:b/>
          <w:bCs/>
          <w:sz w:val="28"/>
          <w:szCs w:val="28"/>
        </w:rPr>
        <w:t xml:space="preserve"> </w:t>
      </w:r>
    </w:p>
    <w:p w14:paraId="4E6D614C" w14:textId="56277027" w:rsidR="00825C63" w:rsidRDefault="00825C63" w:rsidP="00825C63">
      <w:pPr>
        <w:spacing w:line="360" w:lineRule="auto"/>
        <w:jc w:val="center"/>
        <w:rPr>
          <w:rFonts w:ascii="Calibri" w:hAnsi="Calibri" w:cs="Calibri"/>
          <w:b/>
          <w:bCs/>
          <w:sz w:val="28"/>
          <w:szCs w:val="28"/>
        </w:rPr>
      </w:pPr>
      <w:r>
        <w:rPr>
          <w:rFonts w:ascii="Calibri" w:hAnsi="Calibri" w:cs="Calibri"/>
          <w:b/>
          <w:bCs/>
          <w:sz w:val="28"/>
          <w:szCs w:val="28"/>
        </w:rPr>
        <w:t xml:space="preserve">and </w:t>
      </w:r>
      <w:r w:rsidRPr="00E2062F">
        <w:rPr>
          <w:rFonts w:ascii="Calibri" w:hAnsi="Calibri" w:cs="Calibri" w:hint="eastAsia"/>
          <w:b/>
          <w:bCs/>
          <w:sz w:val="28"/>
          <w:szCs w:val="28"/>
        </w:rPr>
        <w:t>s</w:t>
      </w:r>
      <w:r w:rsidRPr="00E2062F">
        <w:rPr>
          <w:rFonts w:ascii="Calibri" w:hAnsi="Calibri" w:cs="Calibri"/>
          <w:b/>
          <w:bCs/>
          <w:sz w:val="28"/>
          <w:szCs w:val="28"/>
        </w:rPr>
        <w:t>ensory</w:t>
      </w:r>
      <w:r>
        <w:rPr>
          <w:rFonts w:ascii="Calibri" w:hAnsi="Calibri" w:cs="Calibri"/>
          <w:b/>
          <w:bCs/>
          <w:sz w:val="28"/>
          <w:szCs w:val="28"/>
        </w:rPr>
        <w:t xml:space="preserve"> improvement in aged mice</w:t>
      </w:r>
    </w:p>
    <w:p w14:paraId="420667A0" w14:textId="77777777" w:rsidR="00825C63" w:rsidRDefault="00825C63" w:rsidP="00825C63">
      <w:pPr>
        <w:spacing w:line="360" w:lineRule="auto"/>
        <w:jc w:val="center"/>
        <w:rPr>
          <w:rFonts w:ascii="Calibri" w:hAnsi="Calibri" w:cs="Calibri"/>
          <w:b/>
          <w:bCs/>
          <w:sz w:val="28"/>
          <w:szCs w:val="28"/>
        </w:rPr>
      </w:pPr>
    </w:p>
    <w:p w14:paraId="08724F68" w14:textId="0AC24EB4" w:rsidR="00825C63" w:rsidRDefault="00825C63" w:rsidP="00825C63">
      <w:pPr>
        <w:spacing w:line="360" w:lineRule="auto"/>
        <w:jc w:val="center"/>
        <w:rPr>
          <w:rFonts w:ascii="Calibri" w:hAnsi="Calibri" w:cs="Calibri"/>
          <w:b/>
          <w:bCs/>
          <w:sz w:val="28"/>
          <w:szCs w:val="28"/>
        </w:rPr>
      </w:pPr>
      <w:r>
        <w:rPr>
          <w:rFonts w:ascii="Calibri" w:hAnsi="Calibri" w:cs="Calibri" w:hint="eastAsia"/>
          <w:b/>
          <w:bCs/>
          <w:sz w:val="28"/>
          <w:szCs w:val="28"/>
        </w:rPr>
        <w:t>B</w:t>
      </w:r>
      <w:r>
        <w:rPr>
          <w:rFonts w:ascii="Calibri" w:hAnsi="Calibri" w:cs="Calibri"/>
          <w:b/>
          <w:bCs/>
          <w:sz w:val="28"/>
          <w:szCs w:val="28"/>
        </w:rPr>
        <w:t xml:space="preserve">y </w:t>
      </w:r>
      <w:proofErr w:type="spellStart"/>
      <w:r>
        <w:rPr>
          <w:rFonts w:ascii="Calibri" w:hAnsi="Calibri" w:cs="Calibri"/>
          <w:b/>
          <w:bCs/>
          <w:sz w:val="28"/>
          <w:szCs w:val="28"/>
        </w:rPr>
        <w:t>Zhiqi</w:t>
      </w:r>
      <w:proofErr w:type="spellEnd"/>
      <w:r>
        <w:rPr>
          <w:rFonts w:ascii="Calibri" w:hAnsi="Calibri" w:cs="Calibri"/>
          <w:b/>
          <w:bCs/>
          <w:sz w:val="28"/>
          <w:szCs w:val="28"/>
        </w:rPr>
        <w:t xml:space="preserve"> Yang et al.</w:t>
      </w:r>
    </w:p>
    <w:p w14:paraId="5B52003E" w14:textId="47CE8312" w:rsidR="00825C63" w:rsidRDefault="00825C63" w:rsidP="00825C63">
      <w:pPr>
        <w:spacing w:line="360" w:lineRule="auto"/>
        <w:jc w:val="center"/>
        <w:rPr>
          <w:rFonts w:ascii="Calibri" w:hAnsi="Calibri" w:cs="Calibri"/>
          <w:b/>
          <w:bCs/>
          <w:sz w:val="28"/>
          <w:szCs w:val="28"/>
        </w:rPr>
      </w:pPr>
    </w:p>
    <w:p w14:paraId="58872241" w14:textId="5339F3D9" w:rsidR="00825C63" w:rsidRDefault="00825C63" w:rsidP="00825C63">
      <w:pPr>
        <w:spacing w:line="360" w:lineRule="auto"/>
        <w:jc w:val="center"/>
        <w:rPr>
          <w:rFonts w:ascii="Calibri" w:hAnsi="Calibri" w:cs="Calibri"/>
          <w:b/>
          <w:bCs/>
          <w:sz w:val="28"/>
          <w:szCs w:val="28"/>
        </w:rPr>
      </w:pPr>
    </w:p>
    <w:p w14:paraId="714CBCAC" w14:textId="77777777" w:rsidR="00825C63" w:rsidRDefault="00825C63" w:rsidP="00825C63">
      <w:pPr>
        <w:spacing w:line="360" w:lineRule="auto"/>
        <w:jc w:val="center"/>
        <w:rPr>
          <w:rFonts w:ascii="Calibri" w:hAnsi="Calibri" w:cs="Calibri"/>
          <w:b/>
          <w:bCs/>
          <w:sz w:val="28"/>
          <w:szCs w:val="28"/>
        </w:rPr>
      </w:pPr>
    </w:p>
    <w:p w14:paraId="603845D7" w14:textId="03A0D24C" w:rsidR="00825C63" w:rsidRDefault="00825C63" w:rsidP="00825C63">
      <w:pPr>
        <w:spacing w:line="360" w:lineRule="auto"/>
        <w:jc w:val="center"/>
        <w:rPr>
          <w:rFonts w:ascii="Calibri" w:hAnsi="Calibri" w:cs="Calibri"/>
          <w:b/>
          <w:bCs/>
          <w:sz w:val="28"/>
          <w:szCs w:val="28"/>
        </w:rPr>
      </w:pPr>
      <w:r>
        <w:rPr>
          <w:rFonts w:ascii="Calibri" w:hAnsi="Calibri" w:cs="Calibri" w:hint="eastAsia"/>
          <w:b/>
          <w:bCs/>
          <w:sz w:val="28"/>
          <w:szCs w:val="28"/>
        </w:rPr>
        <w:t>S</w:t>
      </w:r>
      <w:r>
        <w:rPr>
          <w:rFonts w:ascii="Calibri" w:hAnsi="Calibri" w:cs="Calibri"/>
          <w:b/>
          <w:bCs/>
          <w:sz w:val="28"/>
          <w:szCs w:val="28"/>
        </w:rPr>
        <w:t>upplemental information</w:t>
      </w:r>
    </w:p>
    <w:p w14:paraId="4BB05C37" w14:textId="77777777" w:rsidR="00825C63" w:rsidRDefault="00825C63">
      <w:pPr>
        <w:widowControl/>
        <w:jc w:val="left"/>
        <w:rPr>
          <w:rFonts w:ascii="Calibri" w:hAnsi="Calibri" w:cs="Calibri"/>
          <w:b/>
          <w:bCs/>
          <w:sz w:val="28"/>
          <w:szCs w:val="28"/>
        </w:rPr>
      </w:pPr>
      <w:r>
        <w:rPr>
          <w:rFonts w:ascii="Calibri" w:hAnsi="Calibri" w:cs="Calibri"/>
          <w:b/>
          <w:bCs/>
          <w:sz w:val="28"/>
          <w:szCs w:val="28"/>
        </w:rPr>
        <w:br w:type="page"/>
      </w:r>
    </w:p>
    <w:p w14:paraId="4CF2AE56" w14:textId="77777777" w:rsidR="00825C63" w:rsidRPr="0068162D" w:rsidRDefault="00825C63" w:rsidP="00825C63">
      <w:pPr>
        <w:spacing w:line="360" w:lineRule="auto"/>
        <w:rPr>
          <w:rFonts w:ascii="Calibri" w:hAnsi="Calibri" w:cs="Calibri"/>
          <w:b/>
          <w:bCs/>
          <w:szCs w:val="21"/>
        </w:rPr>
      </w:pPr>
      <w:bookmarkStart w:id="1" w:name="OLE_LINK6"/>
      <w:r w:rsidRPr="0068162D">
        <w:rPr>
          <w:rFonts w:ascii="Calibri" w:hAnsi="Calibri" w:cs="Calibri"/>
          <w:b/>
          <w:bCs/>
          <w:szCs w:val="21"/>
        </w:rPr>
        <w:lastRenderedPageBreak/>
        <w:t>Animals</w:t>
      </w:r>
    </w:p>
    <w:p w14:paraId="151704FE" w14:textId="77777777" w:rsidR="00825C63" w:rsidRPr="0068162D" w:rsidRDefault="00825C63" w:rsidP="00825C63">
      <w:pPr>
        <w:spacing w:line="360" w:lineRule="auto"/>
        <w:rPr>
          <w:rFonts w:ascii="Calibri" w:hAnsi="Calibri" w:cs="Calibri"/>
          <w:szCs w:val="21"/>
        </w:rPr>
      </w:pPr>
      <w:bookmarkStart w:id="2" w:name="OLE_LINK15"/>
      <w:bookmarkStart w:id="3" w:name="OLE_LINK1"/>
      <w:r w:rsidRPr="00EE7245">
        <w:rPr>
          <w:rFonts w:ascii="Calibri" w:hAnsi="Calibri" w:cs="Calibri"/>
          <w:szCs w:val="21"/>
        </w:rPr>
        <w:t>B6N.FVB-</w:t>
      </w:r>
      <w:r w:rsidRPr="00942A6A">
        <w:rPr>
          <w:rFonts w:ascii="Calibri" w:hAnsi="Calibri" w:cs="Calibri"/>
          <w:szCs w:val="21"/>
        </w:rPr>
        <w:t>Tg</w:t>
      </w:r>
      <w:r>
        <w:rPr>
          <w:rFonts w:ascii="Calibri" w:hAnsi="Calibri" w:cs="Calibri"/>
          <w:szCs w:val="21"/>
        </w:rPr>
        <w:t xml:space="preserve"> </w:t>
      </w:r>
      <w:r w:rsidRPr="00942A6A">
        <w:rPr>
          <w:rFonts w:ascii="Calibri" w:hAnsi="Calibri" w:cs="Calibri"/>
          <w:szCs w:val="21"/>
        </w:rPr>
        <w:t>(Aldh1l1-Cre/ERT2)1Khakh</w:t>
      </w:r>
      <w:r w:rsidRPr="00EE7245">
        <w:rPr>
          <w:rFonts w:ascii="Calibri" w:hAnsi="Calibri" w:cs="Calibri"/>
          <w:szCs w:val="21"/>
        </w:rPr>
        <w:t>/J</w:t>
      </w:r>
      <w:r w:rsidRPr="00942A6A">
        <w:rPr>
          <w:rFonts w:ascii="Calibri" w:hAnsi="Calibri" w:cs="Calibri"/>
          <w:szCs w:val="21"/>
        </w:rPr>
        <w:t xml:space="preserve"> </w:t>
      </w:r>
      <w:r>
        <w:rPr>
          <w:rFonts w:ascii="Calibri" w:hAnsi="Calibri" w:cs="Calibri"/>
          <w:szCs w:val="21"/>
        </w:rPr>
        <w:t>(</w:t>
      </w:r>
      <w:bookmarkStart w:id="4" w:name="_Hlk85790952"/>
      <w:r>
        <w:rPr>
          <w:rFonts w:ascii="Calibri" w:hAnsi="Calibri" w:cs="Calibri"/>
          <w:szCs w:val="21"/>
        </w:rPr>
        <w:t>Aldh1l1-Cre/ER2</w:t>
      </w:r>
      <w:bookmarkEnd w:id="4"/>
      <w:r>
        <w:rPr>
          <w:rFonts w:ascii="Calibri" w:hAnsi="Calibri" w:cs="Calibri"/>
          <w:szCs w:val="21"/>
        </w:rPr>
        <w:t>, JAX#031008), B6</w:t>
      </w:r>
      <w:proofErr w:type="gramStart"/>
      <w:r>
        <w:rPr>
          <w:rFonts w:ascii="Calibri" w:hAnsi="Calibri" w:cs="Calibri"/>
          <w:szCs w:val="21"/>
        </w:rPr>
        <w:t>;129S6</w:t>
      </w:r>
      <w:proofErr w:type="gramEnd"/>
      <w:r>
        <w:rPr>
          <w:rFonts w:ascii="Calibri" w:hAnsi="Calibri" w:cs="Calibri"/>
          <w:szCs w:val="21"/>
        </w:rPr>
        <w:t>-</w:t>
      </w:r>
      <w:r w:rsidRPr="00EE7245">
        <w:rPr>
          <w:rFonts w:ascii="Calibri" w:hAnsi="Calibri" w:cs="Calibri"/>
          <w:i/>
          <w:iCs/>
          <w:szCs w:val="21"/>
        </w:rPr>
        <w:t>Polr2a</w:t>
      </w:r>
      <w:r w:rsidRPr="00EE7245">
        <w:rPr>
          <w:rFonts w:ascii="Calibri" w:hAnsi="Calibri" w:cs="Calibri"/>
          <w:szCs w:val="21"/>
          <w:vertAlign w:val="superscript"/>
        </w:rPr>
        <w:t>Tn(pb-CAG-GCaMP5g,-</w:t>
      </w:r>
      <w:proofErr w:type="spellStart"/>
      <w:r w:rsidRPr="00EE7245">
        <w:rPr>
          <w:rFonts w:ascii="Calibri" w:hAnsi="Calibri" w:cs="Calibri"/>
          <w:szCs w:val="21"/>
          <w:vertAlign w:val="superscript"/>
        </w:rPr>
        <w:t>td</w:t>
      </w:r>
      <w:proofErr w:type="spellEnd"/>
      <w:r w:rsidRPr="00EE7245">
        <w:rPr>
          <w:rFonts w:ascii="Calibri" w:hAnsi="Calibri" w:cs="Calibri"/>
          <w:szCs w:val="21"/>
          <w:vertAlign w:val="superscript"/>
        </w:rPr>
        <w:t>-Tomato)</w:t>
      </w:r>
      <w:proofErr w:type="spellStart"/>
      <w:r w:rsidRPr="00EE7245">
        <w:rPr>
          <w:rFonts w:ascii="Calibri" w:hAnsi="Calibri" w:cs="Calibri"/>
          <w:szCs w:val="21"/>
          <w:vertAlign w:val="superscript"/>
        </w:rPr>
        <w:t>Tvrd</w:t>
      </w:r>
      <w:proofErr w:type="spellEnd"/>
      <w:r>
        <w:rPr>
          <w:rFonts w:ascii="Calibri" w:hAnsi="Calibri" w:cs="Calibri"/>
          <w:szCs w:val="21"/>
        </w:rPr>
        <w:t xml:space="preserve">/J (PC-G5-tdT; JAX#024477) </w:t>
      </w:r>
      <w:r w:rsidRPr="00942A6A">
        <w:rPr>
          <w:rFonts w:ascii="Calibri" w:hAnsi="Calibri" w:cs="Calibri"/>
          <w:szCs w:val="21"/>
        </w:rPr>
        <w:t>a</w:t>
      </w:r>
      <w:r w:rsidRPr="0068162D">
        <w:rPr>
          <w:rFonts w:ascii="Calibri" w:hAnsi="Calibri" w:cs="Calibri"/>
          <w:szCs w:val="21"/>
        </w:rPr>
        <w:t>nd</w:t>
      </w:r>
      <w:r>
        <w:rPr>
          <w:rFonts w:ascii="Calibri" w:hAnsi="Calibri" w:cs="Calibri"/>
          <w:szCs w:val="21"/>
        </w:rPr>
        <w:t xml:space="preserve"> C57BL/6</w:t>
      </w:r>
      <w:r w:rsidRPr="00942A6A">
        <w:rPr>
          <w:rFonts w:ascii="Calibri" w:hAnsi="Calibri" w:cs="Calibri"/>
          <w:szCs w:val="21"/>
        </w:rPr>
        <w:t>-Tg(</w:t>
      </w:r>
      <w:r w:rsidRPr="00EE7245">
        <w:rPr>
          <w:rFonts w:ascii="Calibri" w:hAnsi="Calibri" w:cs="Calibri"/>
          <w:szCs w:val="21"/>
        </w:rPr>
        <w:t>CAG</w:t>
      </w:r>
      <w:r w:rsidRPr="00942A6A">
        <w:rPr>
          <w:rFonts w:ascii="Calibri" w:hAnsi="Calibri" w:cs="Calibri"/>
          <w:szCs w:val="21"/>
        </w:rPr>
        <w:t>-EGFP)</w:t>
      </w:r>
      <w:r w:rsidRPr="00EE7245">
        <w:rPr>
          <w:rFonts w:ascii="Calibri" w:hAnsi="Calibri" w:cs="Calibri"/>
          <w:szCs w:val="21"/>
        </w:rPr>
        <w:t>131Osb/</w:t>
      </w:r>
      <w:proofErr w:type="spellStart"/>
      <w:r w:rsidRPr="00EE7245">
        <w:rPr>
          <w:rFonts w:ascii="Calibri" w:hAnsi="Calibri" w:cs="Calibri"/>
          <w:szCs w:val="21"/>
        </w:rPr>
        <w:t>LeySopJ</w:t>
      </w:r>
      <w:proofErr w:type="spellEnd"/>
      <w:r>
        <w:rPr>
          <w:rFonts w:ascii="Calibri" w:hAnsi="Calibri" w:cs="Calibri"/>
          <w:szCs w:val="21"/>
        </w:rPr>
        <w:t xml:space="preserve"> (JAX#006567) </w:t>
      </w:r>
      <w:r w:rsidRPr="0068162D">
        <w:rPr>
          <w:rFonts w:ascii="Calibri" w:hAnsi="Calibri" w:cs="Calibri"/>
          <w:szCs w:val="21"/>
        </w:rPr>
        <w:t>transgenic mice were purchased from The Jackson Laboratory (</w:t>
      </w:r>
      <w:r>
        <w:rPr>
          <w:rFonts w:ascii="Calibri" w:hAnsi="Calibri" w:cs="Calibri"/>
          <w:szCs w:val="21"/>
        </w:rPr>
        <w:t>JAX</w:t>
      </w:r>
      <w:r w:rsidRPr="0068162D">
        <w:rPr>
          <w:rFonts w:ascii="Calibri" w:hAnsi="Calibri" w:cs="Calibri"/>
          <w:szCs w:val="21"/>
        </w:rPr>
        <w:t>). To assess astrocytic Ca</w:t>
      </w:r>
      <w:r w:rsidRPr="0068162D">
        <w:rPr>
          <w:rFonts w:ascii="Calibri" w:hAnsi="Calibri" w:cs="Calibri"/>
          <w:szCs w:val="21"/>
          <w:vertAlign w:val="superscript"/>
        </w:rPr>
        <w:t>2+</w:t>
      </w:r>
      <w:r w:rsidRPr="0068162D">
        <w:rPr>
          <w:rFonts w:ascii="Calibri" w:hAnsi="Calibri" w:cs="Calibri"/>
          <w:szCs w:val="21"/>
        </w:rPr>
        <w:t xml:space="preserve"> transients </w:t>
      </w:r>
      <w:r w:rsidRPr="00EE7245">
        <w:rPr>
          <w:rFonts w:ascii="Calibri" w:hAnsi="Calibri" w:cs="Calibri"/>
          <w:i/>
          <w:iCs/>
          <w:szCs w:val="21"/>
        </w:rPr>
        <w:t>in vitro</w:t>
      </w:r>
      <w:r w:rsidRPr="0068162D">
        <w:rPr>
          <w:rFonts w:ascii="Calibri" w:hAnsi="Calibri" w:cs="Calibri"/>
          <w:szCs w:val="21"/>
        </w:rPr>
        <w:t xml:space="preserve">, we crossed </w:t>
      </w:r>
      <w:r>
        <w:rPr>
          <w:rFonts w:ascii="Calibri" w:hAnsi="Calibri" w:cs="Calibri"/>
          <w:szCs w:val="21"/>
        </w:rPr>
        <w:t xml:space="preserve">PC-G5-tdT transgenic </w:t>
      </w:r>
      <w:r w:rsidRPr="0068162D">
        <w:rPr>
          <w:rFonts w:ascii="Calibri" w:hAnsi="Calibri" w:cs="Calibri"/>
          <w:szCs w:val="21"/>
        </w:rPr>
        <w:t xml:space="preserve">mice with </w:t>
      </w:r>
      <w:r>
        <w:rPr>
          <w:rFonts w:ascii="Calibri" w:hAnsi="Calibri" w:cs="Calibri"/>
          <w:szCs w:val="21"/>
        </w:rPr>
        <w:t>Aldh1l1-Cre/ER2 transgenic mice</w:t>
      </w:r>
      <w:r w:rsidRPr="0068162D">
        <w:rPr>
          <w:rFonts w:ascii="Calibri" w:hAnsi="Calibri" w:cs="Calibri"/>
          <w:szCs w:val="21"/>
        </w:rPr>
        <w:t xml:space="preserve"> to generate </w:t>
      </w:r>
      <w:bookmarkStart w:id="5" w:name="_Hlk85791849"/>
      <w:r w:rsidRPr="00EE7245">
        <w:rPr>
          <w:rFonts w:ascii="Calibri" w:hAnsi="Calibri" w:cs="Calibri"/>
          <w:szCs w:val="21"/>
        </w:rPr>
        <w:t>PC-G5-tdT</w:t>
      </w:r>
      <w:proofErr w:type="gramStart"/>
      <w:r w:rsidRPr="00EE7245">
        <w:rPr>
          <w:rFonts w:ascii="DengXian" w:eastAsia="DengXian" w:hAnsi="DengXian" w:cs="Calibri"/>
          <w:szCs w:val="21"/>
        </w:rPr>
        <w:t>:</w:t>
      </w:r>
      <w:r w:rsidRPr="00EE7245">
        <w:rPr>
          <w:rFonts w:ascii="Calibri" w:hAnsi="Calibri" w:cs="Calibri"/>
          <w:szCs w:val="21"/>
        </w:rPr>
        <w:t>Aldh1l1</w:t>
      </w:r>
      <w:proofErr w:type="gramEnd"/>
      <w:r w:rsidRPr="00EE7245">
        <w:rPr>
          <w:rFonts w:ascii="Calibri" w:hAnsi="Calibri" w:cs="Calibri"/>
          <w:szCs w:val="21"/>
        </w:rPr>
        <w:t>-Cre/ERT2</w:t>
      </w:r>
      <w:bookmarkEnd w:id="5"/>
      <w:r>
        <w:rPr>
          <w:rFonts w:ascii="Calibri" w:hAnsi="Calibri" w:cs="Calibri"/>
          <w:szCs w:val="21"/>
        </w:rPr>
        <w:t xml:space="preserve"> transgenic </w:t>
      </w:r>
      <w:r w:rsidRPr="0068162D">
        <w:rPr>
          <w:rFonts w:ascii="Calibri" w:hAnsi="Calibri" w:cs="Calibri"/>
          <w:szCs w:val="21"/>
        </w:rPr>
        <w:t>mice.</w:t>
      </w:r>
      <w:r w:rsidRPr="0021435B">
        <w:rPr>
          <w:sz w:val="22"/>
        </w:rPr>
        <w:t xml:space="preserve"> </w:t>
      </w:r>
      <w:r w:rsidRPr="0068162D">
        <w:rPr>
          <w:rFonts w:ascii="Calibri" w:hAnsi="Calibri" w:cs="Calibri"/>
          <w:szCs w:val="21"/>
        </w:rPr>
        <w:t xml:space="preserve">Mice were </w:t>
      </w:r>
      <w:r>
        <w:rPr>
          <w:rFonts w:ascii="Calibri" w:hAnsi="Calibri" w:cs="Calibri"/>
          <w:szCs w:val="21"/>
        </w:rPr>
        <w:t>housed</w:t>
      </w:r>
      <w:r w:rsidRPr="0068162D">
        <w:rPr>
          <w:rFonts w:ascii="Calibri" w:hAnsi="Calibri" w:cs="Calibri"/>
          <w:szCs w:val="21"/>
        </w:rPr>
        <w:t xml:space="preserve"> </w:t>
      </w:r>
      <w:r>
        <w:rPr>
          <w:rFonts w:ascii="Calibri" w:hAnsi="Calibri" w:cs="Calibri"/>
          <w:szCs w:val="21"/>
        </w:rPr>
        <w:t xml:space="preserve">under </w:t>
      </w:r>
      <w:r w:rsidRPr="0068162D">
        <w:rPr>
          <w:rFonts w:ascii="Calibri" w:hAnsi="Calibri" w:cs="Calibri"/>
          <w:szCs w:val="21"/>
        </w:rPr>
        <w:t>a 12</w:t>
      </w:r>
      <w:r>
        <w:rPr>
          <w:rFonts w:ascii="Calibri" w:hAnsi="Calibri" w:cs="Calibri"/>
          <w:szCs w:val="21"/>
        </w:rPr>
        <w:t xml:space="preserve">:12 </w:t>
      </w:r>
      <w:r w:rsidRPr="0068162D">
        <w:rPr>
          <w:rFonts w:ascii="Calibri" w:hAnsi="Calibri" w:cs="Calibri"/>
          <w:szCs w:val="21"/>
        </w:rPr>
        <w:t xml:space="preserve">h light/dark cycle with free </w:t>
      </w:r>
      <w:r>
        <w:rPr>
          <w:rFonts w:ascii="Calibri" w:hAnsi="Calibri" w:cs="Calibri"/>
          <w:szCs w:val="21"/>
        </w:rPr>
        <w:t>access</w:t>
      </w:r>
      <w:r w:rsidRPr="0068162D">
        <w:rPr>
          <w:rFonts w:ascii="Calibri" w:hAnsi="Calibri" w:cs="Calibri"/>
          <w:szCs w:val="21"/>
        </w:rPr>
        <w:t xml:space="preserve"> to food and water. All animal experiments were carried out according to </w:t>
      </w:r>
      <w:r w:rsidRPr="00EE7245">
        <w:rPr>
          <w:rFonts w:ascii="Calibri" w:hAnsi="Calibri" w:cs="Calibri"/>
          <w:szCs w:val="21"/>
        </w:rPr>
        <w:t>the Institutional Animal Care and Use Committee of the Third Military Medical University, China</w:t>
      </w:r>
      <w:r>
        <w:rPr>
          <w:rFonts w:ascii="Calibri" w:hAnsi="Calibri" w:cs="Calibri"/>
          <w:szCs w:val="21"/>
        </w:rPr>
        <w:t>.</w:t>
      </w:r>
    </w:p>
    <w:bookmarkEnd w:id="2"/>
    <w:p w14:paraId="2F273F65" w14:textId="77777777" w:rsidR="00825C63" w:rsidRPr="0068162D" w:rsidRDefault="00825C63" w:rsidP="00825C63">
      <w:pPr>
        <w:spacing w:line="360" w:lineRule="auto"/>
        <w:rPr>
          <w:rFonts w:ascii="Calibri" w:hAnsi="Calibri" w:cs="Calibri"/>
          <w:b/>
          <w:bCs/>
          <w:szCs w:val="21"/>
        </w:rPr>
      </w:pPr>
      <w:r w:rsidRPr="0068162D">
        <w:rPr>
          <w:rFonts w:ascii="Calibri" w:hAnsi="Calibri" w:cs="Calibri"/>
          <w:b/>
          <w:bCs/>
          <w:szCs w:val="21"/>
        </w:rPr>
        <w:t>Embryonic NSC Cultur</w:t>
      </w:r>
      <w:r>
        <w:rPr>
          <w:rFonts w:ascii="Calibri" w:hAnsi="Calibri" w:cs="Calibri" w:hint="eastAsia"/>
          <w:b/>
          <w:bCs/>
          <w:szCs w:val="21"/>
        </w:rPr>
        <w:t>e</w:t>
      </w:r>
      <w:r>
        <w:rPr>
          <w:rFonts w:ascii="Calibri" w:hAnsi="Calibri" w:cs="Calibri"/>
          <w:b/>
          <w:bCs/>
          <w:szCs w:val="21"/>
        </w:rPr>
        <w:t xml:space="preserve">, and </w:t>
      </w:r>
      <w:bookmarkStart w:id="6" w:name="OLE_LINK7"/>
      <w:r w:rsidRPr="0068162D">
        <w:rPr>
          <w:rFonts w:ascii="Calibri" w:hAnsi="Calibri" w:cs="Calibri"/>
          <w:b/>
          <w:bCs/>
          <w:szCs w:val="21"/>
        </w:rPr>
        <w:t xml:space="preserve">Glial progenitor </w:t>
      </w:r>
      <w:bookmarkEnd w:id="6"/>
      <w:r w:rsidRPr="0068162D">
        <w:rPr>
          <w:rFonts w:ascii="Calibri" w:hAnsi="Calibri" w:cs="Calibri"/>
          <w:b/>
          <w:bCs/>
          <w:szCs w:val="21"/>
        </w:rPr>
        <w:t>and Astrocyte</w:t>
      </w:r>
      <w:r>
        <w:rPr>
          <w:rFonts w:ascii="Calibri" w:hAnsi="Calibri" w:cs="Calibri"/>
          <w:b/>
          <w:bCs/>
          <w:szCs w:val="21"/>
        </w:rPr>
        <w:t xml:space="preserve"> cell</w:t>
      </w:r>
      <w:r w:rsidRPr="0068162D">
        <w:rPr>
          <w:rFonts w:ascii="Calibri" w:hAnsi="Calibri" w:cs="Calibri"/>
          <w:b/>
          <w:bCs/>
          <w:szCs w:val="21"/>
        </w:rPr>
        <w:t xml:space="preserve"> Induction</w:t>
      </w:r>
    </w:p>
    <w:bookmarkEnd w:id="3"/>
    <w:p w14:paraId="0FB7C53C" w14:textId="77777777" w:rsidR="00825C63" w:rsidRPr="0068162D" w:rsidRDefault="00825C63" w:rsidP="00825C63">
      <w:pPr>
        <w:spacing w:line="360" w:lineRule="auto"/>
        <w:rPr>
          <w:rFonts w:ascii="Calibri" w:hAnsi="Calibri" w:cs="Calibri"/>
          <w:szCs w:val="21"/>
        </w:rPr>
      </w:pPr>
      <w:r>
        <w:rPr>
          <w:rFonts w:ascii="Calibri" w:hAnsi="Calibri" w:cs="Calibri"/>
          <w:szCs w:val="21"/>
        </w:rPr>
        <w:t>Timed p</w:t>
      </w:r>
      <w:r w:rsidRPr="0068162D">
        <w:rPr>
          <w:rFonts w:ascii="Calibri" w:hAnsi="Calibri" w:cs="Calibri"/>
          <w:szCs w:val="21"/>
        </w:rPr>
        <w:t xml:space="preserve">regnant EGFP or </w:t>
      </w:r>
      <w:r w:rsidRPr="00A303CC">
        <w:rPr>
          <w:rFonts w:ascii="Calibri" w:hAnsi="Calibri" w:cs="Calibri"/>
          <w:szCs w:val="21"/>
        </w:rPr>
        <w:t>PC-G5-tdT</w:t>
      </w:r>
      <w:proofErr w:type="gramStart"/>
      <w:r w:rsidRPr="00A303CC">
        <w:rPr>
          <w:rFonts w:ascii="DengXian" w:eastAsia="DengXian" w:hAnsi="DengXian" w:cs="Calibri" w:hint="eastAsia"/>
          <w:szCs w:val="21"/>
        </w:rPr>
        <w:t>:</w:t>
      </w:r>
      <w:r w:rsidRPr="00A303CC">
        <w:rPr>
          <w:rFonts w:ascii="Calibri" w:hAnsi="Calibri" w:cs="Calibri"/>
          <w:szCs w:val="21"/>
        </w:rPr>
        <w:t>Aldh1l1</w:t>
      </w:r>
      <w:proofErr w:type="gramEnd"/>
      <w:r w:rsidRPr="00A303CC">
        <w:rPr>
          <w:rFonts w:ascii="Calibri" w:hAnsi="Calibri" w:cs="Calibri"/>
          <w:szCs w:val="21"/>
        </w:rPr>
        <w:t>-Cre/ERT2</w:t>
      </w:r>
      <w:r w:rsidRPr="0068162D">
        <w:rPr>
          <w:rFonts w:ascii="Calibri" w:hAnsi="Calibri" w:cs="Calibri"/>
          <w:szCs w:val="21"/>
        </w:rPr>
        <w:t xml:space="preserve"> </w:t>
      </w:r>
      <w:r>
        <w:rPr>
          <w:rFonts w:ascii="Calibri" w:hAnsi="Calibri" w:cs="Calibri"/>
          <w:szCs w:val="21"/>
        </w:rPr>
        <w:t xml:space="preserve">transgenic </w:t>
      </w:r>
      <w:r w:rsidRPr="0068162D">
        <w:rPr>
          <w:rFonts w:ascii="Calibri" w:hAnsi="Calibri" w:cs="Calibri"/>
          <w:szCs w:val="21"/>
        </w:rPr>
        <w:t>mice were u</w:t>
      </w:r>
      <w:r>
        <w:rPr>
          <w:rFonts w:ascii="Calibri" w:hAnsi="Calibri" w:cs="Calibri"/>
          <w:szCs w:val="21"/>
        </w:rPr>
        <w:t>sed</w:t>
      </w:r>
      <w:r w:rsidRPr="0068162D">
        <w:rPr>
          <w:rFonts w:ascii="Calibri" w:hAnsi="Calibri" w:cs="Calibri"/>
          <w:szCs w:val="21"/>
        </w:rPr>
        <w:t xml:space="preserve"> to prepare embryonic NSC cultures. Briefly, </w:t>
      </w:r>
      <w:r>
        <w:rPr>
          <w:rFonts w:ascii="Calibri" w:hAnsi="Calibri" w:cs="Calibri"/>
          <w:szCs w:val="21"/>
        </w:rPr>
        <w:t xml:space="preserve">E14-E15 mouse </w:t>
      </w:r>
      <w:r w:rsidRPr="0068162D">
        <w:rPr>
          <w:rFonts w:ascii="Calibri" w:hAnsi="Calibri" w:cs="Calibri"/>
          <w:szCs w:val="21"/>
        </w:rPr>
        <w:t>cortices were mechanically dissociated. For</w:t>
      </w:r>
      <w:r>
        <w:rPr>
          <w:rFonts w:ascii="Calibri" w:hAnsi="Calibri" w:cs="Calibri"/>
          <w:szCs w:val="21"/>
        </w:rPr>
        <w:t xml:space="preserve"> NSC culture</w:t>
      </w:r>
      <w:r w:rsidRPr="0068162D">
        <w:rPr>
          <w:rFonts w:ascii="Calibri" w:hAnsi="Calibri" w:cs="Calibri"/>
          <w:szCs w:val="21"/>
        </w:rPr>
        <w:t xml:space="preserve">, the isolated cells were </w:t>
      </w:r>
      <w:bookmarkStart w:id="7" w:name="OLE_LINK8"/>
      <w:r w:rsidRPr="0068162D">
        <w:rPr>
          <w:rFonts w:ascii="Calibri" w:hAnsi="Calibri" w:cs="Calibri"/>
          <w:szCs w:val="21"/>
        </w:rPr>
        <w:t>cultured in</w:t>
      </w:r>
      <w:bookmarkEnd w:id="7"/>
      <w:r w:rsidRPr="0068162D">
        <w:rPr>
          <w:rFonts w:ascii="Calibri" w:hAnsi="Calibri" w:cs="Calibri"/>
          <w:szCs w:val="21"/>
        </w:rPr>
        <w:t xml:space="preserve"> serum-free culture medium containing </w:t>
      </w:r>
      <w:r>
        <w:rPr>
          <w:rFonts w:ascii="Calibri" w:hAnsi="Calibri" w:cs="Calibri"/>
          <w:szCs w:val="21"/>
        </w:rPr>
        <w:t xml:space="preserve">a </w:t>
      </w:r>
      <w:r w:rsidRPr="0068162D">
        <w:rPr>
          <w:rFonts w:ascii="Calibri" w:hAnsi="Calibri" w:cs="Calibri"/>
          <w:szCs w:val="21"/>
        </w:rPr>
        <w:t>1:1 (v/v) mixture of Dulbecco’ s modified Eagle’ s medium (DMEM) and F12 medium supplemented with B27 (Gibco), basic fibroblast growth factor 2 (FGF2, 20 ng/mL, Sigma), and epidermal growth factor (EGF, 20 ng/mL, Sigma) under floating conditions</w:t>
      </w:r>
      <w:r>
        <w:rPr>
          <w:rFonts w:ascii="Calibri" w:hAnsi="Calibri" w:cs="Calibri"/>
          <w:szCs w:val="21"/>
        </w:rPr>
        <w:t>;</w:t>
      </w:r>
      <w:r w:rsidRPr="0068162D">
        <w:rPr>
          <w:rFonts w:ascii="Calibri" w:hAnsi="Calibri" w:cs="Calibri"/>
          <w:szCs w:val="21"/>
        </w:rPr>
        <w:t xml:space="preserve"> half </w:t>
      </w:r>
      <w:r>
        <w:rPr>
          <w:rFonts w:ascii="Calibri" w:hAnsi="Calibri" w:cs="Calibri"/>
          <w:szCs w:val="21"/>
        </w:rPr>
        <w:t xml:space="preserve">of the </w:t>
      </w:r>
      <w:r w:rsidRPr="0068162D">
        <w:rPr>
          <w:rFonts w:ascii="Calibri" w:hAnsi="Calibri" w:cs="Calibri"/>
          <w:szCs w:val="21"/>
        </w:rPr>
        <w:t>medium</w:t>
      </w:r>
      <w:r>
        <w:rPr>
          <w:rFonts w:ascii="Calibri" w:hAnsi="Calibri" w:cs="Calibri"/>
          <w:szCs w:val="21"/>
        </w:rPr>
        <w:t xml:space="preserve"> was</w:t>
      </w:r>
      <w:r w:rsidRPr="0068162D">
        <w:rPr>
          <w:rFonts w:ascii="Calibri" w:hAnsi="Calibri" w:cs="Calibri"/>
          <w:szCs w:val="21"/>
        </w:rPr>
        <w:t xml:space="preserve"> changed </w:t>
      </w:r>
      <w:r>
        <w:rPr>
          <w:rFonts w:ascii="Calibri" w:hAnsi="Calibri" w:cs="Calibri"/>
          <w:szCs w:val="21"/>
        </w:rPr>
        <w:t>every</w:t>
      </w:r>
      <w:r w:rsidRPr="0068162D">
        <w:rPr>
          <w:rFonts w:ascii="Calibri" w:hAnsi="Calibri" w:cs="Calibri"/>
          <w:szCs w:val="21"/>
        </w:rPr>
        <w:t xml:space="preserve"> 3 days. For glial progenitor cell induction, </w:t>
      </w:r>
      <w:proofErr w:type="spellStart"/>
      <w:r w:rsidRPr="0068162D">
        <w:rPr>
          <w:rFonts w:ascii="Calibri" w:hAnsi="Calibri" w:cs="Calibri"/>
          <w:szCs w:val="21"/>
        </w:rPr>
        <w:t>neurospheres</w:t>
      </w:r>
      <w:proofErr w:type="spellEnd"/>
      <w:r w:rsidRPr="0068162D">
        <w:rPr>
          <w:rFonts w:ascii="Calibri" w:hAnsi="Calibri" w:cs="Calibri"/>
          <w:szCs w:val="21"/>
        </w:rPr>
        <w:t xml:space="preserve"> were collected and </w:t>
      </w:r>
      <w:r>
        <w:rPr>
          <w:rFonts w:ascii="Calibri" w:hAnsi="Calibri" w:cs="Calibri"/>
          <w:szCs w:val="21"/>
        </w:rPr>
        <w:t>suspended</w:t>
      </w:r>
      <w:r w:rsidRPr="0068162D">
        <w:rPr>
          <w:rFonts w:ascii="Calibri" w:hAnsi="Calibri" w:cs="Calibri"/>
          <w:szCs w:val="21"/>
        </w:rPr>
        <w:t xml:space="preserve"> in the culture medium </w:t>
      </w:r>
      <w:r>
        <w:rPr>
          <w:rFonts w:ascii="Calibri" w:hAnsi="Calibri" w:cs="Calibri"/>
          <w:szCs w:val="21"/>
        </w:rPr>
        <w:t xml:space="preserve">with </w:t>
      </w:r>
      <w:r w:rsidRPr="0068162D">
        <w:rPr>
          <w:rFonts w:ascii="Calibri" w:hAnsi="Calibri" w:cs="Calibri"/>
          <w:szCs w:val="21"/>
        </w:rPr>
        <w:t>ciliary neurotrophic factor (CNTF) (10 ng/mL, Sigma)</w:t>
      </w:r>
      <w:r>
        <w:rPr>
          <w:rFonts w:ascii="Calibri" w:hAnsi="Calibri" w:cs="Calibri"/>
          <w:szCs w:val="21"/>
        </w:rPr>
        <w:t xml:space="preserve"> and</w:t>
      </w:r>
      <w:r w:rsidRPr="0068162D">
        <w:rPr>
          <w:rFonts w:ascii="Calibri" w:hAnsi="Calibri" w:cs="Calibri"/>
          <w:szCs w:val="21"/>
        </w:rPr>
        <w:t xml:space="preserve"> 30% fetal bovine serum (FBS) (Gibco)</w:t>
      </w:r>
      <w:r>
        <w:rPr>
          <w:rFonts w:ascii="Calibri" w:hAnsi="Calibri" w:cs="Calibri"/>
          <w:szCs w:val="21"/>
        </w:rPr>
        <w:t>,</w:t>
      </w:r>
      <w:r w:rsidRPr="0068162D">
        <w:rPr>
          <w:rFonts w:ascii="Calibri" w:hAnsi="Calibri" w:cs="Calibri"/>
          <w:szCs w:val="21"/>
        </w:rPr>
        <w:t xml:space="preserve"> </w:t>
      </w:r>
      <w:r>
        <w:rPr>
          <w:rFonts w:ascii="Calibri" w:hAnsi="Calibri" w:cs="Calibri"/>
          <w:szCs w:val="21"/>
        </w:rPr>
        <w:t xml:space="preserve">but without </w:t>
      </w:r>
      <w:r w:rsidRPr="0068162D">
        <w:rPr>
          <w:rFonts w:ascii="Calibri" w:hAnsi="Calibri" w:cs="Calibri"/>
          <w:szCs w:val="21"/>
        </w:rPr>
        <w:t xml:space="preserve">FGF2 and EGF. </w:t>
      </w:r>
      <w:r>
        <w:rPr>
          <w:rFonts w:ascii="Calibri" w:hAnsi="Calibri" w:cs="Calibri"/>
          <w:szCs w:val="21"/>
        </w:rPr>
        <w:t>Additionally</w:t>
      </w:r>
      <w:r w:rsidRPr="0068162D">
        <w:rPr>
          <w:rFonts w:ascii="Calibri" w:hAnsi="Calibri" w:cs="Calibri"/>
          <w:szCs w:val="21"/>
        </w:rPr>
        <w:t xml:space="preserve">, 4-OH-Tomoxifen (1 </w:t>
      </w:r>
      <w:proofErr w:type="spellStart"/>
      <w:r w:rsidRPr="0068162D">
        <w:rPr>
          <w:rFonts w:ascii="Calibri" w:hAnsi="Calibri" w:cs="Calibri"/>
          <w:szCs w:val="21"/>
        </w:rPr>
        <w:t>μmol</w:t>
      </w:r>
      <w:proofErr w:type="spellEnd"/>
      <w:r w:rsidRPr="0068162D">
        <w:rPr>
          <w:rFonts w:ascii="Calibri" w:hAnsi="Calibri" w:cs="Calibri"/>
          <w:szCs w:val="21"/>
        </w:rPr>
        <w:t xml:space="preserve">/mL, Sigma) was </w:t>
      </w:r>
      <w:r>
        <w:rPr>
          <w:rFonts w:ascii="Calibri" w:hAnsi="Calibri" w:cs="Calibri"/>
          <w:szCs w:val="21"/>
        </w:rPr>
        <w:t xml:space="preserve">added </w:t>
      </w:r>
      <w:r w:rsidRPr="0068162D">
        <w:rPr>
          <w:rFonts w:ascii="Calibri" w:hAnsi="Calibri" w:cs="Calibri"/>
          <w:szCs w:val="21"/>
        </w:rPr>
        <w:t xml:space="preserve">to the culture medium </w:t>
      </w:r>
      <w:r>
        <w:rPr>
          <w:rFonts w:ascii="Calibri" w:hAnsi="Calibri" w:cs="Calibri"/>
          <w:szCs w:val="21"/>
        </w:rPr>
        <w:t xml:space="preserve">to induce GCaMP5G and </w:t>
      </w:r>
      <w:proofErr w:type="spellStart"/>
      <w:r>
        <w:rPr>
          <w:rFonts w:ascii="Calibri" w:hAnsi="Calibri" w:cs="Calibri"/>
          <w:szCs w:val="21"/>
        </w:rPr>
        <w:t>tdTomato</w:t>
      </w:r>
      <w:proofErr w:type="spellEnd"/>
      <w:r>
        <w:rPr>
          <w:rFonts w:ascii="Calibri" w:hAnsi="Calibri" w:cs="Calibri"/>
          <w:szCs w:val="21"/>
        </w:rPr>
        <w:t xml:space="preserve"> expression in </w:t>
      </w:r>
      <w:r w:rsidRPr="0068162D">
        <w:rPr>
          <w:rFonts w:ascii="Calibri" w:hAnsi="Calibri" w:cs="Calibri"/>
          <w:szCs w:val="21"/>
        </w:rPr>
        <w:t>glial progenitor cell</w:t>
      </w:r>
      <w:r>
        <w:rPr>
          <w:rFonts w:ascii="Calibri" w:hAnsi="Calibri" w:cs="Calibri"/>
          <w:szCs w:val="21"/>
        </w:rPr>
        <w:t xml:space="preserve">s isolated from </w:t>
      </w:r>
      <w:r w:rsidRPr="00A303CC">
        <w:rPr>
          <w:rFonts w:ascii="Calibri" w:hAnsi="Calibri" w:cs="Calibri"/>
          <w:szCs w:val="21"/>
        </w:rPr>
        <w:t>PC-G5-tdT</w:t>
      </w:r>
      <w:proofErr w:type="gramStart"/>
      <w:r w:rsidRPr="00A303CC">
        <w:rPr>
          <w:rFonts w:ascii="DengXian" w:eastAsia="DengXian" w:hAnsi="DengXian" w:cs="Calibri" w:hint="eastAsia"/>
          <w:szCs w:val="21"/>
        </w:rPr>
        <w:t>:</w:t>
      </w:r>
      <w:r w:rsidRPr="00A303CC">
        <w:rPr>
          <w:rFonts w:ascii="Calibri" w:hAnsi="Calibri" w:cs="Calibri"/>
          <w:szCs w:val="21"/>
        </w:rPr>
        <w:t>Aldh1l1</w:t>
      </w:r>
      <w:proofErr w:type="gramEnd"/>
      <w:r w:rsidRPr="00A303CC">
        <w:rPr>
          <w:rFonts w:ascii="Calibri" w:hAnsi="Calibri" w:cs="Calibri"/>
          <w:szCs w:val="21"/>
        </w:rPr>
        <w:t>-Cre/ERT2</w:t>
      </w:r>
      <w:r w:rsidRPr="0068162D">
        <w:rPr>
          <w:rFonts w:ascii="Calibri" w:hAnsi="Calibri" w:cs="Calibri"/>
          <w:szCs w:val="21"/>
        </w:rPr>
        <w:t xml:space="preserve"> </w:t>
      </w:r>
      <w:r>
        <w:rPr>
          <w:rFonts w:ascii="Calibri" w:hAnsi="Calibri" w:cs="Calibri"/>
          <w:szCs w:val="21"/>
        </w:rPr>
        <w:t xml:space="preserve">transgenic </w:t>
      </w:r>
      <w:r w:rsidRPr="0068162D">
        <w:rPr>
          <w:rFonts w:ascii="Calibri" w:hAnsi="Calibri" w:cs="Calibri"/>
          <w:szCs w:val="21"/>
        </w:rPr>
        <w:t xml:space="preserve">mice. After 2 days of induction, the cells </w:t>
      </w:r>
      <w:r>
        <w:rPr>
          <w:rFonts w:ascii="Calibri" w:hAnsi="Calibri" w:cs="Calibri"/>
          <w:szCs w:val="21"/>
        </w:rPr>
        <w:t>were</w:t>
      </w:r>
      <w:r w:rsidRPr="0068162D">
        <w:rPr>
          <w:rFonts w:ascii="Calibri" w:hAnsi="Calibri" w:cs="Calibri"/>
          <w:szCs w:val="21"/>
        </w:rPr>
        <w:t xml:space="preserve"> dissociated </w:t>
      </w:r>
      <w:r>
        <w:rPr>
          <w:rFonts w:ascii="Calibri" w:hAnsi="Calibri" w:cs="Calibri"/>
          <w:szCs w:val="21"/>
        </w:rPr>
        <w:t xml:space="preserve">with </w:t>
      </w:r>
      <w:proofErr w:type="spellStart"/>
      <w:r w:rsidRPr="0068162D">
        <w:rPr>
          <w:rFonts w:ascii="Calibri" w:hAnsi="Calibri" w:cs="Calibri"/>
          <w:szCs w:val="21"/>
        </w:rPr>
        <w:t>Accutase</w:t>
      </w:r>
      <w:proofErr w:type="spellEnd"/>
      <w:r w:rsidRPr="0068162D">
        <w:rPr>
          <w:rFonts w:ascii="Calibri" w:hAnsi="Calibri" w:cs="Calibri"/>
          <w:szCs w:val="21"/>
        </w:rPr>
        <w:t xml:space="preserve"> (</w:t>
      </w:r>
      <w:proofErr w:type="spellStart"/>
      <w:r w:rsidRPr="0068162D">
        <w:rPr>
          <w:rFonts w:ascii="Calibri" w:hAnsi="Calibri" w:cs="Calibri"/>
          <w:szCs w:val="21"/>
        </w:rPr>
        <w:t>eBioscience</w:t>
      </w:r>
      <w:proofErr w:type="spellEnd"/>
      <w:r w:rsidRPr="0068162D">
        <w:rPr>
          <w:rFonts w:ascii="Calibri" w:hAnsi="Calibri" w:cs="Calibri"/>
          <w:szCs w:val="21"/>
        </w:rPr>
        <w:t>)</w:t>
      </w:r>
      <w:r>
        <w:rPr>
          <w:rFonts w:ascii="Calibri" w:hAnsi="Calibri" w:cs="Calibri"/>
          <w:szCs w:val="21"/>
        </w:rPr>
        <w:t xml:space="preserve"> and suspended to a</w:t>
      </w:r>
      <w:r w:rsidRPr="0068162D">
        <w:rPr>
          <w:rFonts w:ascii="Calibri" w:hAnsi="Calibri" w:cs="Calibri"/>
          <w:szCs w:val="21"/>
        </w:rPr>
        <w:t xml:space="preserve"> concentrat</w:t>
      </w:r>
      <w:r>
        <w:rPr>
          <w:rFonts w:ascii="Calibri" w:hAnsi="Calibri" w:cs="Calibri"/>
          <w:szCs w:val="21"/>
        </w:rPr>
        <w:t xml:space="preserve">ion of </w:t>
      </w:r>
      <w:r w:rsidRPr="0068162D">
        <w:rPr>
          <w:rFonts w:ascii="Calibri" w:hAnsi="Calibri" w:cs="Calibri"/>
          <w:szCs w:val="21"/>
        </w:rPr>
        <w:t>1 × 10</w:t>
      </w:r>
      <w:r w:rsidRPr="0068162D">
        <w:rPr>
          <w:rFonts w:ascii="Calibri" w:hAnsi="Calibri" w:cs="Calibri"/>
          <w:szCs w:val="21"/>
          <w:vertAlign w:val="superscript"/>
        </w:rPr>
        <w:t>5</w:t>
      </w:r>
      <w:r w:rsidRPr="0068162D">
        <w:rPr>
          <w:rFonts w:ascii="Calibri" w:hAnsi="Calibri" w:cs="Calibri"/>
          <w:szCs w:val="21"/>
        </w:rPr>
        <w:t xml:space="preserve"> cells/µL. For astrocyte</w:t>
      </w:r>
      <w:r>
        <w:rPr>
          <w:rFonts w:ascii="Calibri" w:hAnsi="Calibri" w:cs="Calibri"/>
          <w:szCs w:val="21"/>
        </w:rPr>
        <w:t xml:space="preserve"> induction</w:t>
      </w:r>
      <w:r w:rsidRPr="0068162D">
        <w:rPr>
          <w:rFonts w:ascii="Calibri" w:hAnsi="Calibri" w:cs="Calibri"/>
          <w:szCs w:val="21"/>
        </w:rPr>
        <w:t>, glial progenitor cells were inoculated on poly-L-</w:t>
      </w:r>
      <w:proofErr w:type="spellStart"/>
      <w:r w:rsidRPr="0068162D">
        <w:rPr>
          <w:rFonts w:ascii="Calibri" w:hAnsi="Calibri" w:cs="Calibri"/>
          <w:szCs w:val="21"/>
        </w:rPr>
        <w:t>lysinecoated</w:t>
      </w:r>
      <w:proofErr w:type="spellEnd"/>
      <w:r w:rsidRPr="0068162D">
        <w:rPr>
          <w:rFonts w:ascii="Calibri" w:hAnsi="Calibri" w:cs="Calibri"/>
          <w:szCs w:val="21"/>
        </w:rPr>
        <w:t xml:space="preserve"> dishes and</w:t>
      </w:r>
      <w:r>
        <w:rPr>
          <w:rFonts w:ascii="Calibri" w:hAnsi="Calibri" w:cs="Calibri"/>
          <w:szCs w:val="21"/>
        </w:rPr>
        <w:t xml:space="preserve"> cultured in</w:t>
      </w:r>
      <w:r w:rsidRPr="0068162D">
        <w:rPr>
          <w:rFonts w:ascii="Calibri" w:hAnsi="Calibri" w:cs="Calibri"/>
          <w:szCs w:val="21"/>
        </w:rPr>
        <w:t xml:space="preserve"> medium containing DMEM/F12 supplemented with B27, 1%FBS</w:t>
      </w:r>
      <w:r>
        <w:rPr>
          <w:rFonts w:ascii="Calibri" w:hAnsi="Calibri" w:cs="Calibri"/>
          <w:szCs w:val="21"/>
        </w:rPr>
        <w:t>,</w:t>
      </w:r>
      <w:r w:rsidRPr="0068162D">
        <w:rPr>
          <w:rFonts w:ascii="Calibri" w:hAnsi="Calibri" w:cs="Calibri"/>
          <w:szCs w:val="21"/>
        </w:rPr>
        <w:t xml:space="preserve"> and 10 ng/mL CNTF for 9 days.</w:t>
      </w:r>
    </w:p>
    <w:p w14:paraId="18164379" w14:textId="77777777" w:rsidR="00825C63" w:rsidRPr="00E43DE3" w:rsidRDefault="00825C63" w:rsidP="00825C63">
      <w:pPr>
        <w:spacing w:line="360" w:lineRule="auto"/>
        <w:rPr>
          <w:rFonts w:ascii="Calibri" w:hAnsi="Calibri" w:cs="Calibri"/>
          <w:b/>
          <w:bCs/>
          <w:szCs w:val="21"/>
        </w:rPr>
      </w:pPr>
      <w:r w:rsidRPr="00EE7245">
        <w:rPr>
          <w:rFonts w:ascii="Calibri" w:hAnsi="Calibri" w:cs="Calibri"/>
          <w:b/>
          <w:bCs/>
          <w:i/>
          <w:iCs/>
          <w:szCs w:val="21"/>
        </w:rPr>
        <w:t xml:space="preserve">In Vitro </w:t>
      </w:r>
      <w:r w:rsidRPr="00E43DE3">
        <w:rPr>
          <w:rFonts w:ascii="Calibri" w:hAnsi="Calibri" w:cs="Calibri"/>
          <w:b/>
          <w:bCs/>
          <w:szCs w:val="21"/>
        </w:rPr>
        <w:t>Ca</w:t>
      </w:r>
      <w:r w:rsidRPr="00EE7245">
        <w:rPr>
          <w:rFonts w:ascii="Calibri" w:hAnsi="Calibri" w:cs="Calibri"/>
          <w:b/>
          <w:bCs/>
          <w:szCs w:val="21"/>
          <w:vertAlign w:val="superscript"/>
        </w:rPr>
        <w:t>2+</w:t>
      </w:r>
      <w:r w:rsidRPr="00E43DE3">
        <w:rPr>
          <w:rFonts w:ascii="Calibri" w:hAnsi="Calibri" w:cs="Calibri"/>
          <w:b/>
          <w:bCs/>
          <w:szCs w:val="21"/>
        </w:rPr>
        <w:t xml:space="preserve"> imaging</w:t>
      </w:r>
    </w:p>
    <w:p w14:paraId="29274709" w14:textId="69C19E3B" w:rsidR="00825C63" w:rsidRPr="00FD39FD" w:rsidRDefault="00825C63" w:rsidP="00825C63">
      <w:pPr>
        <w:spacing w:line="360" w:lineRule="auto"/>
        <w:rPr>
          <w:rFonts w:ascii="Calibri" w:hAnsi="Calibri" w:cs="Calibri"/>
          <w:szCs w:val="21"/>
        </w:rPr>
      </w:pPr>
      <w:r>
        <w:rPr>
          <w:rFonts w:ascii="Calibri" w:hAnsi="Calibri" w:cs="Calibri"/>
          <w:szCs w:val="21"/>
        </w:rPr>
        <w:t>A</w:t>
      </w:r>
      <w:r w:rsidRPr="0068162D">
        <w:rPr>
          <w:rFonts w:ascii="Calibri" w:hAnsi="Calibri" w:cs="Calibri"/>
          <w:szCs w:val="21"/>
        </w:rPr>
        <w:t xml:space="preserve">strocytes </w:t>
      </w:r>
      <w:r>
        <w:rPr>
          <w:rFonts w:ascii="Calibri" w:hAnsi="Calibri" w:cs="Calibri"/>
          <w:szCs w:val="21"/>
        </w:rPr>
        <w:t xml:space="preserve">derived from NSCs of </w:t>
      </w:r>
      <w:r w:rsidRPr="00A303CC">
        <w:rPr>
          <w:rFonts w:ascii="Calibri" w:hAnsi="Calibri" w:cs="Calibri"/>
          <w:szCs w:val="21"/>
        </w:rPr>
        <w:t>PC-G5-tdT</w:t>
      </w:r>
      <w:proofErr w:type="gramStart"/>
      <w:r w:rsidRPr="00A303CC">
        <w:rPr>
          <w:rFonts w:ascii="DengXian" w:eastAsia="DengXian" w:hAnsi="DengXian" w:cs="Calibri" w:hint="eastAsia"/>
          <w:szCs w:val="21"/>
        </w:rPr>
        <w:t>:</w:t>
      </w:r>
      <w:r w:rsidRPr="00A303CC">
        <w:rPr>
          <w:rFonts w:ascii="Calibri" w:hAnsi="Calibri" w:cs="Calibri"/>
          <w:szCs w:val="21"/>
        </w:rPr>
        <w:t>Aldh1l1</w:t>
      </w:r>
      <w:proofErr w:type="gramEnd"/>
      <w:r w:rsidRPr="00A303CC">
        <w:rPr>
          <w:rFonts w:ascii="Calibri" w:hAnsi="Calibri" w:cs="Calibri"/>
          <w:szCs w:val="21"/>
        </w:rPr>
        <w:t>-Cre/ERT2</w:t>
      </w:r>
      <w:r w:rsidRPr="0068162D">
        <w:rPr>
          <w:rFonts w:ascii="Calibri" w:hAnsi="Calibri" w:cs="Calibri"/>
          <w:szCs w:val="21"/>
        </w:rPr>
        <w:t xml:space="preserve"> </w:t>
      </w:r>
      <w:r>
        <w:rPr>
          <w:rFonts w:ascii="Calibri" w:hAnsi="Calibri" w:cs="Calibri"/>
          <w:szCs w:val="21"/>
        </w:rPr>
        <w:t xml:space="preserve">transgenic </w:t>
      </w:r>
      <w:r w:rsidRPr="0068162D">
        <w:rPr>
          <w:rFonts w:ascii="Calibri" w:hAnsi="Calibri" w:cs="Calibri"/>
          <w:szCs w:val="21"/>
        </w:rPr>
        <w:t xml:space="preserve">mice were washed with Hanks </w:t>
      </w:r>
      <w:r>
        <w:rPr>
          <w:rFonts w:ascii="Calibri" w:hAnsi="Calibri" w:cs="Calibri"/>
          <w:szCs w:val="21"/>
        </w:rPr>
        <w:t xml:space="preserve">solution </w:t>
      </w:r>
      <w:r w:rsidRPr="0068162D">
        <w:rPr>
          <w:rFonts w:ascii="Calibri" w:hAnsi="Calibri" w:cs="Calibri"/>
          <w:szCs w:val="21"/>
        </w:rPr>
        <w:t>3 time</w:t>
      </w:r>
      <w:r>
        <w:rPr>
          <w:rFonts w:ascii="Calibri" w:hAnsi="Calibri" w:cs="Calibri"/>
          <w:szCs w:val="21"/>
        </w:rPr>
        <w:t>s</w:t>
      </w:r>
      <w:r w:rsidRPr="0068162D">
        <w:rPr>
          <w:rFonts w:ascii="Calibri" w:hAnsi="Calibri" w:cs="Calibri"/>
          <w:szCs w:val="21"/>
        </w:rPr>
        <w:t xml:space="preserve">, then incubated with Hanks </w:t>
      </w:r>
      <w:r>
        <w:rPr>
          <w:rFonts w:ascii="Calibri" w:hAnsi="Calibri" w:cs="Calibri"/>
          <w:szCs w:val="21"/>
        </w:rPr>
        <w:t xml:space="preserve">solution </w:t>
      </w:r>
      <w:r w:rsidRPr="0068162D">
        <w:rPr>
          <w:rFonts w:ascii="Calibri" w:hAnsi="Calibri" w:cs="Calibri"/>
          <w:szCs w:val="21"/>
        </w:rPr>
        <w:t xml:space="preserve">for 10 minutes at room temperature. </w:t>
      </w:r>
      <w:r w:rsidRPr="0068162D">
        <w:rPr>
          <w:rFonts w:ascii="Calibri" w:hAnsi="Calibri" w:cs="Calibri"/>
          <w:szCs w:val="21"/>
        </w:rPr>
        <w:lastRenderedPageBreak/>
        <w:t>Ca</w:t>
      </w:r>
      <w:r w:rsidRPr="0068162D">
        <w:rPr>
          <w:rFonts w:ascii="Calibri" w:hAnsi="Calibri" w:cs="Calibri"/>
          <w:szCs w:val="21"/>
          <w:vertAlign w:val="superscript"/>
        </w:rPr>
        <w:t>2+</w:t>
      </w:r>
      <w:r w:rsidRPr="0068162D">
        <w:rPr>
          <w:rFonts w:ascii="Calibri" w:hAnsi="Calibri" w:cs="Calibri"/>
          <w:szCs w:val="21"/>
        </w:rPr>
        <w:t xml:space="preserve"> imaging was performed using </w:t>
      </w:r>
      <w:bookmarkStart w:id="8" w:name="OLE_LINK11"/>
      <w:r w:rsidRPr="0068162D">
        <w:rPr>
          <w:rFonts w:ascii="Calibri" w:hAnsi="Calibri" w:cs="Calibri"/>
          <w:szCs w:val="21"/>
        </w:rPr>
        <w:t>a confocal microscope (Lecia. Sp8)</w:t>
      </w:r>
      <w:bookmarkEnd w:id="8"/>
      <w:r w:rsidRPr="0068162D">
        <w:rPr>
          <w:rFonts w:ascii="Calibri" w:hAnsi="Calibri" w:cs="Calibri"/>
          <w:szCs w:val="21"/>
        </w:rPr>
        <w:t xml:space="preserve"> equipped with a Flu</w:t>
      </w:r>
      <w:r w:rsidR="00873C7A">
        <w:rPr>
          <w:rFonts w:ascii="Calibri" w:hAnsi="Calibri" w:cs="Calibri"/>
          <w:szCs w:val="21"/>
        </w:rPr>
        <w:t>o</w:t>
      </w:r>
      <w:r w:rsidRPr="0068162D">
        <w:rPr>
          <w:rFonts w:ascii="Calibri" w:hAnsi="Calibri" w:cs="Calibri"/>
          <w:szCs w:val="21"/>
        </w:rPr>
        <w:t>r 20x/0.7 objective</w:t>
      </w:r>
      <w:r w:rsidR="00011A54" w:rsidRPr="00011A54">
        <w:rPr>
          <w:rFonts w:ascii="Calibri" w:hAnsi="Calibri" w:cs="Calibri"/>
          <w:szCs w:val="21"/>
        </w:rPr>
        <w:t xml:space="preserve"> </w:t>
      </w:r>
      <w:bookmarkStart w:id="9" w:name="_Hlk93931134"/>
      <w:r w:rsidR="00011A54" w:rsidRPr="00633959">
        <w:rPr>
          <w:rFonts w:ascii="Calibri" w:hAnsi="Calibri" w:cs="Calibri"/>
          <w:szCs w:val="21"/>
        </w:rPr>
        <w:t>at 0.5 Hz scanning frequency</w:t>
      </w:r>
      <w:bookmarkEnd w:id="9"/>
      <w:r w:rsidRPr="00011A54">
        <w:rPr>
          <w:rFonts w:ascii="Calibri" w:hAnsi="Calibri" w:cs="Calibri"/>
          <w:szCs w:val="21"/>
        </w:rPr>
        <w:t xml:space="preserve">. </w:t>
      </w:r>
      <w:r w:rsidRPr="0068162D">
        <w:rPr>
          <w:rFonts w:ascii="Calibri" w:hAnsi="Calibri" w:cs="Calibri"/>
          <w:szCs w:val="21"/>
        </w:rPr>
        <w:t xml:space="preserve">LAS-AF-Lite 2.6.0 computer software was used to </w:t>
      </w:r>
      <w:r>
        <w:rPr>
          <w:rFonts w:ascii="Calibri" w:hAnsi="Calibri" w:cs="Calibri"/>
          <w:szCs w:val="21"/>
        </w:rPr>
        <w:t>record and access Ca</w:t>
      </w:r>
      <w:r w:rsidRPr="00EE7245">
        <w:rPr>
          <w:rFonts w:ascii="Calibri" w:hAnsi="Calibri" w:cs="Calibri"/>
          <w:szCs w:val="21"/>
          <w:vertAlign w:val="superscript"/>
        </w:rPr>
        <w:t>2+</w:t>
      </w:r>
      <w:r>
        <w:rPr>
          <w:rFonts w:ascii="Calibri" w:hAnsi="Calibri" w:cs="Calibri"/>
          <w:szCs w:val="21"/>
        </w:rPr>
        <w:t xml:space="preserve"> transient changes.</w:t>
      </w:r>
      <w:r w:rsidRPr="0068162D">
        <w:rPr>
          <w:rFonts w:ascii="Calibri" w:hAnsi="Calibri" w:cs="Calibri"/>
          <w:szCs w:val="21"/>
        </w:rPr>
        <w:t xml:space="preserve"> </w:t>
      </w:r>
      <w:bookmarkStart w:id="10" w:name="OLE_LINK4"/>
      <w:r w:rsidRPr="0068162D">
        <w:rPr>
          <w:rFonts w:ascii="Calibri" w:hAnsi="Calibri" w:cs="Calibri"/>
          <w:szCs w:val="21"/>
        </w:rPr>
        <w:t>Ca</w:t>
      </w:r>
      <w:r w:rsidRPr="00EE7245">
        <w:rPr>
          <w:rFonts w:ascii="Calibri" w:hAnsi="Calibri" w:cs="Calibri"/>
          <w:szCs w:val="21"/>
          <w:vertAlign w:val="superscript"/>
        </w:rPr>
        <w:t>2+</w:t>
      </w:r>
      <w:r w:rsidRPr="0068162D">
        <w:rPr>
          <w:rFonts w:ascii="Calibri" w:hAnsi="Calibri" w:cs="Calibri"/>
          <w:szCs w:val="21"/>
        </w:rPr>
        <w:t xml:space="preserve"> wave induction was conducted by </w:t>
      </w:r>
      <w:r>
        <w:rPr>
          <w:rFonts w:ascii="Calibri" w:hAnsi="Calibri" w:cs="Calibri"/>
          <w:szCs w:val="21"/>
        </w:rPr>
        <w:t xml:space="preserve">adding </w:t>
      </w:r>
      <w:r w:rsidRPr="0068162D">
        <w:rPr>
          <w:rFonts w:ascii="Calibri" w:hAnsi="Calibri" w:cs="Calibri"/>
          <w:szCs w:val="21"/>
        </w:rPr>
        <w:t xml:space="preserve">10 µl adenosine triphosphate (ATP, Sigma, 200 </w:t>
      </w:r>
      <w:proofErr w:type="spellStart"/>
      <w:r w:rsidRPr="0068162D">
        <w:rPr>
          <w:rFonts w:ascii="Calibri" w:hAnsi="Calibri" w:cs="Calibri"/>
          <w:szCs w:val="21"/>
        </w:rPr>
        <w:t>μmol</w:t>
      </w:r>
      <w:proofErr w:type="spellEnd"/>
      <w:r w:rsidRPr="0068162D">
        <w:rPr>
          <w:rFonts w:ascii="Calibri" w:hAnsi="Calibri" w:cs="Calibri"/>
          <w:szCs w:val="21"/>
        </w:rPr>
        <w:t>/L).</w:t>
      </w:r>
      <w:bookmarkEnd w:id="10"/>
      <w:r w:rsidRPr="0068162D">
        <w:rPr>
          <w:rFonts w:ascii="Calibri" w:hAnsi="Calibri" w:cs="Calibri"/>
          <w:szCs w:val="21"/>
        </w:rPr>
        <w:t xml:space="preserve"> </w:t>
      </w:r>
      <w:r w:rsidR="00FD39FD" w:rsidRPr="00FD39FD">
        <w:rPr>
          <w:rFonts w:ascii="Calibri" w:hAnsi="Calibri" w:cs="Calibri"/>
          <w:szCs w:val="21"/>
        </w:rPr>
        <w:t>For dot-maps of EGFP</w:t>
      </w:r>
      <w:r w:rsidR="00FD39FD" w:rsidRPr="00633959">
        <w:rPr>
          <w:rFonts w:ascii="Calibri" w:hAnsi="Calibri" w:cs="Calibri"/>
          <w:szCs w:val="21"/>
          <w:vertAlign w:val="superscript"/>
        </w:rPr>
        <w:t>+</w:t>
      </w:r>
      <w:r w:rsidR="00FD39FD" w:rsidRPr="00FD39FD">
        <w:rPr>
          <w:rFonts w:ascii="Calibri" w:hAnsi="Calibri" w:cs="Calibri"/>
          <w:szCs w:val="21"/>
        </w:rPr>
        <w:t xml:space="preserve"> cells, five 30 µm coronal sections from the brain of an engrafted mouse (12 months after transplantation) were used. Sections were photographed on a confocal microscope (Lecia. Sp8), mapped and overlaid using Image J v1.51 and Adobe Illustrator CS6 according to our previous study</w:t>
      </w:r>
      <w:r w:rsidR="00AF2BC6">
        <w:rPr>
          <w:rFonts w:ascii="Calibri" w:hAnsi="Calibri" w:cs="Calibri"/>
          <w:szCs w:val="21"/>
        </w:rPr>
        <w:t xml:space="preserve"> </w:t>
      </w:r>
      <w:r w:rsidR="00AF2BC6">
        <w:rPr>
          <w:rFonts w:ascii="Calibri" w:hAnsi="Calibri" w:cs="Calibri"/>
          <w:szCs w:val="21"/>
        </w:rPr>
        <w:fldChar w:fldCharType="begin">
          <w:fldData xml:space="preserve">PEVuZE5vdGU+PENpdGU+PEF1dGhvcj5RaW48L0F1dGhvcj48WWVhcj4yMDE4PC9ZZWFyPjxSZWNO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</w:fldData>
        </w:fldChar>
      </w:r>
      <w:r w:rsidR="00283AD5">
        <w:rPr>
          <w:rFonts w:ascii="Calibri" w:hAnsi="Calibri" w:cs="Calibri"/>
          <w:szCs w:val="21"/>
        </w:rPr>
        <w:instrText xml:space="preserve"> ADDIN EN.CITE </w:instrText>
      </w:r>
      <w:r w:rsidR="00283AD5">
        <w:rPr>
          <w:rFonts w:ascii="Calibri" w:hAnsi="Calibri" w:cs="Calibri"/>
          <w:szCs w:val="21"/>
        </w:rPr>
        <w:fldChar w:fldCharType="begin">
          <w:fldData xml:space="preserve">PEVuZE5vdGU+PENpdGU+PEF1dGhvcj5RaW48L0F1dGhvcj48WWVhcj4yMDE4PC9ZZWFyPjxSZWNO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</w:fldData>
        </w:fldChar>
      </w:r>
      <w:r w:rsidR="00283AD5">
        <w:rPr>
          <w:rFonts w:ascii="Calibri" w:hAnsi="Calibri" w:cs="Calibri"/>
          <w:szCs w:val="21"/>
        </w:rPr>
        <w:instrText xml:space="preserve"> ADDIN EN.CITE.DATA </w:instrText>
      </w:r>
      <w:r w:rsidR="00283AD5">
        <w:rPr>
          <w:rFonts w:ascii="Calibri" w:hAnsi="Calibri" w:cs="Calibri"/>
          <w:szCs w:val="21"/>
        </w:rPr>
      </w:r>
      <w:r w:rsidR="00283AD5">
        <w:rPr>
          <w:rFonts w:ascii="Calibri" w:hAnsi="Calibri" w:cs="Calibri"/>
          <w:szCs w:val="21"/>
        </w:rPr>
        <w:fldChar w:fldCharType="end"/>
      </w:r>
      <w:r w:rsidR="00AF2BC6">
        <w:rPr>
          <w:rFonts w:ascii="Calibri" w:hAnsi="Calibri" w:cs="Calibri"/>
          <w:szCs w:val="21"/>
        </w:rPr>
      </w:r>
      <w:r w:rsidR="00AF2BC6">
        <w:rPr>
          <w:rFonts w:ascii="Calibri" w:hAnsi="Calibri" w:cs="Calibri"/>
          <w:szCs w:val="21"/>
        </w:rPr>
        <w:fldChar w:fldCharType="separate"/>
      </w:r>
      <w:r w:rsidR="00283AD5" w:rsidRPr="00283AD5">
        <w:rPr>
          <w:rFonts w:ascii="Calibri" w:hAnsi="Calibri" w:cs="Calibri"/>
          <w:noProof/>
          <w:szCs w:val="21"/>
          <w:vertAlign w:val="superscript"/>
        </w:rPr>
        <w:t>[1]</w:t>
      </w:r>
      <w:r w:rsidR="00AF2BC6">
        <w:rPr>
          <w:rFonts w:ascii="Calibri" w:hAnsi="Calibri" w:cs="Calibri"/>
          <w:szCs w:val="21"/>
        </w:rPr>
        <w:fldChar w:fldCharType="end"/>
      </w:r>
      <w:r w:rsidR="00FD39FD" w:rsidRPr="00FD39FD">
        <w:rPr>
          <w:rFonts w:ascii="Calibri" w:hAnsi="Calibri" w:cs="Calibri"/>
          <w:szCs w:val="21"/>
        </w:rPr>
        <w:t>.</w:t>
      </w:r>
    </w:p>
    <w:p w14:paraId="62DCE215" w14:textId="77777777" w:rsidR="00825C63" w:rsidRPr="0068162D" w:rsidRDefault="00825C63" w:rsidP="00825C63">
      <w:pPr>
        <w:rPr>
          <w:rFonts w:ascii="Calibri" w:hAnsi="Calibri" w:cs="Calibri"/>
          <w:b/>
          <w:bCs/>
          <w:szCs w:val="21"/>
        </w:rPr>
      </w:pPr>
      <w:r>
        <w:rPr>
          <w:rFonts w:ascii="Calibri" w:hAnsi="Calibri" w:cs="Calibri"/>
          <w:b/>
          <w:bCs/>
          <w:szCs w:val="21"/>
        </w:rPr>
        <w:t xml:space="preserve">Cell </w:t>
      </w:r>
      <w:r w:rsidRPr="0068162D">
        <w:rPr>
          <w:rFonts w:ascii="Calibri" w:hAnsi="Calibri" w:cs="Calibri"/>
          <w:b/>
          <w:bCs/>
          <w:szCs w:val="21"/>
        </w:rPr>
        <w:t>Transplantation</w:t>
      </w:r>
    </w:p>
    <w:p w14:paraId="4EDA3A36" w14:textId="570ADC0A" w:rsidR="00825C63" w:rsidRPr="00BD142D" w:rsidRDefault="00825C63" w:rsidP="00825C63">
      <w:pPr>
        <w:spacing w:line="360" w:lineRule="auto"/>
        <w:rPr>
          <w:rFonts w:ascii="Calibri" w:hAnsi="Calibri" w:cs="Calibri"/>
          <w:szCs w:val="21"/>
        </w:rPr>
      </w:pPr>
      <w:r w:rsidRPr="0068162D">
        <w:rPr>
          <w:rFonts w:ascii="Calibri" w:hAnsi="Calibri" w:cs="Calibri"/>
          <w:szCs w:val="21"/>
        </w:rPr>
        <w:t>Cells were prepared for transplantation in PBS (0.01M) at a concentration of 1×10</w:t>
      </w:r>
      <w:r w:rsidRPr="0068162D">
        <w:rPr>
          <w:rFonts w:ascii="Calibri" w:hAnsi="Calibri" w:cs="Calibri"/>
          <w:szCs w:val="21"/>
          <w:vertAlign w:val="superscript"/>
        </w:rPr>
        <w:t>5</w:t>
      </w:r>
      <w:r w:rsidRPr="0068162D">
        <w:rPr>
          <w:rFonts w:ascii="Calibri" w:hAnsi="Calibri" w:cs="Calibri"/>
          <w:szCs w:val="21"/>
        </w:rPr>
        <w:t xml:space="preserve"> cells/</w:t>
      </w:r>
      <w:proofErr w:type="spellStart"/>
      <w:r w:rsidRPr="0068162D">
        <w:rPr>
          <w:rFonts w:ascii="Calibri" w:hAnsi="Calibri" w:cs="Calibri"/>
          <w:szCs w:val="21"/>
        </w:rPr>
        <w:t>μL</w:t>
      </w:r>
      <w:proofErr w:type="spellEnd"/>
      <w:r w:rsidRPr="0068162D">
        <w:rPr>
          <w:rFonts w:ascii="Calibri" w:hAnsi="Calibri" w:cs="Calibri"/>
          <w:szCs w:val="21"/>
        </w:rPr>
        <w:t xml:space="preserve">. </w:t>
      </w:r>
      <w:proofErr w:type="spellStart"/>
      <w:r w:rsidRPr="0068162D">
        <w:rPr>
          <w:rFonts w:ascii="Calibri" w:hAnsi="Calibri" w:cs="Calibri"/>
          <w:szCs w:val="21"/>
        </w:rPr>
        <w:t>Microsyringes</w:t>
      </w:r>
      <w:proofErr w:type="spellEnd"/>
      <w:r w:rsidRPr="0068162D">
        <w:rPr>
          <w:rFonts w:ascii="Calibri" w:hAnsi="Calibri" w:cs="Calibri"/>
          <w:szCs w:val="21"/>
        </w:rPr>
        <w:t xml:space="preserve"> (</w:t>
      </w:r>
      <w:proofErr w:type="spellStart"/>
      <w:r w:rsidRPr="0068162D">
        <w:rPr>
          <w:rFonts w:ascii="Calibri" w:hAnsi="Calibri" w:cs="Calibri"/>
          <w:szCs w:val="21"/>
        </w:rPr>
        <w:t>Neuros</w:t>
      </w:r>
      <w:proofErr w:type="spellEnd"/>
      <w:r w:rsidRPr="0068162D">
        <w:rPr>
          <w:rFonts w:ascii="Calibri" w:hAnsi="Calibri" w:cs="Calibri"/>
          <w:szCs w:val="21"/>
        </w:rPr>
        <w:t xml:space="preserve"> Syringe, 65460-02, Hamilton) were placed at an angle of 45° vertically in a stereotactic injector (68025, RWD Life Science). The mice were anesthetized with 1–2% isoflurane in air and then placed in a stereotactic injection device with a</w:t>
      </w:r>
      <w:r>
        <w:rPr>
          <w:rFonts w:ascii="Calibri" w:hAnsi="Calibri" w:cs="Calibri"/>
          <w:szCs w:val="21"/>
        </w:rPr>
        <w:t>n underlaying</w:t>
      </w:r>
      <w:r w:rsidRPr="0068162D">
        <w:rPr>
          <w:rFonts w:ascii="Calibri" w:hAnsi="Calibri" w:cs="Calibri"/>
          <w:szCs w:val="21"/>
        </w:rPr>
        <w:t xml:space="preserve"> heating pad (37.5–38</w:t>
      </w:r>
      <w:r>
        <w:rPr>
          <w:rFonts w:ascii="Calibri" w:hAnsi="Calibri" w:cs="Calibri"/>
          <w:szCs w:val="21"/>
        </w:rPr>
        <w:t xml:space="preserve"> °</w:t>
      </w:r>
      <w:r w:rsidRPr="0068162D">
        <w:rPr>
          <w:rFonts w:ascii="Calibri" w:hAnsi="Calibri" w:cs="Calibri"/>
          <w:szCs w:val="21"/>
        </w:rPr>
        <w:t xml:space="preserve">C). For primary somatosensory cortex (S1) transplantation, about 1.2 </w:t>
      </w:r>
      <w:proofErr w:type="spellStart"/>
      <w:r w:rsidRPr="0068162D">
        <w:rPr>
          <w:rFonts w:ascii="Calibri" w:hAnsi="Calibri" w:cs="Calibri"/>
          <w:szCs w:val="21"/>
        </w:rPr>
        <w:t>μL</w:t>
      </w:r>
      <w:proofErr w:type="spellEnd"/>
      <w:r w:rsidRPr="0068162D">
        <w:rPr>
          <w:rFonts w:ascii="Calibri" w:hAnsi="Calibri" w:cs="Calibri"/>
          <w:szCs w:val="21"/>
        </w:rPr>
        <w:t xml:space="preserve"> (200 </w:t>
      </w:r>
      <w:proofErr w:type="spellStart"/>
      <w:r w:rsidRPr="0068162D">
        <w:rPr>
          <w:rFonts w:ascii="Calibri" w:hAnsi="Calibri" w:cs="Calibri"/>
          <w:szCs w:val="21"/>
        </w:rPr>
        <w:t>nL</w:t>
      </w:r>
      <w:proofErr w:type="spellEnd"/>
      <w:r w:rsidRPr="0068162D">
        <w:rPr>
          <w:rFonts w:ascii="Calibri" w:hAnsi="Calibri" w:cs="Calibri"/>
          <w:szCs w:val="21"/>
        </w:rPr>
        <w:t xml:space="preserve"> for each depth) of cell suspensions or PBS were injected with the </w:t>
      </w:r>
      <w:r w:rsidR="008F1792" w:rsidRPr="00633959">
        <w:rPr>
          <w:rFonts w:ascii="Calibri" w:eastAsia="SimSun" w:hAnsi="Calibri" w:cs="Calibri"/>
          <w:color w:val="000000"/>
          <w:kern w:val="0"/>
          <w:szCs w:val="21"/>
        </w:rPr>
        <w:t>stereot</w:t>
      </w:r>
      <w:r w:rsidR="008F1792">
        <w:rPr>
          <w:rFonts w:ascii="Calibri" w:eastAsia="SimSun" w:hAnsi="Calibri" w:cs="Calibri"/>
          <w:color w:val="000000"/>
          <w:kern w:val="0"/>
          <w:szCs w:val="21"/>
        </w:rPr>
        <w:t>a</w:t>
      </w:r>
      <w:r w:rsidR="008F1792" w:rsidRPr="00633959">
        <w:rPr>
          <w:rFonts w:ascii="Calibri" w:eastAsia="SimSun" w:hAnsi="Calibri" w:cs="Calibri"/>
          <w:color w:val="000000"/>
          <w:kern w:val="0"/>
          <w:szCs w:val="21"/>
        </w:rPr>
        <w:t>xic</w:t>
      </w:r>
      <w:r w:rsidR="008F1792" w:rsidRPr="0068162D" w:rsidDel="008F1792">
        <w:rPr>
          <w:rFonts w:ascii="Calibri" w:hAnsi="Calibri" w:cs="Calibri"/>
          <w:szCs w:val="21"/>
        </w:rPr>
        <w:t xml:space="preserve"> </w:t>
      </w:r>
      <w:r w:rsidRPr="0068162D">
        <w:rPr>
          <w:rFonts w:ascii="Calibri" w:hAnsi="Calibri" w:cs="Calibri"/>
          <w:szCs w:val="21"/>
        </w:rPr>
        <w:t xml:space="preserve">coordinates </w:t>
      </w:r>
      <w:r w:rsidRPr="00D14D46">
        <w:rPr>
          <w:rFonts w:ascii="Calibri" w:hAnsi="Calibri" w:cs="Calibri"/>
          <w:szCs w:val="21"/>
        </w:rPr>
        <w:t>of −0.56 mm for anterior-posterior, ±1.65 mm for lateral, and 0.1, 0.3, and 0.5 mm for dorsal-ventral of both he</w:t>
      </w:r>
      <w:r w:rsidRPr="0068162D">
        <w:rPr>
          <w:rFonts w:ascii="Calibri" w:hAnsi="Calibri" w:cs="Calibri"/>
          <w:szCs w:val="21"/>
        </w:rPr>
        <w:t xml:space="preserve">mispheres at the speed of 5 </w:t>
      </w:r>
      <w:proofErr w:type="spellStart"/>
      <w:r w:rsidRPr="0068162D">
        <w:rPr>
          <w:rFonts w:ascii="Calibri" w:hAnsi="Calibri" w:cs="Calibri"/>
          <w:szCs w:val="21"/>
        </w:rPr>
        <w:t>nL</w:t>
      </w:r>
      <w:proofErr w:type="spellEnd"/>
      <w:r w:rsidRPr="0068162D">
        <w:rPr>
          <w:rFonts w:ascii="Calibri" w:hAnsi="Calibri" w:cs="Calibri"/>
          <w:szCs w:val="21"/>
        </w:rPr>
        <w:t xml:space="preserve">/s using </w:t>
      </w:r>
      <w:r>
        <w:rPr>
          <w:rFonts w:ascii="Calibri" w:hAnsi="Calibri" w:cs="Calibri"/>
          <w:szCs w:val="21"/>
        </w:rPr>
        <w:t xml:space="preserve">a </w:t>
      </w:r>
      <w:r w:rsidRPr="0068162D">
        <w:rPr>
          <w:rFonts w:ascii="Calibri" w:hAnsi="Calibri" w:cs="Calibri"/>
          <w:szCs w:val="21"/>
        </w:rPr>
        <w:t xml:space="preserve">mini-pump injector (KD Scientific, 788130, Inc.). After injection, the needle was maintained in place for 5 min before </w:t>
      </w:r>
      <w:r>
        <w:rPr>
          <w:rFonts w:ascii="Calibri" w:hAnsi="Calibri" w:cs="Calibri"/>
          <w:szCs w:val="21"/>
        </w:rPr>
        <w:t>being</w:t>
      </w:r>
      <w:r w:rsidRPr="0068162D">
        <w:rPr>
          <w:rFonts w:ascii="Calibri" w:hAnsi="Calibri" w:cs="Calibri"/>
          <w:szCs w:val="21"/>
        </w:rPr>
        <w:t xml:space="preserve"> slowly withdrawn from the cortex. </w:t>
      </w:r>
    </w:p>
    <w:p w14:paraId="24F809C1" w14:textId="56A83EF4" w:rsidR="00825C63" w:rsidRPr="0068162D" w:rsidRDefault="00D847B9" w:rsidP="00825C63">
      <w:pPr>
        <w:spacing w:line="360" w:lineRule="auto"/>
        <w:rPr>
          <w:rFonts w:ascii="Calibri" w:hAnsi="Calibri" w:cs="Calibri"/>
          <w:b/>
          <w:bCs/>
          <w:szCs w:val="21"/>
        </w:rPr>
      </w:pPr>
      <w:r>
        <w:rPr>
          <w:rFonts w:ascii="Calibri" w:hAnsi="Calibri" w:cs="Calibri"/>
          <w:b/>
          <w:bCs/>
          <w:szCs w:val="21"/>
        </w:rPr>
        <w:t>Quantitative i</w:t>
      </w:r>
      <w:r w:rsidR="00825C63" w:rsidRPr="0068162D">
        <w:rPr>
          <w:rFonts w:ascii="Calibri" w:hAnsi="Calibri" w:cs="Calibri"/>
          <w:b/>
          <w:bCs/>
          <w:szCs w:val="21"/>
        </w:rPr>
        <w:t>mmunohistochemistry and Confocal Imaging</w:t>
      </w:r>
    </w:p>
    <w:p w14:paraId="5A9AE650" w14:textId="4B1DE44E" w:rsidR="00825C63" w:rsidRDefault="00825C63" w:rsidP="00825C63">
      <w:pPr>
        <w:widowControl/>
        <w:spacing w:line="360" w:lineRule="auto"/>
        <w:rPr>
          <w:rFonts w:ascii="Calibri" w:eastAsia="Times-Roman" w:hAnsi="Calibri" w:cs="Calibri"/>
          <w:color w:val="000000"/>
          <w:kern w:val="0"/>
          <w:szCs w:val="21"/>
          <w:lang w:bidi="ar"/>
        </w:rPr>
      </w:pPr>
      <w:r w:rsidRPr="0068162D">
        <w:rPr>
          <w:rFonts w:ascii="Calibri" w:eastAsia="SimSun" w:hAnsi="Calibri" w:cs="Calibri"/>
          <w:color w:val="000000"/>
          <w:kern w:val="0"/>
          <w:szCs w:val="21"/>
          <w:lang w:bidi="ar"/>
        </w:rPr>
        <w:t>For immunocytochemistry, fixed cells were incubated with primary antibodies</w:t>
      </w:r>
      <w:r>
        <w:rPr>
          <w:rFonts w:ascii="Calibri" w:eastAsia="SimSun" w:hAnsi="Calibri" w:cs="Calibri"/>
          <w:color w:val="000000"/>
          <w:kern w:val="0"/>
          <w:szCs w:val="21"/>
          <w:lang w:bidi="ar"/>
        </w:rPr>
        <w:t xml:space="preserve">, </w:t>
      </w:r>
      <w:r w:rsidRPr="0068162D">
        <w:rPr>
          <w:rFonts w:ascii="Calibri" w:eastAsia="Times-Roman" w:hAnsi="Calibri" w:cs="Calibri"/>
          <w:color w:val="000000"/>
          <w:kern w:val="0"/>
          <w:szCs w:val="21"/>
          <w:lang w:bidi="ar"/>
        </w:rPr>
        <w:t>rabbit anti-</w:t>
      </w:r>
      <w:proofErr w:type="spellStart"/>
      <w:r w:rsidRPr="0068162D">
        <w:rPr>
          <w:rFonts w:ascii="Calibri" w:eastAsia="Times-Roman" w:hAnsi="Calibri" w:cs="Calibri"/>
          <w:color w:val="000000"/>
          <w:kern w:val="0"/>
          <w:szCs w:val="21"/>
          <w:lang w:bidi="ar"/>
        </w:rPr>
        <w:t>Nestin</w:t>
      </w:r>
      <w:proofErr w:type="spellEnd"/>
      <w:r w:rsidRPr="0068162D">
        <w:rPr>
          <w:rFonts w:ascii="Calibri" w:eastAsia="Times-Roman" w:hAnsi="Calibri" w:cs="Calibri"/>
          <w:color w:val="000000"/>
          <w:kern w:val="0"/>
          <w:szCs w:val="21"/>
          <w:lang w:bidi="ar"/>
        </w:rPr>
        <w:t xml:space="preserve"> (1:500, ZSGB-BIO), rabbit anti-A2B5 (1:200; Abcam), goat anti-GFAP (1:500; Abcam), diluted in 0.3% Triton-X 100 of 0.01mol/L PBS solution</w:t>
      </w:r>
      <w:r>
        <w:rPr>
          <w:rFonts w:ascii="Calibri" w:eastAsia="Times-Roman" w:hAnsi="Calibri" w:cs="Calibri"/>
          <w:color w:val="000000"/>
          <w:kern w:val="0"/>
          <w:szCs w:val="21"/>
          <w:lang w:bidi="ar"/>
        </w:rPr>
        <w:t xml:space="preserve"> </w:t>
      </w:r>
      <w:r w:rsidRPr="00437E78">
        <w:rPr>
          <w:rFonts w:ascii="Calibri" w:eastAsia="Times-Roman" w:hAnsi="Calibri" w:cs="Calibri"/>
          <w:color w:val="000000"/>
          <w:kern w:val="0"/>
          <w:szCs w:val="21"/>
          <w:lang w:bidi="ar"/>
        </w:rPr>
        <w:t>at 4</w:t>
      </w:r>
      <w:r>
        <w:rPr>
          <w:rFonts w:ascii="Calibri" w:eastAsia="Times-Roman" w:hAnsi="Calibri" w:cs="Calibri"/>
          <w:color w:val="000000"/>
          <w:kern w:val="0"/>
          <w:szCs w:val="21"/>
          <w:lang w:bidi="ar"/>
        </w:rPr>
        <w:t xml:space="preserve"> </w:t>
      </w:r>
      <w:r>
        <w:rPr>
          <w:rFonts w:ascii="Times New Roman" w:eastAsia="Times-Roman" w:hAnsi="Times New Roman" w:cs="Times New Roman"/>
          <w:color w:val="000000"/>
          <w:kern w:val="0"/>
          <w:szCs w:val="21"/>
          <w:lang w:bidi="ar"/>
        </w:rPr>
        <w:t>°</w:t>
      </w:r>
      <w:r>
        <w:rPr>
          <w:rFonts w:ascii="Times New Roman" w:hAnsi="Times New Roman" w:cs="Times New Roman" w:hint="eastAsia"/>
          <w:color w:val="000000"/>
          <w:kern w:val="0"/>
          <w:szCs w:val="21"/>
          <w:lang w:bidi="ar"/>
        </w:rPr>
        <w:t>C</w:t>
      </w:r>
      <w:r w:rsidRPr="00437E78">
        <w:rPr>
          <w:rFonts w:ascii="Calibri" w:eastAsia="Times-Roman" w:hAnsi="Calibri" w:cs="Calibri"/>
          <w:color w:val="000000"/>
          <w:kern w:val="0"/>
          <w:szCs w:val="21"/>
          <w:lang w:bidi="ar"/>
        </w:rPr>
        <w:t xml:space="preserve"> for 36</w:t>
      </w:r>
      <w:r>
        <w:rPr>
          <w:rFonts w:ascii="Calibri" w:eastAsia="Times-Roman" w:hAnsi="Calibri" w:cs="Calibri"/>
          <w:color w:val="000000"/>
          <w:kern w:val="0"/>
          <w:szCs w:val="21"/>
          <w:lang w:bidi="ar"/>
        </w:rPr>
        <w:t xml:space="preserve"> </w:t>
      </w:r>
      <w:r w:rsidRPr="00437E78">
        <w:rPr>
          <w:rFonts w:ascii="Calibri" w:eastAsia="Times-Roman" w:hAnsi="Calibri" w:cs="Calibri"/>
          <w:color w:val="000000"/>
          <w:kern w:val="0"/>
          <w:szCs w:val="21"/>
          <w:lang w:bidi="ar"/>
        </w:rPr>
        <w:t>h</w:t>
      </w:r>
      <w:r w:rsidRPr="0068162D">
        <w:rPr>
          <w:rFonts w:ascii="Calibri" w:eastAsia="SimSun" w:hAnsi="Calibri" w:cs="Calibri"/>
          <w:color w:val="000000"/>
          <w:kern w:val="0"/>
          <w:szCs w:val="21"/>
          <w:lang w:bidi="ar"/>
        </w:rPr>
        <w:t xml:space="preserve">. The secondary antibodies </w:t>
      </w:r>
      <w:r>
        <w:rPr>
          <w:rFonts w:ascii="Calibri" w:eastAsia="SimSun" w:hAnsi="Calibri" w:cs="Calibri"/>
          <w:color w:val="000000"/>
          <w:kern w:val="0"/>
          <w:szCs w:val="21"/>
          <w:lang w:bidi="ar"/>
        </w:rPr>
        <w:t xml:space="preserve">used </w:t>
      </w:r>
      <w:r w:rsidRPr="0068162D">
        <w:rPr>
          <w:rFonts w:ascii="Calibri" w:eastAsia="SimSun" w:hAnsi="Calibri" w:cs="Calibri"/>
          <w:color w:val="000000"/>
          <w:kern w:val="0"/>
          <w:szCs w:val="21"/>
          <w:lang w:bidi="ar"/>
        </w:rPr>
        <w:t xml:space="preserve">were </w:t>
      </w:r>
      <w:r w:rsidRPr="0068162D">
        <w:rPr>
          <w:rFonts w:ascii="Calibri" w:eastAsia="Times-Roman" w:hAnsi="Calibri" w:cs="Calibri"/>
          <w:color w:val="000000"/>
          <w:kern w:val="0"/>
          <w:szCs w:val="21"/>
          <w:lang w:bidi="ar"/>
        </w:rPr>
        <w:t xml:space="preserve">Alexa Fluor 555 </w:t>
      </w:r>
      <w:r>
        <w:rPr>
          <w:rFonts w:ascii="Calibri" w:eastAsia="Times-Roman" w:hAnsi="Calibri" w:cs="Calibri"/>
          <w:color w:val="000000"/>
          <w:kern w:val="0"/>
          <w:szCs w:val="21"/>
          <w:lang w:bidi="ar"/>
        </w:rPr>
        <w:t xml:space="preserve">donkey </w:t>
      </w:r>
      <w:r w:rsidRPr="0068162D">
        <w:rPr>
          <w:rFonts w:ascii="Calibri" w:eastAsia="Times-Roman" w:hAnsi="Calibri" w:cs="Calibri"/>
          <w:color w:val="000000"/>
          <w:kern w:val="0"/>
          <w:szCs w:val="21"/>
          <w:lang w:bidi="ar"/>
        </w:rPr>
        <w:t>anti-rabbit</w:t>
      </w:r>
      <w:r>
        <w:rPr>
          <w:rFonts w:ascii="Calibri" w:eastAsia="Times-Roman" w:hAnsi="Calibri" w:cs="Calibri"/>
          <w:color w:val="000000"/>
          <w:kern w:val="0"/>
          <w:szCs w:val="21"/>
          <w:lang w:bidi="ar"/>
        </w:rPr>
        <w:t xml:space="preserve"> and </w:t>
      </w:r>
      <w:r w:rsidRPr="0068162D">
        <w:rPr>
          <w:rFonts w:ascii="Calibri" w:eastAsia="Times-Roman" w:hAnsi="Calibri" w:cs="Calibri"/>
          <w:color w:val="000000"/>
          <w:kern w:val="0"/>
          <w:szCs w:val="21"/>
          <w:lang w:bidi="ar"/>
        </w:rPr>
        <w:t xml:space="preserve">Alexa Fluor 594 </w:t>
      </w:r>
      <w:r>
        <w:rPr>
          <w:rFonts w:ascii="Calibri" w:eastAsia="Times-Roman" w:hAnsi="Calibri" w:cs="Calibri"/>
          <w:color w:val="000000"/>
          <w:kern w:val="0"/>
          <w:szCs w:val="21"/>
          <w:lang w:bidi="ar"/>
        </w:rPr>
        <w:t xml:space="preserve">donkey </w:t>
      </w:r>
      <w:r w:rsidRPr="0068162D">
        <w:rPr>
          <w:rFonts w:ascii="Calibri" w:eastAsia="Times-Roman" w:hAnsi="Calibri" w:cs="Calibri"/>
          <w:color w:val="000000"/>
          <w:kern w:val="0"/>
          <w:szCs w:val="21"/>
          <w:lang w:bidi="ar"/>
        </w:rPr>
        <w:t>anti-goat</w:t>
      </w:r>
      <w:r w:rsidRPr="0068162D">
        <w:rPr>
          <w:rFonts w:ascii="Calibri" w:eastAsia="SimSun" w:hAnsi="Calibri" w:cs="Calibri"/>
          <w:color w:val="000000"/>
          <w:kern w:val="0"/>
          <w:szCs w:val="21"/>
          <w:lang w:bidi="ar"/>
        </w:rPr>
        <w:t xml:space="preserve">. </w:t>
      </w:r>
      <w:r w:rsidRPr="0068162D">
        <w:rPr>
          <w:rFonts w:ascii="Calibri" w:eastAsia="Times-Roman" w:hAnsi="Calibri" w:cs="Calibri"/>
          <w:color w:val="000000"/>
          <w:kern w:val="0"/>
          <w:szCs w:val="21"/>
          <w:lang w:bidi="ar"/>
        </w:rPr>
        <w:t xml:space="preserve">Mice were anesthetized with pentobarbital sodium (1 g/kg body weight) and </w:t>
      </w:r>
      <w:proofErr w:type="spellStart"/>
      <w:r w:rsidRPr="0068162D">
        <w:rPr>
          <w:rFonts w:ascii="Calibri" w:eastAsia="Times-Roman" w:hAnsi="Calibri" w:cs="Calibri"/>
          <w:color w:val="000000"/>
          <w:kern w:val="0"/>
          <w:szCs w:val="21"/>
          <w:lang w:bidi="ar"/>
        </w:rPr>
        <w:t>transcardially</w:t>
      </w:r>
      <w:proofErr w:type="spellEnd"/>
      <w:r w:rsidRPr="0068162D">
        <w:rPr>
          <w:rFonts w:ascii="Calibri" w:eastAsia="Times-Roman" w:hAnsi="Calibri" w:cs="Calibri"/>
          <w:color w:val="000000"/>
          <w:kern w:val="0"/>
          <w:szCs w:val="21"/>
          <w:lang w:bidi="ar"/>
        </w:rPr>
        <w:t xml:space="preserve"> perfused with 4% paraformaldehyde 12 months after transplantati</w:t>
      </w:r>
      <w:bookmarkStart w:id="11" w:name="_GoBack"/>
      <w:bookmarkEnd w:id="11"/>
      <w:r w:rsidRPr="0068162D">
        <w:rPr>
          <w:rFonts w:ascii="Calibri" w:eastAsia="Times-Roman" w:hAnsi="Calibri" w:cs="Calibri"/>
          <w:color w:val="000000"/>
          <w:kern w:val="0"/>
          <w:szCs w:val="21"/>
          <w:lang w:bidi="ar"/>
        </w:rPr>
        <w:t xml:space="preserve">on. Brains were removed, post fixed overnight in 4% paraformaldehyde, and subsequently dehydrated in 30% sucrose. The brain sections (40 </w:t>
      </w:r>
      <w:proofErr w:type="spellStart"/>
      <w:r w:rsidRPr="0068162D">
        <w:rPr>
          <w:rFonts w:ascii="Calibri" w:eastAsia="Times-Roman" w:hAnsi="Calibri" w:cs="Calibri"/>
          <w:color w:val="000000"/>
          <w:kern w:val="0"/>
          <w:szCs w:val="21"/>
          <w:lang w:bidi="ar"/>
        </w:rPr>
        <w:t>μm</w:t>
      </w:r>
      <w:proofErr w:type="spellEnd"/>
      <w:r w:rsidRPr="0068162D">
        <w:rPr>
          <w:rFonts w:ascii="Calibri" w:eastAsia="Times-Roman" w:hAnsi="Calibri" w:cs="Calibri"/>
          <w:color w:val="000000"/>
          <w:kern w:val="0"/>
          <w:szCs w:val="21"/>
          <w:lang w:bidi="ar"/>
        </w:rPr>
        <w:t xml:space="preserve">) were dissected and </w:t>
      </w:r>
      <w:proofErr w:type="spellStart"/>
      <w:r w:rsidRPr="0068162D">
        <w:rPr>
          <w:rFonts w:ascii="Calibri" w:eastAsia="Times-Roman" w:hAnsi="Calibri" w:cs="Calibri"/>
          <w:color w:val="000000"/>
          <w:kern w:val="0"/>
          <w:szCs w:val="21"/>
          <w:lang w:bidi="ar"/>
        </w:rPr>
        <w:t>immunostained</w:t>
      </w:r>
      <w:proofErr w:type="spellEnd"/>
      <w:r w:rsidRPr="0068162D">
        <w:rPr>
          <w:rFonts w:ascii="Calibri" w:eastAsia="Times-Roman" w:hAnsi="Calibri" w:cs="Calibri"/>
          <w:color w:val="000000"/>
          <w:kern w:val="0"/>
          <w:szCs w:val="21"/>
          <w:lang w:bidi="ar"/>
        </w:rPr>
        <w:t xml:space="preserve"> with the following primary antibodies: chicken anti-GFP (1:500; Abcam), goat anti-GFAP (1:500; Abcam), rabbit anti-AQP4 (1:400; Sigma), rabbit anti-D-serine (1:1000, Abcam)</w:t>
      </w:r>
      <w:r>
        <w:rPr>
          <w:rFonts w:ascii="Calibri" w:eastAsia="Times-Roman" w:hAnsi="Calibri" w:cs="Calibri"/>
          <w:color w:val="000000"/>
          <w:kern w:val="0"/>
          <w:szCs w:val="21"/>
          <w:lang w:bidi="ar"/>
        </w:rPr>
        <w:t xml:space="preserve"> and</w:t>
      </w:r>
      <w:r w:rsidRPr="0068162D">
        <w:rPr>
          <w:rFonts w:ascii="Calibri" w:eastAsia="Times-Roman" w:hAnsi="Calibri" w:cs="Calibri"/>
          <w:color w:val="000000"/>
          <w:kern w:val="0"/>
          <w:szCs w:val="21"/>
          <w:lang w:bidi="ar"/>
        </w:rPr>
        <w:t xml:space="preserve"> rabbit anti-CX30 (1:500; Invitrogen). The following secondary antibodies were used: Alexa Fluor 488 donkey anti-chicken (1:800; Invitrogen), </w:t>
      </w:r>
      <w:bookmarkStart w:id="12" w:name="OLE_LINK16"/>
      <w:r w:rsidRPr="0068162D">
        <w:rPr>
          <w:rFonts w:ascii="Calibri" w:eastAsia="Times-Roman" w:hAnsi="Calibri" w:cs="Calibri"/>
          <w:color w:val="000000"/>
          <w:kern w:val="0"/>
          <w:szCs w:val="21"/>
          <w:lang w:bidi="ar"/>
        </w:rPr>
        <w:t>Alexa Fluor 594 donkey anti-goat (1:800; Invitrogen),</w:t>
      </w:r>
      <w:bookmarkEnd w:id="12"/>
      <w:r w:rsidRPr="0068162D">
        <w:rPr>
          <w:rFonts w:ascii="Calibri" w:eastAsia="Times-Roman" w:hAnsi="Calibri" w:cs="Calibri"/>
          <w:color w:val="000000"/>
          <w:kern w:val="0"/>
          <w:szCs w:val="21"/>
          <w:lang w:bidi="ar"/>
        </w:rPr>
        <w:t xml:space="preserve"> Alexa Fluor 647 donkey anti-rabbit (1:1000; Abcam). Nuclei were stained </w:t>
      </w:r>
      <w:r w:rsidRPr="0068162D">
        <w:rPr>
          <w:rFonts w:ascii="Calibri" w:eastAsia="Times-Roman" w:hAnsi="Calibri" w:cs="Calibri"/>
          <w:color w:val="000000"/>
          <w:kern w:val="0"/>
          <w:szCs w:val="21"/>
          <w:lang w:bidi="ar"/>
        </w:rPr>
        <w:lastRenderedPageBreak/>
        <w:t xml:space="preserve">with DAPI (4’,6-diamidino-2-phenylindole, 1:10000, Sigma-Aldrich). Histological images were scanned at a resolution of 1024 </w:t>
      </w:r>
      <w:r>
        <w:rPr>
          <w:rFonts w:ascii="Times New Roman" w:eastAsia="Times-Roman" w:hAnsi="Times New Roman" w:cs="Times New Roman"/>
          <w:color w:val="000000"/>
          <w:kern w:val="0"/>
          <w:szCs w:val="21"/>
          <w:lang w:bidi="ar"/>
        </w:rPr>
        <w:t>×</w:t>
      </w:r>
      <w:r w:rsidRPr="0068162D">
        <w:rPr>
          <w:rFonts w:ascii="Calibri" w:eastAsia="Times-Roman" w:hAnsi="Calibri" w:cs="Calibri"/>
          <w:color w:val="000000"/>
          <w:kern w:val="0"/>
          <w:szCs w:val="21"/>
          <w:lang w:bidi="ar"/>
        </w:rPr>
        <w:t xml:space="preserve"> 1024 pixels </w:t>
      </w:r>
      <w:r w:rsidR="00D847B9">
        <w:rPr>
          <w:rFonts w:ascii="Calibri" w:eastAsia="SimSun" w:hAnsi="Calibri" w:cs="Calibri"/>
          <w:color w:val="000000"/>
          <w:kern w:val="0"/>
          <w:szCs w:val="21"/>
          <w:lang w:bidi="ar"/>
        </w:rPr>
        <w:t>and 2</w:t>
      </w:r>
      <w:r w:rsidR="001C35F8">
        <w:rPr>
          <w:rFonts w:ascii="Arial" w:eastAsia="SimSun" w:hAnsi="Arial" w:cs="Arial"/>
          <w:color w:val="000000"/>
          <w:kern w:val="0"/>
          <w:szCs w:val="21"/>
          <w:lang w:bidi="ar"/>
        </w:rPr>
        <w:t xml:space="preserve"> </w:t>
      </w:r>
      <w:r w:rsidR="001C35F8" w:rsidRPr="00633959">
        <w:rPr>
          <w:rFonts w:ascii="Calibri" w:eastAsia="SimSun" w:hAnsi="Calibri" w:cs="Calibri" w:hint="eastAsia"/>
          <w:color w:val="000000"/>
          <w:kern w:val="0"/>
          <w:szCs w:val="21"/>
          <w:lang w:bidi="ar"/>
        </w:rPr>
        <w:t>μ</w:t>
      </w:r>
      <w:r w:rsidR="00D847B9">
        <w:rPr>
          <w:rFonts w:ascii="Calibri" w:eastAsia="SimSun" w:hAnsi="Calibri" w:cs="Calibri"/>
          <w:color w:val="000000"/>
          <w:kern w:val="0"/>
          <w:szCs w:val="21"/>
          <w:lang w:bidi="ar"/>
        </w:rPr>
        <w:t xml:space="preserve">m increment in Z-stack </w:t>
      </w:r>
      <w:r w:rsidRPr="0068162D">
        <w:rPr>
          <w:rFonts w:ascii="Calibri" w:eastAsia="Times-Roman" w:hAnsi="Calibri" w:cs="Calibri"/>
          <w:color w:val="000000"/>
          <w:kern w:val="0"/>
          <w:szCs w:val="21"/>
          <w:lang w:bidi="ar"/>
        </w:rPr>
        <w:t>using confocal microscope (Leica SP8)</w:t>
      </w:r>
      <w:r w:rsidR="001C35F8">
        <w:rPr>
          <w:rFonts w:ascii="Calibri" w:eastAsia="Times-Roman" w:hAnsi="Calibri" w:cs="Calibri"/>
          <w:color w:val="000000"/>
          <w:kern w:val="0"/>
          <w:szCs w:val="21"/>
          <w:lang w:bidi="ar"/>
        </w:rPr>
        <w:t xml:space="preserve"> </w:t>
      </w:r>
      <w:r w:rsidR="001C35F8">
        <w:rPr>
          <w:rFonts w:ascii="Calibri" w:eastAsia="SimSun" w:hAnsi="Calibri" w:cs="Calibri"/>
          <w:color w:val="000000"/>
          <w:kern w:val="0"/>
          <w:szCs w:val="21"/>
          <w:lang w:bidi="ar"/>
        </w:rPr>
        <w:t>equipped with a</w:t>
      </w:r>
      <w:r w:rsidR="001C35F8" w:rsidRPr="001C35F8">
        <w:rPr>
          <w:rFonts w:ascii="Calibri" w:eastAsia="SimSun" w:hAnsi="Calibri" w:cs="Calibri"/>
          <w:color w:val="000000"/>
          <w:kern w:val="0"/>
          <w:szCs w:val="21"/>
          <w:lang w:bidi="ar"/>
        </w:rPr>
        <w:t xml:space="preserve"> </w:t>
      </w:r>
      <w:r w:rsidR="001C35F8" w:rsidRPr="001C35F8">
        <w:rPr>
          <w:rFonts w:ascii="Calibri" w:eastAsia="SimSun" w:hAnsi="Calibri" w:cs="Calibri" w:hint="eastAsia"/>
          <w:color w:val="000000"/>
          <w:kern w:val="0"/>
          <w:szCs w:val="21"/>
          <w:lang w:bidi="ar"/>
        </w:rPr>
        <w:t>×</w:t>
      </w:r>
      <w:r w:rsidR="001C35F8">
        <w:rPr>
          <w:rFonts w:ascii="Calibri" w:eastAsia="SimSun" w:hAnsi="Calibri" w:cs="Calibri"/>
          <w:color w:val="000000"/>
          <w:kern w:val="0"/>
          <w:szCs w:val="21"/>
          <w:lang w:bidi="ar"/>
        </w:rPr>
        <w:t xml:space="preserve"> 40 oil immersion objective (NA 1.25) and </w:t>
      </w:r>
      <w:r w:rsidR="001C35F8" w:rsidRPr="001C35F8">
        <w:rPr>
          <w:rFonts w:ascii="Calibri" w:eastAsia="SimSun" w:hAnsi="Calibri" w:cs="Calibri" w:hint="eastAsia"/>
          <w:color w:val="000000"/>
          <w:kern w:val="0"/>
          <w:szCs w:val="21"/>
          <w:lang w:bidi="ar"/>
        </w:rPr>
        <w:t>×</w:t>
      </w:r>
      <w:r w:rsidR="001C35F8">
        <w:rPr>
          <w:rFonts w:ascii="Calibri" w:eastAsia="SimSun" w:hAnsi="Calibri" w:cs="Calibri"/>
          <w:color w:val="000000"/>
          <w:kern w:val="0"/>
          <w:szCs w:val="21"/>
          <w:lang w:bidi="ar"/>
        </w:rPr>
        <w:t xml:space="preserve"> 63 oil immersion objective (NA 1.4), and subsequently analyzed with </w:t>
      </w:r>
      <w:r w:rsidR="001C35F8">
        <w:rPr>
          <w:rFonts w:ascii="Calibri" w:hAnsi="Calibri" w:cs="Calibri"/>
          <w:szCs w:val="21"/>
        </w:rPr>
        <w:t>LAS-AF-Lite 2.6.0 computer software</w:t>
      </w:r>
      <w:r w:rsidRPr="0068162D">
        <w:rPr>
          <w:rFonts w:ascii="Calibri" w:eastAsia="Times-Roman" w:hAnsi="Calibri" w:cs="Calibri"/>
          <w:color w:val="000000"/>
          <w:kern w:val="0"/>
          <w:szCs w:val="21"/>
          <w:lang w:bidi="ar"/>
        </w:rPr>
        <w:t>.</w:t>
      </w:r>
      <w:r w:rsidRPr="00633959">
        <w:rPr>
          <w:rFonts w:ascii="Calibri" w:eastAsia="Times-Roman" w:hAnsi="Calibri" w:cs="Calibri"/>
          <w:kern w:val="0"/>
          <w:szCs w:val="21"/>
          <w:lang w:bidi="ar"/>
        </w:rPr>
        <w:t xml:space="preserve"> </w:t>
      </w:r>
      <w:r w:rsidR="001C35F8">
        <w:rPr>
          <w:rFonts w:ascii="Calibri" w:eastAsia="Times-Roman" w:hAnsi="Calibri" w:cs="Calibri"/>
          <w:color w:val="000000"/>
          <w:kern w:val="0"/>
          <w:szCs w:val="21"/>
          <w:lang w:bidi="ar"/>
        </w:rPr>
        <w:t>The protocol for quantitative immunofluorescence was adapted from previous studies</w:t>
      </w:r>
      <w:r w:rsidR="00AA7EB8">
        <w:rPr>
          <w:rFonts w:ascii="Calibri" w:eastAsia="Times-Roman" w:hAnsi="Calibri" w:cs="Calibri"/>
          <w:color w:val="000000"/>
          <w:kern w:val="0"/>
          <w:szCs w:val="21"/>
          <w:lang w:bidi="ar"/>
        </w:rPr>
        <w:fldChar w:fldCharType="begin">
          <w:fldData xml:space="preserve">PEVuZE5vdGU+PENpdGU+PEF1dGhvcj5IYW48L0F1dGhvcj48WWVhcj4yMDEzPC9ZZWFyPjxSZWNO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==
</w:fldData>
        </w:fldChar>
      </w:r>
      <w:r w:rsidR="00AA7EB8">
        <w:rPr>
          <w:rFonts w:ascii="Calibri" w:eastAsia="Times-Roman" w:hAnsi="Calibri" w:cs="Calibri"/>
          <w:color w:val="000000"/>
          <w:kern w:val="0"/>
          <w:szCs w:val="21"/>
          <w:lang w:bidi="ar"/>
        </w:rPr>
        <w:instrText xml:space="preserve"> ADDIN EN.CITE </w:instrText>
      </w:r>
      <w:r w:rsidR="00AA7EB8">
        <w:rPr>
          <w:rFonts w:ascii="Calibri" w:eastAsia="Times-Roman" w:hAnsi="Calibri" w:cs="Calibri"/>
          <w:color w:val="000000"/>
          <w:kern w:val="0"/>
          <w:szCs w:val="21"/>
          <w:lang w:bidi="ar"/>
        </w:rPr>
        <w:fldChar w:fldCharType="begin">
          <w:fldData xml:space="preserve">PEVuZE5vdGU+PENpdGU+PEF1dGhvcj5IYW48L0F1dGhvcj48WWVhcj4yMDEzPC9ZZWFyPjxSZWNO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==
</w:fldData>
        </w:fldChar>
      </w:r>
      <w:r w:rsidR="00AA7EB8">
        <w:rPr>
          <w:rFonts w:ascii="Calibri" w:eastAsia="Times-Roman" w:hAnsi="Calibri" w:cs="Calibri"/>
          <w:color w:val="000000"/>
          <w:kern w:val="0"/>
          <w:szCs w:val="21"/>
          <w:lang w:bidi="ar"/>
        </w:rPr>
        <w:instrText xml:space="preserve"> ADDIN EN.CITE.DATA </w:instrText>
      </w:r>
      <w:r w:rsidR="00AA7EB8">
        <w:rPr>
          <w:rFonts w:ascii="Calibri" w:eastAsia="Times-Roman" w:hAnsi="Calibri" w:cs="Calibri"/>
          <w:color w:val="000000"/>
          <w:kern w:val="0"/>
          <w:szCs w:val="21"/>
          <w:lang w:bidi="ar"/>
        </w:rPr>
      </w:r>
      <w:r w:rsidR="00AA7EB8">
        <w:rPr>
          <w:rFonts w:ascii="Calibri" w:eastAsia="Times-Roman" w:hAnsi="Calibri" w:cs="Calibri"/>
          <w:color w:val="000000"/>
          <w:kern w:val="0"/>
          <w:szCs w:val="21"/>
          <w:lang w:bidi="ar"/>
        </w:rPr>
        <w:fldChar w:fldCharType="end"/>
      </w:r>
      <w:r w:rsidR="00AA7EB8">
        <w:rPr>
          <w:rFonts w:ascii="Calibri" w:eastAsia="Times-Roman" w:hAnsi="Calibri" w:cs="Calibri"/>
          <w:color w:val="000000"/>
          <w:kern w:val="0"/>
          <w:szCs w:val="21"/>
          <w:lang w:bidi="ar"/>
        </w:rPr>
      </w:r>
      <w:r w:rsidR="00AA7EB8">
        <w:rPr>
          <w:rFonts w:ascii="Calibri" w:eastAsia="Times-Roman" w:hAnsi="Calibri" w:cs="Calibri"/>
          <w:color w:val="000000"/>
          <w:kern w:val="0"/>
          <w:szCs w:val="21"/>
          <w:lang w:bidi="ar"/>
        </w:rPr>
        <w:fldChar w:fldCharType="separate"/>
      </w:r>
      <w:r w:rsidR="00AA7EB8" w:rsidRPr="00AA7EB8">
        <w:rPr>
          <w:rFonts w:ascii="Calibri" w:eastAsia="Times-Roman" w:hAnsi="Calibri" w:cs="Calibri"/>
          <w:noProof/>
          <w:color w:val="000000"/>
          <w:kern w:val="0"/>
          <w:szCs w:val="21"/>
          <w:vertAlign w:val="superscript"/>
          <w:lang w:bidi="ar"/>
        </w:rPr>
        <w:t>[2]</w:t>
      </w:r>
      <w:r w:rsidR="00AA7EB8">
        <w:rPr>
          <w:rFonts w:ascii="Calibri" w:eastAsia="Times-Roman" w:hAnsi="Calibri" w:cs="Calibri"/>
          <w:color w:val="000000"/>
          <w:kern w:val="0"/>
          <w:szCs w:val="21"/>
          <w:lang w:bidi="ar"/>
        </w:rPr>
        <w:fldChar w:fldCharType="end"/>
      </w:r>
      <w:r w:rsidR="001C35F8">
        <w:rPr>
          <w:rFonts w:ascii="Calibri" w:eastAsia="Times-Roman" w:hAnsi="Calibri" w:cs="Calibri"/>
          <w:color w:val="000000"/>
          <w:kern w:val="0"/>
          <w:szCs w:val="21"/>
          <w:lang w:bidi="ar"/>
        </w:rPr>
        <w:t xml:space="preserve">. </w:t>
      </w:r>
      <w:r w:rsidR="001C35F8" w:rsidRPr="00320EE9">
        <w:rPr>
          <w:rFonts w:ascii="Calibri" w:eastAsia="Times-Roman" w:hAnsi="Calibri" w:cs="Calibri"/>
          <w:color w:val="000000"/>
          <w:kern w:val="0"/>
          <w:szCs w:val="21"/>
          <w:lang w:bidi="ar"/>
        </w:rPr>
        <w:t>Centered on the soma of astrocyte, pixel intensities of a unit round area (500 μm</w:t>
      </w:r>
      <w:r w:rsidR="001C35F8" w:rsidRPr="00320EE9">
        <w:rPr>
          <w:rFonts w:ascii="Calibri" w:eastAsia="Times-Roman" w:hAnsi="Calibri" w:cs="Calibri"/>
          <w:color w:val="000000"/>
          <w:kern w:val="0"/>
          <w:szCs w:val="21"/>
          <w:vertAlign w:val="superscript"/>
          <w:lang w:bidi="ar"/>
        </w:rPr>
        <w:t>2</w:t>
      </w:r>
      <w:r w:rsidR="001C35F8" w:rsidRPr="00320EE9">
        <w:rPr>
          <w:rFonts w:ascii="Calibri" w:eastAsia="Times-Roman" w:hAnsi="Calibri" w:cs="Calibri"/>
          <w:color w:val="000000"/>
          <w:kern w:val="0"/>
          <w:szCs w:val="21"/>
          <w:lang w:bidi="ar"/>
        </w:rPr>
        <w:t>) were quantified in the cortex region using LAS-AF-Lite 2.6.0 software. All se</w:t>
      </w:r>
      <w:r w:rsidR="001C35F8">
        <w:rPr>
          <w:rFonts w:ascii="Calibri" w:eastAsia="Times-Roman" w:hAnsi="Calibri" w:cs="Calibri"/>
          <w:color w:val="000000"/>
          <w:kern w:val="0"/>
          <w:szCs w:val="21"/>
          <w:lang w:bidi="ar"/>
        </w:rPr>
        <w:t xml:space="preserve">ctions from each group (adult-control, aged-control and aged-engrafted) were stained in parallel. The laser power intensity, PMT, offset, and all other acquisition parameters were held constant for every batch of </w:t>
      </w:r>
      <w:proofErr w:type="spellStart"/>
      <w:r w:rsidR="001C35F8">
        <w:rPr>
          <w:rFonts w:ascii="Calibri" w:eastAsia="Times-Roman" w:hAnsi="Calibri" w:cs="Calibri"/>
          <w:color w:val="000000"/>
          <w:kern w:val="0"/>
          <w:szCs w:val="21"/>
          <w:lang w:bidi="ar"/>
        </w:rPr>
        <w:t>immunostained</w:t>
      </w:r>
      <w:proofErr w:type="spellEnd"/>
      <w:r w:rsidR="001C35F8">
        <w:rPr>
          <w:rFonts w:ascii="Calibri" w:eastAsia="Times-Roman" w:hAnsi="Calibri" w:cs="Calibri"/>
          <w:color w:val="000000"/>
          <w:kern w:val="0"/>
          <w:szCs w:val="21"/>
          <w:lang w:bidi="ar"/>
        </w:rPr>
        <w:t xml:space="preserve"> slides. </w:t>
      </w:r>
      <w:r w:rsidR="003E19BF" w:rsidRPr="00633959">
        <w:rPr>
          <w:rFonts w:ascii="Calibri" w:eastAsia="SimSun" w:hAnsi="Calibri" w:cs="Calibri"/>
          <w:kern w:val="0"/>
          <w:szCs w:val="21"/>
        </w:rPr>
        <w:t>Images in randomly selected view fields are assessed and compared to eliminate selection bias</w:t>
      </w:r>
      <w:r w:rsidR="00AA7EB8" w:rsidRPr="00AA7EB8">
        <w:rPr>
          <w:rFonts w:ascii="Calibri" w:eastAsia="Times-Roman" w:hAnsi="Calibri" w:cs="Calibri"/>
          <w:color w:val="000000"/>
          <w:kern w:val="0"/>
          <w:szCs w:val="21"/>
          <w:lang w:bidi="ar"/>
        </w:rPr>
        <w:t xml:space="preserve"> </w:t>
      </w:r>
      <w:r w:rsidR="00AA7EB8">
        <w:rPr>
          <w:rFonts w:ascii="Calibri" w:eastAsia="Times-Roman" w:hAnsi="Calibri" w:cs="Calibri"/>
          <w:color w:val="000000"/>
          <w:kern w:val="0"/>
          <w:szCs w:val="21"/>
          <w:lang w:bidi="ar"/>
        </w:rPr>
        <w:t>in measurements of AQP, CX30 and D-serine</w:t>
      </w:r>
      <w:r w:rsidR="003E19BF" w:rsidRPr="00633959">
        <w:rPr>
          <w:rFonts w:ascii="Calibri" w:eastAsia="SimSun" w:hAnsi="Calibri" w:cs="Calibri"/>
          <w:kern w:val="0"/>
          <w:szCs w:val="21"/>
        </w:rPr>
        <w:t>.</w:t>
      </w:r>
    </w:p>
    <w:p w14:paraId="0382638F" w14:textId="77777777" w:rsidR="00825C63" w:rsidRPr="00AB4027" w:rsidRDefault="00825C63" w:rsidP="00825C63">
      <w:pPr>
        <w:spacing w:line="360" w:lineRule="auto"/>
        <w:rPr>
          <w:rFonts w:ascii="Calibri" w:hAnsi="Calibri" w:cs="Calibri"/>
          <w:b/>
          <w:bCs/>
        </w:rPr>
      </w:pPr>
      <w:proofErr w:type="spellStart"/>
      <w:r w:rsidRPr="00AB4027">
        <w:rPr>
          <w:rFonts w:ascii="Calibri" w:hAnsi="Calibri" w:cs="Calibri" w:hint="eastAsia"/>
          <w:b/>
          <w:bCs/>
        </w:rPr>
        <w:t>S</w:t>
      </w:r>
      <w:r w:rsidRPr="00AB4027">
        <w:rPr>
          <w:rFonts w:ascii="Calibri" w:hAnsi="Calibri" w:cs="Calibri"/>
          <w:b/>
          <w:bCs/>
        </w:rPr>
        <w:t>holl</w:t>
      </w:r>
      <w:proofErr w:type="spellEnd"/>
      <w:r w:rsidRPr="00AB4027">
        <w:rPr>
          <w:rFonts w:ascii="Calibri" w:hAnsi="Calibri" w:cs="Calibri"/>
          <w:b/>
          <w:bCs/>
        </w:rPr>
        <w:t xml:space="preserve"> analysis</w:t>
      </w:r>
    </w:p>
    <w:p w14:paraId="3C3205EB" w14:textId="0BE73A89" w:rsidR="00825C63" w:rsidRPr="00633959" w:rsidRDefault="00825C63" w:rsidP="00825C63">
      <w:pPr>
        <w:spacing w:line="360" w:lineRule="auto"/>
        <w:rPr>
          <w:rFonts w:ascii="Calibri" w:hAnsi="Calibri" w:cs="Calibri"/>
          <w:kern w:val="0"/>
          <w:szCs w:val="21"/>
          <w:lang w:bidi="ar"/>
        </w:rPr>
      </w:pPr>
      <w:r>
        <w:rPr>
          <w:rFonts w:ascii="Calibri" w:hAnsi="Calibri" w:cs="Calibri"/>
        </w:rPr>
        <w:t>The morphologies of engrafted astrocytes were compared with those of endogenous cortical astrocytes of two age groups: adult (</w:t>
      </w:r>
      <w:r w:rsidRPr="00EE7245">
        <w:rPr>
          <w:rFonts w:ascii="Calibri" w:hAnsi="Calibri" w:cs="Calibri"/>
        </w:rPr>
        <w:t>6-8 month</w:t>
      </w:r>
      <w:r>
        <w:rPr>
          <w:rFonts w:ascii="Calibri" w:hAnsi="Calibri" w:cs="Calibri"/>
        </w:rPr>
        <w:t>s) and aged (</w:t>
      </w:r>
      <w:r w:rsidRPr="00EE7245">
        <w:rPr>
          <w:rFonts w:ascii="Calibri" w:hAnsi="Calibri" w:cs="Calibri"/>
        </w:rPr>
        <w:t>18-20 months</w:t>
      </w:r>
      <w:r>
        <w:rPr>
          <w:rFonts w:ascii="Calibri" w:hAnsi="Calibri" w:cs="Calibri"/>
        </w:rPr>
        <w:t>).</w:t>
      </w:r>
      <w:r>
        <w:rPr>
          <w:rFonts w:ascii="Calibri" w:hAnsi="Calibri" w:cs="Calibri" w:hint="eastAsia"/>
        </w:rPr>
        <w:t xml:space="preserve"> </w:t>
      </w:r>
      <w:r w:rsidRPr="00AF5E55">
        <w:rPr>
          <w:rFonts w:ascii="Calibri" w:hAnsi="Calibri" w:cs="Calibri"/>
        </w:rPr>
        <w:t>These ages</w:t>
      </w:r>
      <w:r w:rsidRPr="00AF5E55">
        <w:rPr>
          <w:rFonts w:ascii="Calibri" w:hAnsi="Calibri" w:cs="Calibri" w:hint="eastAsia"/>
        </w:rPr>
        <w:t xml:space="preserve"> </w:t>
      </w:r>
      <w:r w:rsidRPr="00AF5E55">
        <w:rPr>
          <w:rFonts w:ascii="Calibri" w:hAnsi="Calibri" w:cs="Calibri"/>
        </w:rPr>
        <w:t xml:space="preserve">correspond to </w:t>
      </w:r>
      <w:r>
        <w:rPr>
          <w:rFonts w:ascii="Calibri" w:hAnsi="Calibri" w:cs="Calibri"/>
        </w:rPr>
        <w:t xml:space="preserve">the ages of host mice being transplanted and sacrificed, respectively, in the current study. Astrocytes in somatosensory cortex were stained with </w:t>
      </w:r>
      <w:r w:rsidRPr="00474686">
        <w:rPr>
          <w:rFonts w:ascii="Calibri" w:hAnsi="Calibri" w:cs="Calibri"/>
        </w:rPr>
        <w:t xml:space="preserve">the cytoskeleton protein </w:t>
      </w:r>
      <w:r>
        <w:rPr>
          <w:rFonts w:ascii="Calibri" w:hAnsi="Calibri" w:cs="Calibri"/>
        </w:rPr>
        <w:t xml:space="preserve">GFAP </w:t>
      </w:r>
      <w:r>
        <w:rPr>
          <w:rFonts w:ascii="Calibri" w:hAnsi="Calibri" w:cs="Calibri"/>
        </w:rPr>
        <w:fldChar w:fldCharType="begin">
          <w:fldData xml:space="preserve">PEVuZE5vdGU+PENpdGU+PEF1dGhvcj5ZYW5nPC9BdXRob3I+PFllYXI+MjAxNTwvWWVhcj48UmVj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</w:fldData>
        </w:fldChar>
      </w:r>
      <w:r w:rsidR="00AA7EB8">
        <w:rPr>
          <w:rFonts w:ascii="Calibri" w:hAnsi="Calibri" w:cs="Calibri"/>
        </w:rPr>
        <w:instrText xml:space="preserve"> ADDIN EN.CITE </w:instrText>
      </w:r>
      <w:r w:rsidR="00AA7EB8">
        <w:rPr>
          <w:rFonts w:ascii="Calibri" w:hAnsi="Calibri" w:cs="Calibri"/>
        </w:rPr>
        <w:fldChar w:fldCharType="begin">
          <w:fldData xml:space="preserve">PEVuZE5vdGU+PENpdGU+PEF1dGhvcj5ZYW5nPC9BdXRob3I+PFllYXI+MjAxNTwvWWVhcj48UmVj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</w:fldData>
        </w:fldChar>
      </w:r>
      <w:r w:rsidR="00AA7EB8">
        <w:rPr>
          <w:rFonts w:ascii="Calibri" w:hAnsi="Calibri" w:cs="Calibri"/>
        </w:rPr>
        <w:instrText xml:space="preserve"> ADDIN EN.CITE.DATA </w:instrText>
      </w:r>
      <w:r w:rsidR="00AA7EB8">
        <w:rPr>
          <w:rFonts w:ascii="Calibri" w:hAnsi="Calibri" w:cs="Calibri"/>
        </w:rPr>
      </w:r>
      <w:r w:rsidR="00AA7EB8">
        <w:rPr>
          <w:rFonts w:ascii="Calibri" w:hAnsi="Calibri" w:cs="Calibri"/>
        </w:rPr>
        <w:fldChar w:fldCharType="end"/>
      </w:r>
      <w:r>
        <w:rPr>
          <w:rFonts w:ascii="Calibri" w:hAnsi="Calibri" w:cs="Calibri"/>
        </w:rPr>
      </w:r>
      <w:r>
        <w:rPr>
          <w:rFonts w:ascii="Calibri" w:hAnsi="Calibri" w:cs="Calibri"/>
        </w:rPr>
        <w:fldChar w:fldCharType="separate"/>
      </w:r>
      <w:r w:rsidR="00AA7EB8" w:rsidRPr="00AA7EB8">
        <w:rPr>
          <w:rFonts w:ascii="Calibri" w:hAnsi="Calibri" w:cs="Calibri"/>
          <w:noProof/>
          <w:vertAlign w:val="superscript"/>
        </w:rPr>
        <w:t>[3]</w:t>
      </w:r>
      <w:r>
        <w:rPr>
          <w:rFonts w:ascii="Calibri" w:hAnsi="Calibri" w:cs="Calibri"/>
        </w:rPr>
        <w:fldChar w:fldCharType="end"/>
      </w:r>
      <w:r w:rsidRPr="000A2011">
        <w:rPr>
          <w:rFonts w:ascii="Calibri" w:hAnsi="Calibri" w:cs="Calibri"/>
        </w:rPr>
        <w:t xml:space="preserve"> </w:t>
      </w:r>
      <w:r w:rsidRPr="00BC5A84">
        <w:rPr>
          <w:rFonts w:ascii="Calibri" w:hAnsi="Calibri" w:cs="Calibri"/>
        </w:rPr>
        <w:t>to visualize</w:t>
      </w:r>
      <w:r w:rsidRPr="00BC5A84">
        <w:rPr>
          <w:rFonts w:ascii="Calibri" w:hAnsi="Calibri" w:cs="Calibri" w:hint="eastAsia"/>
        </w:rPr>
        <w:t xml:space="preserve"> </w:t>
      </w:r>
      <w:r w:rsidRPr="00BC5A84">
        <w:rPr>
          <w:rFonts w:ascii="Calibri" w:hAnsi="Calibri" w:cs="Calibri"/>
        </w:rPr>
        <w:t>their morphological profiles and analy</w:t>
      </w:r>
      <w:r>
        <w:rPr>
          <w:rFonts w:ascii="Calibri" w:hAnsi="Calibri" w:cs="Calibri"/>
        </w:rPr>
        <w:t>z</w:t>
      </w:r>
      <w:r w:rsidRPr="00BC5A84">
        <w:rPr>
          <w:rFonts w:ascii="Calibri" w:hAnsi="Calibri" w:cs="Calibri"/>
        </w:rPr>
        <w:t>e their processes</w:t>
      </w:r>
      <w:r>
        <w:rPr>
          <w:rFonts w:ascii="Calibri" w:hAnsi="Calibri" w:cs="Calibri"/>
        </w:rPr>
        <w:t xml:space="preserve">. </w:t>
      </w:r>
      <w:r w:rsidRPr="00997F11">
        <w:rPr>
          <w:rFonts w:ascii="Calibri" w:hAnsi="Calibri" w:cs="Calibri"/>
        </w:rPr>
        <w:t>The Z-stacks</w:t>
      </w:r>
      <w:r w:rsidRPr="00997F11">
        <w:rPr>
          <w:rFonts w:ascii="Calibri" w:hAnsi="Calibri" w:cs="Calibri" w:hint="eastAsia"/>
        </w:rPr>
        <w:t xml:space="preserve"> </w:t>
      </w:r>
      <w:r w:rsidRPr="00997F11">
        <w:rPr>
          <w:rFonts w:ascii="Calibri" w:hAnsi="Calibri" w:cs="Calibri"/>
        </w:rPr>
        <w:t>of images, taken with</w:t>
      </w:r>
      <w:r w:rsidRPr="00997F11">
        <w:rPr>
          <w:rFonts w:ascii="Calibri" w:hAnsi="Calibri" w:cs="Calibri" w:hint="eastAsia"/>
        </w:rPr>
        <w:t xml:space="preserve"> </w:t>
      </w:r>
      <w:r w:rsidRPr="00997F11">
        <w:rPr>
          <w:rFonts w:ascii="Calibri" w:hAnsi="Calibri" w:cs="Calibri"/>
        </w:rPr>
        <w:t>confocal</w:t>
      </w:r>
      <w:r w:rsidRPr="00997F11">
        <w:rPr>
          <w:rFonts w:ascii="Calibri" w:hAnsi="Calibri" w:cs="Calibri" w:hint="eastAsia"/>
        </w:rPr>
        <w:t xml:space="preserve"> </w:t>
      </w:r>
      <w:r w:rsidRPr="00997F11">
        <w:rPr>
          <w:rFonts w:ascii="Calibri" w:hAnsi="Calibri" w:cs="Calibri"/>
        </w:rPr>
        <w:t>imaging, were used for morphological reconstruction</w:t>
      </w:r>
      <w:r w:rsidRPr="00997F11">
        <w:rPr>
          <w:rFonts w:ascii="Calibri" w:hAnsi="Calibri" w:cs="Calibri" w:hint="eastAsia"/>
        </w:rPr>
        <w:t xml:space="preserve"> </w:t>
      </w:r>
      <w:r w:rsidRPr="00997F11">
        <w:rPr>
          <w:rFonts w:ascii="Calibri" w:hAnsi="Calibri" w:cs="Calibri"/>
        </w:rPr>
        <w:t>of astrocyte</w:t>
      </w:r>
      <w:r>
        <w:rPr>
          <w:rFonts w:ascii="Calibri" w:hAnsi="Calibri" w:cs="Calibri"/>
        </w:rPr>
        <w:t xml:space="preserve">s </w:t>
      </w:r>
      <w:r w:rsidRPr="00997F11">
        <w:rPr>
          <w:rFonts w:ascii="Calibri" w:hAnsi="Calibri" w:cs="Calibri"/>
        </w:rPr>
        <w:t>(</w:t>
      </w:r>
      <w:r w:rsidRPr="00BA364A">
        <w:rPr>
          <w:rFonts w:ascii="Calibri" w:hAnsi="Calibri" w:cs="Calibri"/>
        </w:rPr>
        <w:t>Fig</w:t>
      </w:r>
      <w:r>
        <w:rPr>
          <w:rFonts w:ascii="Calibri" w:hAnsi="Calibri" w:cs="Calibri"/>
        </w:rPr>
        <w:t>.</w:t>
      </w:r>
      <w:r w:rsidRPr="00BA364A">
        <w:rPr>
          <w:rFonts w:ascii="Calibri" w:hAnsi="Calibri" w:cs="Calibri"/>
        </w:rPr>
        <w:t xml:space="preserve"> </w:t>
      </w:r>
      <w:r>
        <w:rPr>
          <w:rFonts w:ascii="Calibri" w:hAnsi="Calibri" w:cs="Calibri"/>
        </w:rPr>
        <w:t>2</w:t>
      </w:r>
      <w:r w:rsidRPr="00BA364A">
        <w:rPr>
          <w:rFonts w:ascii="Calibri" w:hAnsi="Calibri" w:cs="Calibri"/>
        </w:rPr>
        <w:t>D-F</w:t>
      </w:r>
      <w:r w:rsidRPr="00997F11">
        <w:rPr>
          <w:rFonts w:ascii="Calibri" w:hAnsi="Calibri" w:cs="Calibri"/>
        </w:rPr>
        <w:t>) and subsequent</w:t>
      </w:r>
      <w:r w:rsidRPr="00997F11">
        <w:rPr>
          <w:rFonts w:ascii="Calibri" w:hAnsi="Calibri" w:cs="Calibri" w:hint="eastAsia"/>
        </w:rPr>
        <w:t xml:space="preserve"> </w:t>
      </w:r>
      <w:proofErr w:type="spellStart"/>
      <w:r w:rsidRPr="00997F11">
        <w:rPr>
          <w:rFonts w:ascii="Calibri" w:hAnsi="Calibri" w:cs="Calibri"/>
        </w:rPr>
        <w:t>Sholl</w:t>
      </w:r>
      <w:proofErr w:type="spellEnd"/>
      <w:r w:rsidRPr="00997F11">
        <w:rPr>
          <w:rFonts w:ascii="Calibri" w:hAnsi="Calibri" w:cs="Calibri"/>
        </w:rPr>
        <w:t xml:space="preserve"> analysis</w:t>
      </w:r>
      <w:r>
        <w:rPr>
          <w:rFonts w:ascii="Calibri" w:hAnsi="Calibri" w:cs="Calibri"/>
        </w:rPr>
        <w:t xml:space="preserve"> (</w:t>
      </w:r>
      <w:r w:rsidRPr="00BA364A">
        <w:rPr>
          <w:rFonts w:ascii="Calibri" w:hAnsi="Calibri" w:cs="Calibri"/>
        </w:rPr>
        <w:t>Fig</w:t>
      </w:r>
      <w:r>
        <w:rPr>
          <w:rFonts w:ascii="Calibri" w:hAnsi="Calibri" w:cs="Calibri"/>
        </w:rPr>
        <w:t>.</w:t>
      </w:r>
      <w:r w:rsidRPr="00BA364A">
        <w:rPr>
          <w:rFonts w:ascii="Calibri" w:hAnsi="Calibri" w:cs="Calibri"/>
        </w:rPr>
        <w:t xml:space="preserve"> </w:t>
      </w:r>
      <w:r>
        <w:rPr>
          <w:rFonts w:ascii="Calibri" w:hAnsi="Calibri" w:cs="Calibri"/>
        </w:rPr>
        <w:t>2</w:t>
      </w:r>
      <w:r w:rsidRPr="00BA364A">
        <w:rPr>
          <w:rFonts w:ascii="Calibri" w:hAnsi="Calibri" w:cs="Calibri"/>
        </w:rPr>
        <w:t>G</w:t>
      </w:r>
      <w:r>
        <w:rPr>
          <w:rFonts w:ascii="Calibri" w:hAnsi="Calibri" w:cs="Calibri"/>
        </w:rPr>
        <w:t>)</w:t>
      </w:r>
      <w:r w:rsidRPr="00997F11">
        <w:rPr>
          <w:rFonts w:ascii="Calibri" w:hAnsi="Calibri" w:cs="Calibri"/>
        </w:rPr>
        <w:t xml:space="preserve">. </w:t>
      </w:r>
      <w:r w:rsidRPr="00997F11">
        <w:rPr>
          <w:rFonts w:ascii="Calibri" w:eastAsia="Lato-Regular" w:hAnsi="Calibri" w:cs="Calibri"/>
          <w:kern w:val="0"/>
          <w:szCs w:val="21"/>
        </w:rPr>
        <w:t>We quantified the number of intersections</w:t>
      </w:r>
      <w:r w:rsidRPr="00997F11">
        <w:rPr>
          <w:rFonts w:ascii="Calibri" w:hAnsi="Calibri" w:cs="Calibri"/>
          <w:kern w:val="0"/>
          <w:szCs w:val="21"/>
        </w:rPr>
        <w:t xml:space="preserve"> </w:t>
      </w:r>
      <w:r w:rsidRPr="00997F11">
        <w:rPr>
          <w:rFonts w:ascii="Calibri" w:eastAsia="Lato-Regular" w:hAnsi="Calibri" w:cs="Calibri"/>
          <w:kern w:val="0"/>
          <w:szCs w:val="21"/>
        </w:rPr>
        <w:t xml:space="preserve">of </w:t>
      </w:r>
      <w:r>
        <w:rPr>
          <w:rFonts w:ascii="Calibri" w:eastAsia="Lato-Regular" w:hAnsi="Calibri" w:cs="Calibri"/>
          <w:kern w:val="0"/>
          <w:szCs w:val="21"/>
        </w:rPr>
        <w:t>astrocytic processes</w:t>
      </w:r>
      <w:r w:rsidRPr="00997F11">
        <w:rPr>
          <w:rFonts w:ascii="Calibri" w:eastAsia="Lato-Regular" w:hAnsi="Calibri" w:cs="Calibri"/>
          <w:kern w:val="0"/>
          <w:szCs w:val="21"/>
        </w:rPr>
        <w:t xml:space="preserve"> with the concentric </w:t>
      </w:r>
      <w:r>
        <w:rPr>
          <w:rFonts w:ascii="Calibri" w:eastAsia="Lato-Regular" w:hAnsi="Calibri" w:cs="Calibri"/>
          <w:kern w:val="0"/>
          <w:szCs w:val="21"/>
        </w:rPr>
        <w:t>rings</w:t>
      </w:r>
      <w:r w:rsidRPr="00997F11">
        <w:rPr>
          <w:rFonts w:ascii="Calibri" w:eastAsia="Lato-Regular" w:hAnsi="Calibri" w:cs="Calibri"/>
          <w:kern w:val="0"/>
          <w:szCs w:val="21"/>
        </w:rPr>
        <w:t xml:space="preserve"> </w:t>
      </w:r>
      <w:r w:rsidRPr="00E93869">
        <w:rPr>
          <w:rFonts w:ascii="Calibri" w:eastAsia="Lato-Regular" w:hAnsi="Calibri" w:cs="Calibri"/>
          <w:kern w:val="0"/>
          <w:szCs w:val="21"/>
        </w:rPr>
        <w:t>around the cent</w:t>
      </w:r>
      <w:r>
        <w:rPr>
          <w:rFonts w:ascii="Calibri" w:eastAsia="Lato-Regular" w:hAnsi="Calibri" w:cs="Calibri"/>
          <w:kern w:val="0"/>
          <w:szCs w:val="21"/>
        </w:rPr>
        <w:t>er</w:t>
      </w:r>
      <w:r w:rsidRPr="00E93869">
        <w:rPr>
          <w:rFonts w:ascii="Calibri" w:eastAsia="Lato-Regular" w:hAnsi="Calibri" w:cs="Calibri"/>
          <w:kern w:val="0"/>
          <w:szCs w:val="21"/>
        </w:rPr>
        <w:t xml:space="preserve"> of astrocyte soma</w:t>
      </w:r>
      <w:r w:rsidRPr="00997F11">
        <w:rPr>
          <w:rFonts w:ascii="Calibri" w:eastAsia="Lato-Regular" w:hAnsi="Calibri" w:cs="Calibri"/>
          <w:kern w:val="0"/>
          <w:szCs w:val="21"/>
        </w:rPr>
        <w:t xml:space="preserve"> (</w:t>
      </w:r>
      <w:r w:rsidRPr="00BA364A">
        <w:rPr>
          <w:rFonts w:ascii="Calibri" w:eastAsia="Lato-Regular" w:hAnsi="Calibri" w:cs="Calibri"/>
          <w:kern w:val="0"/>
          <w:szCs w:val="21"/>
        </w:rPr>
        <w:t>Fig</w:t>
      </w:r>
      <w:r>
        <w:rPr>
          <w:rFonts w:ascii="Calibri" w:eastAsia="Lato-Regular" w:hAnsi="Calibri" w:cs="Calibri"/>
          <w:kern w:val="0"/>
          <w:szCs w:val="21"/>
        </w:rPr>
        <w:t>.</w:t>
      </w:r>
      <w:r w:rsidRPr="00BA364A">
        <w:rPr>
          <w:rFonts w:ascii="Calibri" w:eastAsia="Lato-Regular" w:hAnsi="Calibri" w:cs="Calibri"/>
          <w:kern w:val="0"/>
          <w:szCs w:val="21"/>
        </w:rPr>
        <w:t xml:space="preserve"> </w:t>
      </w:r>
      <w:r>
        <w:rPr>
          <w:rFonts w:ascii="Calibri" w:eastAsia="Lato-Regular" w:hAnsi="Calibri" w:cs="Calibri"/>
          <w:kern w:val="0"/>
          <w:szCs w:val="21"/>
        </w:rPr>
        <w:t>2</w:t>
      </w:r>
      <w:r w:rsidRPr="00BA364A">
        <w:rPr>
          <w:rFonts w:ascii="Calibri" w:eastAsia="Lato-Regular" w:hAnsi="Calibri" w:cs="Calibri"/>
          <w:kern w:val="0"/>
          <w:szCs w:val="21"/>
        </w:rPr>
        <w:t>G</w:t>
      </w:r>
      <w:r w:rsidRPr="00997F11">
        <w:rPr>
          <w:rFonts w:ascii="Calibri" w:eastAsia="Lato-Regular" w:hAnsi="Calibri" w:cs="Calibri"/>
          <w:kern w:val="0"/>
          <w:szCs w:val="21"/>
        </w:rPr>
        <w:t>)</w:t>
      </w:r>
      <w:r>
        <w:rPr>
          <w:rFonts w:ascii="Calibri" w:eastAsia="Lato-Regular" w:hAnsi="Calibri" w:cs="Calibri"/>
          <w:kern w:val="0"/>
          <w:szCs w:val="21"/>
        </w:rPr>
        <w:t>.</w:t>
      </w:r>
      <w:r w:rsidR="009A7338">
        <w:rPr>
          <w:rFonts w:ascii="Calibri" w:eastAsia="Lato-Regular" w:hAnsi="Calibri" w:cs="Calibri"/>
          <w:kern w:val="0"/>
          <w:szCs w:val="21"/>
        </w:rPr>
        <w:t xml:space="preserve"> </w:t>
      </w:r>
      <w:r w:rsidR="001B513B" w:rsidRPr="00633959">
        <w:rPr>
          <w:rFonts w:ascii="Calibri" w:eastAsia="DengXian" w:hAnsi="Calibri" w:cs="Calibri"/>
        </w:rPr>
        <w:t>The cells were assessed in randomly selected view fields of serial sections</w:t>
      </w:r>
      <w:r w:rsidR="005B0B03" w:rsidRPr="00633959">
        <w:rPr>
          <w:rFonts w:ascii="Calibri" w:eastAsia="DengXian" w:hAnsi="Calibri" w:cs="Calibri"/>
        </w:rPr>
        <w:t xml:space="preserve"> according to our previous study</w:t>
      </w:r>
      <w:r w:rsidR="001B60DE">
        <w:rPr>
          <w:rFonts w:ascii="Calibri" w:eastAsia="DengXian" w:hAnsi="Calibri" w:cs="Calibri"/>
        </w:rPr>
        <w:fldChar w:fldCharType="begin">
          <w:fldData xml:space="preserve">PEVuZE5vdGU+PENpdGU+PEF1dGhvcj5aaGFuZzwvQXV0aG9yPjxZZWFyPjIwMTY8L1llYXI+PFJl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</w:fldData>
        </w:fldChar>
      </w:r>
      <w:r w:rsidR="00AA7EB8">
        <w:rPr>
          <w:rFonts w:ascii="Calibri" w:eastAsia="DengXian" w:hAnsi="Calibri" w:cs="Calibri"/>
        </w:rPr>
        <w:instrText xml:space="preserve"> ADDIN EN.CITE </w:instrText>
      </w:r>
      <w:r w:rsidR="00AA7EB8">
        <w:rPr>
          <w:rFonts w:ascii="Calibri" w:eastAsia="DengXian" w:hAnsi="Calibri" w:cs="Calibri"/>
        </w:rPr>
        <w:fldChar w:fldCharType="begin">
          <w:fldData xml:space="preserve">PEVuZE5vdGU+PENpdGU+PEF1dGhvcj5aaGFuZzwvQXV0aG9yPjxZZWFyPjIwMTY8L1llYXI+PFJl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</w:fldData>
        </w:fldChar>
      </w:r>
      <w:r w:rsidR="00AA7EB8">
        <w:rPr>
          <w:rFonts w:ascii="Calibri" w:eastAsia="DengXian" w:hAnsi="Calibri" w:cs="Calibri"/>
        </w:rPr>
        <w:instrText xml:space="preserve"> ADDIN EN.CITE.DATA </w:instrText>
      </w:r>
      <w:r w:rsidR="00AA7EB8">
        <w:rPr>
          <w:rFonts w:ascii="Calibri" w:eastAsia="DengXian" w:hAnsi="Calibri" w:cs="Calibri"/>
        </w:rPr>
      </w:r>
      <w:r w:rsidR="00AA7EB8">
        <w:rPr>
          <w:rFonts w:ascii="Calibri" w:eastAsia="DengXian" w:hAnsi="Calibri" w:cs="Calibri"/>
        </w:rPr>
        <w:fldChar w:fldCharType="end"/>
      </w:r>
      <w:r w:rsidR="001B60DE">
        <w:rPr>
          <w:rFonts w:ascii="Calibri" w:eastAsia="DengXian" w:hAnsi="Calibri" w:cs="Calibri"/>
        </w:rPr>
      </w:r>
      <w:r w:rsidR="001B60DE">
        <w:rPr>
          <w:rFonts w:ascii="Calibri" w:eastAsia="DengXian" w:hAnsi="Calibri" w:cs="Calibri"/>
        </w:rPr>
        <w:fldChar w:fldCharType="separate"/>
      </w:r>
      <w:r w:rsidR="00AA7EB8" w:rsidRPr="00AA7EB8">
        <w:rPr>
          <w:rFonts w:ascii="Calibri" w:eastAsia="DengXian" w:hAnsi="Calibri" w:cs="Calibri"/>
          <w:noProof/>
          <w:vertAlign w:val="superscript"/>
        </w:rPr>
        <w:t>[4]</w:t>
      </w:r>
      <w:r w:rsidR="001B60DE">
        <w:rPr>
          <w:rFonts w:ascii="Calibri" w:eastAsia="DengXian" w:hAnsi="Calibri" w:cs="Calibri"/>
        </w:rPr>
        <w:fldChar w:fldCharType="end"/>
      </w:r>
      <w:r w:rsidR="001B513B" w:rsidRPr="00633959">
        <w:rPr>
          <w:rFonts w:ascii="Calibri" w:eastAsia="DengXian" w:hAnsi="Calibri" w:cs="Calibri"/>
        </w:rPr>
        <w:t>.</w:t>
      </w:r>
    </w:p>
    <w:p w14:paraId="6619DF36" w14:textId="77777777" w:rsidR="00825C63" w:rsidRPr="0068162D" w:rsidRDefault="00825C63" w:rsidP="00825C63">
      <w:pPr>
        <w:widowControl/>
        <w:spacing w:line="360" w:lineRule="auto"/>
        <w:rPr>
          <w:rFonts w:ascii="Calibri" w:eastAsia="Times-Roman" w:hAnsi="Calibri" w:cs="Calibri"/>
          <w:b/>
          <w:bCs/>
          <w:color w:val="000000"/>
          <w:kern w:val="0"/>
          <w:szCs w:val="21"/>
          <w:lang w:bidi="ar"/>
        </w:rPr>
      </w:pPr>
      <w:bookmarkStart w:id="13" w:name="OLE_LINK17"/>
      <w:r w:rsidRPr="0068162D">
        <w:rPr>
          <w:rFonts w:ascii="Calibri" w:eastAsia="Times-Roman" w:hAnsi="Calibri" w:cs="Calibri"/>
          <w:b/>
          <w:bCs/>
          <w:color w:val="000000"/>
          <w:kern w:val="0"/>
          <w:szCs w:val="21"/>
          <w:lang w:bidi="ar"/>
        </w:rPr>
        <w:t xml:space="preserve">Evaluation of AQP4 localization </w:t>
      </w:r>
      <w:r>
        <w:rPr>
          <w:rFonts w:ascii="Calibri" w:eastAsia="Times-Roman" w:hAnsi="Calibri" w:cs="Calibri"/>
          <w:b/>
          <w:bCs/>
          <w:color w:val="000000"/>
          <w:kern w:val="0"/>
          <w:szCs w:val="21"/>
          <w:lang w:bidi="ar"/>
        </w:rPr>
        <w:t>on</w:t>
      </w:r>
      <w:r w:rsidRPr="0068162D">
        <w:rPr>
          <w:rFonts w:ascii="Calibri" w:eastAsia="Times-Roman" w:hAnsi="Calibri" w:cs="Calibri"/>
          <w:b/>
          <w:bCs/>
          <w:color w:val="000000"/>
          <w:kern w:val="0"/>
          <w:szCs w:val="21"/>
          <w:lang w:bidi="ar"/>
        </w:rPr>
        <w:t xml:space="preserve"> perivascular </w:t>
      </w:r>
      <w:proofErr w:type="spellStart"/>
      <w:r w:rsidRPr="0068162D">
        <w:rPr>
          <w:rFonts w:ascii="Calibri" w:eastAsia="Times-Roman" w:hAnsi="Calibri" w:cs="Calibri"/>
          <w:b/>
          <w:bCs/>
          <w:color w:val="000000"/>
          <w:kern w:val="0"/>
          <w:szCs w:val="21"/>
          <w:lang w:bidi="ar"/>
        </w:rPr>
        <w:t>endfeet</w:t>
      </w:r>
      <w:proofErr w:type="spellEnd"/>
    </w:p>
    <w:bookmarkEnd w:id="13"/>
    <w:p w14:paraId="09950877" w14:textId="2DF0BD64" w:rsidR="00825C63" w:rsidRPr="0068162D" w:rsidRDefault="00825C63" w:rsidP="00825C63">
      <w:pPr>
        <w:widowControl/>
        <w:spacing w:line="360" w:lineRule="auto"/>
        <w:rPr>
          <w:rFonts w:ascii="Calibri" w:eastAsia="Times-Roman" w:hAnsi="Calibri" w:cs="Calibri"/>
          <w:color w:val="000000"/>
          <w:kern w:val="0"/>
          <w:szCs w:val="21"/>
          <w:lang w:bidi="ar"/>
        </w:rPr>
      </w:pPr>
      <w:r w:rsidRPr="0068162D">
        <w:rPr>
          <w:rFonts w:ascii="Calibri" w:eastAsia="Times-Roman" w:hAnsi="Calibri" w:cs="Calibri"/>
          <w:color w:val="000000"/>
          <w:kern w:val="0"/>
          <w:szCs w:val="21"/>
          <w:lang w:bidi="ar"/>
        </w:rPr>
        <w:t>AQP4 and EGFP expression was imaged by confocal microscopy with ×40 objective to generate 2-channel fluorescence images of cerebral vessels and engrafted astrocyte</w:t>
      </w:r>
      <w:r>
        <w:rPr>
          <w:rFonts w:ascii="Calibri" w:eastAsia="Times-Roman" w:hAnsi="Calibri" w:cs="Calibri"/>
          <w:color w:val="000000"/>
          <w:kern w:val="0"/>
          <w:szCs w:val="21"/>
          <w:lang w:bidi="ar"/>
        </w:rPr>
        <w:t>s</w:t>
      </w:r>
      <w:r w:rsidRPr="0068162D">
        <w:rPr>
          <w:rFonts w:ascii="Calibri" w:eastAsia="Times-Roman" w:hAnsi="Calibri" w:cs="Calibri"/>
          <w:color w:val="000000"/>
          <w:kern w:val="0"/>
          <w:szCs w:val="21"/>
          <w:lang w:bidi="ar"/>
        </w:rPr>
        <w:t xml:space="preserve">. These images of </w:t>
      </w:r>
      <w:r>
        <w:rPr>
          <w:rFonts w:ascii="Calibri" w:eastAsia="Times-Roman" w:hAnsi="Calibri" w:cs="Calibri"/>
          <w:color w:val="000000"/>
          <w:kern w:val="0"/>
          <w:szCs w:val="21"/>
          <w:lang w:bidi="ar"/>
        </w:rPr>
        <w:t xml:space="preserve">brain </w:t>
      </w:r>
      <w:r w:rsidRPr="0068162D">
        <w:rPr>
          <w:rFonts w:ascii="Calibri" w:eastAsia="Times-Roman" w:hAnsi="Calibri" w:cs="Calibri"/>
          <w:color w:val="000000"/>
          <w:kern w:val="0"/>
          <w:szCs w:val="21"/>
          <w:lang w:bidi="ar"/>
        </w:rPr>
        <w:t xml:space="preserve">slices were acquired at 1024×1024 pixels and 35 to 40 </w:t>
      </w:r>
      <w:proofErr w:type="spellStart"/>
      <w:r w:rsidRPr="0068162D">
        <w:rPr>
          <w:rFonts w:ascii="Calibri" w:eastAsia="Times-Roman" w:hAnsi="Calibri" w:cs="Calibri"/>
          <w:color w:val="000000"/>
          <w:kern w:val="0"/>
          <w:szCs w:val="21"/>
          <w:lang w:bidi="ar"/>
        </w:rPr>
        <w:t>μm</w:t>
      </w:r>
      <w:proofErr w:type="spellEnd"/>
      <w:r w:rsidRPr="0068162D">
        <w:rPr>
          <w:rFonts w:ascii="Calibri" w:eastAsia="Times-Roman" w:hAnsi="Calibri" w:cs="Calibri"/>
          <w:color w:val="000000"/>
          <w:kern w:val="0"/>
          <w:szCs w:val="21"/>
          <w:lang w:bidi="ar"/>
        </w:rPr>
        <w:t xml:space="preserve"> z-stack (4 </w:t>
      </w:r>
      <w:proofErr w:type="spellStart"/>
      <w:r w:rsidRPr="0068162D">
        <w:rPr>
          <w:rFonts w:ascii="Calibri" w:eastAsia="Times-Roman" w:hAnsi="Calibri" w:cs="Calibri"/>
          <w:color w:val="000000"/>
          <w:kern w:val="0"/>
          <w:szCs w:val="21"/>
          <w:lang w:bidi="ar"/>
        </w:rPr>
        <w:t>μm</w:t>
      </w:r>
      <w:proofErr w:type="spellEnd"/>
      <w:r w:rsidRPr="0068162D">
        <w:rPr>
          <w:rFonts w:ascii="Calibri" w:eastAsia="Times-Roman" w:hAnsi="Calibri" w:cs="Calibri"/>
          <w:color w:val="000000"/>
          <w:kern w:val="0"/>
          <w:szCs w:val="21"/>
          <w:lang w:bidi="ar"/>
        </w:rPr>
        <w:t xml:space="preserve"> z-steps). </w:t>
      </w:r>
      <w:r w:rsidRPr="00FF385B">
        <w:rPr>
          <w:rFonts w:ascii="Calibri" w:eastAsia="SimSun" w:hAnsi="Calibri" w:cs="Calibri"/>
          <w:color w:val="000000"/>
          <w:kern w:val="0"/>
          <w:szCs w:val="21"/>
          <w:lang w:bidi="ar"/>
        </w:rPr>
        <w:t xml:space="preserve">To </w:t>
      </w:r>
      <w:r w:rsidRPr="006D1208">
        <w:rPr>
          <w:rFonts w:ascii="Calibri" w:eastAsia="SimSun" w:hAnsi="Calibri" w:cs="Calibri"/>
          <w:color w:val="000000"/>
          <w:kern w:val="0"/>
          <w:szCs w:val="21"/>
          <w:lang w:bidi="ar"/>
        </w:rPr>
        <w:t>evaluate immunolabeling surrounding cerebral blood vessels</w:t>
      </w:r>
      <w:r w:rsidRPr="00FF385B">
        <w:rPr>
          <w:rFonts w:ascii="Calibri" w:eastAsia="SimSun" w:hAnsi="Calibri" w:cs="Calibri"/>
          <w:color w:val="000000"/>
          <w:kern w:val="0"/>
          <w:szCs w:val="21"/>
          <w:lang w:bidi="ar"/>
        </w:rPr>
        <w:t>,</w:t>
      </w:r>
      <w:r>
        <w:rPr>
          <w:rFonts w:ascii="Calibri" w:eastAsia="SimSun" w:hAnsi="Calibri" w:cs="Calibri"/>
          <w:color w:val="000000"/>
          <w:kern w:val="0"/>
          <w:szCs w:val="21"/>
          <w:lang w:bidi="ar"/>
        </w:rPr>
        <w:t xml:space="preserve"> </w:t>
      </w:r>
      <w:r w:rsidRPr="0068162D">
        <w:rPr>
          <w:rFonts w:ascii="Calibri" w:eastAsia="Times-Roman" w:hAnsi="Calibri" w:cs="Calibri"/>
          <w:color w:val="000000"/>
          <w:kern w:val="0"/>
          <w:szCs w:val="21"/>
          <w:lang w:bidi="ar"/>
        </w:rPr>
        <w:t>5</w:t>
      </w:r>
      <w:r w:rsidR="00EF4827">
        <w:rPr>
          <w:rFonts w:ascii="Calibri" w:eastAsia="Times-Roman" w:hAnsi="Calibri" w:cs="Calibri"/>
          <w:color w:val="000000"/>
          <w:kern w:val="0"/>
          <w:szCs w:val="21"/>
          <w:lang w:bidi="ar"/>
        </w:rPr>
        <w:t xml:space="preserve"> </w:t>
      </w:r>
      <w:r w:rsidRPr="0068162D">
        <w:rPr>
          <w:rFonts w:ascii="Calibri" w:eastAsia="Times-Roman" w:hAnsi="Calibri" w:cs="Calibri"/>
          <w:color w:val="000000"/>
          <w:kern w:val="0"/>
          <w:szCs w:val="21"/>
          <w:lang w:bidi="ar"/>
        </w:rPr>
        <w:t>×</w:t>
      </w:r>
      <w:r w:rsidR="00EF4827">
        <w:rPr>
          <w:rFonts w:ascii="Calibri" w:eastAsia="Times-Roman" w:hAnsi="Calibri" w:cs="Calibri"/>
          <w:color w:val="000000"/>
          <w:kern w:val="0"/>
          <w:szCs w:val="21"/>
          <w:lang w:bidi="ar"/>
        </w:rPr>
        <w:t xml:space="preserve"> </w:t>
      </w:r>
      <w:r w:rsidRPr="0068162D">
        <w:rPr>
          <w:rFonts w:ascii="Calibri" w:eastAsia="Times-Roman" w:hAnsi="Calibri" w:cs="Calibri"/>
          <w:color w:val="000000"/>
          <w:kern w:val="0"/>
          <w:szCs w:val="21"/>
          <w:lang w:bidi="ar"/>
        </w:rPr>
        <w:t xml:space="preserve">200 pixel </w:t>
      </w:r>
      <w:r>
        <w:rPr>
          <w:rFonts w:ascii="Calibri" w:eastAsia="Times-Roman" w:hAnsi="Calibri" w:cs="Calibri"/>
          <w:color w:val="000000"/>
          <w:kern w:val="0"/>
          <w:szCs w:val="21"/>
          <w:lang w:bidi="ar"/>
        </w:rPr>
        <w:t>rectangular</w:t>
      </w:r>
      <w:r w:rsidRPr="0068162D">
        <w:rPr>
          <w:rFonts w:ascii="Calibri" w:eastAsia="Times-Roman" w:hAnsi="Calibri" w:cs="Calibri"/>
          <w:color w:val="000000"/>
          <w:kern w:val="0"/>
          <w:szCs w:val="21"/>
          <w:lang w:bidi="ar"/>
        </w:rPr>
        <w:t xml:space="preserve"> ROIs </w:t>
      </w:r>
      <w:r>
        <w:rPr>
          <w:rFonts w:ascii="Calibri" w:eastAsia="Times-Roman" w:hAnsi="Calibri" w:cs="Calibri"/>
          <w:color w:val="000000"/>
          <w:kern w:val="0"/>
          <w:szCs w:val="21"/>
          <w:lang w:bidi="ar"/>
        </w:rPr>
        <w:t xml:space="preserve">were generated that extended from the vessel wall into the surrounding brain tissue orthogonal to the vessel axis. Pixel intensities were averaged across the narrow axis of this ROI to produce a single linear plot of fluorescence extending from the vessel wall into the surrounding brain tissue for each vessel (Fig. </w:t>
      </w:r>
      <w:r>
        <w:rPr>
          <w:rFonts w:ascii="Calibri" w:eastAsia="Times-Roman" w:hAnsi="Calibri" w:cs="Calibri"/>
          <w:color w:val="000000"/>
          <w:kern w:val="0"/>
          <w:szCs w:val="21"/>
          <w:lang w:bidi="ar"/>
        </w:rPr>
        <w:lastRenderedPageBreak/>
        <w:t>3D)</w:t>
      </w:r>
      <w:r w:rsidRPr="0068162D">
        <w:rPr>
          <w:rFonts w:ascii="Calibri" w:eastAsia="Times-Roman" w:hAnsi="Calibri" w:cs="Calibri"/>
          <w:color w:val="000000"/>
          <w:kern w:val="0"/>
          <w:szCs w:val="21"/>
          <w:lang w:bidi="ar"/>
        </w:rPr>
        <w:t xml:space="preserve">. In this way, AQP4 immunofluorescence pixels on paravalvular and peripheral tissues of aged control and aged engrafted mice were calculated. </w:t>
      </w:r>
    </w:p>
    <w:p w14:paraId="35727BA6" w14:textId="77777777" w:rsidR="00825C63" w:rsidRDefault="00825C63" w:rsidP="00825C63">
      <w:pPr>
        <w:spacing w:line="360" w:lineRule="auto"/>
        <w:rPr>
          <w:rFonts w:ascii="Calibri" w:eastAsia="SimSun" w:hAnsi="Calibri" w:cs="Calibri"/>
          <w:szCs w:val="21"/>
        </w:rPr>
      </w:pPr>
      <w:r w:rsidRPr="0068162D">
        <w:rPr>
          <w:rFonts w:ascii="Calibri" w:hAnsi="Calibri" w:cs="Calibri"/>
          <w:b/>
          <w:bCs/>
          <w:szCs w:val="21"/>
        </w:rPr>
        <w:t>Behavio</w:t>
      </w:r>
      <w:r>
        <w:rPr>
          <w:rFonts w:ascii="Calibri" w:hAnsi="Calibri" w:cs="Calibri"/>
          <w:b/>
          <w:bCs/>
          <w:szCs w:val="21"/>
        </w:rPr>
        <w:t>ral</w:t>
      </w:r>
      <w:r w:rsidRPr="0068162D">
        <w:rPr>
          <w:rFonts w:ascii="Calibri" w:hAnsi="Calibri" w:cs="Calibri"/>
          <w:b/>
          <w:bCs/>
          <w:szCs w:val="21"/>
        </w:rPr>
        <w:t xml:space="preserve"> </w:t>
      </w:r>
      <w:r>
        <w:rPr>
          <w:rFonts w:ascii="Calibri" w:hAnsi="Calibri" w:cs="Calibri"/>
          <w:b/>
          <w:bCs/>
          <w:szCs w:val="21"/>
        </w:rPr>
        <w:t>T</w:t>
      </w:r>
      <w:r w:rsidRPr="0068162D">
        <w:rPr>
          <w:rFonts w:ascii="Calibri" w:hAnsi="Calibri" w:cs="Calibri"/>
          <w:b/>
          <w:bCs/>
          <w:szCs w:val="21"/>
        </w:rPr>
        <w:t>est</w:t>
      </w:r>
      <w:r w:rsidRPr="0068162D">
        <w:rPr>
          <w:rFonts w:ascii="Calibri" w:eastAsia="SimSun" w:hAnsi="Calibri" w:cs="Calibri"/>
          <w:szCs w:val="21"/>
        </w:rPr>
        <w:t xml:space="preserve"> </w:t>
      </w:r>
    </w:p>
    <w:p w14:paraId="03FE4E8C" w14:textId="77777777" w:rsidR="00825C63" w:rsidRPr="0068162D" w:rsidRDefault="00825C63" w:rsidP="00825C63">
      <w:pPr>
        <w:spacing w:line="360" w:lineRule="auto"/>
        <w:rPr>
          <w:rFonts w:ascii="Calibri" w:eastAsia="SimSun" w:hAnsi="Calibri" w:cs="Calibri"/>
          <w:szCs w:val="21"/>
        </w:rPr>
      </w:pPr>
      <w:r>
        <w:rPr>
          <w:rFonts w:ascii="Calibri" w:eastAsia="SimSun" w:hAnsi="Calibri" w:cs="Calibri"/>
          <w:szCs w:val="21"/>
        </w:rPr>
        <w:t xml:space="preserve">Escape response tests were performed </w:t>
      </w:r>
      <w:r w:rsidRPr="0068162D">
        <w:rPr>
          <w:rFonts w:ascii="Calibri" w:eastAsia="SimSun" w:hAnsi="Calibri" w:cs="Calibri"/>
          <w:szCs w:val="21"/>
        </w:rPr>
        <w:t xml:space="preserve">in </w:t>
      </w:r>
      <w:r>
        <w:rPr>
          <w:rFonts w:ascii="Calibri" w:eastAsia="SimSun" w:hAnsi="Calibri" w:cs="Calibri"/>
          <w:szCs w:val="21"/>
        </w:rPr>
        <w:t xml:space="preserve">a sound-attenuating </w:t>
      </w:r>
      <w:r w:rsidRPr="0068162D">
        <w:rPr>
          <w:rFonts w:ascii="Calibri" w:eastAsia="SimSun" w:hAnsi="Calibri" w:cs="Calibri"/>
          <w:szCs w:val="21"/>
        </w:rPr>
        <w:t>conditioning chambers (11.11 x 4.44 x 4.44cm)</w:t>
      </w:r>
      <w:r>
        <w:rPr>
          <w:rFonts w:ascii="Calibri" w:eastAsia="SimSun" w:hAnsi="Calibri" w:cs="Calibri"/>
          <w:szCs w:val="21"/>
        </w:rPr>
        <w:t xml:space="preserve"> </w:t>
      </w:r>
      <w:r w:rsidRPr="0068162D">
        <w:rPr>
          <w:rFonts w:ascii="Calibri" w:eastAsia="SimSun" w:hAnsi="Calibri" w:cs="Calibri"/>
          <w:szCs w:val="21"/>
        </w:rPr>
        <w:t xml:space="preserve">with shock-grid floors (bars 3.2mm in diameter spaced 7.9mm apart) and </w:t>
      </w:r>
      <w:r w:rsidRPr="001757D4">
        <w:rPr>
          <w:rFonts w:ascii="Calibri" w:eastAsia="SimSun" w:hAnsi="Calibri" w:cs="Calibri"/>
          <w:szCs w:val="21"/>
        </w:rPr>
        <w:t xml:space="preserve">a </w:t>
      </w:r>
      <w:r w:rsidRPr="00EE7245">
        <w:rPr>
          <w:rFonts w:ascii="Calibri" w:eastAsia="SimSun" w:hAnsi="Calibri" w:cs="Calibri"/>
          <w:szCs w:val="21"/>
        </w:rPr>
        <w:t>pressure</w:t>
      </w:r>
      <w:r w:rsidRPr="001757D4">
        <w:rPr>
          <w:rFonts w:ascii="Calibri" w:eastAsia="SimSun" w:hAnsi="Calibri" w:cs="Calibri"/>
          <w:szCs w:val="21"/>
        </w:rPr>
        <w:t xml:space="preserve"> sensor</w:t>
      </w:r>
      <w:r w:rsidRPr="0068162D">
        <w:rPr>
          <w:rFonts w:ascii="Calibri" w:eastAsia="SimSun" w:hAnsi="Calibri" w:cs="Calibri"/>
          <w:szCs w:val="21"/>
        </w:rPr>
        <w:t xml:space="preserve"> </w:t>
      </w:r>
      <w:r w:rsidRPr="00F76658">
        <w:rPr>
          <w:rFonts w:ascii="Calibri" w:eastAsia="SimSun" w:hAnsi="Calibri" w:cs="Calibri"/>
          <w:szCs w:val="21"/>
        </w:rPr>
        <w:t>located inside</w:t>
      </w:r>
      <w:r w:rsidRPr="0068162D">
        <w:rPr>
          <w:rFonts w:ascii="Calibri" w:eastAsia="SimSun" w:hAnsi="Calibri" w:cs="Calibri"/>
          <w:szCs w:val="21"/>
        </w:rPr>
        <w:t xml:space="preserve">. </w:t>
      </w:r>
      <w:r>
        <w:rPr>
          <w:rFonts w:ascii="Calibri" w:eastAsia="SimSun" w:hAnsi="Calibri" w:cs="Calibri"/>
          <w:szCs w:val="21"/>
        </w:rPr>
        <w:t xml:space="preserve">Mice were put in the conditioning chamber for 3 minutes </w:t>
      </w:r>
      <w:r w:rsidRPr="00474686">
        <w:rPr>
          <w:rFonts w:ascii="Calibri" w:eastAsia="SimSun" w:hAnsi="Calibri" w:cs="Calibri"/>
          <w:szCs w:val="21"/>
        </w:rPr>
        <w:t>for environmental adaptation</w:t>
      </w:r>
      <w:r>
        <w:rPr>
          <w:rFonts w:ascii="Calibri" w:eastAsia="SimSun" w:hAnsi="Calibri" w:cs="Calibri"/>
          <w:szCs w:val="21"/>
        </w:rPr>
        <w:t xml:space="preserve"> prior to the test. Before starting the test, the baseline of pressure</w:t>
      </w:r>
      <w:r w:rsidRPr="0068162D">
        <w:rPr>
          <w:rFonts w:ascii="Calibri" w:eastAsia="SimSun" w:hAnsi="Calibri" w:cs="Calibri"/>
          <w:szCs w:val="21"/>
        </w:rPr>
        <w:t xml:space="preserve"> </w:t>
      </w:r>
      <w:r>
        <w:rPr>
          <w:rFonts w:ascii="Calibri" w:eastAsia="SimSun" w:hAnsi="Calibri" w:cs="Calibri"/>
          <w:szCs w:val="21"/>
        </w:rPr>
        <w:t xml:space="preserve">changes </w:t>
      </w:r>
      <w:r w:rsidRPr="0068162D">
        <w:rPr>
          <w:rFonts w:ascii="Calibri" w:eastAsia="SimSun" w:hAnsi="Calibri" w:cs="Calibri"/>
          <w:szCs w:val="21"/>
        </w:rPr>
        <w:t xml:space="preserve">was recorded for </w:t>
      </w:r>
      <w:r>
        <w:rPr>
          <w:rFonts w:ascii="Calibri" w:eastAsia="SimSun" w:hAnsi="Calibri" w:cs="Calibri"/>
          <w:szCs w:val="21"/>
        </w:rPr>
        <w:t>30 s, after which the</w:t>
      </w:r>
      <w:r w:rsidRPr="0068162D">
        <w:rPr>
          <w:rFonts w:ascii="Calibri" w:eastAsia="SimSun" w:hAnsi="Calibri" w:cs="Calibri"/>
          <w:szCs w:val="21"/>
        </w:rPr>
        <w:t xml:space="preserve"> foot shock </w:t>
      </w:r>
      <w:r>
        <w:rPr>
          <w:rFonts w:ascii="Calibri" w:eastAsia="SimSun" w:hAnsi="Calibri" w:cs="Calibri"/>
          <w:szCs w:val="21"/>
        </w:rPr>
        <w:t xml:space="preserve">stimulation </w:t>
      </w:r>
      <w:r w:rsidRPr="003E1AA2">
        <w:rPr>
          <w:rFonts w:ascii="Calibri" w:eastAsia="SimSun" w:hAnsi="Calibri" w:cs="Calibri"/>
          <w:szCs w:val="21"/>
        </w:rPr>
        <w:t>(0.6 mA, 1 s</w:t>
      </w:r>
      <w:r w:rsidRPr="0068162D">
        <w:rPr>
          <w:rFonts w:ascii="Calibri" w:eastAsia="SimSun" w:hAnsi="Calibri" w:cs="Calibri"/>
          <w:szCs w:val="21"/>
        </w:rPr>
        <w:t xml:space="preserve">) was delivered. </w:t>
      </w:r>
      <w:r>
        <w:rPr>
          <w:rFonts w:ascii="Calibri" w:eastAsia="SimSun" w:hAnsi="Calibri" w:cs="Calibri"/>
          <w:szCs w:val="21"/>
        </w:rPr>
        <w:t>The escape response latency in each trial was</w:t>
      </w:r>
      <w:r w:rsidRPr="0068162D">
        <w:rPr>
          <w:rFonts w:ascii="Calibri" w:eastAsia="SimSun" w:hAnsi="Calibri" w:cs="Calibri"/>
          <w:szCs w:val="21"/>
        </w:rPr>
        <w:t xml:space="preserve"> </w:t>
      </w:r>
      <w:r>
        <w:rPr>
          <w:rFonts w:ascii="Calibri" w:eastAsia="SimSun" w:hAnsi="Calibri" w:cs="Calibri"/>
          <w:szCs w:val="21"/>
        </w:rPr>
        <w:t>generated from the above pressure</w:t>
      </w:r>
      <w:r w:rsidRPr="00FE52EE">
        <w:rPr>
          <w:rFonts w:ascii="Calibri" w:eastAsia="SimSun" w:hAnsi="Calibri" w:cs="Calibri"/>
          <w:szCs w:val="21"/>
        </w:rPr>
        <w:t xml:space="preserve"> data</w:t>
      </w:r>
      <w:r>
        <w:rPr>
          <w:rFonts w:ascii="Calibri" w:eastAsia="SimSun" w:hAnsi="Calibri" w:cs="Calibri"/>
          <w:szCs w:val="21"/>
        </w:rPr>
        <w:t xml:space="preserve"> (Fig. 4B) </w:t>
      </w:r>
      <w:r w:rsidRPr="0068162D">
        <w:rPr>
          <w:rFonts w:ascii="Calibri" w:eastAsia="SimSun" w:hAnsi="Calibri" w:cs="Calibri"/>
          <w:szCs w:val="21"/>
        </w:rPr>
        <w:t>record</w:t>
      </w:r>
      <w:r>
        <w:rPr>
          <w:rFonts w:ascii="Calibri" w:eastAsia="SimSun" w:hAnsi="Calibri" w:cs="Calibri"/>
          <w:szCs w:val="21"/>
        </w:rPr>
        <w:t>ed</w:t>
      </w:r>
      <w:r w:rsidRPr="0068162D">
        <w:rPr>
          <w:rFonts w:ascii="Calibri" w:eastAsia="SimSun" w:hAnsi="Calibri" w:cs="Calibri"/>
          <w:szCs w:val="21"/>
        </w:rPr>
        <w:t xml:space="preserve"> </w:t>
      </w:r>
      <w:r>
        <w:rPr>
          <w:rFonts w:ascii="Calibri" w:eastAsia="SimSun" w:hAnsi="Calibri" w:cs="Calibri"/>
          <w:szCs w:val="21"/>
        </w:rPr>
        <w:t xml:space="preserve">by the </w:t>
      </w:r>
      <w:r w:rsidRPr="0068162D">
        <w:rPr>
          <w:rFonts w:ascii="Calibri" w:eastAsia="SimSun" w:hAnsi="Calibri" w:cs="Calibri"/>
          <w:szCs w:val="21"/>
        </w:rPr>
        <w:t xml:space="preserve">Acoustic Startle Reflex System (Med Associates). Before and after each trial, </w:t>
      </w:r>
      <w:r>
        <w:rPr>
          <w:rFonts w:ascii="Calibri" w:eastAsia="SimSun" w:hAnsi="Calibri" w:cs="Calibri"/>
          <w:szCs w:val="21"/>
        </w:rPr>
        <w:t>the conditioning</w:t>
      </w:r>
      <w:r w:rsidRPr="0068162D">
        <w:rPr>
          <w:rFonts w:ascii="Calibri" w:eastAsia="SimSun" w:hAnsi="Calibri" w:cs="Calibri"/>
          <w:szCs w:val="21"/>
        </w:rPr>
        <w:t xml:space="preserve"> chamber w</w:t>
      </w:r>
      <w:r>
        <w:rPr>
          <w:rFonts w:ascii="Calibri" w:eastAsia="SimSun" w:hAnsi="Calibri" w:cs="Calibri"/>
          <w:szCs w:val="21"/>
        </w:rPr>
        <w:t>as</w:t>
      </w:r>
      <w:r w:rsidRPr="0068162D">
        <w:rPr>
          <w:rFonts w:ascii="Calibri" w:eastAsia="SimSun" w:hAnsi="Calibri" w:cs="Calibri"/>
          <w:szCs w:val="21"/>
        </w:rPr>
        <w:t xml:space="preserve"> washed using</w:t>
      </w:r>
      <w:r>
        <w:rPr>
          <w:rFonts w:ascii="Calibri" w:eastAsia="SimSun" w:hAnsi="Calibri" w:cs="Calibri"/>
          <w:szCs w:val="21"/>
        </w:rPr>
        <w:t xml:space="preserve"> a 75% </w:t>
      </w:r>
      <w:r w:rsidRPr="0068162D">
        <w:rPr>
          <w:rFonts w:ascii="Calibri" w:eastAsia="SimSun" w:hAnsi="Calibri" w:cs="Calibri"/>
          <w:szCs w:val="21"/>
        </w:rPr>
        <w:t xml:space="preserve">ethanol solution. </w:t>
      </w:r>
      <w:r>
        <w:rPr>
          <w:rFonts w:ascii="Calibri" w:eastAsia="SimSun" w:hAnsi="Calibri" w:cs="Calibri"/>
          <w:szCs w:val="21"/>
        </w:rPr>
        <w:t>3 trials separated by 1.5 h intervals were performed on each mouse per day.</w:t>
      </w:r>
      <w:r w:rsidRPr="000E1463">
        <w:rPr>
          <w:rFonts w:ascii="Calibri" w:eastAsia="SimSun" w:hAnsi="Calibri" w:cs="Calibri"/>
          <w:szCs w:val="21"/>
        </w:rPr>
        <w:t xml:space="preserve"> </w:t>
      </w:r>
      <w:r>
        <w:rPr>
          <w:rFonts w:ascii="Calibri" w:eastAsia="SimSun" w:hAnsi="Calibri" w:cs="Calibri"/>
          <w:szCs w:val="21"/>
        </w:rPr>
        <w:t>During each interval,</w:t>
      </w:r>
      <w:r w:rsidRPr="0068162D" w:rsidDel="004C5177">
        <w:rPr>
          <w:rFonts w:ascii="Calibri" w:eastAsia="SimSun" w:hAnsi="Calibri" w:cs="Calibri"/>
          <w:szCs w:val="21"/>
        </w:rPr>
        <w:t xml:space="preserve"> </w:t>
      </w:r>
      <w:r>
        <w:rPr>
          <w:rFonts w:ascii="Calibri" w:eastAsia="SimSun" w:hAnsi="Calibri" w:cs="Calibri"/>
          <w:szCs w:val="21"/>
        </w:rPr>
        <w:t>mice</w:t>
      </w:r>
      <w:r w:rsidRPr="0068162D">
        <w:rPr>
          <w:rFonts w:ascii="Calibri" w:eastAsia="SimSun" w:hAnsi="Calibri" w:cs="Calibri"/>
          <w:szCs w:val="21"/>
        </w:rPr>
        <w:t xml:space="preserve"> w</w:t>
      </w:r>
      <w:r>
        <w:rPr>
          <w:rFonts w:ascii="Calibri" w:eastAsia="SimSun" w:hAnsi="Calibri" w:cs="Calibri"/>
          <w:szCs w:val="21"/>
        </w:rPr>
        <w:t>ere</w:t>
      </w:r>
      <w:r w:rsidRPr="0068162D">
        <w:rPr>
          <w:rFonts w:ascii="Calibri" w:eastAsia="SimSun" w:hAnsi="Calibri" w:cs="Calibri"/>
          <w:szCs w:val="21"/>
        </w:rPr>
        <w:t xml:space="preserve"> </w:t>
      </w:r>
      <w:r>
        <w:rPr>
          <w:rFonts w:ascii="Calibri" w:eastAsia="SimSun" w:hAnsi="Calibri" w:cs="Calibri"/>
          <w:szCs w:val="21"/>
        </w:rPr>
        <w:t>put</w:t>
      </w:r>
      <w:r w:rsidRPr="0068162D">
        <w:rPr>
          <w:rFonts w:ascii="Calibri" w:eastAsia="SimSun" w:hAnsi="Calibri" w:cs="Calibri"/>
          <w:szCs w:val="21"/>
        </w:rPr>
        <w:t xml:space="preserve"> back in home cage</w:t>
      </w:r>
      <w:r>
        <w:rPr>
          <w:rFonts w:ascii="Calibri" w:eastAsia="SimSun" w:hAnsi="Calibri" w:cs="Calibri"/>
          <w:szCs w:val="21"/>
        </w:rPr>
        <w:t>s.</w:t>
      </w:r>
      <w:r w:rsidRPr="0068162D">
        <w:rPr>
          <w:rFonts w:ascii="Calibri" w:eastAsia="SimSun" w:hAnsi="Calibri" w:cs="Calibri"/>
          <w:szCs w:val="21"/>
        </w:rPr>
        <w:t xml:space="preserve"> </w:t>
      </w:r>
      <w:r>
        <w:rPr>
          <w:rFonts w:ascii="Calibri" w:eastAsia="SimSun" w:hAnsi="Calibri" w:cs="Calibri"/>
          <w:szCs w:val="21"/>
        </w:rPr>
        <w:t xml:space="preserve">The escape response tests were performed </w:t>
      </w:r>
      <w:r w:rsidRPr="0068162D">
        <w:rPr>
          <w:rFonts w:ascii="Calibri" w:eastAsia="SimSun" w:hAnsi="Calibri" w:cs="Calibri"/>
          <w:szCs w:val="21"/>
        </w:rPr>
        <w:t xml:space="preserve">for </w:t>
      </w:r>
      <w:r>
        <w:rPr>
          <w:rFonts w:ascii="Calibri" w:eastAsia="SimSun" w:hAnsi="Calibri" w:cs="Calibri"/>
          <w:szCs w:val="21"/>
        </w:rPr>
        <w:t xml:space="preserve">5 </w:t>
      </w:r>
      <w:r w:rsidRPr="0068162D">
        <w:rPr>
          <w:rFonts w:ascii="Calibri" w:eastAsia="SimSun" w:hAnsi="Calibri" w:cs="Calibri"/>
          <w:szCs w:val="21"/>
        </w:rPr>
        <w:t>consecutive</w:t>
      </w:r>
      <w:r>
        <w:rPr>
          <w:rFonts w:ascii="Calibri" w:eastAsia="SimSun" w:hAnsi="Calibri" w:cs="Calibri"/>
          <w:szCs w:val="21"/>
        </w:rPr>
        <w:t xml:space="preserve"> </w:t>
      </w:r>
      <w:r w:rsidRPr="0068162D">
        <w:rPr>
          <w:rFonts w:ascii="Calibri" w:eastAsia="SimSun" w:hAnsi="Calibri" w:cs="Calibri"/>
          <w:szCs w:val="21"/>
        </w:rPr>
        <w:t>days.</w:t>
      </w:r>
    </w:p>
    <w:p w14:paraId="4E181006" w14:textId="77777777" w:rsidR="00825C63" w:rsidRPr="0068162D" w:rsidRDefault="00825C63" w:rsidP="00825C63">
      <w:pPr>
        <w:spacing w:line="360" w:lineRule="auto"/>
        <w:rPr>
          <w:rFonts w:ascii="Calibri" w:eastAsia="SimSun" w:hAnsi="Calibri" w:cs="Calibri"/>
          <w:b/>
          <w:bCs/>
          <w:szCs w:val="21"/>
        </w:rPr>
      </w:pPr>
      <w:r w:rsidRPr="0068162D">
        <w:rPr>
          <w:rFonts w:ascii="Calibri" w:eastAsia="SimSun" w:hAnsi="Calibri" w:cs="Calibri"/>
          <w:b/>
          <w:bCs/>
          <w:szCs w:val="21"/>
        </w:rPr>
        <w:t>Data Analysis and Statistics</w:t>
      </w:r>
    </w:p>
    <w:p w14:paraId="7F0376F3" w14:textId="77777777" w:rsidR="00AF2BC6" w:rsidRDefault="00825C63" w:rsidP="00977374">
      <w:pPr>
        <w:spacing w:line="360" w:lineRule="auto"/>
        <w:rPr>
          <w:rFonts w:ascii="Calibri" w:eastAsia="SimSun" w:hAnsi="Calibri" w:cs="Calibri"/>
          <w:color w:val="000000" w:themeColor="text1"/>
          <w:szCs w:val="21"/>
        </w:rPr>
      </w:pPr>
      <w:r w:rsidRPr="00EE7245">
        <w:rPr>
          <w:rFonts w:ascii="Calibri" w:eastAsia="SimSun" w:hAnsi="Calibri" w:cs="Calibri"/>
          <w:color w:val="000000" w:themeColor="text1"/>
          <w:szCs w:val="21"/>
        </w:rPr>
        <w:t>Data were expressed as mean</w:t>
      </w:r>
      <w:r>
        <w:rPr>
          <w:rFonts w:ascii="Calibri" w:eastAsia="SimSun" w:hAnsi="Calibri" w:cs="Calibri"/>
          <w:color w:val="000000" w:themeColor="text1"/>
          <w:szCs w:val="21"/>
        </w:rPr>
        <w:t>s</w:t>
      </w:r>
      <w:r w:rsidRPr="00EE7245">
        <w:rPr>
          <w:rFonts w:ascii="Calibri" w:eastAsia="SimSun" w:hAnsi="Calibri" w:cs="Calibri"/>
          <w:color w:val="000000" w:themeColor="text1"/>
          <w:szCs w:val="21"/>
        </w:rPr>
        <w:t xml:space="preserve"> ± </w:t>
      </w:r>
      <w:proofErr w:type="spellStart"/>
      <w:r w:rsidRPr="00EE7245">
        <w:rPr>
          <w:rFonts w:ascii="Calibri" w:eastAsia="SimSun" w:hAnsi="Calibri" w:cs="Calibri"/>
          <w:color w:val="000000" w:themeColor="text1"/>
          <w:szCs w:val="21"/>
        </w:rPr>
        <w:t>s.e.m</w:t>
      </w:r>
      <w:proofErr w:type="spellEnd"/>
      <w:proofErr w:type="gramStart"/>
      <w:r w:rsidRPr="00EE7245">
        <w:rPr>
          <w:rFonts w:ascii="Calibri" w:eastAsia="SimSun" w:hAnsi="Calibri" w:cs="Calibri"/>
          <w:color w:val="000000" w:themeColor="text1"/>
          <w:szCs w:val="21"/>
        </w:rPr>
        <w:t>..</w:t>
      </w:r>
      <w:proofErr w:type="gramEnd"/>
      <w:r>
        <w:rPr>
          <w:rFonts w:ascii="Calibri" w:eastAsia="SimSun" w:hAnsi="Calibri" w:cs="Calibri"/>
          <w:color w:val="000000" w:themeColor="text1"/>
          <w:szCs w:val="21"/>
        </w:rPr>
        <w:t xml:space="preserve"> </w:t>
      </w:r>
      <w:bookmarkEnd w:id="1"/>
      <w:r w:rsidRPr="00EE7245">
        <w:rPr>
          <w:rFonts w:ascii="Calibri" w:eastAsia="SimSun" w:hAnsi="Calibri" w:cs="Calibri"/>
          <w:color w:val="000000" w:themeColor="text1"/>
          <w:szCs w:val="21"/>
        </w:rPr>
        <w:t>We used nonparametric statistical tests for comparing central tendencies between two data groups. For paired and unpaired cases, we used the two-sided Wilcoxon signed-rank test and the two-sided Wilcoxon rank-sum test, respectively. Group comparisons were made using two-way ANOVA followed by Bonferroni post hoc tests to control for multiple comparisons.</w:t>
      </w:r>
      <w:r>
        <w:rPr>
          <w:rFonts w:ascii="Calibri" w:eastAsia="SimSun" w:hAnsi="Calibri" w:cs="Calibri"/>
          <w:color w:val="000000" w:themeColor="text1"/>
          <w:szCs w:val="21"/>
        </w:rPr>
        <w:t xml:space="preserve"> </w:t>
      </w:r>
      <w:r w:rsidRPr="00A3488E">
        <w:rPr>
          <w:rFonts w:ascii="Calibri" w:eastAsia="SimSun" w:hAnsi="Calibri" w:cs="Calibri"/>
          <w:i/>
          <w:iCs/>
          <w:color w:val="000000" w:themeColor="text1"/>
          <w:szCs w:val="21"/>
        </w:rPr>
        <w:t>P&lt;0.05</w:t>
      </w:r>
      <w:r w:rsidRPr="00EE7245">
        <w:rPr>
          <w:rFonts w:ascii="Calibri" w:eastAsia="SimSun" w:hAnsi="Calibri" w:cs="Calibri"/>
          <w:color w:val="000000" w:themeColor="text1"/>
          <w:szCs w:val="21"/>
        </w:rPr>
        <w:t xml:space="preserve"> was considered statistically significant</w:t>
      </w:r>
      <w:r>
        <w:rPr>
          <w:rFonts w:ascii="Calibri" w:eastAsia="SimSun" w:hAnsi="Calibri" w:cs="Calibri"/>
          <w:color w:val="000000" w:themeColor="text1"/>
          <w:szCs w:val="21"/>
        </w:rPr>
        <w:t xml:space="preserve">. Statistical analyses were performed using the </w:t>
      </w:r>
      <w:r w:rsidRPr="0068162D">
        <w:rPr>
          <w:rFonts w:ascii="Calibri" w:eastAsia="SimSun" w:hAnsi="Calibri" w:cs="Calibri"/>
          <w:color w:val="000000" w:themeColor="text1"/>
          <w:szCs w:val="21"/>
        </w:rPr>
        <w:t>SPSS 22.0 software (Chicago, IL)</w:t>
      </w:r>
      <w:r>
        <w:rPr>
          <w:rFonts w:ascii="Calibri" w:eastAsia="SimSun" w:hAnsi="Calibri" w:cs="Calibri"/>
          <w:color w:val="000000" w:themeColor="text1"/>
          <w:szCs w:val="21"/>
        </w:rPr>
        <w:t>.</w:t>
      </w:r>
    </w:p>
    <w:p w14:paraId="23960927" w14:textId="7D4542BF" w:rsidR="00AF2BC6" w:rsidRDefault="00AF2BC6" w:rsidP="00977374">
      <w:pPr>
        <w:spacing w:line="360" w:lineRule="auto"/>
        <w:rPr>
          <w:rFonts w:ascii="Calibri" w:eastAsia="SimSun" w:hAnsi="Calibri" w:cs="Calibri"/>
          <w:color w:val="000000" w:themeColor="text1"/>
          <w:szCs w:val="21"/>
        </w:rPr>
      </w:pPr>
    </w:p>
    <w:p w14:paraId="651E910C" w14:textId="5CABD026" w:rsidR="00AF2BC6" w:rsidRPr="00633959" w:rsidRDefault="00283AD5" w:rsidP="00977374">
      <w:pPr>
        <w:spacing w:line="360" w:lineRule="auto"/>
        <w:rPr>
          <w:rFonts w:ascii="Calibri" w:eastAsia="SimSun" w:hAnsi="Calibri" w:cs="Calibri"/>
          <w:b/>
          <w:bCs/>
          <w:szCs w:val="21"/>
        </w:rPr>
      </w:pPr>
      <w:r w:rsidRPr="00633959">
        <w:rPr>
          <w:rFonts w:ascii="Calibri" w:eastAsia="SimSun" w:hAnsi="Calibri" w:cs="Calibri"/>
          <w:b/>
          <w:bCs/>
          <w:szCs w:val="21"/>
        </w:rPr>
        <w:t>References</w:t>
      </w:r>
    </w:p>
    <w:p w14:paraId="535E81FA" w14:textId="6EFB809C" w:rsidR="00AA7EB8" w:rsidRPr="00633959" w:rsidRDefault="00AF2BC6" w:rsidP="00AA7EB8">
      <w:pPr>
        <w:pStyle w:val="EndNoteBibliography"/>
        <w:rPr>
          <w:rFonts w:ascii="Calibri" w:hAnsi="Calibri" w:cs="Calibri"/>
          <w:sz w:val="21"/>
          <w:szCs w:val="21"/>
        </w:rPr>
      </w:pPr>
      <w:r w:rsidRPr="00633959">
        <w:rPr>
          <w:rFonts w:ascii="Calibri" w:hAnsi="Calibri" w:cs="Calibri"/>
          <w:b/>
          <w:bCs/>
          <w:sz w:val="21"/>
          <w:szCs w:val="21"/>
        </w:rPr>
        <w:fldChar w:fldCharType="begin"/>
      </w:r>
      <w:r w:rsidRPr="00633959">
        <w:rPr>
          <w:rFonts w:ascii="Calibri" w:hAnsi="Calibri" w:cs="Calibri"/>
          <w:b/>
          <w:bCs/>
          <w:sz w:val="21"/>
          <w:szCs w:val="21"/>
        </w:rPr>
        <w:instrText xml:space="preserve"> ADDIN EN.REFLIST </w:instrText>
      </w:r>
      <w:r w:rsidRPr="00633959">
        <w:rPr>
          <w:rFonts w:ascii="Calibri" w:hAnsi="Calibri" w:cs="Calibri"/>
          <w:b/>
          <w:bCs/>
          <w:sz w:val="21"/>
          <w:szCs w:val="21"/>
        </w:rPr>
        <w:fldChar w:fldCharType="separate"/>
      </w:r>
      <w:r w:rsidR="00AA7EB8" w:rsidRPr="00633959">
        <w:rPr>
          <w:rFonts w:ascii="Calibri" w:hAnsi="Calibri" w:cs="Calibri"/>
          <w:sz w:val="21"/>
          <w:szCs w:val="21"/>
        </w:rPr>
        <w:t>1</w:t>
      </w:r>
      <w:r w:rsidR="0083307F">
        <w:rPr>
          <w:rFonts w:ascii="Calibri" w:hAnsi="Calibri" w:cs="Calibri"/>
          <w:sz w:val="21"/>
          <w:szCs w:val="21"/>
        </w:rPr>
        <w:t>.</w:t>
      </w:r>
      <w:r w:rsidR="00AA7EB8" w:rsidRPr="00633959">
        <w:rPr>
          <w:rFonts w:ascii="Calibri" w:hAnsi="Calibri" w:cs="Calibri"/>
          <w:sz w:val="21"/>
          <w:szCs w:val="21"/>
        </w:rPr>
        <w:t xml:space="preserve"> Qin H, Fu L, Hu B, Liao X, Lu J, He W</w:t>
      </w:r>
      <w:r w:rsidR="00AA7EB8" w:rsidRPr="00633959">
        <w:rPr>
          <w:rFonts w:ascii="Calibri" w:hAnsi="Calibri" w:cs="Calibri"/>
          <w:i/>
          <w:sz w:val="21"/>
          <w:szCs w:val="21"/>
        </w:rPr>
        <w:t>, et al.</w:t>
      </w:r>
      <w:r w:rsidR="00AA7EB8" w:rsidRPr="00633959">
        <w:rPr>
          <w:rFonts w:ascii="Calibri" w:hAnsi="Calibri" w:cs="Calibri"/>
          <w:sz w:val="21"/>
          <w:szCs w:val="21"/>
        </w:rPr>
        <w:t xml:space="preserve"> A Visual-Cue-Dependent Memory Circuit for Place Navigation. Neuron 2018, 99: 47-55.e44.</w:t>
      </w:r>
    </w:p>
    <w:p w14:paraId="132AD0BC" w14:textId="2D385329" w:rsidR="00AA7EB8" w:rsidRPr="00633959" w:rsidRDefault="00AA7EB8" w:rsidP="00AA7EB8">
      <w:pPr>
        <w:pStyle w:val="EndNoteBibliography"/>
        <w:rPr>
          <w:rFonts w:ascii="Calibri" w:hAnsi="Calibri" w:cs="Calibri"/>
          <w:sz w:val="21"/>
          <w:szCs w:val="21"/>
        </w:rPr>
      </w:pPr>
      <w:r w:rsidRPr="00633959">
        <w:rPr>
          <w:rFonts w:ascii="Calibri" w:hAnsi="Calibri" w:cs="Calibri"/>
          <w:sz w:val="21"/>
          <w:szCs w:val="21"/>
        </w:rPr>
        <w:t>2</w:t>
      </w:r>
      <w:r w:rsidR="0083307F">
        <w:rPr>
          <w:rFonts w:ascii="Calibri" w:hAnsi="Calibri" w:cs="Calibri"/>
          <w:sz w:val="21"/>
          <w:szCs w:val="21"/>
        </w:rPr>
        <w:t>.</w:t>
      </w:r>
      <w:r w:rsidRPr="00633959">
        <w:rPr>
          <w:rFonts w:ascii="Calibri" w:hAnsi="Calibri" w:cs="Calibri"/>
          <w:sz w:val="21"/>
          <w:szCs w:val="21"/>
        </w:rPr>
        <w:t xml:space="preserve"> Han X, Chen M, Wang F, Windrem M, Wang S, Shanz S</w:t>
      </w:r>
      <w:r w:rsidRPr="00633959">
        <w:rPr>
          <w:rFonts w:ascii="Calibri" w:hAnsi="Calibri" w:cs="Calibri"/>
          <w:i/>
          <w:sz w:val="21"/>
          <w:szCs w:val="21"/>
        </w:rPr>
        <w:t>, et al.</w:t>
      </w:r>
      <w:r w:rsidRPr="00633959">
        <w:rPr>
          <w:rFonts w:ascii="Calibri" w:hAnsi="Calibri" w:cs="Calibri"/>
          <w:sz w:val="21"/>
          <w:szCs w:val="21"/>
        </w:rPr>
        <w:t xml:space="preserve"> Forebrain engraftment by human glial progenitor cells enhances synaptic plasticity and learning in adult mice. Cell Stem Cell 2013, 12: 342-353.</w:t>
      </w:r>
    </w:p>
    <w:p w14:paraId="64E5B299" w14:textId="435530B9" w:rsidR="00AA7EB8" w:rsidRPr="00633959" w:rsidRDefault="00AA7EB8" w:rsidP="00AA7EB8">
      <w:pPr>
        <w:pStyle w:val="EndNoteBibliography"/>
        <w:rPr>
          <w:rFonts w:ascii="Calibri" w:hAnsi="Calibri" w:cs="Calibri"/>
          <w:sz w:val="21"/>
          <w:szCs w:val="21"/>
        </w:rPr>
      </w:pPr>
      <w:r w:rsidRPr="00633959">
        <w:rPr>
          <w:rFonts w:ascii="Calibri" w:hAnsi="Calibri" w:cs="Calibri"/>
          <w:sz w:val="21"/>
          <w:szCs w:val="21"/>
        </w:rPr>
        <w:t>3</w:t>
      </w:r>
      <w:r w:rsidR="0083307F">
        <w:rPr>
          <w:rFonts w:ascii="Calibri" w:hAnsi="Calibri" w:cs="Calibri"/>
          <w:sz w:val="21"/>
          <w:szCs w:val="21"/>
        </w:rPr>
        <w:t>.</w:t>
      </w:r>
      <w:r w:rsidRPr="00633959">
        <w:rPr>
          <w:rFonts w:ascii="Calibri" w:hAnsi="Calibri" w:cs="Calibri"/>
          <w:sz w:val="21"/>
          <w:szCs w:val="21"/>
        </w:rPr>
        <w:t xml:space="preserve"> Yang Z, Wang KK. Glial fibrillary acidic protein: from intermediate filament assembly and gliosis to neurobiomarker. Trends Neurosci 2015, 38: 364-374.</w:t>
      </w:r>
    </w:p>
    <w:p w14:paraId="182E3ABD" w14:textId="1116135A" w:rsidR="00AA7EB8" w:rsidRPr="00633959" w:rsidRDefault="00AA7EB8" w:rsidP="00AA7EB8">
      <w:pPr>
        <w:pStyle w:val="EndNoteBibliography"/>
        <w:rPr>
          <w:rFonts w:ascii="Calibri" w:hAnsi="Calibri" w:cs="Calibri"/>
          <w:sz w:val="21"/>
          <w:szCs w:val="21"/>
        </w:rPr>
      </w:pPr>
      <w:r w:rsidRPr="00633959">
        <w:rPr>
          <w:rFonts w:ascii="Calibri" w:hAnsi="Calibri" w:cs="Calibri"/>
          <w:sz w:val="21"/>
          <w:szCs w:val="21"/>
        </w:rPr>
        <w:t>4</w:t>
      </w:r>
      <w:r w:rsidR="0083307F">
        <w:rPr>
          <w:rFonts w:ascii="Calibri" w:hAnsi="Calibri" w:cs="Calibri"/>
          <w:sz w:val="21"/>
          <w:szCs w:val="21"/>
        </w:rPr>
        <w:t>.</w:t>
      </w:r>
      <w:r w:rsidRPr="00633959">
        <w:rPr>
          <w:rFonts w:ascii="Calibri" w:hAnsi="Calibri" w:cs="Calibri"/>
          <w:sz w:val="21"/>
          <w:szCs w:val="21"/>
        </w:rPr>
        <w:t xml:space="preserve"> Zhang K, Chen C, Yang Z, He W, Liao X, Ma Q</w:t>
      </w:r>
      <w:r w:rsidRPr="00633959">
        <w:rPr>
          <w:rFonts w:ascii="Calibri" w:hAnsi="Calibri" w:cs="Calibri"/>
          <w:i/>
          <w:sz w:val="21"/>
          <w:szCs w:val="21"/>
        </w:rPr>
        <w:t>, et al.</w:t>
      </w:r>
      <w:r w:rsidRPr="00633959">
        <w:rPr>
          <w:rFonts w:ascii="Calibri" w:hAnsi="Calibri" w:cs="Calibri"/>
          <w:sz w:val="21"/>
          <w:szCs w:val="21"/>
        </w:rPr>
        <w:t xml:space="preserve"> Sensory Response of Transplanted Astrocytes in Adult Mammalian Cortex In Vivo. Cereb Cortex 2016, 26: 3690-3704.</w:t>
      </w:r>
    </w:p>
    <w:p w14:paraId="26FD092B" w14:textId="1D60FDA3" w:rsidR="00D5026E" w:rsidRPr="00F17681" w:rsidRDefault="00AF2BC6" w:rsidP="00977374">
      <w:pPr>
        <w:spacing w:line="360" w:lineRule="auto"/>
        <w:rPr>
          <w:rFonts w:ascii="Calibri" w:hAnsi="Calibri" w:cs="Calibri"/>
          <w:b/>
          <w:bCs/>
        </w:rPr>
      </w:pPr>
      <w:r w:rsidRPr="00F17681">
        <w:rPr>
          <w:rFonts w:ascii="Calibri" w:hAnsi="Calibri" w:cs="Calibri"/>
          <w:b/>
          <w:bCs/>
          <w:szCs w:val="21"/>
        </w:rPr>
        <w:fldChar w:fldCharType="end"/>
      </w:r>
    </w:p>
    <w:sectPr w:rsidR="00D5026E" w:rsidRPr="00F1768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E86FC" w14:textId="77777777" w:rsidR="00860518" w:rsidRDefault="00860518" w:rsidP="00825C63">
      <w:r>
        <w:separator/>
      </w:r>
    </w:p>
  </w:endnote>
  <w:endnote w:type="continuationSeparator" w:id="0">
    <w:p w14:paraId="7A68A989" w14:textId="77777777" w:rsidR="00860518" w:rsidRDefault="00860518" w:rsidP="00825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ato-Regular">
    <w:altName w:val="Malgun Gothic"/>
    <w:panose1 w:val="00000000000000000000"/>
    <w:charset w:val="81"/>
    <w:family w:val="auto"/>
    <w:notTrueType/>
    <w:pitch w:val="default"/>
    <w:sig w:usb0="00000003" w:usb1="09070000" w:usb2="00000010" w:usb3="00000000" w:csb0="000A0001"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3513262"/>
      <w:docPartObj>
        <w:docPartGallery w:val="Page Numbers (Bottom of Page)"/>
        <w:docPartUnique/>
      </w:docPartObj>
    </w:sdtPr>
    <w:sdtEndPr/>
    <w:sdtContent>
      <w:p w14:paraId="19046CBE" w14:textId="77777777" w:rsidR="00A57602" w:rsidRDefault="00A96EC8">
        <w:pPr>
          <w:pStyle w:val="Footer"/>
          <w:jc w:val="center"/>
        </w:pPr>
        <w:r>
          <w:fldChar w:fldCharType="begin"/>
        </w:r>
        <w:r>
          <w:instrText>PAGE   \* MERGEFORMAT</w:instrText>
        </w:r>
        <w:r>
          <w:fldChar w:fldCharType="separate"/>
        </w:r>
        <w:r w:rsidR="00633959" w:rsidRPr="00633959">
          <w:rPr>
            <w:noProof/>
            <w:lang w:val="zh-CN"/>
          </w:rPr>
          <w:t>4</w:t>
        </w:r>
        <w:r>
          <w:fldChar w:fldCharType="end"/>
        </w:r>
      </w:p>
    </w:sdtContent>
  </w:sdt>
  <w:p w14:paraId="59CC7277" w14:textId="77777777" w:rsidR="00A57602" w:rsidRDefault="008605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CD8A5" w14:textId="77777777" w:rsidR="00860518" w:rsidRDefault="00860518" w:rsidP="00825C63">
      <w:r>
        <w:separator/>
      </w:r>
    </w:p>
  </w:footnote>
  <w:footnote w:type="continuationSeparator" w:id="0">
    <w:p w14:paraId="712D11CE" w14:textId="77777777" w:rsidR="00860518" w:rsidRDefault="00860518" w:rsidP="00825C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uroscience Bulletin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9pw0secewfdqe0tr35dz9twfsstfx0df52&quot;&gt;Yang manuscript-20210719&lt;record-ids&gt;&lt;item&gt;3&lt;/item&gt;&lt;item&gt;15&lt;/item&gt;&lt;item&gt;17&lt;/item&gt;&lt;item&gt;77&lt;/item&gt;&lt;/record-ids&gt;&lt;/item&gt;&lt;/Libraries&gt;"/>
  </w:docVars>
  <w:rsids>
    <w:rsidRoot w:val="00546E76"/>
    <w:rsid w:val="00011A54"/>
    <w:rsid w:val="000E112F"/>
    <w:rsid w:val="00136018"/>
    <w:rsid w:val="00136A0B"/>
    <w:rsid w:val="00145709"/>
    <w:rsid w:val="001546FC"/>
    <w:rsid w:val="001A57F8"/>
    <w:rsid w:val="001A6E73"/>
    <w:rsid w:val="001B513B"/>
    <w:rsid w:val="001B60DE"/>
    <w:rsid w:val="001C35F8"/>
    <w:rsid w:val="00283AD5"/>
    <w:rsid w:val="00284FBE"/>
    <w:rsid w:val="002F644A"/>
    <w:rsid w:val="00320EE9"/>
    <w:rsid w:val="00321317"/>
    <w:rsid w:val="00327DC0"/>
    <w:rsid w:val="00345D83"/>
    <w:rsid w:val="003E19BF"/>
    <w:rsid w:val="00421F47"/>
    <w:rsid w:val="004D4ABE"/>
    <w:rsid w:val="00546E76"/>
    <w:rsid w:val="0059102D"/>
    <w:rsid w:val="005B0B03"/>
    <w:rsid w:val="00610956"/>
    <w:rsid w:val="00620FED"/>
    <w:rsid w:val="006258EE"/>
    <w:rsid w:val="00633959"/>
    <w:rsid w:val="00825C63"/>
    <w:rsid w:val="0083307F"/>
    <w:rsid w:val="008561E0"/>
    <w:rsid w:val="00860518"/>
    <w:rsid w:val="00873C7A"/>
    <w:rsid w:val="008F1792"/>
    <w:rsid w:val="00977374"/>
    <w:rsid w:val="009A7338"/>
    <w:rsid w:val="00A96EC8"/>
    <w:rsid w:val="00AA7EB8"/>
    <w:rsid w:val="00AF2BC6"/>
    <w:rsid w:val="00B84039"/>
    <w:rsid w:val="00B91B19"/>
    <w:rsid w:val="00BA690E"/>
    <w:rsid w:val="00C5592F"/>
    <w:rsid w:val="00C7185D"/>
    <w:rsid w:val="00C76BC9"/>
    <w:rsid w:val="00D5026E"/>
    <w:rsid w:val="00D73490"/>
    <w:rsid w:val="00D847B9"/>
    <w:rsid w:val="00E4101C"/>
    <w:rsid w:val="00E575EA"/>
    <w:rsid w:val="00EE20AB"/>
    <w:rsid w:val="00EF4827"/>
    <w:rsid w:val="00F17681"/>
    <w:rsid w:val="00F71C2D"/>
    <w:rsid w:val="00FD3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E1CD6"/>
  <w15:chartTrackingRefBased/>
  <w15:docId w15:val="{466EE46B-023B-4D11-A1CE-BA08966B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C6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C6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25C63"/>
    <w:rPr>
      <w:sz w:val="18"/>
      <w:szCs w:val="18"/>
    </w:rPr>
  </w:style>
  <w:style w:type="paragraph" w:styleId="Footer">
    <w:name w:val="footer"/>
    <w:basedOn w:val="Normal"/>
    <w:link w:val="FooterChar"/>
    <w:uiPriority w:val="99"/>
    <w:unhideWhenUsed/>
    <w:rsid w:val="00825C6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25C63"/>
    <w:rPr>
      <w:sz w:val="18"/>
      <w:szCs w:val="18"/>
    </w:rPr>
  </w:style>
  <w:style w:type="paragraph" w:styleId="Revision">
    <w:name w:val="Revision"/>
    <w:hidden/>
    <w:uiPriority w:val="99"/>
    <w:semiHidden/>
    <w:rsid w:val="00011A54"/>
  </w:style>
  <w:style w:type="paragraph" w:customStyle="1" w:styleId="EndNoteBibliographyTitle">
    <w:name w:val="EndNote Bibliography Title"/>
    <w:basedOn w:val="Normal"/>
    <w:link w:val="EndNoteBibliographyTitle0"/>
    <w:rsid w:val="00AF2BC6"/>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AF2BC6"/>
    <w:rPr>
      <w:rFonts w:ascii="DengXian" w:eastAsia="DengXian" w:hAnsi="DengXian"/>
      <w:noProof/>
      <w:sz w:val="20"/>
    </w:rPr>
  </w:style>
  <w:style w:type="paragraph" w:customStyle="1" w:styleId="EndNoteBibliography">
    <w:name w:val="EndNote Bibliography"/>
    <w:basedOn w:val="Normal"/>
    <w:link w:val="EndNoteBibliography0"/>
    <w:rsid w:val="00AF2BC6"/>
    <w:rPr>
      <w:rFonts w:ascii="DengXian" w:eastAsia="DengXian" w:hAnsi="DengXian"/>
      <w:noProof/>
      <w:sz w:val="20"/>
    </w:rPr>
  </w:style>
  <w:style w:type="character" w:customStyle="1" w:styleId="EndNoteBibliography0">
    <w:name w:val="EndNote Bibliography 字符"/>
    <w:basedOn w:val="DefaultParagraphFont"/>
    <w:link w:val="EndNoteBibliography"/>
    <w:rsid w:val="00AF2BC6"/>
    <w:rPr>
      <w:rFonts w:ascii="DengXian" w:eastAsia="DengXian" w:hAnsi="DengXian"/>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1529</Words>
  <Characters>8720</Characters>
  <Application>Microsoft Office Word</Application>
  <DocSecurity>0</DocSecurity>
  <Lines>72</Lines>
  <Paragraphs>20</Paragraphs>
  <ScaleCrop>false</ScaleCrop>
  <Company/>
  <LinksUpToDate>false</LinksUpToDate>
  <CharactersWithSpaces>10229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zkamms@outlook.com</dc:creator>
  <cp:keywords/>
  <dc:description/>
  <cp:lastModifiedBy>Jeevitha T.</cp:lastModifiedBy>
  <cp:revision>22</cp:revision>
  <dcterms:created xsi:type="dcterms:W3CDTF">2021-11-02T00:50:00Z</dcterms:created>
  <dcterms:modified xsi:type="dcterms:W3CDTF">2022-06-20T14:37:00Z</dcterms:modified>
</cp:coreProperties>
</file>