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3A83D" w14:textId="5945D50A" w:rsidR="005D4169" w:rsidRDefault="00AB3F02">
      <w:pPr>
        <w:rPr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hint="eastAsia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70ACF60" wp14:editId="2E07F26F">
            <wp:extent cx="5274310" cy="20605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52B98" w14:textId="77777777" w:rsidR="00884B5A" w:rsidRDefault="00884B5A">
      <w:pPr>
        <w:rPr>
          <w:b/>
          <w:bCs/>
          <w:color w:val="000000" w:themeColor="text1"/>
          <w:sz w:val="24"/>
          <w:szCs w:val="24"/>
        </w:rPr>
      </w:pPr>
    </w:p>
    <w:p w14:paraId="15A5457A" w14:textId="5B397F17" w:rsidR="009447B4" w:rsidRPr="009447B4" w:rsidRDefault="002E5F65" w:rsidP="00E621A9">
      <w:pPr>
        <w:spacing w:line="480" w:lineRule="auto"/>
        <w:rPr>
          <w:color w:val="000000" w:themeColor="text1"/>
          <w:sz w:val="24"/>
          <w:szCs w:val="24"/>
        </w:rPr>
      </w:pPr>
      <w:r w:rsidRPr="002E5F65">
        <w:rPr>
          <w:b/>
          <w:bCs/>
          <w:color w:val="000000" w:themeColor="text1"/>
          <w:sz w:val="24"/>
          <w:szCs w:val="24"/>
        </w:rPr>
        <w:t xml:space="preserve">Additional file </w:t>
      </w:r>
      <w:r w:rsidR="00A60BF7">
        <w:rPr>
          <w:b/>
          <w:bCs/>
          <w:color w:val="000000" w:themeColor="text1"/>
          <w:sz w:val="24"/>
          <w:szCs w:val="24"/>
        </w:rPr>
        <w:t>6</w:t>
      </w:r>
      <w:r w:rsidRPr="00215778">
        <w:rPr>
          <w:b/>
          <w:bCs/>
          <w:color w:val="000000" w:themeColor="text1"/>
          <w:sz w:val="24"/>
          <w:szCs w:val="24"/>
        </w:rPr>
        <w:t xml:space="preserve">: </w:t>
      </w:r>
      <w:r w:rsidR="00215778" w:rsidRPr="00215778">
        <w:rPr>
          <w:b/>
          <w:bCs/>
          <w:color w:val="000000" w:themeColor="text1"/>
          <w:sz w:val="24"/>
          <w:szCs w:val="24"/>
        </w:rPr>
        <w:t>Fig.</w:t>
      </w:r>
      <w:r w:rsidR="000B6CA6">
        <w:rPr>
          <w:b/>
          <w:bCs/>
          <w:color w:val="000000" w:themeColor="text1"/>
          <w:sz w:val="24"/>
          <w:szCs w:val="24"/>
        </w:rPr>
        <w:t xml:space="preserve"> </w:t>
      </w:r>
      <w:r w:rsidR="009B77F1">
        <w:rPr>
          <w:b/>
          <w:bCs/>
          <w:color w:val="000000" w:themeColor="text1"/>
          <w:sz w:val="24"/>
          <w:szCs w:val="24"/>
        </w:rPr>
        <w:t>S</w:t>
      </w:r>
      <w:r w:rsidR="00215778" w:rsidRPr="00215778">
        <w:rPr>
          <w:b/>
          <w:bCs/>
          <w:color w:val="000000" w:themeColor="text1"/>
          <w:sz w:val="24"/>
          <w:szCs w:val="24"/>
        </w:rPr>
        <w:t>4</w:t>
      </w:r>
      <w:r w:rsidR="00215778">
        <w:rPr>
          <w:color w:val="000000" w:themeColor="text1"/>
          <w:sz w:val="24"/>
          <w:szCs w:val="24"/>
        </w:rPr>
        <w:t xml:space="preserve"> </w:t>
      </w:r>
      <w:r w:rsidRPr="002E5F65">
        <w:rPr>
          <w:color w:val="000000" w:themeColor="text1"/>
          <w:sz w:val="24"/>
          <w:szCs w:val="24"/>
        </w:rPr>
        <w:t xml:space="preserve">Mitochondria successfully transferred </w:t>
      </w:r>
      <w:r>
        <w:rPr>
          <w:color w:val="000000" w:themeColor="text1"/>
          <w:sz w:val="24"/>
          <w:szCs w:val="24"/>
        </w:rPr>
        <w:t xml:space="preserve">from MSC </w:t>
      </w:r>
      <w:r w:rsidRPr="002E5F65">
        <w:rPr>
          <w:color w:val="000000" w:themeColor="text1"/>
          <w:sz w:val="24"/>
          <w:szCs w:val="24"/>
        </w:rPr>
        <w:t xml:space="preserve">to </w:t>
      </w:r>
      <w:bookmarkStart w:id="1" w:name="_Hlk105008538"/>
      <w:r w:rsidRPr="002E5F65">
        <w:rPr>
          <w:color w:val="000000" w:themeColor="text1"/>
          <w:sz w:val="24"/>
          <w:szCs w:val="24"/>
        </w:rPr>
        <w:t>H</w:t>
      </w:r>
      <w:r w:rsidRPr="002E5F65">
        <w:rPr>
          <w:color w:val="000000" w:themeColor="text1"/>
          <w:sz w:val="24"/>
          <w:szCs w:val="24"/>
          <w:vertAlign w:val="subscript"/>
        </w:rPr>
        <w:t>2</w:t>
      </w:r>
      <w:r w:rsidRPr="002E5F65">
        <w:rPr>
          <w:color w:val="000000" w:themeColor="text1"/>
          <w:sz w:val="24"/>
          <w:szCs w:val="24"/>
        </w:rPr>
        <w:t>O</w:t>
      </w:r>
      <w:r w:rsidRPr="002E5F65">
        <w:rPr>
          <w:color w:val="000000" w:themeColor="text1"/>
          <w:sz w:val="24"/>
          <w:szCs w:val="24"/>
          <w:vertAlign w:val="subscript"/>
        </w:rPr>
        <w:t>2</w:t>
      </w:r>
      <w:bookmarkEnd w:id="1"/>
      <w:r w:rsidRPr="002E5F65">
        <w:rPr>
          <w:color w:val="000000" w:themeColor="text1"/>
          <w:sz w:val="24"/>
          <w:szCs w:val="24"/>
        </w:rPr>
        <w:t>-induced tenocytes</w:t>
      </w:r>
      <w:r>
        <w:rPr>
          <w:color w:val="000000" w:themeColor="text1"/>
          <w:sz w:val="24"/>
          <w:szCs w:val="24"/>
        </w:rPr>
        <w:t>.</w:t>
      </w:r>
      <w:r w:rsidR="009447B4">
        <w:rPr>
          <w:color w:val="000000" w:themeColor="text1"/>
          <w:sz w:val="24"/>
          <w:szCs w:val="24"/>
        </w:rPr>
        <w:t xml:space="preserve"> </w:t>
      </w:r>
      <w:r w:rsidR="009447B4" w:rsidRPr="009447B4">
        <w:rPr>
          <w:color w:val="000000" w:themeColor="text1"/>
          <w:sz w:val="24"/>
          <w:szCs w:val="24"/>
        </w:rPr>
        <w:t>Representative fluorescence images showing MitoTracker Red CMXRos-labeled MSC mitochondria (red) in tenocytes (green)</w:t>
      </w:r>
      <w:r w:rsidR="009447B4">
        <w:rPr>
          <w:color w:val="000000" w:themeColor="text1"/>
          <w:sz w:val="24"/>
          <w:szCs w:val="24"/>
        </w:rPr>
        <w:t xml:space="preserve"> </w:t>
      </w:r>
      <w:r w:rsidR="009447B4" w:rsidRPr="009447B4">
        <w:rPr>
          <w:i/>
          <w:iCs/>
          <w:color w:val="000000" w:themeColor="text1"/>
          <w:sz w:val="24"/>
          <w:szCs w:val="24"/>
        </w:rPr>
        <w:t>in vitro</w:t>
      </w:r>
      <w:r w:rsidR="009447B4" w:rsidRPr="009447B4">
        <w:rPr>
          <w:color w:val="000000" w:themeColor="text1"/>
          <w:sz w:val="24"/>
          <w:szCs w:val="24"/>
        </w:rPr>
        <w:t xml:space="preserve">. Nuclei are counterstained with Hoechst 33342 (blue). Scale bar: </w:t>
      </w:r>
      <w:r w:rsidR="000961F3" w:rsidRPr="000961F3">
        <w:rPr>
          <w:color w:val="000000" w:themeColor="text1"/>
          <w:sz w:val="24"/>
          <w:szCs w:val="24"/>
        </w:rPr>
        <w:t>100×</w:t>
      </w:r>
      <w:r w:rsidR="000961F3">
        <w:rPr>
          <w:color w:val="000000" w:themeColor="text1"/>
          <w:sz w:val="24"/>
          <w:szCs w:val="24"/>
        </w:rPr>
        <w:t xml:space="preserve">, </w:t>
      </w:r>
      <w:r w:rsidR="001858EB">
        <w:rPr>
          <w:rFonts w:hint="eastAsia"/>
          <w:color w:val="000000" w:themeColor="text1"/>
          <w:sz w:val="24"/>
          <w:szCs w:val="24"/>
        </w:rPr>
        <w:t>100</w:t>
      </w:r>
      <w:r w:rsidR="009447B4" w:rsidRPr="009447B4">
        <w:rPr>
          <w:color w:val="000000" w:themeColor="text1"/>
          <w:sz w:val="24"/>
          <w:szCs w:val="24"/>
        </w:rPr>
        <w:t xml:space="preserve"> µm.</w:t>
      </w:r>
      <w:r w:rsidR="009447B4">
        <w:rPr>
          <w:color w:val="000000" w:themeColor="text1"/>
          <w:sz w:val="24"/>
          <w:szCs w:val="24"/>
        </w:rPr>
        <w:t xml:space="preserve"> </w:t>
      </w:r>
    </w:p>
    <w:sectPr w:rsidR="009447B4" w:rsidRPr="00944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D4F8B" w14:textId="77777777" w:rsidR="00A9744F" w:rsidRDefault="00A9744F" w:rsidP="002E5F65">
      <w:r>
        <w:separator/>
      </w:r>
    </w:p>
  </w:endnote>
  <w:endnote w:type="continuationSeparator" w:id="0">
    <w:p w14:paraId="7DF73BAB" w14:textId="77777777" w:rsidR="00A9744F" w:rsidRDefault="00A9744F" w:rsidP="002E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7ECC8" w14:textId="77777777" w:rsidR="00A9744F" w:rsidRDefault="00A9744F" w:rsidP="002E5F65">
      <w:r>
        <w:separator/>
      </w:r>
    </w:p>
  </w:footnote>
  <w:footnote w:type="continuationSeparator" w:id="0">
    <w:p w14:paraId="15926365" w14:textId="77777777" w:rsidR="00A9744F" w:rsidRDefault="00A9744F" w:rsidP="002E5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QwNTIwNTc1NjcwNDBV0lEKTi0uzszPAymwqAUA1GE5HCwAAAA="/>
    <w:docVar w:name="KY_MEDREF_DOCUID" w:val="{CB97ECFE-1ED3-49F0-B0D3-19DF2CA8D97D}"/>
    <w:docVar w:name="KY_MEDREF_VERSION" w:val="3"/>
  </w:docVars>
  <w:rsids>
    <w:rsidRoot w:val="00CC63FD"/>
    <w:rsid w:val="000939EB"/>
    <w:rsid w:val="000961F3"/>
    <w:rsid w:val="0009760B"/>
    <w:rsid w:val="000B6CA6"/>
    <w:rsid w:val="00117339"/>
    <w:rsid w:val="00122604"/>
    <w:rsid w:val="001858EB"/>
    <w:rsid w:val="001D2097"/>
    <w:rsid w:val="00215778"/>
    <w:rsid w:val="002441C6"/>
    <w:rsid w:val="002E5F65"/>
    <w:rsid w:val="002F7FCF"/>
    <w:rsid w:val="0033254E"/>
    <w:rsid w:val="00344807"/>
    <w:rsid w:val="0037334C"/>
    <w:rsid w:val="003C221B"/>
    <w:rsid w:val="003C5CD6"/>
    <w:rsid w:val="003E04A2"/>
    <w:rsid w:val="004028E8"/>
    <w:rsid w:val="004A20E7"/>
    <w:rsid w:val="004F2808"/>
    <w:rsid w:val="00581FFC"/>
    <w:rsid w:val="005D0535"/>
    <w:rsid w:val="005D4169"/>
    <w:rsid w:val="00614A20"/>
    <w:rsid w:val="00617EBB"/>
    <w:rsid w:val="00657BC9"/>
    <w:rsid w:val="006E7021"/>
    <w:rsid w:val="00711B80"/>
    <w:rsid w:val="00757802"/>
    <w:rsid w:val="007B1AF9"/>
    <w:rsid w:val="007B780D"/>
    <w:rsid w:val="007C1A00"/>
    <w:rsid w:val="0082168B"/>
    <w:rsid w:val="00822102"/>
    <w:rsid w:val="008613F1"/>
    <w:rsid w:val="00884B5A"/>
    <w:rsid w:val="008A4FD8"/>
    <w:rsid w:val="008D57A1"/>
    <w:rsid w:val="008E6714"/>
    <w:rsid w:val="00902AC2"/>
    <w:rsid w:val="00914735"/>
    <w:rsid w:val="00933424"/>
    <w:rsid w:val="009447B4"/>
    <w:rsid w:val="009B77F1"/>
    <w:rsid w:val="00A13C53"/>
    <w:rsid w:val="00A60BF7"/>
    <w:rsid w:val="00A8536F"/>
    <w:rsid w:val="00A9744F"/>
    <w:rsid w:val="00AB3F02"/>
    <w:rsid w:val="00AD0166"/>
    <w:rsid w:val="00B062FD"/>
    <w:rsid w:val="00B375EE"/>
    <w:rsid w:val="00B42A39"/>
    <w:rsid w:val="00BA718C"/>
    <w:rsid w:val="00BB6D1B"/>
    <w:rsid w:val="00BE636D"/>
    <w:rsid w:val="00BE6E3C"/>
    <w:rsid w:val="00C300FD"/>
    <w:rsid w:val="00C72FC0"/>
    <w:rsid w:val="00C75189"/>
    <w:rsid w:val="00C76826"/>
    <w:rsid w:val="00CC63FD"/>
    <w:rsid w:val="00D308D5"/>
    <w:rsid w:val="00D5390F"/>
    <w:rsid w:val="00E07290"/>
    <w:rsid w:val="00E167A8"/>
    <w:rsid w:val="00E54E74"/>
    <w:rsid w:val="00E621A9"/>
    <w:rsid w:val="00EB064A"/>
    <w:rsid w:val="00EC5BE3"/>
    <w:rsid w:val="00F868FA"/>
    <w:rsid w:val="00FA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405D7"/>
  <w15:chartTrackingRefBased/>
  <w15:docId w15:val="{FC9A80EA-F906-4986-A77E-D254FD71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楷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E5F6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E5F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E5F65"/>
    <w:rPr>
      <w:sz w:val="18"/>
      <w:szCs w:val="18"/>
    </w:rPr>
  </w:style>
  <w:style w:type="paragraph" w:styleId="Revision">
    <w:name w:val="Revision"/>
    <w:hidden/>
    <w:uiPriority w:val="99"/>
    <w:semiHidden/>
    <w:rsid w:val="004F2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WeiBin</dc:creator>
  <cp:keywords/>
  <dc:description/>
  <cp:lastModifiedBy>bmc_trichyac</cp:lastModifiedBy>
  <cp:revision>64</cp:revision>
  <dcterms:created xsi:type="dcterms:W3CDTF">2022-10-10T05:07:00Z</dcterms:created>
  <dcterms:modified xsi:type="dcterms:W3CDTF">2023-04-21T09:59:00Z</dcterms:modified>
</cp:coreProperties>
</file>