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03321" w14:textId="77777777" w:rsidR="007B76AB" w:rsidRPr="00B44FF8" w:rsidRDefault="007B76AB" w:rsidP="007B76AB">
      <w:pPr>
        <w:spacing w:line="48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147160017"/>
      <w:bookmarkStart w:id="1" w:name="_Hlk126765950"/>
      <w:r w:rsidRPr="00B44FF8">
        <w:rPr>
          <w:rFonts w:ascii="Times New Roman" w:hAnsi="Times New Roman" w:cs="Times New Roman"/>
          <w:b/>
          <w:bCs/>
          <w:sz w:val="30"/>
          <w:szCs w:val="30"/>
        </w:rPr>
        <w:t xml:space="preserve">The </w:t>
      </w:r>
      <w:proofErr w:type="spellStart"/>
      <w:r w:rsidRPr="00B44FF8">
        <w:rPr>
          <w:rFonts w:ascii="Times New Roman" w:hAnsi="Times New Roman" w:cs="Times New Roman"/>
          <w:b/>
          <w:bCs/>
          <w:sz w:val="30"/>
          <w:szCs w:val="30"/>
        </w:rPr>
        <w:t>renoprotective</w:t>
      </w:r>
      <w:proofErr w:type="spellEnd"/>
      <w:r w:rsidRPr="00B44FF8">
        <w:rPr>
          <w:rFonts w:ascii="Times New Roman" w:hAnsi="Times New Roman" w:cs="Times New Roman"/>
          <w:b/>
          <w:bCs/>
          <w:sz w:val="30"/>
          <w:szCs w:val="30"/>
        </w:rPr>
        <w:t xml:space="preserve"> efficacy and safety of genetically-engineered human bone marrow-derived mesenchymal stromal cells expressing anti-fibrotic cargo </w:t>
      </w:r>
    </w:p>
    <w:p w14:paraId="6836292A" w14:textId="77777777" w:rsidR="007B76AB" w:rsidRPr="00B44FF8" w:rsidRDefault="007B76AB" w:rsidP="007B76AB">
      <w:pPr>
        <w:spacing w:line="480" w:lineRule="auto"/>
        <w:jc w:val="both"/>
        <w:rPr>
          <w:rFonts w:ascii="Times New Roman" w:hAnsi="Times New Roman" w:cs="Times New Roman"/>
          <w:bCs/>
          <w:vertAlign w:val="superscript"/>
        </w:rPr>
      </w:pPr>
      <w:proofErr w:type="spellStart"/>
      <w:r w:rsidRPr="00B44FF8">
        <w:rPr>
          <w:rFonts w:ascii="Times New Roman" w:hAnsi="Times New Roman" w:cs="Times New Roman"/>
          <w:bCs/>
        </w:rPr>
        <w:t>Yifang</w:t>
      </w:r>
      <w:proofErr w:type="spellEnd"/>
      <w:r w:rsidRPr="00B44FF8">
        <w:rPr>
          <w:rFonts w:ascii="Times New Roman" w:hAnsi="Times New Roman" w:cs="Times New Roman"/>
          <w:bCs/>
        </w:rPr>
        <w:t xml:space="preserve"> Li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>, Alex Hunter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 xml:space="preserve">, </w:t>
      </w:r>
      <w:proofErr w:type="spellStart"/>
      <w:r w:rsidRPr="00B44FF8">
        <w:rPr>
          <w:rFonts w:ascii="Times New Roman" w:hAnsi="Times New Roman" w:cs="Times New Roman"/>
          <w:bCs/>
        </w:rPr>
        <w:t>Miqdad</w:t>
      </w:r>
      <w:proofErr w:type="spellEnd"/>
      <w:r w:rsidRPr="00B44FF8">
        <w:rPr>
          <w:rFonts w:ascii="Times New Roman" w:hAnsi="Times New Roman" w:cs="Times New Roman"/>
          <w:bCs/>
        </w:rPr>
        <w:t xml:space="preserve"> M. Wakeel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 xml:space="preserve">, </w:t>
      </w:r>
      <w:proofErr w:type="spellStart"/>
      <w:r w:rsidRPr="00B44FF8">
        <w:rPr>
          <w:rFonts w:ascii="Times New Roman" w:hAnsi="Times New Roman" w:cs="Times New Roman"/>
          <w:bCs/>
        </w:rPr>
        <w:t>Guizhi</w:t>
      </w:r>
      <w:proofErr w:type="spellEnd"/>
      <w:r w:rsidRPr="00B44FF8">
        <w:rPr>
          <w:rFonts w:ascii="Times New Roman" w:hAnsi="Times New Roman" w:cs="Times New Roman"/>
          <w:bCs/>
        </w:rPr>
        <w:t xml:space="preserve"> Sun</w:t>
      </w:r>
      <w:r w:rsidRPr="00B44FF8">
        <w:rPr>
          <w:rFonts w:ascii="Times New Roman" w:hAnsi="Times New Roman" w:cs="Times New Roman"/>
          <w:bCs/>
          <w:vertAlign w:val="superscript"/>
        </w:rPr>
        <w:t>2,4</w:t>
      </w:r>
      <w:r w:rsidRPr="00B44FF8">
        <w:rPr>
          <w:rFonts w:ascii="Times New Roman" w:hAnsi="Times New Roman" w:cs="Times New Roman"/>
          <w:bCs/>
        </w:rPr>
        <w:t>, Ricky W.K. Lau</w:t>
      </w:r>
      <w:r w:rsidRPr="00B44FF8">
        <w:rPr>
          <w:rFonts w:ascii="Times New Roman" w:hAnsi="Times New Roman" w:cs="Times New Roman"/>
          <w:bCs/>
          <w:vertAlign w:val="superscript"/>
        </w:rPr>
        <w:t>2,3</w:t>
      </w:r>
      <w:r w:rsidRPr="00B44FF8">
        <w:rPr>
          <w:rFonts w:ascii="Times New Roman" w:hAnsi="Times New Roman" w:cs="Times New Roman"/>
          <w:bCs/>
        </w:rPr>
        <w:t>, Brad R.S. Broughton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 xml:space="preserve">, Ivan E. </w:t>
      </w:r>
      <w:proofErr w:type="spellStart"/>
      <w:r w:rsidRPr="00B44FF8">
        <w:rPr>
          <w:rFonts w:ascii="Times New Roman" w:hAnsi="Times New Roman" w:cs="Times New Roman"/>
          <w:bCs/>
        </w:rPr>
        <w:t>Oyarce</w:t>
      </w:r>
      <w:proofErr w:type="spellEnd"/>
      <w:r w:rsidRPr="00B44FF8">
        <w:rPr>
          <w:rFonts w:ascii="Times New Roman" w:hAnsi="Times New Roman" w:cs="Times New Roman"/>
          <w:bCs/>
        </w:rPr>
        <w:t xml:space="preserve"> Pino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 xml:space="preserve">, </w:t>
      </w:r>
      <w:proofErr w:type="spellStart"/>
      <w:r w:rsidRPr="00B44FF8">
        <w:rPr>
          <w:rFonts w:ascii="Times New Roman" w:hAnsi="Times New Roman" w:cs="Times New Roman"/>
          <w:bCs/>
        </w:rPr>
        <w:t>Zihao</w:t>
      </w:r>
      <w:proofErr w:type="spellEnd"/>
      <w:r w:rsidRPr="00B44FF8">
        <w:rPr>
          <w:rFonts w:ascii="Times New Roman" w:hAnsi="Times New Roman" w:cs="Times New Roman"/>
          <w:bCs/>
        </w:rPr>
        <w:t xml:space="preserve"> Deng</w:t>
      </w:r>
      <w:r w:rsidRPr="00B44FF8">
        <w:rPr>
          <w:rFonts w:ascii="Times New Roman" w:hAnsi="Times New Roman" w:cs="Times New Roman"/>
          <w:bCs/>
          <w:vertAlign w:val="superscript"/>
        </w:rPr>
        <w:t>5</w:t>
      </w:r>
      <w:r w:rsidRPr="00B44FF8">
        <w:rPr>
          <w:rFonts w:ascii="Times New Roman" w:hAnsi="Times New Roman" w:cs="Times New Roman"/>
          <w:bCs/>
        </w:rPr>
        <w:t xml:space="preserve">, </w:t>
      </w:r>
      <w:proofErr w:type="spellStart"/>
      <w:r w:rsidRPr="00B44FF8">
        <w:rPr>
          <w:rFonts w:ascii="Times New Roman" w:hAnsi="Times New Roman" w:cs="Times New Roman"/>
          <w:bCs/>
        </w:rPr>
        <w:t>Tingfang</w:t>
      </w:r>
      <w:proofErr w:type="spellEnd"/>
      <w:r w:rsidRPr="00B44FF8">
        <w:rPr>
          <w:rFonts w:ascii="Times New Roman" w:hAnsi="Times New Roman" w:cs="Times New Roman"/>
          <w:bCs/>
        </w:rPr>
        <w:t xml:space="preserve"> Zhang</w:t>
      </w:r>
      <w:r w:rsidRPr="00B44FF8">
        <w:rPr>
          <w:rFonts w:ascii="Times New Roman" w:hAnsi="Times New Roman" w:cs="Times New Roman"/>
          <w:bCs/>
          <w:vertAlign w:val="superscript"/>
        </w:rPr>
        <w:t>2,3</w:t>
      </w:r>
      <w:r w:rsidRPr="00B44FF8">
        <w:rPr>
          <w:rFonts w:ascii="Times New Roman" w:hAnsi="Times New Roman" w:cs="Times New Roman"/>
          <w:bCs/>
        </w:rPr>
        <w:t>, Padma Murthi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>, Mark P. Del Borgo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>, Robert E. Widdop</w:t>
      </w:r>
      <w:r w:rsidRPr="00B44FF8">
        <w:rPr>
          <w:rFonts w:ascii="Times New Roman" w:hAnsi="Times New Roman" w:cs="Times New Roman"/>
          <w:bCs/>
          <w:vertAlign w:val="superscript"/>
        </w:rPr>
        <w:t>1,3</w:t>
      </w:r>
      <w:r w:rsidRPr="00B44FF8">
        <w:rPr>
          <w:rFonts w:ascii="Times New Roman" w:hAnsi="Times New Roman" w:cs="Times New Roman"/>
          <w:bCs/>
        </w:rPr>
        <w:t>, Jose M. Polo</w:t>
      </w:r>
      <w:r w:rsidRPr="00B44FF8">
        <w:rPr>
          <w:rFonts w:ascii="Times New Roman" w:hAnsi="Times New Roman" w:cs="Times New Roman"/>
          <w:bCs/>
          <w:vertAlign w:val="superscript"/>
        </w:rPr>
        <w:t>2,4,6,7</w:t>
      </w:r>
      <w:r w:rsidRPr="00B44FF8">
        <w:rPr>
          <w:rFonts w:ascii="Times New Roman" w:hAnsi="Times New Roman" w:cs="Times New Roman"/>
          <w:bCs/>
        </w:rPr>
        <w:t>, Sharon D. Ricardo</w:t>
      </w:r>
      <w:r w:rsidRPr="00B44FF8">
        <w:rPr>
          <w:rFonts w:ascii="Times New Roman" w:hAnsi="Times New Roman" w:cs="Times New Roman"/>
          <w:bCs/>
          <w:vertAlign w:val="superscript"/>
        </w:rPr>
        <w:t>2,3*</w:t>
      </w:r>
      <w:r w:rsidRPr="00B44FF8">
        <w:rPr>
          <w:rFonts w:ascii="Times New Roman" w:hAnsi="Times New Roman" w:cs="Times New Roman"/>
          <w:bCs/>
        </w:rPr>
        <w:t xml:space="preserve"> &amp; Chrishan S. Samuel</w:t>
      </w:r>
      <w:r w:rsidRPr="00B44FF8">
        <w:rPr>
          <w:rFonts w:ascii="Times New Roman" w:hAnsi="Times New Roman" w:cs="Times New Roman"/>
          <w:bCs/>
          <w:vertAlign w:val="superscript"/>
        </w:rPr>
        <w:t>1,2,3,8*</w:t>
      </w:r>
    </w:p>
    <w:p w14:paraId="00D62899" w14:textId="77777777" w:rsidR="007B76AB" w:rsidRPr="007B76AB" w:rsidRDefault="007B76AB" w:rsidP="007B76AB">
      <w:pPr>
        <w:spacing w:line="480" w:lineRule="auto"/>
        <w:jc w:val="both"/>
        <w:rPr>
          <w:rFonts w:ascii="Times New Roman" w:hAnsi="Times New Roman" w:cs="Times New Roman"/>
          <w:bCs/>
          <w:sz w:val="16"/>
          <w:szCs w:val="16"/>
          <w:vertAlign w:val="superscript"/>
        </w:rPr>
      </w:pPr>
    </w:p>
    <w:p w14:paraId="32E01E1F" w14:textId="77777777" w:rsidR="007B76AB" w:rsidRDefault="007B76AB" w:rsidP="007B76A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2" w:name="_Hlk129151942"/>
      <w:r w:rsidRPr="005B2CDA">
        <w:rPr>
          <w:rFonts w:ascii="Times New Roman" w:hAnsi="Times New Roman" w:cs="Times New Roman"/>
          <w:vertAlign w:val="superscript"/>
          <w:lang w:val="en-US"/>
        </w:rPr>
        <w:t>1</w:t>
      </w:r>
      <w:r w:rsidRPr="005B2CDA">
        <w:rPr>
          <w:rFonts w:ascii="Times New Roman" w:hAnsi="Times New Roman" w:cs="Times New Roman"/>
          <w:lang w:val="en-US"/>
        </w:rPr>
        <w:t xml:space="preserve">Cardiovascular Disease Program and </w:t>
      </w:r>
      <w:r w:rsidRPr="005B2CDA">
        <w:rPr>
          <w:rFonts w:ascii="Times New Roman" w:hAnsi="Times New Roman" w:cs="Times New Roman"/>
          <w:vertAlign w:val="superscript"/>
          <w:lang w:val="en-US"/>
        </w:rPr>
        <w:t>2</w:t>
      </w:r>
      <w:r w:rsidRPr="005B2CDA">
        <w:rPr>
          <w:rFonts w:ascii="Times New Roman" w:hAnsi="Times New Roman" w:cs="Times New Roman"/>
          <w:lang w:val="en-US"/>
        </w:rPr>
        <w:t xml:space="preserve">Development and Stem Cells Program, Monash Biomedicine Discovery Institute, Monash University, Clayton, Victoria 3800, Australia. </w:t>
      </w:r>
      <w:r w:rsidRPr="005B2CDA">
        <w:rPr>
          <w:rFonts w:ascii="Times New Roman" w:hAnsi="Times New Roman" w:cs="Times New Roman"/>
          <w:vertAlign w:val="superscript"/>
          <w:lang w:val="en-US"/>
        </w:rPr>
        <w:t>3</w:t>
      </w:r>
      <w:r w:rsidRPr="005B2CDA">
        <w:rPr>
          <w:rFonts w:ascii="Times New Roman" w:hAnsi="Times New Roman" w:cs="Times New Roman"/>
          <w:lang w:val="en-US"/>
        </w:rPr>
        <w:t xml:space="preserve">Department of Pharmacology and </w:t>
      </w:r>
      <w:r w:rsidRPr="005B2CDA">
        <w:rPr>
          <w:rFonts w:ascii="Times New Roman" w:hAnsi="Times New Roman" w:cs="Times New Roman"/>
          <w:vertAlign w:val="superscript"/>
          <w:lang w:val="en-US"/>
        </w:rPr>
        <w:t>4</w:t>
      </w:r>
      <w:r w:rsidRPr="005B2CDA">
        <w:rPr>
          <w:rFonts w:ascii="Times New Roman" w:hAnsi="Times New Roman" w:cs="Times New Roman"/>
          <w:lang w:val="en-US"/>
        </w:rPr>
        <w:t xml:space="preserve">Department of Anatomy and Developmental Biology, Monash University, Clayton, Victoria 3800, Australia. </w:t>
      </w:r>
    </w:p>
    <w:p w14:paraId="5AF04901" w14:textId="77777777" w:rsidR="007B76AB" w:rsidRDefault="007B76AB" w:rsidP="007B76A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5B2CDA">
        <w:rPr>
          <w:rFonts w:ascii="Times New Roman" w:hAnsi="Times New Roman" w:cs="Times New Roman"/>
          <w:vertAlign w:val="superscript"/>
          <w:lang w:val="en-US"/>
        </w:rPr>
        <w:t>5</w:t>
      </w:r>
      <w:r w:rsidRPr="005B2CDA">
        <w:rPr>
          <w:rFonts w:ascii="Times New Roman" w:hAnsi="Times New Roman" w:cs="Times New Roman"/>
          <w:lang w:val="en-US"/>
        </w:rPr>
        <w:t xml:space="preserve">Department of Medicine (Alfred Hospital), Central Clinical School, Monash University, Melbourne, Victoria 3004, Australia. </w:t>
      </w:r>
    </w:p>
    <w:p w14:paraId="4F2D841E" w14:textId="77777777" w:rsidR="007B76AB" w:rsidRDefault="007B76AB" w:rsidP="007B76AB">
      <w:pPr>
        <w:spacing w:line="480" w:lineRule="auto"/>
        <w:jc w:val="both"/>
        <w:rPr>
          <w:rFonts w:ascii="Arial" w:hAnsi="Arial" w:cs="Arial"/>
          <w:lang w:val="en-US"/>
        </w:rPr>
      </w:pPr>
      <w:r w:rsidRPr="005B2CDA">
        <w:rPr>
          <w:rFonts w:ascii="Times New Roman" w:hAnsi="Times New Roman" w:cs="Times New Roman"/>
          <w:shd w:val="clear" w:color="auto" w:fill="FFFFFF"/>
          <w:vertAlign w:val="superscript"/>
        </w:rPr>
        <w:t>6</w:t>
      </w:r>
      <w:r w:rsidRPr="005B2CDA">
        <w:rPr>
          <w:rFonts w:ascii="Times New Roman" w:hAnsi="Times New Roman" w:cs="Times New Roman"/>
          <w:shd w:val="clear" w:color="auto" w:fill="FFFFFF"/>
        </w:rPr>
        <w:t xml:space="preserve">Adelaide Centre for Epigenetics, School of Biomedicine and </w:t>
      </w:r>
      <w:r w:rsidRPr="005B2CDA">
        <w:rPr>
          <w:rFonts w:ascii="Times New Roman" w:hAnsi="Times New Roman" w:cs="Times New Roman"/>
          <w:shd w:val="clear" w:color="auto" w:fill="FFFFFF"/>
          <w:vertAlign w:val="superscript"/>
        </w:rPr>
        <w:t>7</w:t>
      </w:r>
      <w:r w:rsidRPr="005B2CDA">
        <w:rPr>
          <w:rFonts w:ascii="Times New Roman" w:hAnsi="Times New Roman" w:cs="Times New Roman"/>
          <w:shd w:val="clear" w:color="auto" w:fill="FFFFFF"/>
        </w:rPr>
        <w:t>The South Australian Immunogenomics Cancer Institute, The University of Adelaide, South Australia 5005, Australia.</w:t>
      </w:r>
      <w:r w:rsidRPr="005B2CDA">
        <w:rPr>
          <w:rFonts w:ascii="Arial" w:hAnsi="Arial" w:cs="Arial"/>
          <w:lang w:val="en-US"/>
        </w:rPr>
        <w:t xml:space="preserve"> </w:t>
      </w:r>
    </w:p>
    <w:p w14:paraId="20323F7A" w14:textId="77777777" w:rsidR="007B76AB" w:rsidRPr="005B2CDA" w:rsidRDefault="007B76AB" w:rsidP="007B76AB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5B2CDA">
        <w:rPr>
          <w:rFonts w:ascii="Times New Roman" w:hAnsi="Times New Roman" w:cs="Times New Roman"/>
          <w:vertAlign w:val="superscript"/>
          <w:lang w:val="en-US"/>
        </w:rPr>
        <w:t>8</w:t>
      </w:r>
      <w:r w:rsidRPr="005B2CDA">
        <w:rPr>
          <w:rFonts w:ascii="Times New Roman" w:hAnsi="Times New Roman" w:cs="Times New Roman"/>
          <w:lang w:val="en-US"/>
        </w:rPr>
        <w:t xml:space="preserve">Department of Biochemistry and Pharmacology, The University of Melbourne, Parkville 3010, Victoria, Australia. </w:t>
      </w:r>
    </w:p>
    <w:bookmarkEnd w:id="0"/>
    <w:bookmarkEnd w:id="2"/>
    <w:p w14:paraId="42B9F739" w14:textId="77777777" w:rsidR="007B76AB" w:rsidRPr="007B76AB" w:rsidRDefault="007B76AB" w:rsidP="007B76AB">
      <w:pPr>
        <w:pStyle w:val="NoSpacing"/>
        <w:spacing w:line="480" w:lineRule="auto"/>
        <w:rPr>
          <w:sz w:val="16"/>
          <w:szCs w:val="16"/>
        </w:rPr>
      </w:pPr>
    </w:p>
    <w:p w14:paraId="734E1F9E" w14:textId="77777777" w:rsidR="007B76AB" w:rsidRPr="00B44FF8" w:rsidRDefault="007B76AB" w:rsidP="007B76AB">
      <w:pPr>
        <w:pStyle w:val="NoSpacing"/>
        <w:spacing w:line="480" w:lineRule="auto"/>
        <w:rPr>
          <w:rFonts w:ascii="Times New Roman" w:hAnsi="Times New Roman" w:cs="Times New Roman"/>
        </w:rPr>
      </w:pPr>
      <w:r w:rsidRPr="00B44FF8">
        <w:rPr>
          <w:rFonts w:ascii="Times New Roman" w:hAnsi="Times New Roman" w:cs="Times New Roman"/>
          <w:lang w:val="en-US"/>
        </w:rPr>
        <w:t>*</w:t>
      </w:r>
      <w:r w:rsidRPr="00B44FF8">
        <w:rPr>
          <w:rFonts w:ascii="Times New Roman" w:hAnsi="Times New Roman" w:cs="Times New Roman"/>
          <w:b/>
          <w:lang w:val="en-US"/>
        </w:rPr>
        <w:t xml:space="preserve">Correspondence: </w:t>
      </w:r>
      <w:r w:rsidRPr="00B44FF8">
        <w:rPr>
          <w:rFonts w:ascii="Times New Roman" w:hAnsi="Times New Roman" w:cs="Times New Roman"/>
        </w:rPr>
        <w:t>Professor Chrishan S. Samuel, PhD</w:t>
      </w:r>
      <w:r w:rsidRPr="00B44FF8">
        <w:rPr>
          <w:rFonts w:ascii="Times New Roman" w:hAnsi="Times New Roman" w:cs="Times New Roman"/>
        </w:rPr>
        <w:tab/>
      </w:r>
    </w:p>
    <w:p w14:paraId="171FEF68" w14:textId="77777777" w:rsidR="007B76AB" w:rsidRPr="007B76AB" w:rsidRDefault="007B76AB" w:rsidP="007B76AB">
      <w:pPr>
        <w:pStyle w:val="NoSpacing"/>
        <w:spacing w:line="480" w:lineRule="auto"/>
        <w:rPr>
          <w:rFonts w:ascii="Times New Roman" w:hAnsi="Times New Roman" w:cs="Times New Roman"/>
          <w:sz w:val="28"/>
        </w:rPr>
      </w:pPr>
      <w:r w:rsidRPr="00B44FF8">
        <w:rPr>
          <w:rFonts w:ascii="Times New Roman" w:hAnsi="Times New Roman" w:cs="Times New Roman"/>
          <w:lang w:val="en-US"/>
        </w:rPr>
        <w:t>Tel: +61 3 9902 0152</w:t>
      </w:r>
      <w:r w:rsidRPr="00B44FF8">
        <w:rPr>
          <w:rFonts w:ascii="Times New Roman" w:hAnsi="Times New Roman" w:cs="Times New Roman"/>
          <w:lang w:val="en-US"/>
        </w:rPr>
        <w:tab/>
        <w:t>/ E-mail</w:t>
      </w:r>
      <w:r w:rsidRPr="007B76AB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Pr="007B76AB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chrishan.samuel@monash.edu</w:t>
        </w:r>
      </w:hyperlink>
    </w:p>
    <w:p w14:paraId="3F3017C3" w14:textId="77777777" w:rsidR="007B76AB" w:rsidRPr="007B76AB" w:rsidRDefault="007B76AB" w:rsidP="007B76AB">
      <w:pPr>
        <w:pStyle w:val="NoSpacing"/>
        <w:spacing w:line="480" w:lineRule="auto"/>
        <w:rPr>
          <w:rFonts w:ascii="Times New Roman" w:hAnsi="Times New Roman" w:cs="Times New Roman"/>
        </w:rPr>
      </w:pPr>
      <w:r w:rsidRPr="007B76AB">
        <w:rPr>
          <w:rFonts w:ascii="Times New Roman" w:hAnsi="Times New Roman" w:cs="Times New Roman"/>
        </w:rPr>
        <w:t>Professor Sharon D. Ricardo, PhD</w:t>
      </w:r>
      <w:r w:rsidRPr="007B76AB">
        <w:rPr>
          <w:rFonts w:ascii="Times New Roman" w:hAnsi="Times New Roman" w:cs="Times New Roman"/>
        </w:rPr>
        <w:tab/>
      </w:r>
    </w:p>
    <w:p w14:paraId="4C356474" w14:textId="77777777" w:rsidR="007B76AB" w:rsidRDefault="007B76AB" w:rsidP="007B76AB">
      <w:pPr>
        <w:pStyle w:val="NoSpacing"/>
        <w:spacing w:line="480" w:lineRule="auto"/>
        <w:rPr>
          <w:rStyle w:val="Hyperlink"/>
          <w:rFonts w:ascii="Times New Roman" w:hAnsi="Times New Roman" w:cs="Times New Roman"/>
          <w:color w:val="auto"/>
          <w:u w:val="none"/>
          <w:lang w:val="en-US"/>
        </w:rPr>
      </w:pPr>
      <w:r w:rsidRPr="007B76AB">
        <w:rPr>
          <w:rFonts w:ascii="Times New Roman" w:hAnsi="Times New Roman" w:cs="Times New Roman"/>
          <w:lang w:val="en-US"/>
        </w:rPr>
        <w:t xml:space="preserve">E-mail: </w:t>
      </w:r>
      <w:hyperlink r:id="rId9" w:history="1">
        <w:r w:rsidRPr="007B76AB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sharon.ricardo@monash.edu</w:t>
        </w:r>
      </w:hyperlink>
    </w:p>
    <w:p w14:paraId="5F603437" w14:textId="77777777" w:rsidR="007B76AB" w:rsidRDefault="007B76AB" w:rsidP="007B76AB">
      <w:pPr>
        <w:pStyle w:val="NoSpacing"/>
        <w:spacing w:line="480" w:lineRule="auto"/>
        <w:ind w:right="-188"/>
        <w:rPr>
          <w:rFonts w:ascii="Times New Roman" w:hAnsi="Times New Roman" w:cs="Times New Roman"/>
          <w:lang w:val="en-US"/>
        </w:rPr>
      </w:pPr>
      <w:r w:rsidRPr="00B44FF8">
        <w:rPr>
          <w:rFonts w:ascii="Times New Roman" w:hAnsi="Times New Roman" w:cs="Times New Roman"/>
          <w:lang w:val="en-US"/>
        </w:rPr>
        <w:t xml:space="preserve">Department of Pharmacology, Monash University, Clayton, Victoria 3800, </w:t>
      </w:r>
      <w:r>
        <w:rPr>
          <w:rFonts w:ascii="Times New Roman" w:hAnsi="Times New Roman" w:cs="Times New Roman"/>
          <w:lang w:val="en-US"/>
        </w:rPr>
        <w:t>A</w:t>
      </w:r>
      <w:r w:rsidRPr="00B44FF8">
        <w:rPr>
          <w:rFonts w:ascii="Times New Roman" w:hAnsi="Times New Roman" w:cs="Times New Roman"/>
          <w:lang w:val="en-US"/>
        </w:rPr>
        <w:t>ustralia</w:t>
      </w:r>
      <w:bookmarkEnd w:id="1"/>
    </w:p>
    <w:p w14:paraId="1362D2B7" w14:textId="06BCBBFE" w:rsidR="00DB5E1F" w:rsidRPr="00356AD6" w:rsidRDefault="00DB5E1F" w:rsidP="00DB5E1F">
      <w:pPr>
        <w:pStyle w:val="NoSpacing"/>
        <w:spacing w:line="480" w:lineRule="auto"/>
        <w:ind w:right="-188"/>
        <w:jc w:val="both"/>
        <w:rPr>
          <w:rFonts w:ascii="Times New Roman" w:hAnsi="Times New Roman" w:cs="Times New Roman"/>
          <w:b/>
          <w:lang w:val="en-IN"/>
        </w:rPr>
      </w:pPr>
      <w:r>
        <w:rPr>
          <w:rFonts w:ascii="Times New Roman" w:hAnsi="Times New Roman" w:cs="Times New Roman"/>
          <w:b/>
          <w:lang w:val="en-IN"/>
        </w:rPr>
        <w:br w:type="page"/>
      </w:r>
      <w:r w:rsidRPr="00356AD6">
        <w:rPr>
          <w:rFonts w:ascii="Times New Roman" w:hAnsi="Times New Roman" w:cs="Times New Roman"/>
          <w:b/>
          <w:lang w:val="en-IN"/>
        </w:rPr>
        <w:lastRenderedPageBreak/>
        <w:t>Supplementa</w:t>
      </w:r>
      <w:r>
        <w:rPr>
          <w:rFonts w:ascii="Times New Roman" w:hAnsi="Times New Roman" w:cs="Times New Roman"/>
          <w:b/>
          <w:lang w:val="en-IN"/>
        </w:rPr>
        <w:t>ry</w:t>
      </w:r>
      <w:r w:rsidRPr="00356AD6">
        <w:rPr>
          <w:rFonts w:ascii="Times New Roman" w:hAnsi="Times New Roman" w:cs="Times New Roman"/>
          <w:b/>
          <w:lang w:val="en-IN"/>
        </w:rPr>
        <w:t xml:space="preserve"> Table </w:t>
      </w:r>
      <w:r>
        <w:rPr>
          <w:rFonts w:ascii="Times New Roman" w:hAnsi="Times New Roman" w:cs="Times New Roman"/>
          <w:b/>
          <w:lang w:val="en-IN"/>
        </w:rPr>
        <w:t>1</w:t>
      </w:r>
      <w:r w:rsidRPr="00356AD6">
        <w:rPr>
          <w:rFonts w:ascii="Times New Roman" w:hAnsi="Times New Roman" w:cs="Times New Roman"/>
          <w:b/>
          <w:lang w:val="en-IN"/>
        </w:rPr>
        <w:t xml:space="preserve"> </w:t>
      </w:r>
      <w:r w:rsidRPr="00D04E32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relative cytokine/chemokine intensity from the </w:t>
      </w:r>
      <w:r w:rsidRPr="00356AD6">
        <w:rPr>
          <w:rFonts w:ascii="Times New Roman" w:hAnsi="Times New Roman" w:cs="Times New Roman"/>
        </w:rPr>
        <w:t>Proteome Profiler Human XL Cytokine Array</w:t>
      </w:r>
      <w:r>
        <w:rPr>
          <w:rFonts w:ascii="Times New Roman" w:hAnsi="Times New Roman" w:cs="Times New Roman"/>
        </w:rPr>
        <w:t xml:space="preserve"> analysis of naïve BM-MSCs vs </w:t>
      </w:r>
      <w:proofErr w:type="spellStart"/>
      <w:r>
        <w:rPr>
          <w:rFonts w:ascii="Times New Roman" w:hAnsi="Times New Roman" w:cs="Times New Roman"/>
        </w:rPr>
        <w:t>BM-MSCs-eRLX+GFP</w:t>
      </w:r>
      <w:proofErr w:type="spellEnd"/>
      <w:r w:rsidRPr="00D04E3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784"/>
      </w:tblGrid>
      <w:tr w:rsidR="00666A84" w14:paraId="799EBC94" w14:textId="77777777" w:rsidTr="007F13C7">
        <w:tc>
          <w:tcPr>
            <w:tcW w:w="33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6C8E5D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9E65C4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Naïve BM-MSC-</w:t>
            </w:r>
          </w:p>
          <w:p w14:paraId="63B30431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secreted cytokine intensity</w:t>
            </w:r>
          </w:p>
        </w:tc>
        <w:tc>
          <w:tcPr>
            <w:tcW w:w="27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B4AC88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BM-MSC-eRLX+GFP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14:paraId="5F4BCA5A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secreted cytokine intensity</w:t>
            </w:r>
          </w:p>
        </w:tc>
      </w:tr>
      <w:tr w:rsidR="00666A84" w14:paraId="5AB58378" w14:textId="77777777" w:rsidTr="007F13C7">
        <w:tc>
          <w:tcPr>
            <w:tcW w:w="33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B56A75" w14:textId="77777777" w:rsidR="00666A84" w:rsidRPr="0056170C" w:rsidRDefault="00666A84" w:rsidP="00666A84">
            <w:pPr>
              <w:spacing w:line="33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6170C">
              <w:rPr>
                <w:rFonts w:ascii="Times New Roman" w:hAnsi="Times New Roman" w:cs="Times New Roman"/>
                <w:b/>
                <w:sz w:val="24"/>
              </w:rPr>
              <w:t xml:space="preserve">Immunomodulatory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C1EB8A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75C939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A84" w14:paraId="3C163F5E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08184DD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MCP-3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3D2C5D7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0.055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47FC7B62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0.079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0.014</w:t>
            </w:r>
          </w:p>
        </w:tc>
      </w:tr>
      <w:tr w:rsidR="00666A84" w14:paraId="3B897730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C89CECB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IL-8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CF0CD4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0.323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0.071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B2BD4A4" w14:textId="6D83A614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0.610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</w:t>
            </w:r>
            <w:r w:rsidR="00AD2BFA">
              <w:rPr>
                <w:rFonts w:ascii="Times New Roman" w:hAnsi="Times New Roman" w:cs="Times New Roman"/>
                <w:sz w:val="24"/>
              </w:rPr>
              <w:t>0</w:t>
            </w:r>
            <w:r w:rsidR="00FB4FA6">
              <w:rPr>
                <w:rFonts w:ascii="Times New Roman" w:hAnsi="Times New Roman" w:cs="Times New Roman"/>
                <w:sz w:val="24"/>
              </w:rPr>
              <w:t>77</w:t>
            </w:r>
            <w:r w:rsidR="00AD2BFA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666A84" w14:paraId="716CBB8A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3AE3D96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IL-17A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7D7277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0.156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0.014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D9D2A4D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0.201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0.030</w:t>
            </w:r>
          </w:p>
        </w:tc>
      </w:tr>
      <w:tr w:rsidR="00666A84" w14:paraId="14F53665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36388BA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VCAM-1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C81417A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0.577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0.062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15B9D38B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0.662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0.065</w:t>
            </w:r>
          </w:p>
        </w:tc>
      </w:tr>
      <w:tr w:rsidR="00666A84" w14:paraId="26392084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E346B54" w14:textId="77777777" w:rsidR="00666A84" w:rsidRPr="00F73455" w:rsidRDefault="00666A84" w:rsidP="00666A84">
            <w:pPr>
              <w:spacing w:line="33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73455">
              <w:rPr>
                <w:rFonts w:ascii="Times New Roman" w:hAnsi="Times New Roman" w:cs="Times New Roman"/>
                <w:b/>
                <w:sz w:val="24"/>
              </w:rPr>
              <w:t>Angiogenic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06368D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7567B289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A84" w14:paraId="69FBA527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8A12D69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Relaxin-2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57FD98" w14:textId="03BA5549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E80D9A">
              <w:rPr>
                <w:rFonts w:ascii="Times New Roman" w:hAnsi="Times New Roman" w:cs="Times New Roman"/>
                <w:sz w:val="24"/>
              </w:rPr>
              <w:t>050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</w:t>
            </w:r>
            <w:r w:rsidR="00E80D9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7CA89226" w14:textId="4FBAB90F" w:rsidR="00666A84" w:rsidRDefault="00E80D9A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66A8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319</w:t>
            </w:r>
            <w:r w:rsidR="00666A8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6A84"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 w:rsidR="00666A84">
              <w:rPr>
                <w:rFonts w:ascii="Times New Roman" w:hAnsi="Times New Roman" w:cs="Times New Roman"/>
                <w:sz w:val="24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</w:rPr>
              <w:t>456</w:t>
            </w:r>
            <w:r w:rsidR="00134AF3">
              <w:rPr>
                <w:rFonts w:ascii="Times New Roman" w:hAnsi="Times New Roman" w:cs="Times New Roman"/>
                <w:sz w:val="24"/>
              </w:rPr>
              <w:t>**</w:t>
            </w:r>
          </w:p>
        </w:tc>
      </w:tr>
      <w:tr w:rsidR="00666A84" w14:paraId="41BB62EF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5FBB1FD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VEGF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E83B88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1.623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0.291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F40BDBB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1.404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0.305</w:t>
            </w:r>
          </w:p>
        </w:tc>
      </w:tr>
      <w:tr w:rsidR="00666A84" w14:paraId="36EDC901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CCF46E9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Endoglin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E03B8D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0.177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23596113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0.265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0.057</w:t>
            </w:r>
          </w:p>
        </w:tc>
      </w:tr>
      <w:tr w:rsidR="00666A84" w14:paraId="77F7890B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5B45008E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Angiopoietin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333596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0.132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0.050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249B617C" w14:textId="6E874AC5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1.449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0.312</w:t>
            </w:r>
            <w:r w:rsidR="00134AF3">
              <w:rPr>
                <w:rFonts w:ascii="Times New Roman" w:hAnsi="Times New Roman" w:cs="Times New Roman"/>
                <w:sz w:val="24"/>
              </w:rPr>
              <w:t>*</w:t>
            </w:r>
            <w:r w:rsidR="00FB4FA6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666A84" w14:paraId="43175B45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E515CC6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Angiopoietin 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260FE35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0.116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0.017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1E050ED9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0.164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0.012</w:t>
            </w:r>
          </w:p>
        </w:tc>
      </w:tr>
      <w:tr w:rsidR="00666A84" w14:paraId="1AF450C6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21547FF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Angiogenin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77EAFD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0.518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0.076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47EAE5F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0.664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0.045</w:t>
            </w:r>
          </w:p>
        </w:tc>
      </w:tr>
      <w:tr w:rsidR="00666A84" w14:paraId="1BD07D06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9CB82BD" w14:textId="77777777" w:rsidR="00666A84" w:rsidRPr="007126A9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IGFPB-3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635915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0.913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215D8553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0.817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0.091</w:t>
            </w:r>
          </w:p>
        </w:tc>
      </w:tr>
      <w:tr w:rsidR="00666A84" w14:paraId="176E8678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85907AD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IGFPB-2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885009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0.295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0.035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A736174" w14:textId="2BECC251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0.130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0.018</w:t>
            </w:r>
            <w:r w:rsidR="00134AF3"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666A84" w14:paraId="02297F0A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6296F95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 w:rsidRPr="007126A9">
              <w:rPr>
                <w:rFonts w:ascii="Times New Roman" w:hAnsi="Times New Roman" w:cs="Times New Roman"/>
                <w:b/>
                <w:sz w:val="24"/>
              </w:rPr>
              <w:t>ECM remodelling and cell proliferative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AA4D44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66631500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A84" w14:paraId="799F5235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CFB548A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CD147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E6E490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0.254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0.030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4DB3C26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0.331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0.030</w:t>
            </w:r>
          </w:p>
        </w:tc>
      </w:tr>
      <w:tr w:rsidR="00666A84" w14:paraId="27EA4920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021C006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Serpin E1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D0A149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0.984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0.071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33C85825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0.858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0.116</w:t>
            </w:r>
          </w:p>
        </w:tc>
      </w:tr>
      <w:tr w:rsidR="00666A84" w14:paraId="18302039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204279D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uPAR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70ADD1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0.274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0.036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1C90777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0.227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0.086</w:t>
            </w:r>
          </w:p>
        </w:tc>
      </w:tr>
      <w:tr w:rsidR="00666A84" w14:paraId="11FFB3AD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950E2D6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PDGF-AA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1AD1BA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0.123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0.018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42ECD04B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0.088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0.010</w:t>
            </w:r>
          </w:p>
        </w:tc>
      </w:tr>
      <w:tr w:rsidR="00666A84" w14:paraId="0592E7A7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99CB2F1" w14:textId="77777777" w:rsidR="00666A84" w:rsidRPr="00A84FCD" w:rsidRDefault="00666A84" w:rsidP="00666A84">
            <w:pPr>
              <w:spacing w:line="33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84FCD">
              <w:rPr>
                <w:rFonts w:ascii="Times New Roman" w:hAnsi="Times New Roman" w:cs="Times New Roman"/>
                <w:b/>
                <w:sz w:val="24"/>
              </w:rPr>
              <w:t>Others detected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8978C8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53EB5118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A84" w14:paraId="326D172B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FCDB4A7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FGF-19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985358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0.178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0.009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BC2275F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0.198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0.011</w:t>
            </w:r>
          </w:p>
        </w:tc>
      </w:tr>
      <w:tr w:rsidR="00666A84" w14:paraId="75583A6D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E1E942E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Thrombospondin-1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276E19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0.505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0.039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1B77034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0.496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0.070</w:t>
            </w:r>
          </w:p>
        </w:tc>
      </w:tr>
      <w:tr w:rsidR="00666A84" w14:paraId="1C526A49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54C66900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SDF-1a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B70A14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0.276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0.021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3B0A7C61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0.299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0.020</w:t>
            </w:r>
          </w:p>
        </w:tc>
      </w:tr>
      <w:tr w:rsidR="00666A84" w14:paraId="0E9C326A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0C42C37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Osteopontin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E10E94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0.303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0.063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74F8FA03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0.332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0.074</w:t>
            </w:r>
          </w:p>
        </w:tc>
      </w:tr>
      <w:tr w:rsidR="00666A84" w14:paraId="41A25D25" w14:textId="77777777" w:rsidTr="007F13C7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946C096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GDF-15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56F72F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0.606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0.061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555A4DD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0.655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0.066</w:t>
            </w:r>
          </w:p>
        </w:tc>
      </w:tr>
      <w:tr w:rsidR="00666A84" w14:paraId="747A1889" w14:textId="77777777" w:rsidTr="00666A8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CDC2A63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Cystatin 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52D88D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0.208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0.059</w:t>
            </w:r>
          </w:p>
        </w:tc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14:paraId="064A8918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0.228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0.090</w:t>
            </w:r>
          </w:p>
        </w:tc>
      </w:tr>
      <w:tr w:rsidR="00666A84" w14:paraId="4DB9E8D4" w14:textId="77777777" w:rsidTr="00666A84">
        <w:tc>
          <w:tcPr>
            <w:tcW w:w="33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0C302A" w14:textId="77777777" w:rsidR="00666A84" w:rsidRDefault="00666A84" w:rsidP="00666A84">
            <w:pPr>
              <w:spacing w:line="33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IL-11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A0806A" w14:textId="77777777" w:rsidR="00666A84" w:rsidRPr="008451D3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0.122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6B5573" w14:textId="77777777" w:rsidR="00666A84" w:rsidRDefault="00666A84" w:rsidP="00666A84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0.117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 xml:space="preserve"> 0.010</w:t>
            </w:r>
          </w:p>
        </w:tc>
      </w:tr>
    </w:tbl>
    <w:p w14:paraId="7025F4DD" w14:textId="3ECAE8AC" w:rsidR="00666A84" w:rsidRPr="008A1322" w:rsidRDefault="00666A84" w:rsidP="00BE470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mean ± SEM OD intensity of the cytokine/chemokines detected from naïve BM-MSCs vs </w:t>
      </w:r>
      <w:proofErr w:type="spellStart"/>
      <w:r>
        <w:rPr>
          <w:rFonts w:ascii="Times New Roman" w:hAnsi="Times New Roman" w:cs="Times New Roman"/>
        </w:rPr>
        <w:t>BM-MSC-eRLX+GFP</w:t>
      </w:r>
      <w:proofErr w:type="spellEnd"/>
      <w:r>
        <w:rPr>
          <w:rFonts w:ascii="Times New Roman" w:hAnsi="Times New Roman" w:cs="Times New Roman"/>
        </w:rPr>
        <w:t>; from n=4 separate assays.</w:t>
      </w:r>
      <w:r w:rsidR="00E54AEE">
        <w:rPr>
          <w:rFonts w:ascii="Times New Roman" w:hAnsi="Times New Roman" w:cs="Times New Roman"/>
        </w:rPr>
        <w:t xml:space="preserve"> </w:t>
      </w:r>
      <w:proofErr w:type="gramStart"/>
      <w:r w:rsidR="00BE4700">
        <w:rPr>
          <w:rFonts w:ascii="Times New Roman" w:hAnsi="Times New Roman" w:cs="Times New Roman"/>
        </w:rPr>
        <w:t>*</w:t>
      </w:r>
      <w:proofErr w:type="gramEnd"/>
      <w:r w:rsidR="00BE4700">
        <w:rPr>
          <w:rFonts w:ascii="Times New Roman" w:hAnsi="Times New Roman" w:cs="Times New Roman"/>
        </w:rPr>
        <w:t>p&lt;0.01, **p&lt;0.01 vs corresponding levels from naïve BM-MSCs.</w:t>
      </w:r>
    </w:p>
    <w:p w14:paraId="4E394FC6" w14:textId="2655E3AB" w:rsidR="000476EF" w:rsidRPr="00356AD6" w:rsidRDefault="000476EF" w:rsidP="007B76AB">
      <w:pPr>
        <w:pStyle w:val="NoSpacing"/>
        <w:spacing w:line="480" w:lineRule="auto"/>
        <w:ind w:right="-188"/>
        <w:rPr>
          <w:rFonts w:ascii="Times New Roman" w:hAnsi="Times New Roman" w:cs="Times New Roman"/>
          <w:b/>
          <w:lang w:val="en-IN"/>
        </w:rPr>
      </w:pPr>
      <w:r w:rsidRPr="00356AD6">
        <w:rPr>
          <w:rFonts w:ascii="Times New Roman" w:hAnsi="Times New Roman" w:cs="Times New Roman"/>
          <w:b/>
          <w:lang w:val="en-IN"/>
        </w:rPr>
        <w:lastRenderedPageBreak/>
        <w:t>Supplementa</w:t>
      </w:r>
      <w:r w:rsidR="00B71452">
        <w:rPr>
          <w:rFonts w:ascii="Times New Roman" w:hAnsi="Times New Roman" w:cs="Times New Roman"/>
          <w:b/>
          <w:lang w:val="en-IN"/>
        </w:rPr>
        <w:t>ry</w:t>
      </w:r>
      <w:r w:rsidRPr="00356AD6">
        <w:rPr>
          <w:rFonts w:ascii="Times New Roman" w:hAnsi="Times New Roman" w:cs="Times New Roman"/>
          <w:b/>
          <w:lang w:val="en-IN"/>
        </w:rPr>
        <w:t xml:space="preserve"> Table </w:t>
      </w:r>
      <w:r w:rsidR="00DB5E1F">
        <w:rPr>
          <w:rFonts w:ascii="Times New Roman" w:hAnsi="Times New Roman" w:cs="Times New Roman"/>
          <w:b/>
          <w:lang w:val="en-IN"/>
        </w:rPr>
        <w:t>2</w:t>
      </w:r>
      <w:r w:rsidRPr="00356AD6">
        <w:rPr>
          <w:rFonts w:ascii="Times New Roman" w:hAnsi="Times New Roman" w:cs="Times New Roman"/>
          <w:b/>
          <w:lang w:val="en-IN"/>
        </w:rPr>
        <w:t xml:space="preserve"> </w:t>
      </w:r>
      <w:r w:rsidRPr="007B76AB">
        <w:rPr>
          <w:rFonts w:ascii="Times New Roman" w:hAnsi="Times New Roman" w:cs="Times New Roman"/>
          <w:lang w:val="en-IN"/>
        </w:rPr>
        <w:t>List of antibodies used for flow cytometry</w:t>
      </w:r>
    </w:p>
    <w:tbl>
      <w:tblPr>
        <w:tblStyle w:val="LightShading1"/>
        <w:tblW w:w="954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0"/>
        <w:gridCol w:w="2034"/>
        <w:gridCol w:w="1598"/>
        <w:gridCol w:w="1850"/>
        <w:gridCol w:w="1214"/>
        <w:gridCol w:w="1823"/>
      </w:tblGrid>
      <w:tr w:rsidR="00356AD6" w:rsidRPr="00356AD6" w14:paraId="5C0F20C9" w14:textId="77777777" w:rsidTr="00047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07B64EA7" w14:textId="77777777" w:rsidR="000476EF" w:rsidRPr="00356AD6" w:rsidRDefault="000476EF" w:rsidP="009215D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Antigen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77F40979" w14:textId="77777777" w:rsidR="000476EF" w:rsidRPr="00356AD6" w:rsidRDefault="000476EF" w:rsidP="0092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Host/Isotype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681C589F" w14:textId="77777777" w:rsidR="000476EF" w:rsidRPr="00356AD6" w:rsidRDefault="000476EF" w:rsidP="0092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Clone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2280BABC" w14:textId="77777777" w:rsidR="000476EF" w:rsidRPr="00356AD6" w:rsidRDefault="000476EF" w:rsidP="0092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Tag</w:t>
            </w:r>
          </w:p>
        </w:tc>
        <w:tc>
          <w:tcPr>
            <w:tcW w:w="1242" w:type="dxa"/>
            <w:shd w:val="clear" w:color="auto" w:fill="000000" w:themeFill="text1"/>
          </w:tcPr>
          <w:p w14:paraId="3F887226" w14:textId="233AC813" w:rsidR="000476EF" w:rsidRPr="00356AD6" w:rsidRDefault="000476EF" w:rsidP="0092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Dilution</w:t>
            </w:r>
          </w:p>
        </w:tc>
        <w:tc>
          <w:tcPr>
            <w:tcW w:w="0" w:type="dxa"/>
            <w:tcBorders>
              <w:right w:val="single" w:sz="4" w:space="0" w:color="auto"/>
            </w:tcBorders>
            <w:shd w:val="clear" w:color="auto" w:fill="000000" w:themeFill="text1"/>
            <w:vAlign w:val="center"/>
          </w:tcPr>
          <w:p w14:paraId="708FE9F4" w14:textId="77777777" w:rsidR="000476EF" w:rsidRPr="00356AD6" w:rsidRDefault="000476EF" w:rsidP="0092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Company</w:t>
            </w:r>
          </w:p>
        </w:tc>
      </w:tr>
      <w:tr w:rsidR="00356AD6" w:rsidRPr="00356AD6" w14:paraId="2EC1F10B" w14:textId="77777777" w:rsidTr="000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69B5A1" w14:textId="77777777" w:rsidR="000476EF" w:rsidRPr="007B76AB" w:rsidRDefault="000476EF" w:rsidP="009215D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B76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CD45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69CFEF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Rat IgG2b, κ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5AD39F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30-F11</w:t>
            </w: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7565C3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PECY5</w:t>
            </w:r>
          </w:p>
        </w:tc>
        <w:tc>
          <w:tcPr>
            <w:tcW w:w="1242" w:type="dxa"/>
            <w:tcBorders>
              <w:top w:val="single" w:sz="8" w:space="0" w:color="000000" w:themeColor="text1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CDAC00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AU" w:eastAsia="zh-CN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</w:t>
            </w: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  <w:lang w:val="en-AU" w:eastAsia="zh-CN"/>
              </w:rPr>
              <w:t>200</w:t>
            </w:r>
          </w:p>
        </w:tc>
        <w:tc>
          <w:tcPr>
            <w:tcW w:w="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C64C1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BioLegend,USA</w:t>
            </w:r>
            <w:proofErr w:type="spellEnd"/>
            <w:proofErr w:type="gramEnd"/>
          </w:p>
        </w:tc>
      </w:tr>
      <w:tr w:rsidR="00356AD6" w:rsidRPr="00356AD6" w14:paraId="0C6FCA69" w14:textId="77777777" w:rsidTr="000476EF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148FDEC" w14:textId="77777777" w:rsidR="000476EF" w:rsidRPr="007B76AB" w:rsidRDefault="000476EF" w:rsidP="009215D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B76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CD11C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423926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  <w:lang w:val="en-AU"/>
              </w:rPr>
              <w:t>Armenian Hamster IgG1, λ2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74EA8" w14:textId="77777777" w:rsidR="000476EF" w:rsidRPr="00356AD6" w:rsidRDefault="000476EF" w:rsidP="0092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Clone HL3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1536E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BUV395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DA78FA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1:100</w:t>
            </w:r>
          </w:p>
        </w:tc>
        <w:tc>
          <w:tcPr>
            <w:tcW w:w="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FCBD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BD Biosciences, USA</w:t>
            </w:r>
          </w:p>
        </w:tc>
      </w:tr>
      <w:tr w:rsidR="00356AD6" w:rsidRPr="00356AD6" w14:paraId="301EB8D3" w14:textId="77777777" w:rsidTr="00047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B4D944" w14:textId="77777777" w:rsidR="000476EF" w:rsidRPr="007B76AB" w:rsidRDefault="000476EF" w:rsidP="009215D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B76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F4/80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FFC53E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Rat IgG2a, 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EB691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BM8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EE8063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APC-Fire 750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03A25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1:100</w:t>
            </w:r>
          </w:p>
        </w:tc>
        <w:tc>
          <w:tcPr>
            <w:tcW w:w="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8388A9" w14:textId="77777777" w:rsidR="000476EF" w:rsidRPr="00356AD6" w:rsidRDefault="000476EF" w:rsidP="0092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BioLegend</w:t>
            </w:r>
            <w:proofErr w:type="spellEnd"/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USA</w:t>
            </w:r>
          </w:p>
        </w:tc>
      </w:tr>
      <w:tr w:rsidR="00356AD6" w:rsidRPr="00356AD6" w14:paraId="32C22A0F" w14:textId="77777777" w:rsidTr="000476EF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55331" w14:textId="77777777" w:rsidR="000476EF" w:rsidRPr="007B76AB" w:rsidRDefault="000476EF" w:rsidP="009215D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B76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CD206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3ECA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Rat IgG2a, 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A9DD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C068C2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855C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AF647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00D9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1:100</w:t>
            </w:r>
          </w:p>
        </w:tc>
        <w:tc>
          <w:tcPr>
            <w:tcW w:w="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6A5D" w14:textId="77777777" w:rsidR="000476EF" w:rsidRPr="00356AD6" w:rsidRDefault="000476EF" w:rsidP="0092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BioLegend</w:t>
            </w:r>
            <w:proofErr w:type="spellEnd"/>
            <w:r w:rsidRPr="00356A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USA</w:t>
            </w:r>
          </w:p>
        </w:tc>
      </w:tr>
    </w:tbl>
    <w:p w14:paraId="7A7ED145" w14:textId="77777777" w:rsidR="00B71452" w:rsidRDefault="00B71452" w:rsidP="00B03B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A718943" w14:textId="77777777" w:rsidR="00FB6C60" w:rsidRDefault="00FB6C6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br w:type="page"/>
      </w:r>
    </w:p>
    <w:p w14:paraId="7E99B285" w14:textId="56633539" w:rsidR="00FB6C60" w:rsidRPr="00D04E32" w:rsidRDefault="00FB6C60" w:rsidP="00FB6C6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D04E32">
        <w:rPr>
          <w:rFonts w:ascii="Times New Roman" w:hAnsi="Times New Roman" w:cs="Times New Roman"/>
          <w:b/>
        </w:rPr>
        <w:t xml:space="preserve">Table </w:t>
      </w:r>
      <w:r w:rsidR="00DB5E1F">
        <w:rPr>
          <w:rFonts w:ascii="Times New Roman" w:hAnsi="Times New Roman" w:cs="Times New Roman"/>
          <w:b/>
        </w:rPr>
        <w:t>3</w:t>
      </w:r>
      <w:r w:rsidRPr="00D04E32">
        <w:rPr>
          <w:rFonts w:ascii="Times New Roman" w:hAnsi="Times New Roman" w:cs="Times New Roman"/>
          <w:b/>
        </w:rPr>
        <w:t xml:space="preserve"> </w:t>
      </w:r>
      <w:r w:rsidRPr="00D04E32">
        <w:rPr>
          <w:rFonts w:ascii="Times New Roman" w:hAnsi="Times New Roman" w:cs="Times New Roman"/>
        </w:rPr>
        <w:t>The effects of IRI or HS and the respective treatments investigated on animal body weight (BW), kidney weight (KW) and KW to BW ratio</w:t>
      </w:r>
    </w:p>
    <w:tbl>
      <w:tblPr>
        <w:tblStyle w:val="TableGrid"/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1134"/>
        <w:gridCol w:w="1276"/>
        <w:gridCol w:w="1417"/>
        <w:gridCol w:w="1276"/>
      </w:tblGrid>
      <w:tr w:rsidR="00FB6C60" w:rsidRPr="00D04E32" w14:paraId="7A5670D9" w14:textId="77777777" w:rsidTr="00CD6D47">
        <w:tc>
          <w:tcPr>
            <w:tcW w:w="3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628303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Parameter measured</w:t>
            </w:r>
          </w:p>
          <w:p w14:paraId="0348FD1C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22C7AE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53340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BW</w:t>
            </w:r>
          </w:p>
          <w:p w14:paraId="31FEFA6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(g)</w:t>
            </w:r>
          </w:p>
          <w:p w14:paraId="1DD84A4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A68D57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Left KW</w:t>
            </w:r>
          </w:p>
          <w:p w14:paraId="49890CA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(mg)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B68E6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LKW:</w:t>
            </w:r>
          </w:p>
          <w:p w14:paraId="5B80C573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BW ratio</w:t>
            </w:r>
          </w:p>
          <w:p w14:paraId="7623BF0A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(mg/g)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64E2E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Right KW</w:t>
            </w:r>
          </w:p>
          <w:p w14:paraId="3D61DD4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(mg)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730EC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RKW:</w:t>
            </w:r>
          </w:p>
          <w:p w14:paraId="4F0B29F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b/>
                <w:sz w:val="24"/>
                <w:szCs w:val="24"/>
              </w:rPr>
              <w:t>BW ratio (mg/g)</w:t>
            </w:r>
          </w:p>
        </w:tc>
      </w:tr>
      <w:tr w:rsidR="00FB6C60" w:rsidRPr="00D04E32" w14:paraId="05715C86" w14:textId="77777777" w:rsidTr="00CD6D47">
        <w:tc>
          <w:tcPr>
            <w:tcW w:w="39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343FE6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Sham [8]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843931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29 ± 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92D016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5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181 ± 4</w:t>
            </w:r>
            <w:bookmarkEnd w:id="3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45BA2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6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6.3 ± 0.1</w:t>
            </w:r>
            <w:bookmarkEnd w:id="4"/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04368D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196 ± 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AD8FC6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6.8 ± 0.1</w:t>
            </w:r>
          </w:p>
        </w:tc>
      </w:tr>
      <w:tr w:rsidR="00FB6C60" w:rsidRPr="00D04E32" w14:paraId="3CAD010E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8F73FFE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IRI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5EDFC4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BB630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190 ±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D2007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6.8 ±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869C787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199 ±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186A26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7.2 ± 0.3</w:t>
            </w:r>
          </w:p>
        </w:tc>
      </w:tr>
      <w:tr w:rsidR="00FB6C60" w:rsidRPr="00D04E32" w14:paraId="38947B9A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0E5A57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IRI+BM-MSCs-</w:t>
            </w: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eGFP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AC96C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27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21C5C3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190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AC7F6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7.0 ±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A0DA7A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202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EA539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7.4 ± 0.2</w:t>
            </w:r>
          </w:p>
        </w:tc>
      </w:tr>
      <w:tr w:rsidR="00FB6C60" w:rsidRPr="00D04E32" w14:paraId="73E41882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5696F1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IRI+BM-MSCs-RLX+GFP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E9723F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27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D0946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188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DB2CFC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6.9 ±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597E0A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187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450BD8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6.8 ± 0.3</w:t>
            </w:r>
          </w:p>
        </w:tc>
      </w:tr>
      <w:tr w:rsidR="00FB6C60" w:rsidRPr="00D04E32" w14:paraId="2A27E970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08D3887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IRI+Pump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RLX+BM-MSCs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E5A4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9B0BD8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189 ±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24F7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6.7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4E39B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198 ±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097DB1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7.0 ± 0.2</w:t>
            </w:r>
          </w:p>
        </w:tc>
      </w:tr>
      <w:tr w:rsidR="00FB6C60" w:rsidRPr="00D04E32" w14:paraId="41D36B87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8332429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FF14C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C247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A03988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CBEEBF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92F526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60" w:rsidRPr="00D04E32" w14:paraId="35B9B256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6D0E0C6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NDW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4BF7C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35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6C6933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284 ±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CAB75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3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8.3 ± 0.3</w:t>
            </w:r>
            <w:bookmarkEnd w:id="5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1A90D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287 ±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33E3D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8.4 ± 0.3</w:t>
            </w:r>
          </w:p>
        </w:tc>
      </w:tr>
      <w:tr w:rsidR="00FB6C60" w:rsidRPr="00D04E32" w14:paraId="2D5E130E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FB5C4B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1074EC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4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30 ± 1</w:t>
            </w:r>
            <w:bookmarkEnd w:id="6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26D1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273 ± 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0089D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9.0 ± 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B3C4B6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272 ± 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8E2CEC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9.0 ± 0.4</w:t>
            </w:r>
          </w:p>
        </w:tc>
      </w:tr>
      <w:tr w:rsidR="00FB6C60" w:rsidRPr="00D04E32" w14:paraId="38819CD7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D0DD834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HS+BM-MSCs-</w:t>
            </w: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eGFP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(x2)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2C0DB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32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181D7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290 ± 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2F709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9.0 ± 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FE3AB3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290 ± 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1EBE90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9.0 ± 0.4</w:t>
            </w:r>
          </w:p>
        </w:tc>
      </w:tr>
      <w:tr w:rsidR="00FB6C60" w:rsidRPr="00D04E32" w14:paraId="782686D9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F6AA79D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HS+BM-MSCs-eRLX+eGFP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(x1) [7]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AD2521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32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761677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282 ± 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8A4E7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8.8 ±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EB0B4F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290 ± 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1DA3EC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9.1 ± 0.3</w:t>
            </w:r>
          </w:p>
        </w:tc>
      </w:tr>
      <w:tr w:rsidR="00FB6C60" w:rsidRPr="00D04E32" w14:paraId="004724F0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10252B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HS+BM-MSCs-eRLX+eGFP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(x2) [7]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6EEA03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33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147DF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268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3200FE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8.2 ± 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5CDEF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254 ±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E1DF7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7.7 ± 0.2</w:t>
            </w:r>
          </w:p>
        </w:tc>
      </w:tr>
      <w:tr w:rsidR="00FB6C60" w:rsidRPr="00D04E32" w14:paraId="113340B9" w14:textId="77777777" w:rsidTr="00CD6D47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460C7F4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HS+Pump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RLX+BM-MSCs [8]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3C165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32 ±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F1B2D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265 ±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42853B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8.3 ± 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FE1A3F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271 ± 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41DFCC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8.4 ± 0.3</w:t>
            </w:r>
          </w:p>
        </w:tc>
      </w:tr>
      <w:tr w:rsidR="00FB6C60" w:rsidRPr="00D04E32" w14:paraId="7760926E" w14:textId="77777777" w:rsidTr="00CD6D47">
        <w:tc>
          <w:tcPr>
            <w:tcW w:w="39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46A1BE" w14:textId="77777777" w:rsidR="00FB6C60" w:rsidRPr="005330A4" w:rsidRDefault="00FB6C60" w:rsidP="00CD6D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HS+Perindopril</w:t>
            </w:r>
            <w:proofErr w:type="spellEnd"/>
            <w:r w:rsidRPr="005330A4">
              <w:rPr>
                <w:rFonts w:ascii="Times New Roman" w:hAnsi="Times New Roman" w:cs="Times New Roman"/>
                <w:sz w:val="24"/>
                <w:szCs w:val="24"/>
              </w:rPr>
              <w:t xml:space="preserve"> [8]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B7F122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32 ±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A699D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269 ± 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271B8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8.1 ± 0.4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F176D7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285 ± 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68C529" w14:textId="77777777" w:rsidR="00FB6C60" w:rsidRPr="005330A4" w:rsidRDefault="00FB6C60" w:rsidP="00CD6D4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A4">
              <w:rPr>
                <w:rFonts w:ascii="Times New Roman" w:hAnsi="Times New Roman" w:cs="Times New Roman"/>
                <w:sz w:val="24"/>
                <w:szCs w:val="24"/>
              </w:rPr>
              <w:t>8.6 ± 0.4</w:t>
            </w:r>
          </w:p>
        </w:tc>
      </w:tr>
    </w:tbl>
    <w:p w14:paraId="4EDE6C50" w14:textId="67FB5D7B" w:rsidR="00FB6C60" w:rsidRPr="00D04E32" w:rsidRDefault="00FB6C60" w:rsidP="00FB6C60">
      <w:pPr>
        <w:spacing w:line="360" w:lineRule="auto"/>
        <w:jc w:val="both"/>
        <w:rPr>
          <w:rFonts w:ascii="Times New Roman" w:hAnsi="Times New Roman" w:cs="Times New Roman"/>
        </w:rPr>
      </w:pPr>
      <w:r w:rsidRPr="00D04E32">
        <w:rPr>
          <w:rFonts w:ascii="Times New Roman" w:hAnsi="Times New Roman" w:cs="Times New Roman"/>
        </w:rPr>
        <w:t xml:space="preserve">All data are expressed as the </w:t>
      </w:r>
      <w:proofErr w:type="spellStart"/>
      <w:r w:rsidRPr="00D04E32">
        <w:rPr>
          <w:rFonts w:ascii="Times New Roman" w:hAnsi="Times New Roman" w:cs="Times New Roman"/>
        </w:rPr>
        <w:t>mean</w:t>
      </w:r>
      <w:r w:rsidRPr="00D04E32">
        <w:rPr>
          <w:rFonts w:ascii="Times New Roman" w:hAnsi="Times New Roman" w:cs="Times New Roman"/>
          <w:u w:val="single"/>
        </w:rPr>
        <w:t>+</w:t>
      </w:r>
      <w:r w:rsidRPr="00D04E32">
        <w:rPr>
          <w:rFonts w:ascii="Times New Roman" w:hAnsi="Times New Roman" w:cs="Times New Roman"/>
        </w:rPr>
        <w:t>SEM</w:t>
      </w:r>
      <w:proofErr w:type="spellEnd"/>
      <w:r w:rsidRPr="00D04E32">
        <w:rPr>
          <w:rFonts w:ascii="Times New Roman" w:hAnsi="Times New Roman" w:cs="Times New Roman"/>
        </w:rPr>
        <w:t xml:space="preserve">; from n=6-8 mice per group (as denoted by the numbers in the square brackets). </w:t>
      </w:r>
      <w:r w:rsidRPr="00D04E32">
        <w:rPr>
          <w:rFonts w:ascii="Times New Roman" w:hAnsi="Times New Roman" w:cs="Times New Roman"/>
          <w:bCs/>
        </w:rPr>
        <w:t>*</w:t>
      </w:r>
      <w:r w:rsidR="007B76AB">
        <w:rPr>
          <w:rFonts w:ascii="Times New Roman" w:hAnsi="Times New Roman" w:cs="Times New Roman"/>
          <w:bCs/>
        </w:rPr>
        <w:t>p</w:t>
      </w:r>
      <w:r w:rsidRPr="00D04E32">
        <w:rPr>
          <w:rFonts w:ascii="Times New Roman" w:hAnsi="Times New Roman" w:cs="Times New Roman"/>
          <w:bCs/>
        </w:rPr>
        <w:t>&lt;0.05 vs NDW control group.</w:t>
      </w:r>
    </w:p>
    <w:p w14:paraId="70D9CF7A" w14:textId="6D3CA421" w:rsidR="00E02CAB" w:rsidRPr="00356AD6" w:rsidRDefault="00E02CAB" w:rsidP="00E02CAB">
      <w:pPr>
        <w:pStyle w:val="EndNoteBibliography"/>
        <w:spacing w:line="480" w:lineRule="auto"/>
        <w:ind w:left="426" w:hanging="426"/>
        <w:jc w:val="both"/>
        <w:rPr>
          <w:rFonts w:ascii="Times New Roman" w:hAnsi="Times New Roman" w:cs="Times New Roman"/>
        </w:rPr>
      </w:pPr>
      <w:r w:rsidRPr="00743CB3">
        <w:rPr>
          <w:rFonts w:ascii="Times New Roman" w:hAnsi="Times New Roman" w:cs="Times New Roman"/>
        </w:rPr>
        <w:br w:type="page"/>
      </w:r>
      <w:bookmarkStart w:id="7" w:name="_GoBack"/>
      <w:bookmarkEnd w:id="7"/>
    </w:p>
    <w:p w14:paraId="169AE917" w14:textId="58E6F325" w:rsidR="00FB02E1" w:rsidRDefault="007B76AB" w:rsidP="00FB02E1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0A508C84" wp14:editId="46A79FE4">
            <wp:extent cx="5716905" cy="695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695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5E31D" w14:textId="0B01F05D" w:rsidR="00FB02E1" w:rsidRPr="00FB02E1" w:rsidRDefault="00F16E12" w:rsidP="00FB02E1">
      <w:pPr>
        <w:spacing w:line="420" w:lineRule="auto"/>
        <w:jc w:val="both"/>
        <w:rPr>
          <w:rFonts w:ascii="Times New Roman" w:hAnsi="Times New Roman" w:cs="Times New Roman"/>
        </w:rPr>
      </w:pPr>
      <w:r w:rsidRPr="00356AD6">
        <w:rPr>
          <w:rFonts w:ascii="Times New Roman" w:hAnsi="Times New Roman" w:cs="Times New Roman"/>
          <w:b/>
        </w:rPr>
        <w:t>Supplementa</w:t>
      </w:r>
      <w:r w:rsidR="004A374A">
        <w:rPr>
          <w:rFonts w:ascii="Times New Roman" w:hAnsi="Times New Roman" w:cs="Times New Roman"/>
          <w:b/>
        </w:rPr>
        <w:t>ry</w:t>
      </w:r>
      <w:r w:rsidRPr="00356AD6">
        <w:rPr>
          <w:rFonts w:ascii="Times New Roman" w:hAnsi="Times New Roman" w:cs="Times New Roman"/>
          <w:b/>
        </w:rPr>
        <w:t xml:space="preserve"> Fig</w:t>
      </w:r>
      <w:r w:rsidR="007B76AB">
        <w:rPr>
          <w:rFonts w:ascii="Times New Roman" w:hAnsi="Times New Roman" w:cs="Times New Roman"/>
          <w:b/>
        </w:rPr>
        <w:t>.</w:t>
      </w:r>
      <w:r w:rsidRPr="00356AD6">
        <w:rPr>
          <w:rFonts w:ascii="Times New Roman" w:hAnsi="Times New Roman" w:cs="Times New Roman"/>
          <w:b/>
        </w:rPr>
        <w:t xml:space="preserve"> </w:t>
      </w:r>
      <w:r w:rsidR="007B76AB">
        <w:rPr>
          <w:rFonts w:ascii="Times New Roman" w:hAnsi="Times New Roman" w:cs="Times New Roman"/>
          <w:b/>
        </w:rPr>
        <w:t>1</w:t>
      </w:r>
      <w:r w:rsidRPr="00356AD6">
        <w:rPr>
          <w:rFonts w:ascii="Times New Roman" w:hAnsi="Times New Roman" w:cs="Times New Roman"/>
          <w:b/>
        </w:rPr>
        <w:t xml:space="preserve"> </w:t>
      </w:r>
      <w:r w:rsidR="00FB02E1" w:rsidRPr="00FB02E1">
        <w:rPr>
          <w:rFonts w:ascii="Times New Roman" w:hAnsi="Times New Roman" w:cs="Times New Roman"/>
          <w:bCs/>
        </w:rPr>
        <w:t xml:space="preserve">Extraction and characterisation of </w:t>
      </w:r>
      <w:proofErr w:type="spellStart"/>
      <w:r w:rsidR="00FB02E1" w:rsidRPr="00FB02E1">
        <w:rPr>
          <w:rFonts w:ascii="Times New Roman" w:hAnsi="Times New Roman" w:cs="Times New Roman"/>
          <w:bCs/>
        </w:rPr>
        <w:t>BM-MSCs-eRLX+GFP-derived</w:t>
      </w:r>
      <w:proofErr w:type="spellEnd"/>
      <w:r w:rsidR="00FB02E1" w:rsidRPr="00FB02E1">
        <w:rPr>
          <w:rFonts w:ascii="Times New Roman" w:hAnsi="Times New Roman" w:cs="Times New Roman"/>
          <w:bCs/>
        </w:rPr>
        <w:t xml:space="preserve"> exosomes.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A</w:t>
      </w:r>
      <w:r w:rsidR="007B76AB">
        <w:rPr>
          <w:rFonts w:ascii="Times New Roman" w:hAnsi="Times New Roman" w:cs="Times New Roman"/>
        </w:rPr>
        <w:t xml:space="preserve">) </w:t>
      </w:r>
      <w:r w:rsidR="00FB02E1" w:rsidRPr="00FB02E1">
        <w:rPr>
          <w:rFonts w:ascii="Times New Roman" w:hAnsi="Times New Roman" w:cs="Times New Roman"/>
        </w:rPr>
        <w:t xml:space="preserve">Shown is a flowchart outlining how exosomes were harvested and isolated from </w:t>
      </w:r>
      <w:proofErr w:type="spellStart"/>
      <w:r w:rsidR="00FB02E1" w:rsidRPr="00FB02E1">
        <w:rPr>
          <w:rFonts w:ascii="Times New Roman" w:hAnsi="Times New Roman" w:cs="Times New Roman"/>
        </w:rPr>
        <w:t>BM-MSCs-eRLX+GFP</w:t>
      </w:r>
      <w:proofErr w:type="spellEnd"/>
      <w:r w:rsidR="004A374A">
        <w:rPr>
          <w:rFonts w:ascii="Times New Roman" w:hAnsi="Times New Roman" w:cs="Times New Roman"/>
        </w:rPr>
        <w:t xml:space="preserve"> </w:t>
      </w:r>
      <w:r w:rsidR="00CC16F8">
        <w:rPr>
          <w:rFonts w:ascii="Times New Roman" w:hAnsi="Times New Roman" w:cs="Times New Roman"/>
        </w:rPr>
        <w:t>(</w:t>
      </w:r>
      <w:r w:rsidR="00A94B1A">
        <w:rPr>
          <w:rFonts w:ascii="Times New Roman" w:hAnsi="Times New Roman" w:cs="Times New Roman"/>
        </w:rPr>
        <w:t>completed once</w:t>
      </w:r>
      <w:r w:rsidR="00CC16F8">
        <w:rPr>
          <w:rFonts w:ascii="Times New Roman" w:hAnsi="Times New Roman" w:cs="Times New Roman"/>
        </w:rPr>
        <w:t>)</w:t>
      </w:r>
      <w:r w:rsidR="00FB02E1" w:rsidRPr="00FB02E1">
        <w:rPr>
          <w:rFonts w:ascii="Times New Roman" w:hAnsi="Times New Roman" w:cs="Times New Roman"/>
        </w:rPr>
        <w:t xml:space="preserve">.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B</w:t>
      </w:r>
      <w:r w:rsidR="007B76AB">
        <w:rPr>
          <w:rFonts w:ascii="Times New Roman" w:hAnsi="Times New Roman" w:cs="Times New Roman"/>
        </w:rPr>
        <w:t xml:space="preserve">) </w:t>
      </w:r>
      <w:proofErr w:type="spellStart"/>
      <w:r w:rsidR="00FB02E1" w:rsidRPr="00FB02E1">
        <w:rPr>
          <w:rFonts w:ascii="Times New Roman" w:hAnsi="Times New Roman" w:cs="Times New Roman"/>
        </w:rPr>
        <w:t>BM-MSCs-eRLX+GFP-derived</w:t>
      </w:r>
      <w:proofErr w:type="spellEnd"/>
      <w:r w:rsidR="00FB02E1" w:rsidRPr="00FB02E1">
        <w:rPr>
          <w:rFonts w:ascii="Times New Roman" w:hAnsi="Times New Roman" w:cs="Times New Roman"/>
        </w:rPr>
        <w:t xml:space="preserve"> exosomes were characterised using the </w:t>
      </w:r>
      <w:proofErr w:type="spellStart"/>
      <w:r w:rsidR="00FB02E1" w:rsidRPr="00FB02E1">
        <w:rPr>
          <w:rFonts w:ascii="Times New Roman" w:hAnsi="Times New Roman" w:cs="Times New Roman"/>
        </w:rPr>
        <w:t>Zetaview</w:t>
      </w:r>
      <w:proofErr w:type="spellEnd"/>
      <w:r w:rsidR="00FB02E1" w:rsidRPr="00FB02E1">
        <w:rPr>
          <w:rFonts w:ascii="Times New Roman" w:hAnsi="Times New Roman" w:cs="Times New Roman"/>
        </w:rPr>
        <w:t>® PMX-120 Nanoparticle Tracking Analyzer (NTA), using a 1:100 dilution. A total of 1.25x10</w:t>
      </w:r>
      <w:r w:rsidR="00FB02E1" w:rsidRPr="00FB02E1">
        <w:rPr>
          <w:rFonts w:ascii="Times New Roman" w:hAnsi="Times New Roman" w:cs="Times New Roman"/>
          <w:vertAlign w:val="superscript"/>
        </w:rPr>
        <w:t>9</w:t>
      </w:r>
      <w:r w:rsidR="00FB02E1" w:rsidRPr="00FB02E1">
        <w:rPr>
          <w:rFonts w:ascii="Times New Roman" w:hAnsi="Times New Roman" w:cs="Times New Roman"/>
        </w:rPr>
        <w:t> particles were isolated, with a median diameter of 133.2nm (X10 = 85.6nm, X90 = 235.9nm, span = 1.1). </w:t>
      </w:r>
    </w:p>
    <w:p w14:paraId="5EF42581" w14:textId="46CF1ED3" w:rsidR="00C20065" w:rsidRDefault="00FB02E1" w:rsidP="00A974D8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B63113E" wp14:editId="5FFF5462">
            <wp:extent cx="5692775" cy="6687047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65" cy="672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E7220" w14:textId="6844CB2A" w:rsidR="00415D10" w:rsidRDefault="00FB02E1" w:rsidP="003E1A62">
      <w:pPr>
        <w:spacing w:line="42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</w:t>
      </w:r>
      <w:r w:rsidR="004A374A">
        <w:rPr>
          <w:rFonts w:ascii="Times New Roman" w:hAnsi="Times New Roman" w:cs="Times New Roman"/>
          <w:b/>
        </w:rPr>
        <w:t>ry</w:t>
      </w:r>
      <w:r>
        <w:rPr>
          <w:rFonts w:ascii="Times New Roman" w:hAnsi="Times New Roman" w:cs="Times New Roman"/>
          <w:b/>
        </w:rPr>
        <w:t xml:space="preserve"> Fig</w:t>
      </w:r>
      <w:r w:rsidR="007B76A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7B76A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FB02E1">
        <w:rPr>
          <w:rFonts w:ascii="Times New Roman" w:hAnsi="Times New Roman" w:cs="Times New Roman"/>
          <w:bCs/>
        </w:rPr>
        <w:t xml:space="preserve">Flow cytometric analysis of the effects of HS and </w:t>
      </w:r>
      <w:proofErr w:type="spellStart"/>
      <w:r w:rsidRPr="00FB02E1">
        <w:rPr>
          <w:rFonts w:ascii="Times New Roman" w:hAnsi="Times New Roman" w:cs="Times New Roman"/>
          <w:bCs/>
        </w:rPr>
        <w:t>BM-MSCs-eRLX+GFP</w:t>
      </w:r>
      <w:proofErr w:type="spellEnd"/>
      <w:r w:rsidRPr="00FB02E1">
        <w:rPr>
          <w:rFonts w:ascii="Times New Roman" w:hAnsi="Times New Roman" w:cs="Times New Roman"/>
          <w:bCs/>
        </w:rPr>
        <w:t xml:space="preserve"> on macrophage subsets and dendritic infiltration within the kidney.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A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 xml:space="preserve">Total non-cellular debris (including all monocytes, lymphocytes and granulocytes) was </w:t>
      </w:r>
      <w:proofErr w:type="spellStart"/>
      <w:r w:rsidRPr="00FB02E1">
        <w:rPr>
          <w:rFonts w:ascii="Times New Roman" w:hAnsi="Times New Roman" w:cs="Times New Roman"/>
        </w:rPr>
        <w:t>gated</w:t>
      </w:r>
      <w:proofErr w:type="spellEnd"/>
      <w:r w:rsidRPr="00FB02E1">
        <w:rPr>
          <w:rFonts w:ascii="Times New Roman" w:hAnsi="Times New Roman" w:cs="Times New Roman"/>
        </w:rPr>
        <w:t xml:space="preserve"> by forward scatter area (FSC-A) vs side scatter area (SSC-A).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B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 xml:space="preserve">Live leukocyte singlets were then gated by forward scatter-height (FSC-H) vs FSC-A, followed by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C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 xml:space="preserve">exclusion of dead cells (PI stain), and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D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>gated as 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 xml:space="preserve"> populations against FSC-A. These leukocytes were then divided into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E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>dendritic cells (CD45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CD11c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 xml:space="preserve">) or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F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>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F4/80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CD206</w:t>
      </w:r>
      <w:r w:rsidRPr="00FB02E1">
        <w:rPr>
          <w:rFonts w:ascii="Times New Roman" w:hAnsi="Times New Roman" w:cs="Times New Roman"/>
          <w:vertAlign w:val="superscript"/>
        </w:rPr>
        <w:sym w:font="Symbol" w:char="F02D"/>
      </w:r>
      <w:r w:rsidRPr="00FB02E1">
        <w:rPr>
          <w:rFonts w:ascii="Times New Roman" w:hAnsi="Times New Roman" w:cs="Times New Roman"/>
        </w:rPr>
        <w:t xml:space="preserve"> pro-inflammatory (M1-like) </w:t>
      </w:r>
      <w:r w:rsidRPr="00FB02E1">
        <w:rPr>
          <w:rFonts w:ascii="Times New Roman" w:hAnsi="Times New Roman" w:cs="Times New Roman"/>
        </w:rPr>
        <w:lastRenderedPageBreak/>
        <w:t>macrophages and 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F4/80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CD206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 xml:space="preserve"> anti-inflammatory (M2-like) macrophages.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</w:rPr>
        <w:t>G</w:t>
      </w:r>
      <w:r w:rsidR="007B76AB">
        <w:rPr>
          <w:rFonts w:ascii="Times New Roman" w:hAnsi="Times New Roman" w:cs="Times New Roman"/>
        </w:rPr>
        <w:t xml:space="preserve">) </w:t>
      </w:r>
      <w:r w:rsidRPr="00FB02E1">
        <w:rPr>
          <w:rFonts w:ascii="Times New Roman" w:hAnsi="Times New Roman" w:cs="Times New Roman"/>
        </w:rPr>
        <w:t xml:space="preserve">Also shown are the mean </w:t>
      </w:r>
      <w:r w:rsidRPr="00FB02E1">
        <w:rPr>
          <w:rFonts w:ascii="Times New Roman" w:hAnsi="Times New Roman" w:cs="Times New Roman"/>
          <w:u w:val="single"/>
        </w:rPr>
        <w:t>+</w:t>
      </w:r>
      <w:r w:rsidRPr="00FB02E1">
        <w:rPr>
          <w:rFonts w:ascii="Times New Roman" w:hAnsi="Times New Roman" w:cs="Times New Roman"/>
        </w:rPr>
        <w:t xml:space="preserve"> SEM % 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F4/80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CD206</w:t>
      </w:r>
      <w:r w:rsidRPr="00FB02E1">
        <w:rPr>
          <w:rFonts w:ascii="Times New Roman" w:hAnsi="Times New Roman" w:cs="Times New Roman"/>
          <w:vertAlign w:val="superscript"/>
        </w:rPr>
        <w:sym w:font="Symbol" w:char="F02D"/>
      </w:r>
      <w:r w:rsidRPr="00FB02E1">
        <w:rPr>
          <w:rFonts w:ascii="Times New Roman" w:hAnsi="Times New Roman" w:cs="Times New Roman"/>
        </w:rPr>
        <w:t xml:space="preserve"> pro-inflammatory (M1-like) macrophage, 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F4/80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CD206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 xml:space="preserve"> anti-inflammatory (M2-like) macrophage </w:t>
      </w:r>
      <w:r w:rsidR="005C6D5D">
        <w:rPr>
          <w:rFonts w:ascii="Times New Roman" w:hAnsi="Times New Roman" w:cs="Times New Roman"/>
        </w:rPr>
        <w:t xml:space="preserve">(H) </w:t>
      </w:r>
      <w:r w:rsidRPr="00FB02E1">
        <w:rPr>
          <w:rFonts w:ascii="Times New Roman" w:hAnsi="Times New Roman" w:cs="Times New Roman"/>
        </w:rPr>
        <w:t>and CD45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>CD11c</w:t>
      </w:r>
      <w:r w:rsidRPr="00FB02E1">
        <w:rPr>
          <w:rFonts w:ascii="Times New Roman" w:hAnsi="Times New Roman" w:cs="Times New Roman"/>
          <w:vertAlign w:val="superscript"/>
        </w:rPr>
        <w:t>+</w:t>
      </w:r>
      <w:r w:rsidRPr="00FB02E1">
        <w:rPr>
          <w:rFonts w:ascii="Times New Roman" w:hAnsi="Times New Roman" w:cs="Times New Roman"/>
        </w:rPr>
        <w:t xml:space="preserve"> dendritic cell infiltration </w:t>
      </w:r>
      <w:r w:rsidR="005C6D5D">
        <w:rPr>
          <w:rFonts w:ascii="Times New Roman" w:hAnsi="Times New Roman" w:cs="Times New Roman"/>
        </w:rPr>
        <w:t xml:space="preserve">(I) </w:t>
      </w:r>
      <w:r w:rsidRPr="00FB02E1">
        <w:rPr>
          <w:rFonts w:ascii="Times New Roman" w:hAnsi="Times New Roman" w:cs="Times New Roman"/>
        </w:rPr>
        <w:t xml:space="preserve">in the kidneys of NDW controls (n=6), HS-fed mice (n=6) and HS-fed mice treated with </w:t>
      </w:r>
      <w:proofErr w:type="spellStart"/>
      <w:r w:rsidRPr="00FB02E1">
        <w:rPr>
          <w:rFonts w:ascii="Times New Roman" w:hAnsi="Times New Roman" w:cs="Times New Roman"/>
        </w:rPr>
        <w:t>BM-MSCs-eRLX+GFP</w:t>
      </w:r>
      <w:proofErr w:type="spellEnd"/>
      <w:r w:rsidRPr="00FB02E1">
        <w:rPr>
          <w:rFonts w:ascii="Times New Roman" w:hAnsi="Times New Roman" w:cs="Times New Roman"/>
        </w:rPr>
        <w:t xml:space="preserve"> (x2) (n=6), as determined by flow cytometry analysis. </w:t>
      </w:r>
      <w:r w:rsidR="005C6D5D">
        <w:rPr>
          <w:rFonts w:ascii="Times New Roman" w:hAnsi="Times New Roman" w:cs="Times New Roman"/>
        </w:rPr>
        <w:t>*</w:t>
      </w:r>
      <w:r w:rsidR="007B76AB">
        <w:rPr>
          <w:rFonts w:ascii="Times New Roman" w:hAnsi="Times New Roman" w:cs="Times New Roman"/>
        </w:rPr>
        <w:t>p</w:t>
      </w:r>
      <w:r w:rsidRPr="00FB02E1">
        <w:rPr>
          <w:rFonts w:ascii="Times New Roman" w:hAnsi="Times New Roman" w:cs="Times New Roman"/>
        </w:rPr>
        <w:t>&lt;0.05, **</w:t>
      </w:r>
      <w:r w:rsidR="007B76AB">
        <w:rPr>
          <w:rFonts w:ascii="Times New Roman" w:hAnsi="Times New Roman" w:cs="Times New Roman"/>
        </w:rPr>
        <w:t>p</w:t>
      </w:r>
      <w:r w:rsidRPr="00FB02E1">
        <w:rPr>
          <w:rFonts w:ascii="Times New Roman" w:hAnsi="Times New Roman" w:cs="Times New Roman"/>
        </w:rPr>
        <w:t xml:space="preserve">&lt;0.01 vs the NDW control group; </w:t>
      </w:r>
      <w:r w:rsidRPr="00FB02E1">
        <w:rPr>
          <w:rFonts w:ascii="Times New Roman" w:hAnsi="Times New Roman" w:cs="Times New Roman"/>
          <w:vertAlign w:val="superscript"/>
        </w:rPr>
        <w:t>#</w:t>
      </w:r>
      <w:r w:rsidR="007B76AB">
        <w:rPr>
          <w:rFonts w:ascii="Times New Roman" w:hAnsi="Times New Roman" w:cs="Times New Roman"/>
        </w:rPr>
        <w:t>p</w:t>
      </w:r>
      <w:r w:rsidRPr="00FB02E1">
        <w:rPr>
          <w:rFonts w:ascii="Times New Roman" w:hAnsi="Times New Roman" w:cs="Times New Roman"/>
        </w:rPr>
        <w:t xml:space="preserve">&lt;0.05, </w:t>
      </w:r>
      <w:r w:rsidRPr="00FB02E1">
        <w:rPr>
          <w:rFonts w:ascii="Times New Roman" w:hAnsi="Times New Roman" w:cs="Times New Roman"/>
          <w:vertAlign w:val="superscript"/>
        </w:rPr>
        <w:t>##</w:t>
      </w:r>
      <w:r w:rsidR="007B76AB">
        <w:rPr>
          <w:rFonts w:ascii="Times New Roman" w:hAnsi="Times New Roman" w:cs="Times New Roman"/>
        </w:rPr>
        <w:t>p</w:t>
      </w:r>
      <w:r w:rsidRPr="00FB02E1">
        <w:rPr>
          <w:rFonts w:ascii="Times New Roman" w:hAnsi="Times New Roman" w:cs="Times New Roman"/>
        </w:rPr>
        <w:t>&lt;0.01 vs the HS alone group</w:t>
      </w:r>
      <w:r w:rsidR="003E1A62">
        <w:rPr>
          <w:rFonts w:ascii="Times New Roman" w:hAnsi="Times New Roman" w:cs="Times New Roman"/>
        </w:rPr>
        <w:t xml:space="preserve">; as determined using a one-way ANOVA and Tukey’s </w:t>
      </w:r>
      <w:r w:rsidR="003E1A62" w:rsidRPr="002D523F">
        <w:rPr>
          <w:rFonts w:ascii="Times New Roman" w:hAnsi="Times New Roman" w:cs="Times New Roman"/>
          <w:i/>
        </w:rPr>
        <w:t>post-hoc</w:t>
      </w:r>
      <w:r w:rsidR="003E1A62">
        <w:rPr>
          <w:rFonts w:ascii="Times New Roman" w:hAnsi="Times New Roman" w:cs="Times New Roman"/>
        </w:rPr>
        <w:t xml:space="preserve"> test. </w:t>
      </w:r>
      <w:r w:rsidR="00415D10">
        <w:rPr>
          <w:rFonts w:ascii="Times New Roman" w:hAnsi="Times New Roman" w:cs="Times New Roman"/>
          <w:b/>
        </w:rPr>
        <w:br w:type="page"/>
      </w:r>
    </w:p>
    <w:p w14:paraId="1767546C" w14:textId="6EFA0D4D" w:rsidR="00FB02E1" w:rsidRDefault="00111CDF" w:rsidP="00A974D8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68F48B4" wp14:editId="09BE5CAC">
            <wp:extent cx="5753100" cy="256129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" t="2889" r="2946" b="1"/>
                    <a:stretch/>
                  </pic:blipFill>
                  <pic:spPr bwMode="auto">
                    <a:xfrm>
                      <a:off x="0" y="0"/>
                      <a:ext cx="5802201" cy="25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C94C0" w14:textId="77777777" w:rsidR="004820C2" w:rsidRDefault="004820C2" w:rsidP="004820C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ACEC304" w14:textId="227E0A61" w:rsidR="00415D10" w:rsidRDefault="00415D10" w:rsidP="004820C2">
      <w:pPr>
        <w:spacing w:line="360" w:lineRule="auto"/>
        <w:jc w:val="both"/>
        <w:rPr>
          <w:rFonts w:ascii="Times New Roman" w:hAnsi="Times New Roman" w:cs="Times New Roman"/>
        </w:rPr>
      </w:pPr>
      <w:r w:rsidRPr="00415D10">
        <w:rPr>
          <w:rFonts w:ascii="Times New Roman" w:hAnsi="Times New Roman" w:cs="Times New Roman"/>
          <w:b/>
          <w:bCs/>
        </w:rPr>
        <w:t>Supplementa</w:t>
      </w:r>
      <w:r w:rsidR="004820C2">
        <w:rPr>
          <w:rFonts w:ascii="Times New Roman" w:hAnsi="Times New Roman" w:cs="Times New Roman"/>
          <w:b/>
          <w:bCs/>
        </w:rPr>
        <w:t>ry</w:t>
      </w:r>
      <w:r w:rsidRPr="00415D10">
        <w:rPr>
          <w:rFonts w:ascii="Times New Roman" w:hAnsi="Times New Roman" w:cs="Times New Roman"/>
          <w:b/>
          <w:bCs/>
        </w:rPr>
        <w:t xml:space="preserve"> Fig</w:t>
      </w:r>
      <w:r w:rsidR="007B76AB">
        <w:rPr>
          <w:rFonts w:ascii="Times New Roman" w:hAnsi="Times New Roman" w:cs="Times New Roman"/>
          <w:b/>
          <w:bCs/>
        </w:rPr>
        <w:t>.</w:t>
      </w:r>
      <w:r w:rsidRPr="00415D10">
        <w:rPr>
          <w:rFonts w:ascii="Times New Roman" w:hAnsi="Times New Roman" w:cs="Times New Roman"/>
          <w:b/>
          <w:bCs/>
        </w:rPr>
        <w:t xml:space="preserve"> </w:t>
      </w:r>
      <w:r w:rsidR="007B76AB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</w:t>
      </w:r>
      <w:r w:rsidRPr="00415D10">
        <w:rPr>
          <w:rFonts w:ascii="Times New Roman" w:hAnsi="Times New Roman" w:cs="Times New Roman"/>
          <w:bCs/>
        </w:rPr>
        <w:t xml:space="preserve">The effects of HS and the treatments evaluated on pro-inflammatory cytokine expression levels within the kidney. </w:t>
      </w:r>
      <w:r w:rsidR="007B76AB">
        <w:rPr>
          <w:rFonts w:ascii="Times New Roman" w:hAnsi="Times New Roman" w:cs="Times New Roman"/>
          <w:bCs/>
        </w:rPr>
        <w:t>(</w:t>
      </w:r>
      <w:r w:rsidR="007B76AB" w:rsidRPr="007B76AB">
        <w:rPr>
          <w:rFonts w:ascii="Times New Roman" w:hAnsi="Times New Roman" w:cs="Times New Roman"/>
          <w:b/>
          <w:bCs/>
        </w:rPr>
        <w:t>A-C</w:t>
      </w:r>
      <w:r w:rsidR="007B76AB">
        <w:rPr>
          <w:rFonts w:ascii="Times New Roman" w:hAnsi="Times New Roman" w:cs="Times New Roman"/>
          <w:bCs/>
        </w:rPr>
        <w:t xml:space="preserve">) </w:t>
      </w:r>
      <w:r w:rsidRPr="00415D10">
        <w:rPr>
          <w:rFonts w:ascii="Times New Roman" w:hAnsi="Times New Roman" w:cs="Times New Roman"/>
        </w:rPr>
        <w:t xml:space="preserve">Shown are the mean ± SEM levels of </w:t>
      </w:r>
      <w:r w:rsidR="007B76AB">
        <w:rPr>
          <w:rFonts w:ascii="Times New Roman" w:hAnsi="Times New Roman" w:cs="Times New Roman"/>
          <w:bCs/>
        </w:rPr>
        <w:t>(</w:t>
      </w:r>
      <w:r w:rsidR="007B76AB" w:rsidRPr="007B76AB">
        <w:rPr>
          <w:rFonts w:ascii="Times New Roman" w:hAnsi="Times New Roman" w:cs="Times New Roman"/>
          <w:b/>
          <w:bCs/>
        </w:rPr>
        <w:t>A</w:t>
      </w:r>
      <w:r w:rsidR="007B76AB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</w:rPr>
        <w:t>monocyte chemoattractant protein (</w:t>
      </w:r>
      <w:r w:rsidRPr="00415D10">
        <w:rPr>
          <w:rFonts w:ascii="Times New Roman" w:hAnsi="Times New Roman" w:cs="Times New Roman"/>
        </w:rPr>
        <w:t>MCP</w:t>
      </w:r>
      <w:r>
        <w:rPr>
          <w:rFonts w:ascii="Times New Roman" w:hAnsi="Times New Roman" w:cs="Times New Roman"/>
        </w:rPr>
        <w:t>)</w:t>
      </w:r>
      <w:r w:rsidRPr="00415D10">
        <w:rPr>
          <w:rFonts w:ascii="Times New Roman" w:hAnsi="Times New Roman" w:cs="Times New Roman"/>
        </w:rPr>
        <w:t xml:space="preserve">-1, </w:t>
      </w:r>
      <w:r w:rsidR="007B76AB">
        <w:rPr>
          <w:rFonts w:ascii="Times New Roman" w:hAnsi="Times New Roman" w:cs="Times New Roman"/>
          <w:bCs/>
        </w:rPr>
        <w:t>(</w:t>
      </w:r>
      <w:r w:rsidR="007B76AB" w:rsidRPr="007B76AB">
        <w:rPr>
          <w:rFonts w:ascii="Times New Roman" w:hAnsi="Times New Roman" w:cs="Times New Roman"/>
          <w:b/>
          <w:bCs/>
        </w:rPr>
        <w:t>B</w:t>
      </w:r>
      <w:r w:rsidR="007B76AB">
        <w:rPr>
          <w:rFonts w:ascii="Times New Roman" w:hAnsi="Times New Roman" w:cs="Times New Roman"/>
          <w:bCs/>
        </w:rPr>
        <w:t>)</w:t>
      </w:r>
      <w:r w:rsidR="007B76AB" w:rsidRPr="00415D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tumour necrosis factor (</w:t>
      </w:r>
      <w:r w:rsidRPr="00415D10">
        <w:rPr>
          <w:rFonts w:ascii="Times New Roman" w:hAnsi="Times New Roman" w:cs="Times New Roman"/>
        </w:rPr>
        <w:t>TNF</w:t>
      </w:r>
      <w:r>
        <w:rPr>
          <w:rFonts w:ascii="Times New Roman" w:hAnsi="Times New Roman" w:cs="Times New Roman"/>
        </w:rPr>
        <w:t>)</w:t>
      </w:r>
      <w:r w:rsidRPr="00415D10">
        <w:rPr>
          <w:rFonts w:ascii="Times New Roman" w:hAnsi="Times New Roman" w:cs="Times New Roman"/>
        </w:rPr>
        <w:t>-</w:t>
      </w:r>
      <w:r w:rsidRPr="00415D10">
        <w:rPr>
          <w:rFonts w:ascii="Symbol" w:hAnsi="Symbol" w:cs="Times New Roman"/>
        </w:rPr>
        <w:t></w:t>
      </w:r>
      <w:r w:rsidRPr="00415D10">
        <w:rPr>
          <w:rFonts w:ascii="Times New Roman" w:hAnsi="Times New Roman" w:cs="Times New Roman"/>
        </w:rPr>
        <w:t xml:space="preserve"> and </w:t>
      </w:r>
      <w:r w:rsidR="007B76AB">
        <w:rPr>
          <w:rFonts w:ascii="Times New Roman" w:hAnsi="Times New Roman" w:cs="Times New Roman"/>
        </w:rPr>
        <w:t>(</w:t>
      </w:r>
      <w:r w:rsidR="007B76AB" w:rsidRPr="007B76AB">
        <w:rPr>
          <w:rFonts w:ascii="Times New Roman" w:hAnsi="Times New Roman" w:cs="Times New Roman"/>
          <w:b/>
          <w:bCs/>
        </w:rPr>
        <w:t>C</w:t>
      </w:r>
      <w:r w:rsidR="007B76AB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>interleukin (</w:t>
      </w:r>
      <w:r w:rsidRPr="00415D10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)</w:t>
      </w:r>
      <w:r w:rsidRPr="00415D10">
        <w:rPr>
          <w:rFonts w:ascii="Times New Roman" w:hAnsi="Times New Roman" w:cs="Times New Roman"/>
        </w:rPr>
        <w:t>-1</w:t>
      </w:r>
      <w:r w:rsidRPr="00415D10">
        <w:rPr>
          <w:rFonts w:ascii="Symbol" w:hAnsi="Symbol" w:cs="Times New Roman"/>
        </w:rPr>
        <w:t></w:t>
      </w:r>
      <w:r w:rsidRPr="00415D10">
        <w:rPr>
          <w:rFonts w:ascii="Times New Roman" w:hAnsi="Times New Roman" w:cs="Times New Roman"/>
        </w:rPr>
        <w:t xml:space="preserve"> within the kidney, as determined by ELISA analysis of kidney protein extracts; from </w:t>
      </w:r>
      <w:r>
        <w:rPr>
          <w:rFonts w:ascii="Times New Roman" w:hAnsi="Times New Roman" w:cs="Times New Roman"/>
        </w:rPr>
        <w:t>n=6 mice per group evaluated</w:t>
      </w:r>
      <w:r w:rsidRPr="00415D10">
        <w:rPr>
          <w:rFonts w:ascii="Times New Roman" w:hAnsi="Times New Roman" w:cs="Times New Roman"/>
        </w:rPr>
        <w:t>. *</w:t>
      </w:r>
      <w:r w:rsidR="007B76AB">
        <w:rPr>
          <w:rFonts w:ascii="Times New Roman" w:hAnsi="Times New Roman" w:cs="Times New Roman"/>
        </w:rPr>
        <w:t>p</w:t>
      </w:r>
      <w:r w:rsidRPr="00415D10">
        <w:rPr>
          <w:rFonts w:ascii="Times New Roman" w:hAnsi="Times New Roman" w:cs="Times New Roman"/>
        </w:rPr>
        <w:t>&lt;0.05, **</w:t>
      </w:r>
      <w:r w:rsidR="007B76AB">
        <w:rPr>
          <w:rFonts w:ascii="Times New Roman" w:hAnsi="Times New Roman" w:cs="Times New Roman"/>
        </w:rPr>
        <w:t>p</w:t>
      </w:r>
      <w:r w:rsidRPr="00415D10">
        <w:rPr>
          <w:rFonts w:ascii="Times New Roman" w:hAnsi="Times New Roman" w:cs="Times New Roman"/>
        </w:rPr>
        <w:t xml:space="preserve">&lt;0.01 vs the NDW control group; </w:t>
      </w:r>
      <w:r w:rsidRPr="00415D10">
        <w:rPr>
          <w:rFonts w:ascii="Times New Roman" w:hAnsi="Times New Roman" w:cs="Times New Roman"/>
          <w:vertAlign w:val="superscript"/>
        </w:rPr>
        <w:t>#</w:t>
      </w:r>
      <w:r w:rsidR="007B76AB">
        <w:rPr>
          <w:rFonts w:ascii="Times New Roman" w:hAnsi="Times New Roman" w:cs="Times New Roman"/>
        </w:rPr>
        <w:t>p</w:t>
      </w:r>
      <w:r w:rsidRPr="00415D10">
        <w:rPr>
          <w:rFonts w:ascii="Times New Roman" w:hAnsi="Times New Roman" w:cs="Times New Roman"/>
        </w:rPr>
        <w:t xml:space="preserve">&lt;0.05, </w:t>
      </w:r>
      <w:r w:rsidRPr="00415D10">
        <w:rPr>
          <w:rFonts w:ascii="Times New Roman" w:hAnsi="Times New Roman" w:cs="Times New Roman"/>
          <w:vertAlign w:val="superscript"/>
        </w:rPr>
        <w:t>##</w:t>
      </w:r>
      <w:r w:rsidR="007B76AB">
        <w:rPr>
          <w:rFonts w:ascii="Times New Roman" w:hAnsi="Times New Roman" w:cs="Times New Roman"/>
        </w:rPr>
        <w:t>p</w:t>
      </w:r>
      <w:r w:rsidRPr="00415D10">
        <w:rPr>
          <w:rFonts w:ascii="Times New Roman" w:hAnsi="Times New Roman" w:cs="Times New Roman"/>
        </w:rPr>
        <w:t>&lt;0.01 vs the HS alone group</w:t>
      </w:r>
      <w:r w:rsidR="003E1A62">
        <w:rPr>
          <w:rFonts w:ascii="Times New Roman" w:hAnsi="Times New Roman" w:cs="Times New Roman"/>
        </w:rPr>
        <w:t xml:space="preserve">; as determined using a one-way ANOVA and Tukey’s </w:t>
      </w:r>
      <w:r w:rsidR="003E1A62" w:rsidRPr="002D523F">
        <w:rPr>
          <w:rFonts w:ascii="Times New Roman" w:hAnsi="Times New Roman" w:cs="Times New Roman"/>
          <w:i/>
        </w:rPr>
        <w:t>post-hoc</w:t>
      </w:r>
      <w:r w:rsidR="003E1A62">
        <w:rPr>
          <w:rFonts w:ascii="Times New Roman" w:hAnsi="Times New Roman" w:cs="Times New Roman"/>
        </w:rPr>
        <w:t xml:space="preserve"> test.</w:t>
      </w:r>
    </w:p>
    <w:p w14:paraId="5860FF02" w14:textId="1C23CC6A" w:rsidR="00507411" w:rsidRDefault="00507411" w:rsidP="004820C2">
      <w:pPr>
        <w:spacing w:line="360" w:lineRule="auto"/>
        <w:jc w:val="both"/>
        <w:rPr>
          <w:rFonts w:ascii="Times New Roman" w:hAnsi="Times New Roman" w:cs="Times New Roman"/>
        </w:rPr>
      </w:pPr>
    </w:p>
    <w:p w14:paraId="2465CC6F" w14:textId="70609490" w:rsidR="00507411" w:rsidRDefault="005074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305B23" w14:textId="2AB590C9" w:rsidR="00507411" w:rsidRDefault="00507411" w:rsidP="004820C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ADB85B" wp14:editId="2233A812">
            <wp:extent cx="6385560" cy="8562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856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03ADA" w14:textId="6B919509" w:rsidR="00507411" w:rsidRDefault="00507411" w:rsidP="004820C2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15D10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415D10"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/>
          <w:b/>
          <w:bCs/>
        </w:rPr>
        <w:t>.</w:t>
      </w:r>
      <w:r w:rsidRPr="00415D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415D10">
        <w:rPr>
          <w:rFonts w:ascii="Times New Roman" w:hAnsi="Times New Roman" w:cs="Times New Roman"/>
          <w:bCs/>
        </w:rPr>
        <w:t>The</w:t>
      </w:r>
      <w:r>
        <w:rPr>
          <w:rFonts w:ascii="Times New Roman" w:hAnsi="Times New Roman" w:cs="Times New Roman"/>
          <w:bCs/>
        </w:rPr>
        <w:t xml:space="preserve"> full-length agarose gel blots that were cropped to create Fig. 3A.</w:t>
      </w:r>
    </w:p>
    <w:p w14:paraId="4B0F6604" w14:textId="55C31D34" w:rsidR="00507411" w:rsidRDefault="00507411" w:rsidP="004820C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FEC784" wp14:editId="29BAC7AC">
            <wp:extent cx="5151120" cy="655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655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46E46" w14:textId="76087257" w:rsidR="00507411" w:rsidRDefault="00507411" w:rsidP="0050741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415D10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415D10">
        <w:rPr>
          <w:rFonts w:ascii="Times New Roman" w:hAnsi="Times New Roman" w:cs="Times New Roman"/>
          <w:b/>
          <w:bCs/>
        </w:rPr>
        <w:t xml:space="preserve"> Fig</w:t>
      </w:r>
      <w:r>
        <w:rPr>
          <w:rFonts w:ascii="Times New Roman" w:hAnsi="Times New Roman" w:cs="Times New Roman"/>
          <w:b/>
          <w:bCs/>
        </w:rPr>
        <w:t>.</w:t>
      </w:r>
      <w:r w:rsidRPr="00415D1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Cs/>
        </w:rPr>
        <w:t xml:space="preserve"> </w:t>
      </w:r>
      <w:r w:rsidRPr="00415D10">
        <w:rPr>
          <w:rFonts w:ascii="Times New Roman" w:hAnsi="Times New Roman" w:cs="Times New Roman"/>
          <w:bCs/>
        </w:rPr>
        <w:t>The</w:t>
      </w:r>
      <w:r>
        <w:rPr>
          <w:rFonts w:ascii="Times New Roman" w:hAnsi="Times New Roman" w:cs="Times New Roman"/>
          <w:bCs/>
        </w:rPr>
        <w:t xml:space="preserve"> full-length agarose gel blots that were cropped to create Fig. 3</w:t>
      </w:r>
      <w:r w:rsidR="009A12EC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.</w:t>
      </w:r>
    </w:p>
    <w:p w14:paraId="39442D22" w14:textId="77777777" w:rsidR="00507411" w:rsidRDefault="00507411" w:rsidP="004820C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507411" w:rsidSect="004530D9">
      <w:footerReference w:type="defaul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916A3F0" w16cex:dateUtc="2023-09-25T04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EEB4E" w14:textId="77777777" w:rsidR="008031E5" w:rsidRDefault="008031E5" w:rsidP="008F5A93">
      <w:r>
        <w:separator/>
      </w:r>
    </w:p>
  </w:endnote>
  <w:endnote w:type="continuationSeparator" w:id="0">
    <w:p w14:paraId="1DF1A73E" w14:textId="77777777" w:rsidR="008031E5" w:rsidRDefault="008031E5" w:rsidP="008F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401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71538" w14:textId="17BE4981" w:rsidR="00295616" w:rsidRDefault="002956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42BB12" w14:textId="56751670" w:rsidR="008031E5" w:rsidRDefault="00803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49DF8" w14:textId="77777777" w:rsidR="008031E5" w:rsidRDefault="008031E5" w:rsidP="008F5A93">
      <w:r>
        <w:separator/>
      </w:r>
    </w:p>
  </w:footnote>
  <w:footnote w:type="continuationSeparator" w:id="0">
    <w:p w14:paraId="3FB1589F" w14:textId="77777777" w:rsidR="008031E5" w:rsidRDefault="008031E5" w:rsidP="008F5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A037A"/>
    <w:multiLevelType w:val="multilevel"/>
    <w:tmpl w:val="3EEC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2310A"/>
    <w:multiLevelType w:val="hybridMultilevel"/>
    <w:tmpl w:val="79B6D6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07E94"/>
    <w:multiLevelType w:val="multilevel"/>
    <w:tmpl w:val="7956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C18E8"/>
    <w:multiLevelType w:val="hybridMultilevel"/>
    <w:tmpl w:val="FAE83B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rdiovascular Research&lt;/Style&gt;&lt;LeftDelim&gt;{&lt;/LeftDelim&gt;&lt;RightDelim&gt;}&lt;/RightDelim&gt;&lt;FontName&gt;Calibri&lt;/FontName&gt;&lt;FontSize&gt;12&lt;/FontSize&gt;&lt;ReflistTitle&gt;Bibliography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vr2zvyp5es2epeft52d5h0af0px9z2zrs&quot;&gt;CS-master library II-endnotex5-Converted II&lt;record-ids&gt;&lt;item&gt;1996&lt;/item&gt;&lt;item&gt;2677&lt;/item&gt;&lt;item&gt;3577&lt;/item&gt;&lt;item&gt;3578&lt;/item&gt;&lt;item&gt;3580&lt;/item&gt;&lt;item&gt;3698&lt;/item&gt;&lt;item&gt;3702&lt;/item&gt;&lt;item&gt;3728&lt;/item&gt;&lt;/record-ids&gt;&lt;/item&gt;&lt;/Libraries&gt;"/>
  </w:docVars>
  <w:rsids>
    <w:rsidRoot w:val="00CA36A9"/>
    <w:rsid w:val="00003766"/>
    <w:rsid w:val="000353E6"/>
    <w:rsid w:val="0004106D"/>
    <w:rsid w:val="00044439"/>
    <w:rsid w:val="00044914"/>
    <w:rsid w:val="000453C3"/>
    <w:rsid w:val="00046CD5"/>
    <w:rsid w:val="000476EF"/>
    <w:rsid w:val="00063BD9"/>
    <w:rsid w:val="00072622"/>
    <w:rsid w:val="0009034A"/>
    <w:rsid w:val="000967E0"/>
    <w:rsid w:val="00097ABF"/>
    <w:rsid w:val="000A4263"/>
    <w:rsid w:val="000B268A"/>
    <w:rsid w:val="000B3219"/>
    <w:rsid w:val="000C34AF"/>
    <w:rsid w:val="000C4F4E"/>
    <w:rsid w:val="000D00EB"/>
    <w:rsid w:val="000F73C3"/>
    <w:rsid w:val="001003F4"/>
    <w:rsid w:val="00101159"/>
    <w:rsid w:val="00111CDF"/>
    <w:rsid w:val="0011557A"/>
    <w:rsid w:val="00126357"/>
    <w:rsid w:val="001268BC"/>
    <w:rsid w:val="001300B2"/>
    <w:rsid w:val="00134AF3"/>
    <w:rsid w:val="00137487"/>
    <w:rsid w:val="001513DF"/>
    <w:rsid w:val="00156FB7"/>
    <w:rsid w:val="00167656"/>
    <w:rsid w:val="001718AD"/>
    <w:rsid w:val="00174252"/>
    <w:rsid w:val="001746A7"/>
    <w:rsid w:val="0018002D"/>
    <w:rsid w:val="00180873"/>
    <w:rsid w:val="00186771"/>
    <w:rsid w:val="001A0611"/>
    <w:rsid w:val="001B2FC4"/>
    <w:rsid w:val="001D7037"/>
    <w:rsid w:val="001D7FC2"/>
    <w:rsid w:val="001E1282"/>
    <w:rsid w:val="001E657F"/>
    <w:rsid w:val="001F6051"/>
    <w:rsid w:val="001F7BAA"/>
    <w:rsid w:val="00217589"/>
    <w:rsid w:val="00217EDB"/>
    <w:rsid w:val="002213F6"/>
    <w:rsid w:val="00236694"/>
    <w:rsid w:val="00253725"/>
    <w:rsid w:val="002559AA"/>
    <w:rsid w:val="00264329"/>
    <w:rsid w:val="00275960"/>
    <w:rsid w:val="00276878"/>
    <w:rsid w:val="002815E9"/>
    <w:rsid w:val="00286238"/>
    <w:rsid w:val="00286244"/>
    <w:rsid w:val="00295616"/>
    <w:rsid w:val="00296BCB"/>
    <w:rsid w:val="002B0672"/>
    <w:rsid w:val="002D19B3"/>
    <w:rsid w:val="002F2EE2"/>
    <w:rsid w:val="00332F7C"/>
    <w:rsid w:val="00333DBF"/>
    <w:rsid w:val="00347B36"/>
    <w:rsid w:val="00351989"/>
    <w:rsid w:val="00353D8A"/>
    <w:rsid w:val="003547E2"/>
    <w:rsid w:val="003553DD"/>
    <w:rsid w:val="00356AD6"/>
    <w:rsid w:val="003708F6"/>
    <w:rsid w:val="00374B50"/>
    <w:rsid w:val="00390CFB"/>
    <w:rsid w:val="00391CB8"/>
    <w:rsid w:val="003B1FF7"/>
    <w:rsid w:val="003D70C2"/>
    <w:rsid w:val="003E08B1"/>
    <w:rsid w:val="003E1A62"/>
    <w:rsid w:val="003E683E"/>
    <w:rsid w:val="004021A7"/>
    <w:rsid w:val="00402387"/>
    <w:rsid w:val="00404C60"/>
    <w:rsid w:val="00414543"/>
    <w:rsid w:val="00415298"/>
    <w:rsid w:val="00415D10"/>
    <w:rsid w:val="00426D26"/>
    <w:rsid w:val="00430F62"/>
    <w:rsid w:val="00431553"/>
    <w:rsid w:val="00441106"/>
    <w:rsid w:val="00442442"/>
    <w:rsid w:val="004425FA"/>
    <w:rsid w:val="004428A5"/>
    <w:rsid w:val="004530D9"/>
    <w:rsid w:val="004740CE"/>
    <w:rsid w:val="004820C2"/>
    <w:rsid w:val="0049401B"/>
    <w:rsid w:val="0049653F"/>
    <w:rsid w:val="004A0367"/>
    <w:rsid w:val="004A374A"/>
    <w:rsid w:val="004A466A"/>
    <w:rsid w:val="004B33D3"/>
    <w:rsid w:val="004B4121"/>
    <w:rsid w:val="004B6870"/>
    <w:rsid w:val="004C7FA5"/>
    <w:rsid w:val="004D46B0"/>
    <w:rsid w:val="004D63B7"/>
    <w:rsid w:val="004D70B3"/>
    <w:rsid w:val="004E5733"/>
    <w:rsid w:val="004E7256"/>
    <w:rsid w:val="004E74DD"/>
    <w:rsid w:val="004E75FD"/>
    <w:rsid w:val="0050074F"/>
    <w:rsid w:val="00502D9D"/>
    <w:rsid w:val="00506746"/>
    <w:rsid w:val="00507411"/>
    <w:rsid w:val="005330A4"/>
    <w:rsid w:val="005762DA"/>
    <w:rsid w:val="00576E35"/>
    <w:rsid w:val="00583042"/>
    <w:rsid w:val="00593EE3"/>
    <w:rsid w:val="005B328D"/>
    <w:rsid w:val="005B376C"/>
    <w:rsid w:val="005C6D5D"/>
    <w:rsid w:val="005E234F"/>
    <w:rsid w:val="005E595E"/>
    <w:rsid w:val="005F484B"/>
    <w:rsid w:val="0060456D"/>
    <w:rsid w:val="00606753"/>
    <w:rsid w:val="00607BF4"/>
    <w:rsid w:val="006344C7"/>
    <w:rsid w:val="00635CB7"/>
    <w:rsid w:val="006534AA"/>
    <w:rsid w:val="00664536"/>
    <w:rsid w:val="00666A84"/>
    <w:rsid w:val="00673227"/>
    <w:rsid w:val="00673424"/>
    <w:rsid w:val="006B4594"/>
    <w:rsid w:val="006C0716"/>
    <w:rsid w:val="006C0A7C"/>
    <w:rsid w:val="006F07AF"/>
    <w:rsid w:val="00712968"/>
    <w:rsid w:val="00714C34"/>
    <w:rsid w:val="00721E9A"/>
    <w:rsid w:val="007427D6"/>
    <w:rsid w:val="00743CB3"/>
    <w:rsid w:val="00744F12"/>
    <w:rsid w:val="00766A17"/>
    <w:rsid w:val="00775C99"/>
    <w:rsid w:val="00782B36"/>
    <w:rsid w:val="00797F2B"/>
    <w:rsid w:val="007A10AC"/>
    <w:rsid w:val="007A178F"/>
    <w:rsid w:val="007A2234"/>
    <w:rsid w:val="007A4982"/>
    <w:rsid w:val="007A7236"/>
    <w:rsid w:val="007B749A"/>
    <w:rsid w:val="007B76AB"/>
    <w:rsid w:val="007C2341"/>
    <w:rsid w:val="007C4258"/>
    <w:rsid w:val="007D2FF3"/>
    <w:rsid w:val="007D3561"/>
    <w:rsid w:val="007D56BF"/>
    <w:rsid w:val="007F0867"/>
    <w:rsid w:val="007F3DA6"/>
    <w:rsid w:val="00800C5A"/>
    <w:rsid w:val="008031E5"/>
    <w:rsid w:val="008035E3"/>
    <w:rsid w:val="00810CC6"/>
    <w:rsid w:val="00824E7E"/>
    <w:rsid w:val="008350A1"/>
    <w:rsid w:val="00841F53"/>
    <w:rsid w:val="00844F7A"/>
    <w:rsid w:val="008471ED"/>
    <w:rsid w:val="008515C1"/>
    <w:rsid w:val="00854BB1"/>
    <w:rsid w:val="008614FF"/>
    <w:rsid w:val="00865D3E"/>
    <w:rsid w:val="00867E6B"/>
    <w:rsid w:val="00870A06"/>
    <w:rsid w:val="00884F2E"/>
    <w:rsid w:val="00887525"/>
    <w:rsid w:val="00890510"/>
    <w:rsid w:val="008A18BE"/>
    <w:rsid w:val="008B1DC6"/>
    <w:rsid w:val="008C0DD0"/>
    <w:rsid w:val="008E7AE8"/>
    <w:rsid w:val="008F5A93"/>
    <w:rsid w:val="008F68E9"/>
    <w:rsid w:val="009215D2"/>
    <w:rsid w:val="00930B97"/>
    <w:rsid w:val="00932E82"/>
    <w:rsid w:val="00933995"/>
    <w:rsid w:val="00935D95"/>
    <w:rsid w:val="0094311C"/>
    <w:rsid w:val="00966F38"/>
    <w:rsid w:val="00995F2C"/>
    <w:rsid w:val="009A0A92"/>
    <w:rsid w:val="009A12EC"/>
    <w:rsid w:val="009A489C"/>
    <w:rsid w:val="009B15E8"/>
    <w:rsid w:val="009B15F9"/>
    <w:rsid w:val="009B7060"/>
    <w:rsid w:val="009C568C"/>
    <w:rsid w:val="009C66DE"/>
    <w:rsid w:val="00A00088"/>
    <w:rsid w:val="00A07A69"/>
    <w:rsid w:val="00A10187"/>
    <w:rsid w:val="00A114DE"/>
    <w:rsid w:val="00A24100"/>
    <w:rsid w:val="00A31806"/>
    <w:rsid w:val="00A32572"/>
    <w:rsid w:val="00A3756E"/>
    <w:rsid w:val="00A51F76"/>
    <w:rsid w:val="00A606BF"/>
    <w:rsid w:val="00A61DC8"/>
    <w:rsid w:val="00A6487B"/>
    <w:rsid w:val="00A64E6E"/>
    <w:rsid w:val="00A71A26"/>
    <w:rsid w:val="00A75778"/>
    <w:rsid w:val="00A75D50"/>
    <w:rsid w:val="00A824E4"/>
    <w:rsid w:val="00A849F4"/>
    <w:rsid w:val="00A94B1A"/>
    <w:rsid w:val="00A95780"/>
    <w:rsid w:val="00A974D8"/>
    <w:rsid w:val="00AA1B7C"/>
    <w:rsid w:val="00AA6DD3"/>
    <w:rsid w:val="00AC1D04"/>
    <w:rsid w:val="00AC7DBB"/>
    <w:rsid w:val="00AD1D66"/>
    <w:rsid w:val="00AD2BFA"/>
    <w:rsid w:val="00AD6167"/>
    <w:rsid w:val="00AE09C2"/>
    <w:rsid w:val="00AE28F0"/>
    <w:rsid w:val="00AE5597"/>
    <w:rsid w:val="00AE5925"/>
    <w:rsid w:val="00AE7673"/>
    <w:rsid w:val="00B012A3"/>
    <w:rsid w:val="00B01564"/>
    <w:rsid w:val="00B01EC7"/>
    <w:rsid w:val="00B038AA"/>
    <w:rsid w:val="00B03B2B"/>
    <w:rsid w:val="00B120F8"/>
    <w:rsid w:val="00B27618"/>
    <w:rsid w:val="00B31414"/>
    <w:rsid w:val="00B33EDA"/>
    <w:rsid w:val="00B627AD"/>
    <w:rsid w:val="00B71452"/>
    <w:rsid w:val="00B73A11"/>
    <w:rsid w:val="00B83ECD"/>
    <w:rsid w:val="00B83F34"/>
    <w:rsid w:val="00B978E3"/>
    <w:rsid w:val="00BA1700"/>
    <w:rsid w:val="00BC1ABD"/>
    <w:rsid w:val="00BC22EC"/>
    <w:rsid w:val="00BD054E"/>
    <w:rsid w:val="00BD2FDA"/>
    <w:rsid w:val="00BD39D7"/>
    <w:rsid w:val="00BD7960"/>
    <w:rsid w:val="00BE177D"/>
    <w:rsid w:val="00BE4700"/>
    <w:rsid w:val="00BE6CA6"/>
    <w:rsid w:val="00BF31B4"/>
    <w:rsid w:val="00BF34E9"/>
    <w:rsid w:val="00BF635E"/>
    <w:rsid w:val="00C04E18"/>
    <w:rsid w:val="00C10FA9"/>
    <w:rsid w:val="00C16A17"/>
    <w:rsid w:val="00C20065"/>
    <w:rsid w:val="00C24E32"/>
    <w:rsid w:val="00C311DA"/>
    <w:rsid w:val="00C31376"/>
    <w:rsid w:val="00C472F1"/>
    <w:rsid w:val="00C651BE"/>
    <w:rsid w:val="00C65976"/>
    <w:rsid w:val="00C7569E"/>
    <w:rsid w:val="00CA36A9"/>
    <w:rsid w:val="00CA6101"/>
    <w:rsid w:val="00CB1192"/>
    <w:rsid w:val="00CB62D2"/>
    <w:rsid w:val="00CB696C"/>
    <w:rsid w:val="00CC16F8"/>
    <w:rsid w:val="00CD73D8"/>
    <w:rsid w:val="00CE09A5"/>
    <w:rsid w:val="00CF14F1"/>
    <w:rsid w:val="00D00CE9"/>
    <w:rsid w:val="00D10335"/>
    <w:rsid w:val="00D1501F"/>
    <w:rsid w:val="00D24885"/>
    <w:rsid w:val="00D24FBF"/>
    <w:rsid w:val="00D32870"/>
    <w:rsid w:val="00D4657D"/>
    <w:rsid w:val="00D612FB"/>
    <w:rsid w:val="00D86F52"/>
    <w:rsid w:val="00D9692D"/>
    <w:rsid w:val="00DB51AB"/>
    <w:rsid w:val="00DB5E1F"/>
    <w:rsid w:val="00DD6793"/>
    <w:rsid w:val="00DF0909"/>
    <w:rsid w:val="00DF6BBD"/>
    <w:rsid w:val="00E02905"/>
    <w:rsid w:val="00E02CAB"/>
    <w:rsid w:val="00E10954"/>
    <w:rsid w:val="00E31AA6"/>
    <w:rsid w:val="00E37C52"/>
    <w:rsid w:val="00E426AB"/>
    <w:rsid w:val="00E54AEE"/>
    <w:rsid w:val="00E55FED"/>
    <w:rsid w:val="00E63D08"/>
    <w:rsid w:val="00E70068"/>
    <w:rsid w:val="00E710BC"/>
    <w:rsid w:val="00E80D9A"/>
    <w:rsid w:val="00E87110"/>
    <w:rsid w:val="00E91D9B"/>
    <w:rsid w:val="00E92DD1"/>
    <w:rsid w:val="00E939CD"/>
    <w:rsid w:val="00EA5E15"/>
    <w:rsid w:val="00EA62DF"/>
    <w:rsid w:val="00EE29C8"/>
    <w:rsid w:val="00EF0627"/>
    <w:rsid w:val="00F00F62"/>
    <w:rsid w:val="00F06ABA"/>
    <w:rsid w:val="00F07E46"/>
    <w:rsid w:val="00F16E12"/>
    <w:rsid w:val="00F172B6"/>
    <w:rsid w:val="00F25769"/>
    <w:rsid w:val="00F52DA3"/>
    <w:rsid w:val="00F6694A"/>
    <w:rsid w:val="00F713C4"/>
    <w:rsid w:val="00F9191D"/>
    <w:rsid w:val="00F95A64"/>
    <w:rsid w:val="00FB02E1"/>
    <w:rsid w:val="00FB2C6E"/>
    <w:rsid w:val="00FB4FA6"/>
    <w:rsid w:val="00FB6C60"/>
    <w:rsid w:val="00FB6E37"/>
    <w:rsid w:val="00FB7590"/>
    <w:rsid w:val="00FC2113"/>
    <w:rsid w:val="00FE1C49"/>
    <w:rsid w:val="00FE221F"/>
    <w:rsid w:val="00FF599A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85242"/>
  <w15:chartTrackingRefBased/>
  <w15:docId w15:val="{7078165D-35E5-FF4E-9D4E-4D31BFFA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2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34F"/>
    <w:pPr>
      <w:spacing w:after="160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34F"/>
    <w:rPr>
      <w:rFonts w:ascii="Arial" w:eastAsiaTheme="minorHAnsi" w:hAnsi="Arial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E234F"/>
    <w:pPr>
      <w:spacing w:after="200"/>
    </w:pPr>
    <w:rPr>
      <w:rFonts w:ascii="Arial" w:eastAsiaTheme="minorHAnsi" w:hAnsi="Arial"/>
      <w:i/>
      <w:iCs/>
      <w:color w:val="44546A" w:themeColor="text2"/>
      <w:sz w:val="22"/>
      <w:szCs w:val="18"/>
      <w:lang w:eastAsia="en-US"/>
    </w:rPr>
  </w:style>
  <w:style w:type="table" w:styleId="PlainTable5">
    <w:name w:val="Plain Table 5"/>
    <w:basedOn w:val="TableNormal"/>
    <w:uiPriority w:val="45"/>
    <w:rsid w:val="0010115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0115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0115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011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0115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01159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0115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0115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10115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10115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0115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0115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10115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10115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10115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">
    <w:name w:val="List Table 4"/>
    <w:basedOn w:val="TableNormal"/>
    <w:uiPriority w:val="49"/>
    <w:rsid w:val="0010115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0115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0115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746A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1746A7"/>
  </w:style>
  <w:style w:type="character" w:customStyle="1" w:styleId="NoSpacingChar">
    <w:name w:val="No Spacing Char"/>
    <w:basedOn w:val="DefaultParagraphFont"/>
    <w:link w:val="NoSpacing"/>
    <w:uiPriority w:val="1"/>
    <w:rsid w:val="001746A7"/>
  </w:style>
  <w:style w:type="character" w:customStyle="1" w:styleId="id-label">
    <w:name w:val="id-label"/>
    <w:basedOn w:val="DefaultParagraphFont"/>
    <w:rsid w:val="00F95A64"/>
  </w:style>
  <w:style w:type="character" w:styleId="Strong">
    <w:name w:val="Strong"/>
    <w:basedOn w:val="DefaultParagraphFont"/>
    <w:uiPriority w:val="22"/>
    <w:qFormat/>
    <w:rsid w:val="00F95A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F2E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0C34AF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34A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C34AF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C34AF"/>
    <w:rPr>
      <w:rFonts w:ascii="Calibri" w:hAnsi="Calibri" w:cs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536"/>
    <w:pPr>
      <w:spacing w:after="0"/>
    </w:pPr>
    <w:rPr>
      <w:rFonts w:asciiTheme="minorHAnsi" w:eastAsiaTheme="minorEastAsia" w:hAnsiTheme="minorHAnsi"/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536"/>
    <w:rPr>
      <w:rFonts w:ascii="Arial" w:eastAsiaTheme="minorHAnsi" w:hAnsi="Arial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53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2387"/>
  </w:style>
  <w:style w:type="table" w:customStyle="1" w:styleId="LightShading1">
    <w:name w:val="Light Shading1"/>
    <w:basedOn w:val="TableNormal"/>
    <w:uiPriority w:val="60"/>
    <w:rsid w:val="00DF0909"/>
    <w:rPr>
      <w:rFonts w:eastAsiaTheme="minorHAnsi"/>
      <w:color w:val="000000" w:themeColor="text1" w:themeShade="BF"/>
      <w:sz w:val="22"/>
      <w:szCs w:val="22"/>
      <w:lang w:val="en-IN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F06ABA"/>
  </w:style>
  <w:style w:type="table" w:styleId="TableGrid">
    <w:name w:val="Table Grid"/>
    <w:basedOn w:val="TableNormal"/>
    <w:uiPriority w:val="39"/>
    <w:rsid w:val="00810CC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A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A93"/>
  </w:style>
  <w:style w:type="paragraph" w:styleId="Footer">
    <w:name w:val="footer"/>
    <w:basedOn w:val="Normal"/>
    <w:link w:val="FooterChar"/>
    <w:uiPriority w:val="99"/>
    <w:unhideWhenUsed/>
    <w:rsid w:val="008F5A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A93"/>
  </w:style>
  <w:style w:type="character" w:customStyle="1" w:styleId="il">
    <w:name w:val="il"/>
    <w:basedOn w:val="DefaultParagraphFont"/>
    <w:rsid w:val="007A2234"/>
  </w:style>
  <w:style w:type="character" w:styleId="LineNumber">
    <w:name w:val="line number"/>
    <w:basedOn w:val="DefaultParagraphFont"/>
    <w:uiPriority w:val="99"/>
    <w:semiHidden/>
    <w:unhideWhenUsed/>
    <w:rsid w:val="00167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han.samuel@monash.edu" TargetMode="External"/><Relationship Id="rId13" Type="http://schemas.openxmlformats.org/officeDocument/2006/relationships/image" Target="media/image4.jpeg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haron.ricardo@monash.ed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29538D-AD18-4C2A-BB62-A158F800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10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Yifang Li</dc:creator>
  <cp:keywords/>
  <dc:description/>
  <cp:lastModifiedBy>Chrishan Samuel</cp:lastModifiedBy>
  <cp:revision>28</cp:revision>
  <cp:lastPrinted>2023-04-03T01:12:00Z</cp:lastPrinted>
  <dcterms:created xsi:type="dcterms:W3CDTF">2024-07-15T21:08:00Z</dcterms:created>
  <dcterms:modified xsi:type="dcterms:W3CDTF">2024-10-06T22:29:00Z</dcterms:modified>
</cp:coreProperties>
</file>