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84EC6E" w14:textId="77777777" w:rsidR="000B1454" w:rsidRDefault="000B1454"/>
    <w:p w14:paraId="186F1074" w14:textId="77777777" w:rsidR="001619FE" w:rsidRPr="00063158" w:rsidRDefault="001619FE" w:rsidP="002C4B50">
      <w:pPr>
        <w:spacing w:after="0" w:line="480" w:lineRule="auto"/>
        <w:jc w:val="both"/>
        <w:rPr>
          <w:rFonts w:cstheme="minorHAnsi"/>
          <w:sz w:val="24"/>
          <w:lang w:val="en-US"/>
        </w:rPr>
      </w:pPr>
      <w:r>
        <w:rPr>
          <w:rFonts w:cstheme="minorHAnsi"/>
          <w:b/>
          <w:sz w:val="24"/>
          <w:lang w:val="en-US"/>
        </w:rPr>
        <w:t xml:space="preserve">Supplemental information titles and legends </w:t>
      </w:r>
    </w:p>
    <w:p w14:paraId="77D6F978" w14:textId="77777777" w:rsidR="001619FE" w:rsidRPr="00063158" w:rsidRDefault="001619FE" w:rsidP="002C4B50">
      <w:pPr>
        <w:spacing w:after="0" w:line="480" w:lineRule="auto"/>
        <w:jc w:val="both"/>
        <w:rPr>
          <w:rFonts w:cstheme="minorHAnsi"/>
          <w:sz w:val="24"/>
          <w:lang w:val="en-US"/>
        </w:rPr>
      </w:pPr>
      <w:r w:rsidRPr="00063158">
        <w:rPr>
          <w:rFonts w:cstheme="minorHAnsi"/>
          <w:sz w:val="24"/>
          <w:lang w:val="en-US"/>
        </w:rPr>
        <w:t>The Supplemental informations contain:</w:t>
      </w:r>
    </w:p>
    <w:p w14:paraId="3D8FC242" w14:textId="77777777" w:rsidR="002C4B50" w:rsidRDefault="001619FE" w:rsidP="002C4B50">
      <w:pPr>
        <w:spacing w:after="0" w:line="480" w:lineRule="auto"/>
        <w:jc w:val="both"/>
        <w:rPr>
          <w:rFonts w:cstheme="minorHAnsi"/>
          <w:sz w:val="24"/>
          <w:lang w:val="en-US"/>
        </w:rPr>
      </w:pPr>
      <w:r w:rsidRPr="00063158">
        <w:rPr>
          <w:rFonts w:cstheme="minorHAnsi"/>
          <w:sz w:val="24"/>
          <w:lang w:val="en-US"/>
        </w:rPr>
        <w:t>Supplemental Figure 1, consisting in 3 large heatmaps (S1a, S1b, S1c)</w:t>
      </w:r>
    </w:p>
    <w:p w14:paraId="22DA1908" w14:textId="3779E2B7" w:rsidR="001619FE" w:rsidRPr="002C4B50" w:rsidRDefault="00057FA3" w:rsidP="002C4B50">
      <w:pPr>
        <w:spacing w:after="0" w:line="480" w:lineRule="auto"/>
        <w:jc w:val="both"/>
        <w:rPr>
          <w:rFonts w:cstheme="minorHAnsi"/>
          <w:sz w:val="24"/>
          <w:lang w:val="en-US"/>
        </w:rPr>
      </w:pPr>
      <w:r>
        <w:rPr>
          <w:rFonts w:cstheme="minorHAnsi"/>
          <w:sz w:val="24"/>
          <w:lang w:val="en-US"/>
        </w:rPr>
        <w:t>Supplemental tables 1-4</w:t>
      </w:r>
      <w:r w:rsidR="001619FE" w:rsidRPr="00063158">
        <w:rPr>
          <w:rFonts w:cstheme="minorHAnsi"/>
          <w:sz w:val="24"/>
          <w:lang w:val="en-US"/>
        </w:rPr>
        <w:t xml:space="preserve"> (Ta</w:t>
      </w:r>
      <w:r w:rsidR="002C4B50">
        <w:rPr>
          <w:rFonts w:cstheme="minorHAnsi"/>
          <w:sz w:val="24"/>
          <w:lang w:val="en-US"/>
        </w:rPr>
        <w:t xml:space="preserve">ble </w:t>
      </w:r>
      <w:r>
        <w:rPr>
          <w:rFonts w:cstheme="minorHAnsi"/>
          <w:sz w:val="24"/>
          <w:lang w:val="en-US"/>
        </w:rPr>
        <w:t>S</w:t>
      </w:r>
      <w:r w:rsidR="00D33A07">
        <w:rPr>
          <w:rFonts w:cstheme="minorHAnsi"/>
          <w:sz w:val="24"/>
          <w:lang w:val="en-US"/>
        </w:rPr>
        <w:t xml:space="preserve"> </w:t>
      </w:r>
      <w:r w:rsidR="002C4B50">
        <w:rPr>
          <w:rFonts w:cstheme="minorHAnsi"/>
          <w:sz w:val="24"/>
          <w:lang w:val="en-US"/>
        </w:rPr>
        <w:t xml:space="preserve">1, Table </w:t>
      </w:r>
      <w:r>
        <w:rPr>
          <w:rFonts w:cstheme="minorHAnsi"/>
          <w:sz w:val="24"/>
          <w:lang w:val="en-US"/>
        </w:rPr>
        <w:t>S</w:t>
      </w:r>
      <w:r w:rsidR="00D33A07">
        <w:rPr>
          <w:rFonts w:cstheme="minorHAnsi"/>
          <w:sz w:val="24"/>
          <w:lang w:val="en-US"/>
        </w:rPr>
        <w:t xml:space="preserve"> </w:t>
      </w:r>
      <w:r w:rsidR="002C4B50">
        <w:rPr>
          <w:rFonts w:cstheme="minorHAnsi"/>
          <w:sz w:val="24"/>
          <w:lang w:val="en-US"/>
        </w:rPr>
        <w:t xml:space="preserve">2, Table </w:t>
      </w:r>
      <w:r>
        <w:rPr>
          <w:rFonts w:cstheme="minorHAnsi"/>
          <w:sz w:val="24"/>
          <w:lang w:val="en-US"/>
        </w:rPr>
        <w:t>S</w:t>
      </w:r>
      <w:r w:rsidR="00D33A07">
        <w:rPr>
          <w:rFonts w:cstheme="minorHAnsi"/>
          <w:sz w:val="24"/>
          <w:lang w:val="en-US"/>
        </w:rPr>
        <w:t xml:space="preserve"> </w:t>
      </w:r>
      <w:r w:rsidR="002C4B50">
        <w:rPr>
          <w:rFonts w:cstheme="minorHAnsi"/>
          <w:sz w:val="24"/>
          <w:lang w:val="en-US"/>
        </w:rPr>
        <w:t>3</w:t>
      </w:r>
      <w:r>
        <w:rPr>
          <w:rFonts w:cstheme="minorHAnsi"/>
          <w:sz w:val="24"/>
          <w:lang w:val="en-US"/>
        </w:rPr>
        <w:t>, Table S</w:t>
      </w:r>
      <w:r w:rsidR="00D33A07">
        <w:rPr>
          <w:rFonts w:cstheme="minorHAnsi"/>
          <w:sz w:val="24"/>
          <w:lang w:val="en-US"/>
        </w:rPr>
        <w:t xml:space="preserve"> </w:t>
      </w:r>
      <w:r>
        <w:rPr>
          <w:rFonts w:cstheme="minorHAnsi"/>
          <w:sz w:val="24"/>
          <w:lang w:val="en-US"/>
        </w:rPr>
        <w:t>4</w:t>
      </w:r>
      <w:r w:rsidR="001619FE" w:rsidRPr="00063158">
        <w:rPr>
          <w:rFonts w:cstheme="minorHAnsi"/>
          <w:sz w:val="24"/>
          <w:lang w:val="en-US"/>
        </w:rPr>
        <w:t xml:space="preserve">) in Word format. </w:t>
      </w:r>
    </w:p>
    <w:p w14:paraId="23FF0D4B" w14:textId="77777777" w:rsidR="001619FE" w:rsidRPr="00DD7933" w:rsidRDefault="001619FE" w:rsidP="002C4B50">
      <w:pPr>
        <w:spacing w:after="0" w:line="480" w:lineRule="auto"/>
        <w:rPr>
          <w:rFonts w:cstheme="minorHAnsi"/>
          <w:b/>
          <w:i/>
          <w:lang w:val="en-US"/>
        </w:rPr>
      </w:pPr>
      <w:r>
        <w:rPr>
          <w:rFonts w:cstheme="minorHAnsi"/>
          <w:b/>
          <w:i/>
          <w:lang w:val="en-US"/>
        </w:rPr>
        <w:t>Supplemental Figure</w:t>
      </w:r>
      <w:r w:rsidR="001E0ABB">
        <w:rPr>
          <w:rFonts w:cstheme="minorHAnsi"/>
          <w:b/>
          <w:i/>
          <w:lang w:val="en-US"/>
        </w:rPr>
        <w:t xml:space="preserve"> S</w:t>
      </w:r>
      <w:r>
        <w:rPr>
          <w:rFonts w:cstheme="minorHAnsi"/>
          <w:b/>
          <w:i/>
          <w:lang w:val="en-US"/>
        </w:rPr>
        <w:t>1</w:t>
      </w:r>
      <w:r w:rsidR="001E0ABB">
        <w:rPr>
          <w:rFonts w:cstheme="minorHAnsi"/>
          <w:b/>
          <w:i/>
          <w:lang w:val="en-US"/>
        </w:rPr>
        <w:t>a, S1b, S1c</w:t>
      </w:r>
    </w:p>
    <w:p w14:paraId="0AADB15E" w14:textId="77777777" w:rsidR="001619FE" w:rsidRPr="00A30303" w:rsidRDefault="001619FE" w:rsidP="001619FE">
      <w:pPr>
        <w:spacing w:line="480" w:lineRule="auto"/>
        <w:jc w:val="both"/>
        <w:rPr>
          <w:lang w:val="en-US"/>
        </w:rPr>
      </w:pPr>
      <w:r w:rsidRPr="00074F26">
        <w:rPr>
          <w:rFonts w:cstheme="minorHAnsi"/>
          <w:lang w:val="en-US"/>
        </w:rPr>
        <w:t>Heat map</w:t>
      </w:r>
      <w:r>
        <w:rPr>
          <w:rFonts w:cstheme="minorHAnsi"/>
          <w:lang w:val="en-US"/>
        </w:rPr>
        <w:t>s</w:t>
      </w:r>
      <w:r w:rsidRPr="00074F26">
        <w:rPr>
          <w:rFonts w:cstheme="minorHAnsi"/>
          <w:lang w:val="en-US"/>
        </w:rPr>
        <w:t xml:space="preserve"> representing the top 80 DEG </w:t>
      </w:r>
      <w:r>
        <w:rPr>
          <w:rFonts w:cstheme="minorHAnsi"/>
          <w:lang w:val="en-US"/>
        </w:rPr>
        <w:t xml:space="preserve">between rMSC, cMSC and </w:t>
      </w:r>
      <w:r w:rsidRPr="00074F26">
        <w:rPr>
          <w:rFonts w:ascii="Symbol" w:hAnsi="Symbol" w:cstheme="minorHAnsi"/>
          <w:lang w:val="en-US"/>
        </w:rPr>
        <w:t></w:t>
      </w:r>
      <w:r w:rsidRPr="00074F26">
        <w:rPr>
          <w:rFonts w:ascii="Symbol" w:hAnsi="Symbol" w:cstheme="minorHAnsi"/>
          <w:lang w:val="en-US"/>
        </w:rPr>
        <w:t></w:t>
      </w:r>
      <w:r>
        <w:rPr>
          <w:rFonts w:cstheme="minorHAnsi"/>
          <w:lang w:val="en-US"/>
        </w:rPr>
        <w:t xml:space="preserve">MSC. </w:t>
      </w:r>
      <w:r w:rsidRPr="00074F26">
        <w:rPr>
          <w:rFonts w:cstheme="minorHAnsi"/>
          <w:lang w:val="en-US"/>
        </w:rPr>
        <w:t>Gene-level quantification was done with RSEM (v1.3.1). Raw counts were normalized, genes with low counts were discarded. Analysis for differential expression between conditions, accounting for variations due to batch effect (Batch + Condition), was done fitting to a negative binomial generalized model implemented in the DESeq2 algorithm (</w:t>
      </w:r>
      <w:r>
        <w:rPr>
          <w:rFonts w:cstheme="minorHAnsi"/>
          <w:lang w:val="en-US"/>
        </w:rPr>
        <w:t xml:space="preserve">R package, </w:t>
      </w:r>
      <w:r w:rsidRPr="00074F26">
        <w:rPr>
          <w:rFonts w:cstheme="minorHAnsi"/>
          <w:lang w:val="en-US"/>
        </w:rPr>
        <w:t xml:space="preserve">version 1.26.0). Genes with adjusted pvalue &lt; 0.05 were regarded as differentially expressed genes. </w:t>
      </w:r>
      <w:r w:rsidRPr="00074F26">
        <w:rPr>
          <w:lang w:val="en-US"/>
        </w:rPr>
        <w:t>Hierarchical clustering of the top 80 most significant differentially expressed genes was performed on the normalized matrix. Distance between features was measured by (1 - Spearman correlation coefficient) and clustering was performed using the Ward.D2 method.</w:t>
      </w:r>
      <w:r>
        <w:rPr>
          <w:lang w:val="en-US"/>
        </w:rPr>
        <w:t xml:space="preserve"> In Figure S1a, resting M1, M2 and M3 are compared with M1, M2 and M3 upon conditioning by P1, P2 and P3 (n = 9 combinations). In Figure S1b, resting M1, M2 and M3 are compared with M1, M2 and M3 upon priming by </w:t>
      </w:r>
      <w:r w:rsidRPr="00074F26">
        <w:rPr>
          <w:rFonts w:ascii="Symbol" w:hAnsi="Symbol" w:cstheme="minorHAnsi"/>
          <w:lang w:val="en-US"/>
        </w:rPr>
        <w:t></w:t>
      </w:r>
      <w:r>
        <w:rPr>
          <w:lang w:val="en-US"/>
        </w:rPr>
        <w:t xml:space="preserve">IFN. In Figure S1c, M1, M2 and M3 upon priming by </w:t>
      </w:r>
      <w:r w:rsidRPr="00074F26">
        <w:rPr>
          <w:rFonts w:ascii="Symbol" w:hAnsi="Symbol" w:cstheme="minorHAnsi"/>
          <w:lang w:val="en-US"/>
        </w:rPr>
        <w:t></w:t>
      </w:r>
      <w:r>
        <w:rPr>
          <w:lang w:val="en-US"/>
        </w:rPr>
        <w:t xml:space="preserve">IFN are compared with M1, M2 and M3 upon conditioning by P1, P2 and P3 (n = 9 combinations). </w:t>
      </w:r>
      <w:r w:rsidRPr="00074F26">
        <w:rPr>
          <w:rFonts w:cstheme="minorHAnsi"/>
          <w:lang w:val="en-US"/>
        </w:rPr>
        <w:t>These maps display the names of the genes as well as the extent of the expression from</w:t>
      </w:r>
      <w:r>
        <w:rPr>
          <w:rFonts w:cstheme="minorHAnsi"/>
          <w:lang w:val="en-US"/>
        </w:rPr>
        <w:t xml:space="preserve"> low (green) to red (high). </w:t>
      </w:r>
    </w:p>
    <w:p w14:paraId="63D23F0C" w14:textId="3A9AB8E9" w:rsidR="0039318F" w:rsidRDefault="0039318F" w:rsidP="0039318F">
      <w:pPr>
        <w:spacing w:line="480" w:lineRule="auto"/>
        <w:rPr>
          <w:rFonts w:cstheme="minorHAnsi"/>
          <w:b/>
          <w:i/>
          <w:lang w:val="en-US"/>
        </w:rPr>
      </w:pPr>
      <w:r>
        <w:rPr>
          <w:rFonts w:cstheme="minorHAnsi"/>
          <w:b/>
          <w:i/>
          <w:lang w:val="en-US"/>
        </w:rPr>
        <w:t>Table S 1</w:t>
      </w:r>
      <w:r w:rsidRPr="007B1E42">
        <w:rPr>
          <w:rFonts w:cstheme="minorHAnsi"/>
          <w:b/>
          <w:i/>
          <w:lang w:val="en-US"/>
        </w:rPr>
        <w:t xml:space="preserve">. Antibodies used for MSC characterization by flow or mass cytometry.  </w:t>
      </w:r>
    </w:p>
    <w:p w14:paraId="23077B0C" w14:textId="18D587DC" w:rsidR="002C4B50" w:rsidRPr="007B1E42" w:rsidRDefault="0039318F" w:rsidP="002C4B50">
      <w:pPr>
        <w:spacing w:line="480" w:lineRule="auto"/>
        <w:rPr>
          <w:rFonts w:cstheme="minorHAnsi"/>
          <w:b/>
          <w:i/>
          <w:lang w:val="en-US"/>
        </w:rPr>
      </w:pPr>
      <w:r>
        <w:rPr>
          <w:rFonts w:cstheme="minorHAnsi"/>
          <w:b/>
          <w:i/>
          <w:lang w:val="en-US"/>
        </w:rPr>
        <w:t>Table S 2</w:t>
      </w:r>
      <w:r w:rsidR="002C4B50" w:rsidRPr="007B1E42">
        <w:rPr>
          <w:rFonts w:cstheme="minorHAnsi"/>
          <w:b/>
          <w:i/>
          <w:lang w:val="en-US"/>
        </w:rPr>
        <w:t>. List of primers used for RT-qPCR experiments.</w:t>
      </w:r>
    </w:p>
    <w:p w14:paraId="09A0DBBF" w14:textId="59FB45DE" w:rsidR="00C55048" w:rsidRDefault="00221E15" w:rsidP="002C4B50">
      <w:pPr>
        <w:spacing w:line="480" w:lineRule="auto"/>
        <w:rPr>
          <w:rFonts w:cstheme="minorHAnsi"/>
          <w:b/>
          <w:i/>
          <w:color w:val="000000" w:themeColor="text1"/>
          <w:lang w:val="en-US"/>
        </w:rPr>
      </w:pPr>
      <w:r>
        <w:rPr>
          <w:rFonts w:cstheme="minorHAnsi"/>
          <w:b/>
          <w:i/>
          <w:color w:val="000000" w:themeColor="text1"/>
          <w:lang w:val="en-US"/>
        </w:rPr>
        <w:t>Table S</w:t>
      </w:r>
      <w:r w:rsidR="00D33A07">
        <w:rPr>
          <w:rFonts w:cstheme="minorHAnsi"/>
          <w:b/>
          <w:i/>
          <w:color w:val="000000" w:themeColor="text1"/>
          <w:lang w:val="en-US"/>
        </w:rPr>
        <w:t xml:space="preserve"> </w:t>
      </w:r>
      <w:bookmarkStart w:id="0" w:name="_GoBack"/>
      <w:bookmarkEnd w:id="0"/>
      <w:r>
        <w:rPr>
          <w:rFonts w:cstheme="minorHAnsi"/>
          <w:b/>
          <w:i/>
          <w:color w:val="000000" w:themeColor="text1"/>
          <w:lang w:val="en-US"/>
        </w:rPr>
        <w:t>3</w:t>
      </w:r>
      <w:r w:rsidR="00C55048">
        <w:rPr>
          <w:rFonts w:cstheme="minorHAnsi"/>
          <w:b/>
          <w:i/>
          <w:color w:val="000000" w:themeColor="text1"/>
          <w:lang w:val="en-US"/>
        </w:rPr>
        <w:t xml:space="preserve">. </w:t>
      </w:r>
      <w:r w:rsidR="00F6542D">
        <w:rPr>
          <w:rFonts w:cstheme="minorHAnsi"/>
          <w:b/>
          <w:i/>
          <w:color w:val="000000" w:themeColor="text1"/>
          <w:lang w:val="en-US"/>
        </w:rPr>
        <w:t>List of the 45 top genes upregulated by PBMC conditioning or IFN</w:t>
      </w:r>
      <w:r w:rsidR="00416277">
        <w:rPr>
          <w:rFonts w:cstheme="minorHAnsi"/>
          <w:b/>
          <w:i/>
          <w:color w:val="000000" w:themeColor="text1"/>
          <w:lang w:val="en-US"/>
        </w:rPr>
        <w:t>-</w:t>
      </w:r>
      <w:r w:rsidR="00F6542D" w:rsidRPr="00F6542D">
        <w:rPr>
          <w:rFonts w:ascii="Symbol" w:hAnsi="Symbol" w:cstheme="minorHAnsi"/>
          <w:b/>
          <w:i/>
          <w:color w:val="000000" w:themeColor="text1"/>
          <w:lang w:val="en-US"/>
        </w:rPr>
        <w:t></w:t>
      </w:r>
      <w:r w:rsidR="00F6542D">
        <w:rPr>
          <w:rFonts w:cstheme="minorHAnsi"/>
          <w:b/>
          <w:i/>
          <w:color w:val="000000" w:themeColor="text1"/>
          <w:lang w:val="en-US"/>
        </w:rPr>
        <w:t xml:space="preserve"> priming</w:t>
      </w:r>
      <w:r w:rsidR="00D25B00">
        <w:rPr>
          <w:rFonts w:cstheme="minorHAnsi"/>
          <w:b/>
          <w:i/>
          <w:color w:val="000000" w:themeColor="text1"/>
          <w:lang w:val="en-US"/>
        </w:rPr>
        <w:t>.</w:t>
      </w:r>
      <w:r w:rsidR="00F6542D">
        <w:rPr>
          <w:rFonts w:cstheme="minorHAnsi"/>
          <w:b/>
          <w:i/>
          <w:color w:val="000000" w:themeColor="text1"/>
          <w:lang w:val="en-US"/>
        </w:rPr>
        <w:t xml:space="preserve"> </w:t>
      </w:r>
    </w:p>
    <w:p w14:paraId="46DB114C" w14:textId="0C247A2A" w:rsidR="00D25B00" w:rsidRPr="002C4B50" w:rsidRDefault="00D25B00" w:rsidP="002C4B50">
      <w:pPr>
        <w:spacing w:line="480" w:lineRule="auto"/>
        <w:rPr>
          <w:rFonts w:cstheme="minorHAnsi"/>
          <w:b/>
          <w:i/>
          <w:lang w:val="en-US"/>
        </w:rPr>
      </w:pPr>
      <w:r w:rsidRPr="00D25B00">
        <w:rPr>
          <w:rFonts w:cstheme="minorHAnsi"/>
          <w:b/>
          <w:i/>
          <w:lang w:val="en-US"/>
        </w:rPr>
        <w:t>Table S 4. Percentages of human CD45</w:t>
      </w:r>
      <w:r w:rsidRPr="00D25B00">
        <w:rPr>
          <w:rFonts w:cstheme="minorHAnsi"/>
          <w:b/>
          <w:i/>
          <w:vertAlign w:val="superscript"/>
          <w:lang w:val="en-US"/>
        </w:rPr>
        <w:t>+</w:t>
      </w:r>
      <w:r w:rsidRPr="00D25B00">
        <w:rPr>
          <w:rFonts w:cstheme="minorHAnsi"/>
          <w:b/>
          <w:i/>
          <w:lang w:val="en-US"/>
        </w:rPr>
        <w:t xml:space="preserve"> cells contained in NSG-MG mice blood</w:t>
      </w:r>
      <w:r>
        <w:rPr>
          <w:rFonts w:cstheme="minorHAnsi"/>
          <w:b/>
          <w:i/>
          <w:lang w:val="en-US"/>
        </w:rPr>
        <w:t>.</w:t>
      </w:r>
    </w:p>
    <w:p w14:paraId="374E16D0" w14:textId="77777777" w:rsidR="001619FE" w:rsidRDefault="001619FE"/>
    <w:sectPr w:rsidR="001619FE" w:rsidSect="000B145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9FE"/>
    <w:rsid w:val="00057FA3"/>
    <w:rsid w:val="000B1454"/>
    <w:rsid w:val="001619FE"/>
    <w:rsid w:val="001E0ABB"/>
    <w:rsid w:val="00221E15"/>
    <w:rsid w:val="002C4B50"/>
    <w:rsid w:val="0039318F"/>
    <w:rsid w:val="00416277"/>
    <w:rsid w:val="00804E0D"/>
    <w:rsid w:val="00C55048"/>
    <w:rsid w:val="00D25B00"/>
    <w:rsid w:val="00D33A07"/>
    <w:rsid w:val="00E87515"/>
    <w:rsid w:val="00F654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03FCE4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FE"/>
    <w:pPr>
      <w:spacing w:after="200" w:line="276" w:lineRule="auto"/>
    </w:pPr>
    <w:rPr>
      <w:rFonts w:eastAsiaTheme="minorHAnsi"/>
      <w:sz w:val="22"/>
      <w:szCs w:val="22"/>
      <w:lang w:val="es-PY"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7FA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57FA3"/>
    <w:rPr>
      <w:rFonts w:ascii="Lucida Grande" w:eastAsiaTheme="minorHAnsi" w:hAnsi="Lucida Grande" w:cs="Lucida Grande"/>
      <w:sz w:val="18"/>
      <w:szCs w:val="18"/>
      <w:lang w:val="es-PY"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19FE"/>
    <w:pPr>
      <w:spacing w:after="200" w:line="276" w:lineRule="auto"/>
    </w:pPr>
    <w:rPr>
      <w:rFonts w:eastAsiaTheme="minorHAnsi"/>
      <w:sz w:val="22"/>
      <w:szCs w:val="22"/>
      <w:lang w:val="es-PY"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057FA3"/>
    <w:pPr>
      <w:spacing w:after="0" w:line="240" w:lineRule="auto"/>
    </w:pPr>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057FA3"/>
    <w:rPr>
      <w:rFonts w:ascii="Lucida Grande" w:eastAsiaTheme="minorHAnsi" w:hAnsi="Lucida Grande" w:cs="Lucida Grande"/>
      <w:sz w:val="18"/>
      <w:szCs w:val="18"/>
      <w:lang w:val="es-PY"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281</Words>
  <Characters>1549</Characters>
  <Application>Microsoft Macintosh Word</Application>
  <DocSecurity>0</DocSecurity>
  <Lines>12</Lines>
  <Paragraphs>3</Paragraphs>
  <ScaleCrop>false</ScaleCrop>
  <Company/>
  <LinksUpToDate>false</LinksUpToDate>
  <CharactersWithSpaces>1827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Jean-Thomas</dc:creator>
  <cp:keywords/>
  <dc:description/>
  <cp:lastModifiedBy>Jean-Thomas</cp:lastModifiedBy>
  <cp:revision>13</cp:revision>
  <dcterms:created xsi:type="dcterms:W3CDTF">2024-09-05T12:54:00Z</dcterms:created>
  <dcterms:modified xsi:type="dcterms:W3CDTF">2025-03-21T16:49:00Z</dcterms:modified>
</cp:coreProperties>
</file>