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F5F3E" w14:textId="2399A59F" w:rsidR="00123D5D" w:rsidRPr="00473DFC" w:rsidRDefault="0000000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 w:hint="eastAsia"/>
          <w:sz w:val="28"/>
          <w:szCs w:val="28"/>
        </w:rPr>
        <w:t>Supplementary Figure</w:t>
      </w:r>
      <w:r w:rsidR="00881486" w:rsidRPr="00473DFC">
        <w:rPr>
          <w:rFonts w:ascii="Times New Roman" w:hAnsi="Times New Roman" w:cs="Times New Roman" w:hint="eastAsia"/>
          <w:sz w:val="28"/>
          <w:szCs w:val="28"/>
        </w:rPr>
        <w:t>s</w:t>
      </w:r>
    </w:p>
    <w:p w14:paraId="35A5C81B" w14:textId="77777777" w:rsidR="00123D5D" w:rsidRPr="00473DFC" w:rsidRDefault="0000000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 wp14:anchorId="6F5BC685" wp14:editId="2EDBD806">
            <wp:extent cx="5269230" cy="3919855"/>
            <wp:effectExtent l="0" t="0" r="3810" b="4445"/>
            <wp:docPr id="6" name="图片 6" descr="supfig1_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fig1_062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A93F1" w14:textId="77777777" w:rsidR="00123D5D" w:rsidRPr="00473DFC" w:rsidRDefault="00000000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473DFC">
        <w:rPr>
          <w:rFonts w:ascii="Times New Roman" w:hAnsi="Times New Roman" w:cs="Times New Roman"/>
          <w:b/>
          <w:bCs/>
          <w:sz w:val="28"/>
          <w:szCs w:val="28"/>
        </w:rPr>
        <w:t xml:space="preserve">Fig. S1. Cell identity confirmation with immunofluorescence staining and gene expression analysis.  </w:t>
      </w:r>
    </w:p>
    <w:p w14:paraId="2F0A601D" w14:textId="77777777" w:rsidR="00123D5D" w:rsidRPr="00473DFC" w:rsidRDefault="0000000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t xml:space="preserve">(A) </w:t>
      </w:r>
      <w:r w:rsidRPr="00473DFC">
        <w:rPr>
          <w:rFonts w:ascii="Times New Roman" w:hAnsi="Times New Roman" w:cs="Times New Roman" w:hint="eastAsia"/>
          <w:sz w:val="28"/>
          <w:szCs w:val="28"/>
        </w:rPr>
        <w:t>Pluripotent blastoderm cells (BC, St.X)</w:t>
      </w:r>
      <w:r w:rsidRPr="00473DFC">
        <w:rPr>
          <w:rFonts w:ascii="Times New Roman" w:hAnsi="Times New Roman" w:cs="Times New Roman"/>
          <w:sz w:val="28"/>
          <w:szCs w:val="28"/>
        </w:rPr>
        <w:t xml:space="preserve">, </w:t>
      </w:r>
      <w:r w:rsidRPr="00473DFC">
        <w:rPr>
          <w:rFonts w:ascii="Times New Roman" w:hAnsi="Times New Roman" w:cs="Times New Roman" w:hint="eastAsia"/>
          <w:sz w:val="28"/>
          <w:szCs w:val="28"/>
        </w:rPr>
        <w:t>gonadal primordial germ cells (PGC) and somatic chicken embryonic fibroblasts (CEF)</w:t>
      </w:r>
      <w:r w:rsidRPr="00473DFC">
        <w:rPr>
          <w:rFonts w:ascii="Times New Roman" w:hAnsi="Times New Roman" w:cs="Times New Roman"/>
          <w:sz w:val="28"/>
          <w:szCs w:val="28"/>
        </w:rPr>
        <w:t xml:space="preserve"> were isolated and cultured in vitro. </w:t>
      </w:r>
      <w:r w:rsidRPr="00473DFC">
        <w:rPr>
          <w:rFonts w:ascii="Times New Roman" w:hAnsi="Times New Roman" w:cs="Times New Roman"/>
          <w:sz w:val="28"/>
          <w:szCs w:val="28"/>
          <w:lang w:val="en-GB"/>
        </w:rPr>
        <w:t xml:space="preserve">Scale bar = </w:t>
      </w:r>
      <w:r w:rsidRPr="00473DFC">
        <w:rPr>
          <w:rFonts w:ascii="Times New Roman" w:hAnsi="Times New Roman" w:cs="Times New Roman"/>
          <w:sz w:val="28"/>
          <w:szCs w:val="28"/>
        </w:rPr>
        <w:t>2</w:t>
      </w:r>
      <w:r w:rsidRPr="00473DFC">
        <w:rPr>
          <w:rFonts w:ascii="Times New Roman" w:hAnsi="Times New Roman" w:cs="Times New Roman"/>
          <w:sz w:val="28"/>
          <w:szCs w:val="28"/>
          <w:lang w:val="en-GB"/>
        </w:rPr>
        <w:t>00 μm</w:t>
      </w:r>
      <w:r w:rsidRPr="00473D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161107" w14:textId="77777777" w:rsidR="00123D5D" w:rsidRPr="00473DFC" w:rsidRDefault="0000000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t xml:space="preserve">(B) </w:t>
      </w:r>
      <w:r w:rsidRPr="00473DFC">
        <w:rPr>
          <w:rFonts w:ascii="Times New Roman" w:hAnsi="Times New Roman" w:cs="Times New Roman"/>
          <w:sz w:val="28"/>
          <w:szCs w:val="28"/>
          <w:lang w:val="en-GB"/>
        </w:rPr>
        <w:t xml:space="preserve">Immunofluorescence staining showed that SSEA-1 was expressed in the isolated </w:t>
      </w:r>
      <w:r w:rsidRPr="00473DFC">
        <w:rPr>
          <w:rFonts w:ascii="Times New Roman" w:hAnsi="Times New Roman" w:cs="Times New Roman" w:hint="eastAsia"/>
          <w:sz w:val="28"/>
          <w:szCs w:val="28"/>
        </w:rPr>
        <w:t xml:space="preserve">pluripotent BCs </w:t>
      </w:r>
      <w:r w:rsidRPr="00473DFC">
        <w:rPr>
          <w:rFonts w:ascii="Times New Roman" w:hAnsi="Times New Roman" w:cs="Times New Roman"/>
          <w:sz w:val="28"/>
          <w:szCs w:val="28"/>
          <w:lang w:val="en-GB"/>
        </w:rPr>
        <w:t>and PGCs, but not CEFs. Scale bar = 100 μm</w:t>
      </w:r>
      <w:r w:rsidRPr="00473D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9800E0" w14:textId="77777777" w:rsidR="00123D5D" w:rsidRPr="00473DFC" w:rsidRDefault="0000000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t xml:space="preserve">(C) </w:t>
      </w:r>
      <w:r w:rsidRPr="00473DFC">
        <w:rPr>
          <w:rFonts w:ascii="Times New Roman" w:hAnsi="Times New Roman" w:cs="Times New Roman"/>
          <w:sz w:val="28"/>
          <w:szCs w:val="28"/>
          <w:lang w:val="en-GB"/>
        </w:rPr>
        <w:t xml:space="preserve">Immunofluorescence staining showed that </w:t>
      </w:r>
      <w:r w:rsidRPr="00473DFC">
        <w:rPr>
          <w:rFonts w:ascii="Times New Roman" w:hAnsi="Times New Roman" w:cs="Times New Roman"/>
          <w:sz w:val="28"/>
          <w:szCs w:val="28"/>
        </w:rPr>
        <w:t>VASA was specifically expressed in PGCs and</w:t>
      </w:r>
      <w:r w:rsidRPr="00473DFC">
        <w:rPr>
          <w:rFonts w:ascii="Times New Roman" w:hAnsi="Times New Roman" w:cs="Times New Roman"/>
          <w:sz w:val="28"/>
          <w:szCs w:val="28"/>
          <w:lang w:val="en-GB"/>
        </w:rPr>
        <w:t xml:space="preserve"> vimentin was specifically expressed in CEFs. Scale bar = 100 μm</w:t>
      </w:r>
      <w:r w:rsidRPr="00473D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666838" w14:textId="77777777" w:rsidR="00123D5D" w:rsidRPr="00473DFC" w:rsidRDefault="0000000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t xml:space="preserve">(D) </w:t>
      </w:r>
      <w:r w:rsidRPr="00473DFC">
        <w:rPr>
          <w:rFonts w:ascii="Times New Roman" w:hAnsi="Times New Roman" w:cs="Times New Roman"/>
          <w:sz w:val="28"/>
          <w:szCs w:val="28"/>
          <w:lang w:val="en-GB"/>
        </w:rPr>
        <w:t xml:space="preserve">Correlation analysis of the expression of </w:t>
      </w:r>
      <w:r w:rsidRPr="00473DFC">
        <w:rPr>
          <w:rFonts w:ascii="Times New Roman" w:hAnsi="Times New Roman" w:cs="Times New Roman"/>
          <w:sz w:val="28"/>
          <w:szCs w:val="28"/>
        </w:rPr>
        <w:t>PGCs marker genes (GO:0007281 and GO:0008406) between</w:t>
      </w:r>
      <w:r w:rsidRPr="00473DFC">
        <w:rPr>
          <w:rFonts w:ascii="Times New Roman" w:hAnsi="Times New Roman" w:cs="Times New Roman"/>
          <w:sz w:val="28"/>
          <w:szCs w:val="28"/>
          <w:lang w:val="en-GB"/>
        </w:rPr>
        <w:t xml:space="preserve"> different cell types. Please note that these germ cell genes were more similar between the PGCs vs </w:t>
      </w:r>
      <w:r w:rsidRPr="00473DFC">
        <w:rPr>
          <w:rFonts w:ascii="Times New Roman" w:hAnsi="Times New Roman" w:cs="Times New Roman" w:hint="eastAsia"/>
          <w:sz w:val="28"/>
          <w:szCs w:val="28"/>
        </w:rPr>
        <w:t>B</w:t>
      </w:r>
      <w:r w:rsidRPr="00473DFC">
        <w:rPr>
          <w:rFonts w:ascii="Times New Roman" w:hAnsi="Times New Roman" w:cs="Times New Roman"/>
          <w:sz w:val="28"/>
          <w:szCs w:val="28"/>
          <w:lang w:val="en-GB"/>
        </w:rPr>
        <w:t xml:space="preserve">Cs than that PGCs vs CEFs.  </w:t>
      </w:r>
    </w:p>
    <w:p w14:paraId="2AB8F3D4" w14:textId="77777777" w:rsidR="00123D5D" w:rsidRPr="00473DFC" w:rsidRDefault="00000000">
      <w:pPr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br w:type="page"/>
      </w:r>
    </w:p>
    <w:p w14:paraId="146ECA6F" w14:textId="77777777" w:rsidR="00123D5D" w:rsidRPr="00473DFC" w:rsidRDefault="00000000">
      <w:pPr>
        <w:widowControl/>
        <w:rPr>
          <w:rFonts w:ascii="Times New Roman" w:hAnsi="Times New Roman" w:cs="Times New Roman"/>
          <w:sz w:val="28"/>
          <w:szCs w:val="28"/>
          <w:lang w:val="en-GB"/>
        </w:rPr>
      </w:pPr>
      <w:r w:rsidRPr="00473DFC">
        <w:rPr>
          <w:rFonts w:ascii="Times New Roman" w:hAnsi="Times New Roman" w:cs="Times New Roman" w:hint="eastAsia"/>
          <w:noProof/>
          <w:sz w:val="28"/>
          <w:szCs w:val="28"/>
          <w:lang w:val="en-GB"/>
        </w:rPr>
        <w:lastRenderedPageBreak/>
        <w:drawing>
          <wp:anchor distT="0" distB="0" distL="114300" distR="114300" simplePos="0" relativeHeight="251658240" behindDoc="0" locked="0" layoutInCell="1" allowOverlap="1" wp14:anchorId="42FB33D3" wp14:editId="315EF0C2">
            <wp:simplePos x="0" y="0"/>
            <wp:positionH relativeFrom="margin">
              <wp:posOffset>-541020</wp:posOffset>
            </wp:positionH>
            <wp:positionV relativeFrom="paragraph">
              <wp:posOffset>0</wp:posOffset>
            </wp:positionV>
            <wp:extent cx="6270625" cy="2929255"/>
            <wp:effectExtent l="0" t="0" r="0" b="4445"/>
            <wp:wrapSquare wrapText="bothSides"/>
            <wp:docPr id="7" name="图片 7" descr="supfig2_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fig2_062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625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8C38F" w14:textId="77777777" w:rsidR="00123D5D" w:rsidRPr="00473DFC" w:rsidRDefault="00000000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473DFC">
        <w:rPr>
          <w:rFonts w:ascii="Times New Roman" w:hAnsi="Times New Roman" w:cs="Times New Roman"/>
          <w:b/>
          <w:bCs/>
          <w:sz w:val="28"/>
          <w:szCs w:val="28"/>
        </w:rPr>
        <w:t>Fig.</w:t>
      </w:r>
      <w:r w:rsidRPr="00473DF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S2. The distribution of three histone modifications of three cells using ChIPseeker. </w:t>
      </w:r>
    </w:p>
    <w:p w14:paraId="5D5350D7" w14:textId="77777777" w:rsidR="00123D5D" w:rsidRPr="00473DFC" w:rsidRDefault="00000000">
      <w:pPr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br w:type="page"/>
      </w:r>
    </w:p>
    <w:p w14:paraId="605126BD" w14:textId="77777777" w:rsidR="00123D5D" w:rsidRPr="00473DFC" w:rsidRDefault="00000000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 w:hint="eastAsia"/>
          <w:noProof/>
          <w:sz w:val="28"/>
          <w:szCs w:val="28"/>
        </w:rPr>
        <w:lastRenderedPageBreak/>
        <w:drawing>
          <wp:inline distT="0" distB="0" distL="114300" distR="114300" wp14:anchorId="2AC30FED" wp14:editId="1846B058">
            <wp:extent cx="3928745" cy="5010785"/>
            <wp:effectExtent l="0" t="0" r="3175" b="3175"/>
            <wp:docPr id="10" name="图片 10" descr="supfig3_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fig3_06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8745" cy="501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80A50" w14:textId="77777777" w:rsidR="00123D5D" w:rsidRPr="00473DFC" w:rsidRDefault="00000000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3DFC">
        <w:rPr>
          <w:rFonts w:ascii="Times New Roman" w:hAnsi="Times New Roman" w:cs="Times New Roman"/>
          <w:b/>
          <w:bCs/>
          <w:sz w:val="28"/>
          <w:szCs w:val="28"/>
        </w:rPr>
        <w:t>Fig. S3. The chromatin states of germline associated genes during the specification of pluripotent BCs to PGCs.</w:t>
      </w:r>
    </w:p>
    <w:p w14:paraId="7AC056E1" w14:textId="77777777" w:rsidR="00123D5D" w:rsidRPr="00473DFC" w:rsidRDefault="00000000">
      <w:pPr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br w:type="page"/>
      </w:r>
    </w:p>
    <w:p w14:paraId="3FD2024E" w14:textId="77777777" w:rsidR="00123D5D" w:rsidRPr="00473DFC" w:rsidRDefault="00000000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 w:hint="eastAsia"/>
          <w:noProof/>
          <w:sz w:val="28"/>
          <w:szCs w:val="28"/>
        </w:rPr>
        <w:lastRenderedPageBreak/>
        <w:drawing>
          <wp:inline distT="0" distB="0" distL="114300" distR="114300" wp14:anchorId="6AE7F11D" wp14:editId="5F19DADF">
            <wp:extent cx="3645535" cy="3870960"/>
            <wp:effectExtent l="0" t="0" r="4445" b="0"/>
            <wp:docPr id="11" name="图片 11" descr="supfig4_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fig4_06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5535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F3AE1" w14:textId="77777777" w:rsidR="00123D5D" w:rsidRPr="00473DFC" w:rsidRDefault="00000000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3DFC">
        <w:rPr>
          <w:rFonts w:ascii="Times New Roman" w:hAnsi="Times New Roman" w:cs="Times New Roman"/>
          <w:b/>
          <w:bCs/>
          <w:sz w:val="28"/>
          <w:szCs w:val="28"/>
        </w:rPr>
        <w:t>Fig. S4. The IGV browser examples of PGC associated genes.</w:t>
      </w:r>
    </w:p>
    <w:p w14:paraId="3B72D40E" w14:textId="77777777" w:rsidR="00123D5D" w:rsidRPr="00473DFC" w:rsidRDefault="0000000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t xml:space="preserve">IGV browser examples of the enhancer associated gene, RFX2, during </w:t>
      </w:r>
      <w:r w:rsidRPr="00473DFC">
        <w:rPr>
          <w:rFonts w:ascii="Times New Roman" w:hAnsi="Times New Roman" w:cs="Times New Roman" w:hint="eastAsia"/>
          <w:sz w:val="28"/>
          <w:szCs w:val="28"/>
        </w:rPr>
        <w:t>B</w:t>
      </w:r>
      <w:r w:rsidRPr="00473DFC">
        <w:rPr>
          <w:rFonts w:ascii="Times New Roman" w:hAnsi="Times New Roman" w:cs="Times New Roman"/>
          <w:sz w:val="28"/>
          <w:szCs w:val="28"/>
        </w:rPr>
        <w:t>Cs differentiation to PGCs. Noted the significant increase of H3K27ac (green) around the enhancer regions of PGC associated genes.</w:t>
      </w:r>
    </w:p>
    <w:p w14:paraId="3F3E02EA" w14:textId="77777777" w:rsidR="00123D5D" w:rsidRPr="00473DFC" w:rsidRDefault="0000000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t xml:space="preserve">(B) The IGV browser examples of PGC associated genes. BMP4 , Noted the significant increase of H3K27ac (green) around the TSS of BMP4 elevating the gene expression. </w:t>
      </w:r>
    </w:p>
    <w:p w14:paraId="49029F14" w14:textId="77777777" w:rsidR="00123D5D" w:rsidRPr="00473DFC" w:rsidRDefault="00123D5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49D9477" w14:textId="77777777" w:rsidR="00123D5D" w:rsidRPr="00473DFC" w:rsidRDefault="00000000">
      <w:pPr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br w:type="page"/>
      </w:r>
    </w:p>
    <w:p w14:paraId="2C5556AC" w14:textId="77777777" w:rsidR="00123D5D" w:rsidRPr="00473DFC" w:rsidRDefault="00000000">
      <w:pPr>
        <w:widowControl/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 wp14:anchorId="7DEE883B" wp14:editId="42ED3CDD">
            <wp:extent cx="5271135" cy="3022600"/>
            <wp:effectExtent l="0" t="0" r="1905" b="2540"/>
            <wp:docPr id="12" name="图片 12" descr="supfig5_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upfig5_06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ADC39" w14:textId="77777777" w:rsidR="00123D5D" w:rsidRPr="00473DFC" w:rsidRDefault="00000000">
      <w:pPr>
        <w:widowControl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3DFC">
        <w:rPr>
          <w:rFonts w:ascii="Times New Roman" w:hAnsi="Times New Roman" w:cs="Times New Roman"/>
          <w:b/>
          <w:bCs/>
          <w:sz w:val="28"/>
          <w:szCs w:val="28"/>
        </w:rPr>
        <w:t>Fig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Pr="00473DFC">
        <w:rPr>
          <w:rFonts w:ascii="Times New Roman" w:hAnsi="Times New Roman" w:cs="Times New Roman"/>
          <w:b/>
          <w:bCs/>
          <w:sz w:val="28"/>
          <w:szCs w:val="28"/>
        </w:rPr>
        <w:t xml:space="preserve"> S5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Pr="00473DFC">
        <w:rPr>
          <w:rFonts w:ascii="Times New Roman" w:hAnsi="Times New Roman" w:cs="Times New Roman"/>
          <w:b/>
          <w:bCs/>
          <w:sz w:val="28"/>
          <w:szCs w:val="28"/>
        </w:rPr>
        <w:t xml:space="preserve"> The quality of CEF, 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cultured </w:t>
      </w:r>
      <w:r w:rsidRPr="00473DFC">
        <w:rPr>
          <w:rFonts w:ascii="Times New Roman" w:hAnsi="Times New Roman" w:cs="Times New Roman"/>
          <w:b/>
          <w:bCs/>
          <w:sz w:val="28"/>
          <w:szCs w:val="28"/>
        </w:rPr>
        <w:t xml:space="preserve">ESC, PGC and PGCLC induced with the WDR5 inhibitor. </w:t>
      </w:r>
    </w:p>
    <w:p w14:paraId="2D0F6B72" w14:textId="77777777" w:rsidR="00123D5D" w:rsidRPr="00473DFC" w:rsidRDefault="00000000">
      <w:pPr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t xml:space="preserve">The expression levels of apoptosis marker genes (Bcl2, Casp3, Vdac2) in CEF, </w:t>
      </w:r>
      <w:r w:rsidRPr="00473DFC">
        <w:rPr>
          <w:rFonts w:ascii="Times New Roman" w:hAnsi="Times New Roman" w:cs="Times New Roman" w:hint="eastAsia"/>
          <w:sz w:val="28"/>
          <w:szCs w:val="28"/>
        </w:rPr>
        <w:t xml:space="preserve">cultured </w:t>
      </w:r>
      <w:r w:rsidRPr="00473DFC">
        <w:rPr>
          <w:rFonts w:ascii="Times New Roman" w:hAnsi="Times New Roman" w:cs="Times New Roman"/>
          <w:sz w:val="28"/>
          <w:szCs w:val="28"/>
        </w:rPr>
        <w:t>ESC, PGC and PGCLC-OICR</w:t>
      </w:r>
      <w:r w:rsidRPr="00473DFC">
        <w:rPr>
          <w:rFonts w:ascii="Times New Roman" w:hAnsi="Times New Roman" w:cs="Times New Roman" w:hint="eastAsia"/>
          <w:sz w:val="28"/>
          <w:szCs w:val="28"/>
        </w:rPr>
        <w:t>.</w:t>
      </w:r>
      <w:r w:rsidRPr="00473DFC">
        <w:rPr>
          <w:rFonts w:ascii="Times New Roman" w:hAnsi="Times New Roman" w:cs="Times New Roman"/>
          <w:sz w:val="28"/>
          <w:szCs w:val="28"/>
        </w:rPr>
        <w:t xml:space="preserve"> ESC exhibited the high expression of apoptosis marker genes, and the gene expression of Bcl2, Casp3, Vdac2 were significantly decreased in PGC and PGCLC-OICR. Data are the mean±SEM, n=3, * p&lt;0.05, ** p&lt;0.01 and *** p&lt;0.001 by Student’s t test. </w:t>
      </w:r>
    </w:p>
    <w:p w14:paraId="4399CE1A" w14:textId="77777777" w:rsidR="00123D5D" w:rsidRPr="00473DFC" w:rsidRDefault="00000000">
      <w:pPr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t>The expression levels of meiotic marker genes (Scp3, Stra8, Spo11) in CEF, ESC, PGC and PGCLC-OICR upon retinoic acid treatment, and the gene expression of Scp3, Stra8, Spo11 were significantly increased after retinoic acid treated in PGC and PGCLC OICR. Data are the mean±SEM, n=3, * p&lt;0.05, ** p&lt;0.01 and *** p&lt;0.001 by Student’s t test.</w:t>
      </w:r>
    </w:p>
    <w:p w14:paraId="7E84A58A" w14:textId="77777777" w:rsidR="00123D5D" w:rsidRPr="00473DFC" w:rsidRDefault="00000000">
      <w:pPr>
        <w:widowControl/>
        <w:numPr>
          <w:ilvl w:val="255"/>
          <w:numId w:val="0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sz w:val="28"/>
          <w:szCs w:val="28"/>
        </w:rPr>
        <w:br w:type="page"/>
      </w:r>
    </w:p>
    <w:p w14:paraId="41CFA721" w14:textId="77777777" w:rsidR="00123D5D" w:rsidRPr="00473DFC" w:rsidRDefault="00000000">
      <w:pPr>
        <w:widowControl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3DFC"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114300" distR="114300" wp14:anchorId="2244C6D3" wp14:editId="438C4CA4">
            <wp:extent cx="4937760" cy="6985000"/>
            <wp:effectExtent l="0" t="0" r="0" b="2540"/>
            <wp:docPr id="13" name="图片 13" descr="supfig6_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upfig6_06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B6A8A" w14:textId="77777777" w:rsidR="00123D5D" w:rsidRPr="00473DFC" w:rsidRDefault="00000000">
      <w:pPr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3DFC">
        <w:rPr>
          <w:rFonts w:ascii="Times New Roman" w:hAnsi="Times New Roman" w:cs="Times New Roman"/>
          <w:b/>
          <w:bCs/>
          <w:sz w:val="28"/>
          <w:szCs w:val="28"/>
        </w:rPr>
        <w:t>Fig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>. S6</w:t>
      </w:r>
      <w:r w:rsidRPr="00473DFC">
        <w:rPr>
          <w:rFonts w:ascii="Times New Roman" w:hAnsi="Times New Roman" w:cs="Times New Roman"/>
          <w:b/>
          <w:bCs/>
          <w:sz w:val="28"/>
          <w:szCs w:val="28"/>
        </w:rPr>
        <w:t>: The IGV and ChIP-qPCR revealed the deposition of H3K27ac at representative germline associated genes in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473DFC">
        <w:rPr>
          <w:rFonts w:ascii="Times New Roman" w:hAnsi="Times New Roman" w:cs="Times New Roman"/>
          <w:b/>
          <w:bCs/>
          <w:sz w:val="28"/>
          <w:szCs w:val="28"/>
        </w:rPr>
        <w:t xml:space="preserve">pluripotent BCs, endogenous PGCs and induced PGCLCs. </w:t>
      </w:r>
      <w:r w:rsidRPr="00473DFC">
        <w:rPr>
          <w:rFonts w:ascii="Times New Roman" w:hAnsi="Times New Roman" w:cs="Times New Roman"/>
          <w:sz w:val="28"/>
          <w:szCs w:val="28"/>
        </w:rPr>
        <w:t>As higher H3K27ac modification levels were detected in both PGCs and PGCLCs, demonstrating that H3K27ac modifications play important roles in promoting PGC formation. Data are the mean±SEM, n=3, * p&lt;0.05, ** p&lt;0.01 and *** p&lt;0.001 by Student’s t test.</w:t>
      </w:r>
    </w:p>
    <w:p w14:paraId="74DF8741" w14:textId="77777777" w:rsidR="00123D5D" w:rsidRPr="00473DFC" w:rsidRDefault="00000000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473DF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Table S1. Summary of 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data </w:t>
      </w:r>
    </w:p>
    <w:tbl>
      <w:tblPr>
        <w:tblStyle w:val="TableGrid"/>
        <w:tblpPr w:leftFromText="180" w:rightFromText="180" w:vertAnchor="text" w:horzAnchor="page" w:tblpX="1796" w:tblpY="327"/>
        <w:tblOverlap w:val="never"/>
        <w:tblW w:w="8418" w:type="dxa"/>
        <w:tblLayout w:type="fixed"/>
        <w:tblLook w:val="04A0" w:firstRow="1" w:lastRow="0" w:firstColumn="1" w:lastColumn="0" w:noHBand="0" w:noVBand="1"/>
      </w:tblPr>
      <w:tblGrid>
        <w:gridCol w:w="1406"/>
        <w:gridCol w:w="1976"/>
        <w:gridCol w:w="1724"/>
        <w:gridCol w:w="1492"/>
        <w:gridCol w:w="1820"/>
      </w:tblGrid>
      <w:tr w:rsidR="00473DFC" w:rsidRPr="00473DFC" w14:paraId="3FF428E9" w14:textId="77777777">
        <w:trPr>
          <w:trHeight w:val="157"/>
        </w:trPr>
        <w:tc>
          <w:tcPr>
            <w:tcW w:w="1406" w:type="dxa"/>
          </w:tcPr>
          <w:p w14:paraId="3E54CC7D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F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976" w:type="dxa"/>
            <w:shd w:val="clear" w:color="auto" w:fill="auto"/>
          </w:tcPr>
          <w:p w14:paraId="5635A542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F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bidi="ar"/>
              </w:rPr>
              <w:t>Sample_id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311CA9D" w14:textId="77777777" w:rsidR="00123D5D" w:rsidRPr="00473DFC" w:rsidRDefault="0000000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F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bidi="ar"/>
              </w:rPr>
              <w:t>Filtered read pairs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C96C99E" w14:textId="77777777" w:rsidR="00123D5D" w:rsidRPr="00473DFC" w:rsidRDefault="0000000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F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bidi="ar"/>
              </w:rPr>
              <w:t>Total mapped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7FC19167" w14:textId="77777777" w:rsidR="00123D5D" w:rsidRPr="00473DFC" w:rsidRDefault="0000000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DF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bidi="ar"/>
              </w:rPr>
              <w:t>Mapped rate(%)</w:t>
            </w:r>
          </w:p>
        </w:tc>
      </w:tr>
      <w:tr w:rsidR="00473DFC" w:rsidRPr="00473DFC" w14:paraId="76376002" w14:textId="77777777">
        <w:tc>
          <w:tcPr>
            <w:tcW w:w="1406" w:type="dxa"/>
          </w:tcPr>
          <w:p w14:paraId="14D23C4D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RNA-seq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0601EA7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B</w:t>
            </w: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C-1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284CDD9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22783241 </w:t>
            </w:r>
          </w:p>
        </w:tc>
        <w:tc>
          <w:tcPr>
            <w:tcW w:w="1492" w:type="dxa"/>
            <w:shd w:val="clear" w:color="auto" w:fill="auto"/>
            <w:vAlign w:val="bottom"/>
          </w:tcPr>
          <w:p w14:paraId="1BD9EE3A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42868946 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1294EC3B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94.08%</w:t>
            </w:r>
          </w:p>
        </w:tc>
      </w:tr>
      <w:tr w:rsidR="00473DFC" w:rsidRPr="00473DFC" w14:paraId="3AAB901D" w14:textId="77777777">
        <w:tc>
          <w:tcPr>
            <w:tcW w:w="1406" w:type="dxa"/>
          </w:tcPr>
          <w:p w14:paraId="456B1EFE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RNA-seq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990D043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B</w:t>
            </w: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C-2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039279F4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22489010 </w:t>
            </w:r>
          </w:p>
        </w:tc>
        <w:tc>
          <w:tcPr>
            <w:tcW w:w="1492" w:type="dxa"/>
            <w:shd w:val="clear" w:color="auto" w:fill="auto"/>
            <w:vAlign w:val="bottom"/>
          </w:tcPr>
          <w:p w14:paraId="255D306D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40803360 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03179493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92.75%</w:t>
            </w:r>
          </w:p>
        </w:tc>
      </w:tr>
      <w:tr w:rsidR="00473DFC" w:rsidRPr="00473DFC" w14:paraId="7C152606" w14:textId="77777777">
        <w:tc>
          <w:tcPr>
            <w:tcW w:w="1406" w:type="dxa"/>
          </w:tcPr>
          <w:p w14:paraId="62C471AA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RNA-seq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5498264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PGC-1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101C04EE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23699712 </w:t>
            </w:r>
          </w:p>
        </w:tc>
        <w:tc>
          <w:tcPr>
            <w:tcW w:w="1492" w:type="dxa"/>
            <w:shd w:val="clear" w:color="auto" w:fill="auto"/>
            <w:vAlign w:val="bottom"/>
          </w:tcPr>
          <w:p w14:paraId="1DF5E6B2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35868966 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7D9FF208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92.80%</w:t>
            </w:r>
          </w:p>
        </w:tc>
      </w:tr>
      <w:tr w:rsidR="00473DFC" w:rsidRPr="00473DFC" w14:paraId="2F2B2F6A" w14:textId="77777777">
        <w:tc>
          <w:tcPr>
            <w:tcW w:w="1406" w:type="dxa"/>
          </w:tcPr>
          <w:p w14:paraId="52609D9A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RNA-seq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F8B0CA9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PGC-2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7471A8ED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23435317 </w:t>
            </w:r>
          </w:p>
        </w:tc>
        <w:tc>
          <w:tcPr>
            <w:tcW w:w="1492" w:type="dxa"/>
            <w:shd w:val="clear" w:color="auto" w:fill="auto"/>
            <w:vAlign w:val="bottom"/>
          </w:tcPr>
          <w:p w14:paraId="476A7DC4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42387236 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5B6790CF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92.73%</w:t>
            </w:r>
          </w:p>
        </w:tc>
      </w:tr>
      <w:tr w:rsidR="00473DFC" w:rsidRPr="00473DFC" w14:paraId="2CDC8112" w14:textId="77777777">
        <w:tc>
          <w:tcPr>
            <w:tcW w:w="1406" w:type="dxa"/>
          </w:tcPr>
          <w:p w14:paraId="26C6C3A9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RNA-seq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24CEF2E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CEF-1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4C8087CF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41495243 </w:t>
            </w:r>
          </w:p>
        </w:tc>
        <w:tc>
          <w:tcPr>
            <w:tcW w:w="1492" w:type="dxa"/>
            <w:shd w:val="clear" w:color="auto" w:fill="auto"/>
            <w:vAlign w:val="bottom"/>
          </w:tcPr>
          <w:p w14:paraId="79E6F0B4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76973676 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2BAD27CC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92.75%</w:t>
            </w:r>
          </w:p>
        </w:tc>
      </w:tr>
      <w:tr w:rsidR="00473DFC" w:rsidRPr="00473DFC" w14:paraId="76504505" w14:textId="77777777">
        <w:tc>
          <w:tcPr>
            <w:tcW w:w="1406" w:type="dxa"/>
          </w:tcPr>
          <w:p w14:paraId="22505FB7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RNA-seq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074B099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CEF-2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17A78B24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38798266 </w:t>
            </w:r>
          </w:p>
        </w:tc>
        <w:tc>
          <w:tcPr>
            <w:tcW w:w="1492" w:type="dxa"/>
            <w:shd w:val="clear" w:color="auto" w:fill="auto"/>
            <w:vAlign w:val="bottom"/>
          </w:tcPr>
          <w:p w14:paraId="1191A858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71328793 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1BF3E2CB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92.51%</w:t>
            </w:r>
          </w:p>
        </w:tc>
      </w:tr>
      <w:tr w:rsidR="00473DFC" w:rsidRPr="00473DFC" w14:paraId="6A9560D8" w14:textId="77777777">
        <w:tc>
          <w:tcPr>
            <w:tcW w:w="1406" w:type="dxa"/>
          </w:tcPr>
          <w:p w14:paraId="0074CD04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BE9B572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B</w:t>
            </w: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C_H3K4me3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FE2A995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56288106 </w:t>
            </w:r>
          </w:p>
        </w:tc>
        <w:tc>
          <w:tcPr>
            <w:tcW w:w="1492" w:type="dxa"/>
            <w:shd w:val="clear" w:color="auto" w:fill="auto"/>
            <w:vAlign w:val="bottom"/>
          </w:tcPr>
          <w:p w14:paraId="6590B64B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54233590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7BAE58E6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96.35%</w:t>
            </w:r>
          </w:p>
        </w:tc>
      </w:tr>
      <w:tr w:rsidR="00473DFC" w:rsidRPr="00473DFC" w14:paraId="0079D3DD" w14:textId="77777777">
        <w:tc>
          <w:tcPr>
            <w:tcW w:w="1406" w:type="dxa"/>
          </w:tcPr>
          <w:p w14:paraId="7FB130E1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BAD35F4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B</w:t>
            </w: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C_H3K27ac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4EFBA230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52609469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689EF65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50668180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14B1B502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96.31%</w:t>
            </w:r>
          </w:p>
        </w:tc>
      </w:tr>
      <w:tr w:rsidR="00473DFC" w:rsidRPr="00473DFC" w14:paraId="247FFBCF" w14:textId="77777777">
        <w:tc>
          <w:tcPr>
            <w:tcW w:w="1406" w:type="dxa"/>
          </w:tcPr>
          <w:p w14:paraId="5CC1795C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559A17B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B</w:t>
            </w: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C_H3K27me3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5A94AF91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67613888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5203D3F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64963424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10DA5F20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96.08%</w:t>
            </w:r>
          </w:p>
        </w:tc>
      </w:tr>
      <w:tr w:rsidR="00473DFC" w:rsidRPr="00473DFC" w14:paraId="2ABE2FAF" w14:textId="77777777">
        <w:tc>
          <w:tcPr>
            <w:tcW w:w="1406" w:type="dxa"/>
          </w:tcPr>
          <w:p w14:paraId="5CEBFBFB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42EA678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B</w:t>
            </w: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C_input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CB54513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19548002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127D0EF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18818862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6F870B02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96.27%</w:t>
            </w:r>
          </w:p>
        </w:tc>
      </w:tr>
      <w:tr w:rsidR="00473DFC" w:rsidRPr="00473DFC" w14:paraId="5CB517D9" w14:textId="77777777">
        <w:tc>
          <w:tcPr>
            <w:tcW w:w="1406" w:type="dxa"/>
          </w:tcPr>
          <w:p w14:paraId="5D38176D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BE79C0B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PGC_H3K4me3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0F5A3DF9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53556357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408231F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48752352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17380F71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91.03%</w:t>
            </w:r>
          </w:p>
        </w:tc>
      </w:tr>
      <w:tr w:rsidR="00473DFC" w:rsidRPr="00473DFC" w14:paraId="05A61739" w14:textId="77777777">
        <w:tc>
          <w:tcPr>
            <w:tcW w:w="1406" w:type="dxa"/>
          </w:tcPr>
          <w:p w14:paraId="2A60C9B5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E26F17B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PGC_H3K27ac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170AD587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54160676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5AE475B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49020828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59F42115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90.51%</w:t>
            </w:r>
          </w:p>
        </w:tc>
      </w:tr>
      <w:tr w:rsidR="00473DFC" w:rsidRPr="00473DFC" w14:paraId="0472271C" w14:textId="77777777">
        <w:tc>
          <w:tcPr>
            <w:tcW w:w="1406" w:type="dxa"/>
          </w:tcPr>
          <w:p w14:paraId="4FD58B18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E460A0F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PGC_H3K27me3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FFCC254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56080094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EB80B66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55861382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059A1DB4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99.61%</w:t>
            </w:r>
          </w:p>
        </w:tc>
      </w:tr>
      <w:tr w:rsidR="00473DFC" w:rsidRPr="00473DFC" w14:paraId="141CCC80" w14:textId="77777777">
        <w:tc>
          <w:tcPr>
            <w:tcW w:w="1406" w:type="dxa"/>
          </w:tcPr>
          <w:p w14:paraId="2A5310CD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FB841B8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PGC_input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6ABE00FD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37059622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638DF40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36700144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1ED95EF6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99.03%</w:t>
            </w:r>
          </w:p>
        </w:tc>
      </w:tr>
      <w:tr w:rsidR="00473DFC" w:rsidRPr="00473DFC" w14:paraId="761BB9DD" w14:textId="77777777">
        <w:tc>
          <w:tcPr>
            <w:tcW w:w="1406" w:type="dxa"/>
          </w:tcPr>
          <w:p w14:paraId="2FDE08C4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4031EDE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CEF_H3K4me3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36C4186B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49214886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BE99EC2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48944204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6C7C42CE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99.45%</w:t>
            </w:r>
          </w:p>
        </w:tc>
      </w:tr>
      <w:tr w:rsidR="00473DFC" w:rsidRPr="00473DFC" w14:paraId="5C64343E" w14:textId="77777777">
        <w:tc>
          <w:tcPr>
            <w:tcW w:w="1406" w:type="dxa"/>
          </w:tcPr>
          <w:p w14:paraId="20B65C2E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EFB2529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CEF_H3K27ac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53CD3E34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57690914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3D84675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57350538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1B13A9C2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99.41%</w:t>
            </w:r>
          </w:p>
        </w:tc>
      </w:tr>
      <w:tr w:rsidR="00473DFC" w:rsidRPr="00473DFC" w14:paraId="73528D39" w14:textId="77777777">
        <w:tc>
          <w:tcPr>
            <w:tcW w:w="1406" w:type="dxa"/>
          </w:tcPr>
          <w:p w14:paraId="0B351448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E57B4E6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CEF_H3K27me3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55C38B82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45610260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9CBDDA8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45300110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2D03514C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99.32%</w:t>
            </w:r>
          </w:p>
        </w:tc>
      </w:tr>
      <w:tr w:rsidR="00473DFC" w:rsidRPr="00473DFC" w14:paraId="4985613D" w14:textId="77777777">
        <w:tc>
          <w:tcPr>
            <w:tcW w:w="1406" w:type="dxa"/>
          </w:tcPr>
          <w:p w14:paraId="4100C1E3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hAnsi="Times New Roman" w:cs="Times New Roman" w:hint="eastAsia"/>
                <w:sz w:val="28"/>
                <w:szCs w:val="28"/>
              </w:rPr>
              <w:t>ChIP-seq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51AF6CF" w14:textId="77777777" w:rsidR="00123D5D" w:rsidRPr="00473DF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CEF_input</w:t>
            </w:r>
          </w:p>
        </w:tc>
        <w:tc>
          <w:tcPr>
            <w:tcW w:w="1724" w:type="dxa"/>
            <w:shd w:val="clear" w:color="auto" w:fill="auto"/>
            <w:vAlign w:val="bottom"/>
          </w:tcPr>
          <w:p w14:paraId="067B38C5" w14:textId="77777777" w:rsidR="00123D5D" w:rsidRPr="00473DFC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57776163 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03DA1AD" w14:textId="77777777" w:rsidR="00123D5D" w:rsidRPr="00473DF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57001962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177047F6" w14:textId="77777777" w:rsidR="00123D5D" w:rsidRPr="00473DF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98.66%</w:t>
            </w:r>
          </w:p>
        </w:tc>
      </w:tr>
    </w:tbl>
    <w:p w14:paraId="1CF035D5" w14:textId="77777777" w:rsidR="00123D5D" w:rsidRPr="00473DFC" w:rsidRDefault="00123D5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464DE998" w14:textId="77777777" w:rsidR="00123D5D" w:rsidRPr="00473DFC" w:rsidRDefault="00123D5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3607556B" w14:textId="77777777" w:rsidR="00123D5D" w:rsidRPr="00473DFC" w:rsidRDefault="00123D5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5264C49C" w14:textId="77777777" w:rsidR="00123D5D" w:rsidRPr="00473DFC" w:rsidRDefault="00000000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473DFC">
        <w:rPr>
          <w:rFonts w:ascii="Times New Roman" w:hAnsi="Times New Roman" w:cs="Times New Roman"/>
          <w:b/>
          <w:bCs/>
          <w:sz w:val="28"/>
          <w:szCs w:val="28"/>
        </w:rPr>
        <w:t>Supplementary Table S2. The informations of antibodies used in this stud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>y</w:t>
      </w:r>
      <w:r w:rsidRPr="00473DF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ED76D3C" w14:textId="77777777" w:rsidR="00123D5D" w:rsidRPr="00473DFC" w:rsidRDefault="00123D5D">
      <w:pPr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4389"/>
      </w:tblGrid>
      <w:tr w:rsidR="00473DFC" w:rsidRPr="00473DFC" w14:paraId="20A34896" w14:textId="77777777">
        <w:tc>
          <w:tcPr>
            <w:tcW w:w="3576" w:type="dxa"/>
            <w:shd w:val="clear" w:color="auto" w:fill="auto"/>
          </w:tcPr>
          <w:p w14:paraId="29868B76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ar"/>
              </w:rPr>
              <w:t>Primary Antibody</w:t>
            </w:r>
          </w:p>
        </w:tc>
        <w:tc>
          <w:tcPr>
            <w:tcW w:w="4389" w:type="dxa"/>
          </w:tcPr>
          <w:p w14:paraId="29A100AA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DF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bidi="ar"/>
              </w:rPr>
              <w:t>Secondary Antibody</w:t>
            </w:r>
          </w:p>
        </w:tc>
      </w:tr>
      <w:tr w:rsidR="00473DFC" w:rsidRPr="00473DFC" w14:paraId="40F657C8" w14:textId="77777777">
        <w:tc>
          <w:tcPr>
            <w:tcW w:w="3576" w:type="dxa"/>
            <w:shd w:val="clear" w:color="auto" w:fill="auto"/>
          </w:tcPr>
          <w:p w14:paraId="33245944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anti-SSEA-1 (DSHB, USA)</w:t>
            </w:r>
          </w:p>
        </w:tc>
        <w:tc>
          <w:tcPr>
            <w:tcW w:w="4389" w:type="dxa"/>
          </w:tcPr>
          <w:p w14:paraId="14815714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goat anti-mouse IgM 555 (Solarbio, China)</w:t>
            </w:r>
          </w:p>
        </w:tc>
      </w:tr>
      <w:tr w:rsidR="00473DFC" w:rsidRPr="00473DFC" w14:paraId="3D452B7B" w14:textId="77777777">
        <w:tc>
          <w:tcPr>
            <w:tcW w:w="3576" w:type="dxa"/>
            <w:shd w:val="clear" w:color="auto" w:fill="auto"/>
          </w:tcPr>
          <w:p w14:paraId="4592725E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anti-DDX4 (Abcam)</w:t>
            </w:r>
          </w:p>
        </w:tc>
        <w:tc>
          <w:tcPr>
            <w:tcW w:w="4389" w:type="dxa"/>
          </w:tcPr>
          <w:p w14:paraId="1E3A4A68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goat anti-rabbit IgG 488 (Servicebio)</w:t>
            </w:r>
          </w:p>
        </w:tc>
      </w:tr>
      <w:tr w:rsidR="00123D5D" w:rsidRPr="00473DFC" w14:paraId="5B9D947F" w14:textId="77777777">
        <w:tc>
          <w:tcPr>
            <w:tcW w:w="3576" w:type="dxa"/>
            <w:shd w:val="clear" w:color="auto" w:fill="auto"/>
          </w:tcPr>
          <w:p w14:paraId="21A1F443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anti-Vimentin (DSHB, USA)</w:t>
            </w:r>
          </w:p>
        </w:tc>
        <w:tc>
          <w:tcPr>
            <w:tcW w:w="4389" w:type="dxa"/>
          </w:tcPr>
          <w:p w14:paraId="5D247B5D" w14:textId="77777777" w:rsidR="00123D5D" w:rsidRPr="00473DFC" w:rsidRDefault="0000000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anti-mouse IgM 555</w:t>
            </w:r>
          </w:p>
        </w:tc>
      </w:tr>
    </w:tbl>
    <w:p w14:paraId="4756B3B0" w14:textId="77777777" w:rsidR="00123D5D" w:rsidRPr="00473DFC" w:rsidRDefault="00123D5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643841D3" w14:textId="77777777" w:rsidR="00123D5D" w:rsidRPr="00473DFC" w:rsidRDefault="00123D5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5D422227" w14:textId="77777777" w:rsidR="00123D5D" w:rsidRPr="00473DFC" w:rsidRDefault="00000000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473DFC">
        <w:rPr>
          <w:rFonts w:ascii="Times New Roman" w:hAnsi="Times New Roman" w:cs="Times New Roman"/>
          <w:b/>
          <w:bCs/>
          <w:sz w:val="28"/>
          <w:szCs w:val="28"/>
        </w:rPr>
        <w:t>Supplementary Table S3. List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473DFC"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473DFC">
        <w:rPr>
          <w:rFonts w:ascii="Times New Roman" w:hAnsi="Times New Roman" w:cs="Times New Roman"/>
          <w:b/>
          <w:bCs/>
          <w:sz w:val="28"/>
          <w:szCs w:val="28"/>
        </w:rPr>
        <w:t>primers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473DFC">
        <w:rPr>
          <w:rFonts w:ascii="Times New Roman" w:hAnsi="Times New Roman" w:cs="Times New Roman"/>
          <w:b/>
          <w:bCs/>
          <w:sz w:val="28"/>
          <w:szCs w:val="28"/>
        </w:rPr>
        <w:t xml:space="preserve">of </w:t>
      </w:r>
      <w:r w:rsidRPr="00473DFC">
        <w:rPr>
          <w:rFonts w:ascii="Times New Roman" w:hAnsi="Times New Roman" w:cs="Times New Roman" w:hint="eastAsia"/>
          <w:b/>
          <w:bCs/>
          <w:sz w:val="28"/>
          <w:szCs w:val="28"/>
        </w:rPr>
        <w:t>used in this study.</w:t>
      </w:r>
    </w:p>
    <w:p w14:paraId="4D251E97" w14:textId="77777777" w:rsidR="00123D5D" w:rsidRPr="00473DFC" w:rsidRDefault="00123D5D">
      <w:pPr>
        <w:widowControl/>
        <w:jc w:val="left"/>
        <w:textAlignment w:val="top"/>
        <w:rPr>
          <w:rStyle w:val="font11"/>
          <w:rFonts w:eastAsia="宋体"/>
          <w:color w:val="auto"/>
          <w:sz w:val="28"/>
          <w:szCs w:val="28"/>
          <w:lang w:bidi="ar"/>
        </w:rPr>
      </w:pPr>
    </w:p>
    <w:tbl>
      <w:tblPr>
        <w:tblW w:w="8407" w:type="dxa"/>
        <w:tblLayout w:type="fixed"/>
        <w:tblLook w:val="04A0" w:firstRow="1" w:lastRow="0" w:firstColumn="1" w:lastColumn="0" w:noHBand="0" w:noVBand="1"/>
      </w:tblPr>
      <w:tblGrid>
        <w:gridCol w:w="1233"/>
        <w:gridCol w:w="1572"/>
        <w:gridCol w:w="2625"/>
        <w:gridCol w:w="2977"/>
      </w:tblGrid>
      <w:tr w:rsidR="00473DFC" w:rsidRPr="00473DFC" w14:paraId="4BE65BBA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135A54" w14:textId="77777777" w:rsidR="00123D5D" w:rsidRPr="00473DFC" w:rsidRDefault="00000000">
            <w:pPr>
              <w:widowControl/>
              <w:textAlignment w:val="top"/>
              <w:rPr>
                <w:rStyle w:val="font11"/>
                <w:rFonts w:eastAsia="宋体"/>
                <w:b/>
                <w:bCs/>
                <w:color w:val="auto"/>
                <w:sz w:val="24"/>
                <w:szCs w:val="24"/>
                <w:lang w:bidi="ar"/>
              </w:rPr>
            </w:pPr>
            <w:r w:rsidRPr="00473DFC">
              <w:rPr>
                <w:rStyle w:val="font11"/>
                <w:rFonts w:hint="eastAsia"/>
                <w:b/>
                <w:bCs/>
                <w:color w:val="auto"/>
                <w:sz w:val="24"/>
                <w:szCs w:val="24"/>
              </w:rPr>
              <w:t>T</w:t>
            </w:r>
            <w:r w:rsidRPr="00473DFC">
              <w:rPr>
                <w:rStyle w:val="font11"/>
                <w:rFonts w:eastAsia="宋体" w:hint="eastAsia"/>
                <w:b/>
                <w:bCs/>
                <w:color w:val="auto"/>
                <w:sz w:val="24"/>
                <w:szCs w:val="24"/>
                <w:lang w:bidi="ar"/>
              </w:rPr>
              <w:t>ype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7D0955" w14:textId="77777777" w:rsidR="00123D5D" w:rsidRPr="00473DFC" w:rsidRDefault="00000000">
            <w:pPr>
              <w:widowControl/>
              <w:textAlignment w:val="top"/>
              <w:rPr>
                <w:rStyle w:val="font11"/>
                <w:rFonts w:eastAsia="宋体"/>
                <w:b/>
                <w:bCs/>
                <w:color w:val="auto"/>
                <w:sz w:val="24"/>
                <w:szCs w:val="24"/>
                <w:lang w:bidi="ar"/>
              </w:rPr>
            </w:pPr>
            <w:r w:rsidRPr="00473DFC">
              <w:rPr>
                <w:rStyle w:val="font11"/>
                <w:rFonts w:eastAsia="宋体"/>
                <w:b/>
                <w:bCs/>
                <w:color w:val="auto"/>
                <w:sz w:val="24"/>
                <w:szCs w:val="24"/>
                <w:lang w:bidi="ar"/>
              </w:rPr>
              <w:t>Gene Name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BB9EC" w14:textId="77777777" w:rsidR="00123D5D" w:rsidRPr="00473DFC" w:rsidRDefault="00000000">
            <w:pPr>
              <w:widowControl/>
              <w:textAlignment w:val="top"/>
              <w:rPr>
                <w:rStyle w:val="font11"/>
                <w:rFonts w:eastAsia="宋体"/>
                <w:b/>
                <w:bCs/>
                <w:color w:val="auto"/>
                <w:sz w:val="24"/>
                <w:szCs w:val="24"/>
                <w:lang w:bidi="ar"/>
              </w:rPr>
            </w:pPr>
            <w:r w:rsidRPr="00473DFC">
              <w:rPr>
                <w:rStyle w:val="font11"/>
                <w:rFonts w:eastAsia="宋体"/>
                <w:b/>
                <w:bCs/>
                <w:color w:val="auto"/>
                <w:sz w:val="24"/>
                <w:szCs w:val="24"/>
                <w:lang w:bidi="ar"/>
              </w:rPr>
              <w:t>Forward primer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88DD8" w14:textId="77777777" w:rsidR="00123D5D" w:rsidRPr="00473DFC" w:rsidRDefault="00000000">
            <w:pPr>
              <w:widowControl/>
              <w:textAlignment w:val="top"/>
              <w:rPr>
                <w:rStyle w:val="font11"/>
                <w:rFonts w:eastAsia="宋体"/>
                <w:b/>
                <w:bCs/>
                <w:color w:val="auto"/>
                <w:sz w:val="24"/>
                <w:szCs w:val="24"/>
                <w:lang w:bidi="ar"/>
              </w:rPr>
            </w:pPr>
            <w:r w:rsidRPr="00473DFC">
              <w:rPr>
                <w:rStyle w:val="font11"/>
                <w:rFonts w:eastAsia="宋体"/>
                <w:b/>
                <w:bCs/>
                <w:color w:val="auto"/>
                <w:sz w:val="24"/>
                <w:szCs w:val="24"/>
                <w:lang w:bidi="ar"/>
              </w:rPr>
              <w:t>Reverse primer</w:t>
            </w:r>
          </w:p>
        </w:tc>
      </w:tr>
      <w:tr w:rsidR="00473DFC" w:rsidRPr="00473DFC" w14:paraId="7C8F9A15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9DA9E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4B665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FSTL1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5EFB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AGACTTCCCCTTCCCTTGCT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4EED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CAGCGGGAGAGTTTTCCAGA</w:t>
            </w:r>
          </w:p>
        </w:tc>
      </w:tr>
      <w:tr w:rsidR="00473DFC" w:rsidRPr="00473DFC" w14:paraId="6525EFAC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71C7A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501C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BMPER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A0935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CCTTCTGCTACGCGGAGATT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FF13A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TCAGACTGAAACGACGGCTC</w:t>
            </w:r>
          </w:p>
        </w:tc>
      </w:tr>
      <w:tr w:rsidR="00473DFC" w:rsidRPr="00473DFC" w14:paraId="060DBAD4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7CC3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3887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NBL1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07E44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AGCGATGATGGAAGCAGGAT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CDD8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AACAGCTGTGCTGAGAGGTG</w:t>
            </w:r>
          </w:p>
        </w:tc>
      </w:tr>
      <w:tr w:rsidR="00473DFC" w:rsidRPr="00473DFC" w14:paraId="03AC5043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504F2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B9F04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HOXB9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33E6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ACTCTTTAACCGCCGCAAGT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B10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AAACCGCTCGGTACGTGAAT</w:t>
            </w:r>
          </w:p>
        </w:tc>
      </w:tr>
      <w:tr w:rsidR="00473DFC" w:rsidRPr="00473DFC" w14:paraId="09F02906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FDC95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E31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HOXD13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EEF6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TCTCCCAGCTCGCTTCTTTG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440A1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CCGGGCTGAGGCAAACTAAT</w:t>
            </w:r>
          </w:p>
        </w:tc>
      </w:tr>
      <w:tr w:rsidR="00473DFC" w:rsidRPr="00473DFC" w14:paraId="20694562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2780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lastRenderedPageBreak/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4D016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WNT5B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FA067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TTAGCCGTATGAGGGCCACTCA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630A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CAGGATGTGCAGAGTTCTTCGG</w:t>
            </w:r>
          </w:p>
        </w:tc>
      </w:tr>
      <w:tr w:rsidR="00473DFC" w:rsidRPr="00473DFC" w14:paraId="47CCDF0F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96C6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FD910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WNT7A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6F7F4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CCATGGATCTGGTCCAGACAGTAT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33960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CGCTTGCTGGCCACAAGTAA</w:t>
            </w:r>
          </w:p>
        </w:tc>
      </w:tr>
      <w:tr w:rsidR="00473DFC" w:rsidRPr="00473DFC" w14:paraId="2D850BDF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60B5B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E71C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FGF2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E9A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GCCCTATTCTCTAGCCTGTTCCAC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CB38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GAGCGCCTCACATTCAGTATGACC</w:t>
            </w:r>
          </w:p>
        </w:tc>
      </w:tr>
      <w:tr w:rsidR="00473DFC" w:rsidRPr="00473DFC" w14:paraId="2546FA17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2C7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7FC3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MAP3K14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3B726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TGGAATGGTTTCGGTTGGGTGGAA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61F9A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AACCCAACCGTGCTGTGATTCCA</w:t>
            </w:r>
          </w:p>
        </w:tc>
      </w:tr>
      <w:tr w:rsidR="00473DFC" w:rsidRPr="00473DFC" w14:paraId="661AF162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4FF1A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B4B83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FLT1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C8381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GTCCTTCATCTATGCCTCTAGCCC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DDE6E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CTACCTGACCGGATTCTTTCCAGT</w:t>
            </w:r>
          </w:p>
        </w:tc>
      </w:tr>
      <w:tr w:rsidR="00473DFC" w:rsidRPr="00473DFC" w14:paraId="181429AB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2B1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ChIP-qPCR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1B07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GAPDH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3C26B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Style w:val="font31"/>
                <w:rFonts w:eastAsia="宋体"/>
                <w:color w:val="auto"/>
                <w:lang w:bidi="ar"/>
              </w:rPr>
              <w:t>TGAAAGTCGGAGTCAACGGATT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66BD8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Style w:val="font31"/>
                <w:rFonts w:eastAsia="宋体"/>
                <w:color w:val="auto"/>
                <w:lang w:bidi="ar"/>
              </w:rPr>
              <w:t>ATAGTGATGGCGTGCCCATT</w:t>
            </w:r>
          </w:p>
        </w:tc>
      </w:tr>
      <w:tr w:rsidR="00473DFC" w:rsidRPr="00473DFC" w14:paraId="19A39539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F43A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4841E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VASA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29D3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TCCATCTTTGCATGTTATCAGTCAGG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A3C9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AATCCCGCCCTGCTTGTATAACAG</w:t>
            </w:r>
          </w:p>
        </w:tc>
      </w:tr>
      <w:tr w:rsidR="00473DFC" w:rsidRPr="00473DFC" w14:paraId="230D05BF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064CE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F60C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DAZL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70194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Style w:val="font31"/>
                <w:rFonts w:eastAsia="宋体"/>
                <w:color w:val="auto"/>
                <w:lang w:bidi="ar"/>
              </w:rPr>
              <w:t>GCCCAGTGTGGAAGTATCTCA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44EBA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Style w:val="font31"/>
                <w:rFonts w:eastAsia="宋体"/>
                <w:color w:val="auto"/>
                <w:lang w:bidi="ar"/>
              </w:rPr>
              <w:t>GAACATCCACATGTCCAGGAATG</w:t>
            </w:r>
          </w:p>
        </w:tc>
      </w:tr>
      <w:tr w:rsidR="00473DFC" w:rsidRPr="00473DFC" w14:paraId="0182A462" w14:textId="77777777">
        <w:trPr>
          <w:trHeight w:val="32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A24881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C447B7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CXCR4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0022ED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Style w:val="font31"/>
                <w:rFonts w:eastAsia="宋体"/>
                <w:color w:val="auto"/>
                <w:lang w:bidi="ar"/>
              </w:rPr>
              <w:t>GCATGGACGGTTTGGATCTGT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48CA3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Style w:val="font31"/>
                <w:rFonts w:eastAsia="宋体"/>
                <w:color w:val="auto"/>
                <w:lang w:bidi="ar"/>
              </w:rPr>
              <w:t>TGCTTCTTCTGGTAGCCCATAAC</w:t>
            </w:r>
          </w:p>
        </w:tc>
      </w:tr>
      <w:tr w:rsidR="00473DFC" w:rsidRPr="00473DFC" w14:paraId="7575FC75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F582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F2EA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BLIMP1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DAB5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Style w:val="font31"/>
                <w:rFonts w:eastAsia="宋体"/>
                <w:color w:val="auto"/>
                <w:lang w:bidi="ar"/>
              </w:rPr>
              <w:t>CATCAAACTGCAAAGAGGTCACTG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456E2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Style w:val="font31"/>
                <w:rFonts w:eastAsia="宋体"/>
                <w:color w:val="auto"/>
                <w:lang w:bidi="ar"/>
              </w:rPr>
              <w:t>CCGTCAATGAAGTGGTGAAGC</w:t>
            </w:r>
          </w:p>
        </w:tc>
      </w:tr>
      <w:tr w:rsidR="00473DFC" w:rsidRPr="00473DFC" w14:paraId="3508AE2F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04F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90A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FSTL1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72D1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TGAGAAGGGAGAGCCAACCT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AA71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TCGCAGCTGGATTCTCAGAC</w:t>
            </w:r>
          </w:p>
        </w:tc>
      </w:tr>
      <w:tr w:rsidR="00473DFC" w:rsidRPr="00473DFC" w14:paraId="48A2C1C1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01BD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8022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BMPER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7557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CAGCTGTCCTCATGGTAAAATCC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44E0B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TCCGACGGGCATCGTTTTT</w:t>
            </w:r>
          </w:p>
        </w:tc>
      </w:tr>
      <w:tr w:rsidR="00473DFC" w:rsidRPr="00473DFC" w14:paraId="138B0933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E713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9533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NBL1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A270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GTCTCCTGGGTGTTGCAGAT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8585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GTTGGGGACACTGTAGCTGA</w:t>
            </w:r>
          </w:p>
        </w:tc>
      </w:tr>
      <w:tr w:rsidR="00473DFC" w:rsidRPr="00473DFC" w14:paraId="1FB5F3F7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A0C0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FBA92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HOXB9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3E31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GCCTCCTGGACTCCTTTGAAT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BEC3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GCGGCTCTGCCTTAACAGAT</w:t>
            </w:r>
          </w:p>
        </w:tc>
      </w:tr>
      <w:tr w:rsidR="00473DFC" w:rsidRPr="00473DFC" w14:paraId="0DD92D21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1C41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C091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HOXD13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5FCA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TGAAGTCTCCACCAGGGCTA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BA1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TGCAACGTCCCCTGGAAAG</w:t>
            </w:r>
          </w:p>
        </w:tc>
      </w:tr>
      <w:tr w:rsidR="00473DFC" w:rsidRPr="00473DFC" w14:paraId="1D927875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4F3D3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BF44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SCP3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76D5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CTGTATTTCAGCAGTGGGATG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3AF22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TGCGAAGTTCATTTTGTGC</w:t>
            </w:r>
          </w:p>
        </w:tc>
      </w:tr>
      <w:tr w:rsidR="00473DFC" w:rsidRPr="00473DFC" w14:paraId="3C36D146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D076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FBE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STRA8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DB16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GTGAGGGACAGTGGAGGTAA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ABDF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CAGAAATGCCGCTTGTAAAT</w:t>
            </w:r>
          </w:p>
        </w:tc>
      </w:tr>
      <w:tr w:rsidR="00473DFC" w:rsidRPr="00473DFC" w14:paraId="262853E4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73FC7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66480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SPO11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469C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TGGTCAGAAAGCTGTGGGATA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ACC8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TGATGTCGGATGGAAGGAGA</w:t>
            </w:r>
          </w:p>
        </w:tc>
      </w:tr>
      <w:tr w:rsidR="00473DFC" w:rsidRPr="00473DFC" w14:paraId="2EAD1FBC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267F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CB9B8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DMC1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8AC2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AGATGACAACAAGACGAGCACT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0EFD2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CAATCCCACCACCCAGAA</w:t>
            </w:r>
          </w:p>
        </w:tc>
      </w:tr>
      <w:tr w:rsidR="00473DFC" w:rsidRPr="00473DFC" w14:paraId="7B96BF4A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3DF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48A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VDAC2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D2EA5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TCCAATGGCGATTCCTCCATCA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5312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CCAGTGTCTGTGTTCGATGAACC</w:t>
            </w:r>
          </w:p>
        </w:tc>
      </w:tr>
      <w:tr w:rsidR="00473DFC" w:rsidRPr="00473DFC" w14:paraId="7B592034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56D58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C5B9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BCL2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349A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AGAAGAGGCTACGACAACCG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F573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ACCTCACTAGCAGCAGCCGA</w:t>
            </w:r>
          </w:p>
        </w:tc>
      </w:tr>
      <w:tr w:rsidR="00123D5D" w:rsidRPr="00473DFC" w14:paraId="329001B6" w14:textId="77777777">
        <w:trPr>
          <w:trHeight w:val="32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6C85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473DF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RT-PCR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0E716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CASP3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DF663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TAAAAGATGGACCACGCTCAGGG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DAB4" w14:textId="77777777" w:rsidR="00123D5D" w:rsidRPr="00473DFC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73DFC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CTCTGACACTTGCAGCATCTGC</w:t>
            </w:r>
          </w:p>
        </w:tc>
      </w:tr>
    </w:tbl>
    <w:p w14:paraId="599E602F" w14:textId="77777777" w:rsidR="00123D5D" w:rsidRPr="00473DFC" w:rsidRDefault="00123D5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2BDCC657" w14:textId="77777777" w:rsidR="00123D5D" w:rsidRPr="00473DFC" w:rsidRDefault="00123D5D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4FB1B439" w14:textId="77777777" w:rsidR="00123D5D" w:rsidRPr="00473DFC" w:rsidRDefault="00123D5D">
      <w:pPr>
        <w:widowControl/>
        <w:rPr>
          <w:rFonts w:ascii="Times New Roman" w:hAnsi="Times New Roman" w:cs="Times New Roman"/>
          <w:sz w:val="28"/>
          <w:szCs w:val="28"/>
        </w:rPr>
      </w:pPr>
    </w:p>
    <w:sectPr w:rsidR="00123D5D" w:rsidRPr="00473DFC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2B2A0" w14:textId="77777777" w:rsidR="006E023A" w:rsidRDefault="006E023A" w:rsidP="00881486">
      <w:r>
        <w:separator/>
      </w:r>
    </w:p>
  </w:endnote>
  <w:endnote w:type="continuationSeparator" w:id="0">
    <w:p w14:paraId="2449EFB8" w14:textId="77777777" w:rsidR="006E023A" w:rsidRDefault="006E023A" w:rsidP="0088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Times New Roman"/>
    <w:charset w:val="00"/>
    <w:family w:val="auto"/>
    <w:pitch w:val="default"/>
  </w:font>
  <w:font w:name="Times New Roman Regular">
    <w:altName w:val="Times New Roman"/>
    <w:charset w:val="00"/>
    <w:family w:val="auto"/>
    <w:pitch w:val="default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B85C" w14:textId="77777777" w:rsidR="006E023A" w:rsidRDefault="006E023A" w:rsidP="00881486">
      <w:r>
        <w:separator/>
      </w:r>
    </w:p>
  </w:footnote>
  <w:footnote w:type="continuationSeparator" w:id="0">
    <w:p w14:paraId="2395FA12" w14:textId="77777777" w:rsidR="006E023A" w:rsidRDefault="006E023A" w:rsidP="0088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7C47"/>
    <w:multiLevelType w:val="singleLevel"/>
    <w:tmpl w:val="2CB07C47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702D9B8E"/>
    <w:multiLevelType w:val="singleLevel"/>
    <w:tmpl w:val="702D9B8E"/>
    <w:lvl w:ilvl="0">
      <w:start w:val="1"/>
      <w:numFmt w:val="upperLetter"/>
      <w:suff w:val="space"/>
      <w:lvlText w:val="(%1)"/>
      <w:lvlJc w:val="left"/>
    </w:lvl>
  </w:abstractNum>
  <w:num w:numId="1" w16cid:durableId="1602372570">
    <w:abstractNumId w:val="0"/>
  </w:num>
  <w:num w:numId="2" w16cid:durableId="345981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M3YjZmZTliYzYwNTQwZDFlZTJhZWFkMzFlZTNlZW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vfst95ctvdfxezpaepwrdvrpz2a9z5ex2w&quot;&gt;My EndNote Library&lt;record-ids&gt;&lt;item&gt;2&lt;/item&gt;&lt;item&gt;4&lt;/item&gt;&lt;item&gt;5&lt;/item&gt;&lt;item&gt;8&lt;/item&gt;&lt;item&gt;10&lt;/item&gt;&lt;item&gt;12&lt;/item&gt;&lt;item&gt;13&lt;/item&gt;&lt;item&gt;14&lt;/item&gt;&lt;item&gt;16&lt;/item&gt;&lt;item&gt;17&lt;/item&gt;&lt;item&gt;18&lt;/item&gt;&lt;item&gt;20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9&lt;/item&gt;&lt;item&gt;40&lt;/item&gt;&lt;item&gt;5892&lt;/item&gt;&lt;item&gt;5893&lt;/item&gt;&lt;item&gt;5894&lt;/item&gt;&lt;/record-ids&gt;&lt;/item&gt;&lt;/Libraries&gt;"/>
  </w:docVars>
  <w:rsids>
    <w:rsidRoot w:val="00B8131B"/>
    <w:rsid w:val="000051C9"/>
    <w:rsid w:val="00023B66"/>
    <w:rsid w:val="00042C83"/>
    <w:rsid w:val="0004629C"/>
    <w:rsid w:val="00052D00"/>
    <w:rsid w:val="000549AE"/>
    <w:rsid w:val="00057E46"/>
    <w:rsid w:val="00061B5E"/>
    <w:rsid w:val="000644A8"/>
    <w:rsid w:val="00066371"/>
    <w:rsid w:val="00067028"/>
    <w:rsid w:val="00070E23"/>
    <w:rsid w:val="00070E8A"/>
    <w:rsid w:val="000739DB"/>
    <w:rsid w:val="000740E5"/>
    <w:rsid w:val="00074E39"/>
    <w:rsid w:val="000862F1"/>
    <w:rsid w:val="00087CAD"/>
    <w:rsid w:val="00093C45"/>
    <w:rsid w:val="000A161E"/>
    <w:rsid w:val="000A23BB"/>
    <w:rsid w:val="000A6484"/>
    <w:rsid w:val="000A6F2B"/>
    <w:rsid w:val="000B3093"/>
    <w:rsid w:val="000B4E30"/>
    <w:rsid w:val="000B540C"/>
    <w:rsid w:val="000B63B3"/>
    <w:rsid w:val="000C0A63"/>
    <w:rsid w:val="000C1895"/>
    <w:rsid w:val="000C54B3"/>
    <w:rsid w:val="00104C9B"/>
    <w:rsid w:val="001103BB"/>
    <w:rsid w:val="00113FA5"/>
    <w:rsid w:val="00114309"/>
    <w:rsid w:val="0011524E"/>
    <w:rsid w:val="00115FAF"/>
    <w:rsid w:val="00123D5D"/>
    <w:rsid w:val="001260A2"/>
    <w:rsid w:val="00127DBC"/>
    <w:rsid w:val="00135DDC"/>
    <w:rsid w:val="00135F75"/>
    <w:rsid w:val="00141A47"/>
    <w:rsid w:val="001458D1"/>
    <w:rsid w:val="00145A3E"/>
    <w:rsid w:val="00150384"/>
    <w:rsid w:val="00150768"/>
    <w:rsid w:val="00160244"/>
    <w:rsid w:val="00161DBC"/>
    <w:rsid w:val="00162472"/>
    <w:rsid w:val="00162739"/>
    <w:rsid w:val="001724A9"/>
    <w:rsid w:val="0018040F"/>
    <w:rsid w:val="00187638"/>
    <w:rsid w:val="00194466"/>
    <w:rsid w:val="001B74B9"/>
    <w:rsid w:val="001C67A2"/>
    <w:rsid w:val="001C6A13"/>
    <w:rsid w:val="001D70D1"/>
    <w:rsid w:val="001E0895"/>
    <w:rsid w:val="001E3152"/>
    <w:rsid w:val="00203D7B"/>
    <w:rsid w:val="00207006"/>
    <w:rsid w:val="00220899"/>
    <w:rsid w:val="0022233F"/>
    <w:rsid w:val="002232D9"/>
    <w:rsid w:val="00227E6C"/>
    <w:rsid w:val="00235EFE"/>
    <w:rsid w:val="00240065"/>
    <w:rsid w:val="00254DA8"/>
    <w:rsid w:val="00257B92"/>
    <w:rsid w:val="00260319"/>
    <w:rsid w:val="00264FD8"/>
    <w:rsid w:val="00266088"/>
    <w:rsid w:val="00275378"/>
    <w:rsid w:val="0028155A"/>
    <w:rsid w:val="00283735"/>
    <w:rsid w:val="0028659E"/>
    <w:rsid w:val="00291C41"/>
    <w:rsid w:val="002933A1"/>
    <w:rsid w:val="002A1EED"/>
    <w:rsid w:val="002B2515"/>
    <w:rsid w:val="002D08A6"/>
    <w:rsid w:val="002E134B"/>
    <w:rsid w:val="002E7198"/>
    <w:rsid w:val="002F1C7D"/>
    <w:rsid w:val="002F67A2"/>
    <w:rsid w:val="00312E80"/>
    <w:rsid w:val="00321E9D"/>
    <w:rsid w:val="003222F5"/>
    <w:rsid w:val="003248A0"/>
    <w:rsid w:val="00324C2C"/>
    <w:rsid w:val="003328BD"/>
    <w:rsid w:val="00333136"/>
    <w:rsid w:val="00340A95"/>
    <w:rsid w:val="00343393"/>
    <w:rsid w:val="003508EA"/>
    <w:rsid w:val="00353F3A"/>
    <w:rsid w:val="003546C2"/>
    <w:rsid w:val="00356628"/>
    <w:rsid w:val="00362263"/>
    <w:rsid w:val="00377A7F"/>
    <w:rsid w:val="00384444"/>
    <w:rsid w:val="00384CC4"/>
    <w:rsid w:val="00395C75"/>
    <w:rsid w:val="00397423"/>
    <w:rsid w:val="003A2211"/>
    <w:rsid w:val="003A2B58"/>
    <w:rsid w:val="003A3090"/>
    <w:rsid w:val="003A34C1"/>
    <w:rsid w:val="003A4A6A"/>
    <w:rsid w:val="003B359D"/>
    <w:rsid w:val="003B6FB7"/>
    <w:rsid w:val="003C4FA9"/>
    <w:rsid w:val="003E0027"/>
    <w:rsid w:val="003E155B"/>
    <w:rsid w:val="003E2C9E"/>
    <w:rsid w:val="003E5A6E"/>
    <w:rsid w:val="003E68A7"/>
    <w:rsid w:val="004004E4"/>
    <w:rsid w:val="00400898"/>
    <w:rsid w:val="0040260E"/>
    <w:rsid w:val="00403FCC"/>
    <w:rsid w:val="004170A0"/>
    <w:rsid w:val="00427BFF"/>
    <w:rsid w:val="004349F1"/>
    <w:rsid w:val="00436BC4"/>
    <w:rsid w:val="00460275"/>
    <w:rsid w:val="00462484"/>
    <w:rsid w:val="004663B6"/>
    <w:rsid w:val="00470253"/>
    <w:rsid w:val="00473DFC"/>
    <w:rsid w:val="00483FF9"/>
    <w:rsid w:val="00497BB1"/>
    <w:rsid w:val="004A2076"/>
    <w:rsid w:val="004A3B38"/>
    <w:rsid w:val="004A6842"/>
    <w:rsid w:val="004C61CD"/>
    <w:rsid w:val="004C785E"/>
    <w:rsid w:val="004D0897"/>
    <w:rsid w:val="004D5507"/>
    <w:rsid w:val="004E1211"/>
    <w:rsid w:val="004E5AFC"/>
    <w:rsid w:val="005009DE"/>
    <w:rsid w:val="00505D7A"/>
    <w:rsid w:val="00520EF7"/>
    <w:rsid w:val="00560A6B"/>
    <w:rsid w:val="00562549"/>
    <w:rsid w:val="00562940"/>
    <w:rsid w:val="00563541"/>
    <w:rsid w:val="005739ED"/>
    <w:rsid w:val="00580DE0"/>
    <w:rsid w:val="005931C2"/>
    <w:rsid w:val="00593231"/>
    <w:rsid w:val="00597161"/>
    <w:rsid w:val="005B2821"/>
    <w:rsid w:val="005B2E53"/>
    <w:rsid w:val="005B3DBE"/>
    <w:rsid w:val="005B3E38"/>
    <w:rsid w:val="005C585E"/>
    <w:rsid w:val="005D132F"/>
    <w:rsid w:val="005D319A"/>
    <w:rsid w:val="005D73B5"/>
    <w:rsid w:val="005D7727"/>
    <w:rsid w:val="005E58E1"/>
    <w:rsid w:val="005F75D1"/>
    <w:rsid w:val="00610604"/>
    <w:rsid w:val="00614857"/>
    <w:rsid w:val="00614DBF"/>
    <w:rsid w:val="006163E9"/>
    <w:rsid w:val="00627371"/>
    <w:rsid w:val="006314A2"/>
    <w:rsid w:val="00632C06"/>
    <w:rsid w:val="00633B9C"/>
    <w:rsid w:val="00635EDA"/>
    <w:rsid w:val="006525EF"/>
    <w:rsid w:val="006542F4"/>
    <w:rsid w:val="00654D59"/>
    <w:rsid w:val="006557F1"/>
    <w:rsid w:val="0066681E"/>
    <w:rsid w:val="00676173"/>
    <w:rsid w:val="00692FCC"/>
    <w:rsid w:val="006A0250"/>
    <w:rsid w:val="006A4CAA"/>
    <w:rsid w:val="006B2B75"/>
    <w:rsid w:val="006B486A"/>
    <w:rsid w:val="006E023A"/>
    <w:rsid w:val="006E6DB7"/>
    <w:rsid w:val="00707F77"/>
    <w:rsid w:val="00710D9A"/>
    <w:rsid w:val="007158B2"/>
    <w:rsid w:val="0072053E"/>
    <w:rsid w:val="00720595"/>
    <w:rsid w:val="00730B70"/>
    <w:rsid w:val="00734CC4"/>
    <w:rsid w:val="00752921"/>
    <w:rsid w:val="00752B01"/>
    <w:rsid w:val="00755739"/>
    <w:rsid w:val="00760474"/>
    <w:rsid w:val="00765796"/>
    <w:rsid w:val="0077457F"/>
    <w:rsid w:val="00777AE3"/>
    <w:rsid w:val="00780751"/>
    <w:rsid w:val="00791114"/>
    <w:rsid w:val="007A2EFB"/>
    <w:rsid w:val="007A3697"/>
    <w:rsid w:val="007B2148"/>
    <w:rsid w:val="007C785A"/>
    <w:rsid w:val="007E1ECE"/>
    <w:rsid w:val="007E557A"/>
    <w:rsid w:val="007F01CD"/>
    <w:rsid w:val="007F0A54"/>
    <w:rsid w:val="0080458F"/>
    <w:rsid w:val="0081552C"/>
    <w:rsid w:val="0082075D"/>
    <w:rsid w:val="00822618"/>
    <w:rsid w:val="00837B4D"/>
    <w:rsid w:val="00842F54"/>
    <w:rsid w:val="00842FDD"/>
    <w:rsid w:val="00861325"/>
    <w:rsid w:val="00871A3C"/>
    <w:rsid w:val="00881486"/>
    <w:rsid w:val="008826A0"/>
    <w:rsid w:val="0088318F"/>
    <w:rsid w:val="008A134C"/>
    <w:rsid w:val="008A5FFB"/>
    <w:rsid w:val="008A7401"/>
    <w:rsid w:val="008B3BD3"/>
    <w:rsid w:val="008C0605"/>
    <w:rsid w:val="008C0D0F"/>
    <w:rsid w:val="008E0A9E"/>
    <w:rsid w:val="008F7298"/>
    <w:rsid w:val="0090711D"/>
    <w:rsid w:val="009104C0"/>
    <w:rsid w:val="009365B7"/>
    <w:rsid w:val="00944F1C"/>
    <w:rsid w:val="009451FF"/>
    <w:rsid w:val="00973633"/>
    <w:rsid w:val="00975E4A"/>
    <w:rsid w:val="009775EC"/>
    <w:rsid w:val="00977820"/>
    <w:rsid w:val="00980BE3"/>
    <w:rsid w:val="00992E0B"/>
    <w:rsid w:val="00994974"/>
    <w:rsid w:val="009A4957"/>
    <w:rsid w:val="009B27FE"/>
    <w:rsid w:val="009C1E41"/>
    <w:rsid w:val="009C44DA"/>
    <w:rsid w:val="009F5628"/>
    <w:rsid w:val="009F7861"/>
    <w:rsid w:val="009F7C88"/>
    <w:rsid w:val="00A00C86"/>
    <w:rsid w:val="00A02866"/>
    <w:rsid w:val="00A10D7D"/>
    <w:rsid w:val="00A13DD8"/>
    <w:rsid w:val="00A16185"/>
    <w:rsid w:val="00A17811"/>
    <w:rsid w:val="00A406A2"/>
    <w:rsid w:val="00A422ED"/>
    <w:rsid w:val="00A53556"/>
    <w:rsid w:val="00A55830"/>
    <w:rsid w:val="00A63614"/>
    <w:rsid w:val="00A66F9D"/>
    <w:rsid w:val="00A81EE7"/>
    <w:rsid w:val="00A9201D"/>
    <w:rsid w:val="00A9576B"/>
    <w:rsid w:val="00A95DF1"/>
    <w:rsid w:val="00A967A8"/>
    <w:rsid w:val="00A96984"/>
    <w:rsid w:val="00AA69E3"/>
    <w:rsid w:val="00AB26D1"/>
    <w:rsid w:val="00AB7DA9"/>
    <w:rsid w:val="00AC24E0"/>
    <w:rsid w:val="00AC7993"/>
    <w:rsid w:val="00AD07A0"/>
    <w:rsid w:val="00AE6A32"/>
    <w:rsid w:val="00AF182F"/>
    <w:rsid w:val="00AF20FF"/>
    <w:rsid w:val="00AF291B"/>
    <w:rsid w:val="00B00898"/>
    <w:rsid w:val="00B33621"/>
    <w:rsid w:val="00B60232"/>
    <w:rsid w:val="00B622E1"/>
    <w:rsid w:val="00B63A77"/>
    <w:rsid w:val="00B63B9F"/>
    <w:rsid w:val="00B6488C"/>
    <w:rsid w:val="00B72C31"/>
    <w:rsid w:val="00B8131B"/>
    <w:rsid w:val="00B82FDC"/>
    <w:rsid w:val="00B866F7"/>
    <w:rsid w:val="00B90F06"/>
    <w:rsid w:val="00BA2A9B"/>
    <w:rsid w:val="00BB1234"/>
    <w:rsid w:val="00BD3285"/>
    <w:rsid w:val="00BD540C"/>
    <w:rsid w:val="00BD68B8"/>
    <w:rsid w:val="00BE26E9"/>
    <w:rsid w:val="00BE35D2"/>
    <w:rsid w:val="00BF0198"/>
    <w:rsid w:val="00BF5895"/>
    <w:rsid w:val="00BF6AAA"/>
    <w:rsid w:val="00C05329"/>
    <w:rsid w:val="00C119E7"/>
    <w:rsid w:val="00C20CD7"/>
    <w:rsid w:val="00C214F8"/>
    <w:rsid w:val="00C25627"/>
    <w:rsid w:val="00C272FE"/>
    <w:rsid w:val="00C31ED9"/>
    <w:rsid w:val="00C43E03"/>
    <w:rsid w:val="00C50C6E"/>
    <w:rsid w:val="00C54346"/>
    <w:rsid w:val="00C81FDB"/>
    <w:rsid w:val="00C82FCB"/>
    <w:rsid w:val="00C848C4"/>
    <w:rsid w:val="00C87E50"/>
    <w:rsid w:val="00C92E86"/>
    <w:rsid w:val="00CA473B"/>
    <w:rsid w:val="00CB53A3"/>
    <w:rsid w:val="00CB58E7"/>
    <w:rsid w:val="00CC4027"/>
    <w:rsid w:val="00CD424C"/>
    <w:rsid w:val="00CD6235"/>
    <w:rsid w:val="00CF2D7F"/>
    <w:rsid w:val="00D0549F"/>
    <w:rsid w:val="00D05D87"/>
    <w:rsid w:val="00D23C9A"/>
    <w:rsid w:val="00D24690"/>
    <w:rsid w:val="00D25FC6"/>
    <w:rsid w:val="00D316A7"/>
    <w:rsid w:val="00D41174"/>
    <w:rsid w:val="00D830B1"/>
    <w:rsid w:val="00D9361C"/>
    <w:rsid w:val="00D96982"/>
    <w:rsid w:val="00D97445"/>
    <w:rsid w:val="00DB0A38"/>
    <w:rsid w:val="00DB1D29"/>
    <w:rsid w:val="00DB4E49"/>
    <w:rsid w:val="00DC5A0F"/>
    <w:rsid w:val="00DC6F5A"/>
    <w:rsid w:val="00DC7837"/>
    <w:rsid w:val="00DD36D4"/>
    <w:rsid w:val="00DD7923"/>
    <w:rsid w:val="00DE0C1F"/>
    <w:rsid w:val="00DE2B6F"/>
    <w:rsid w:val="00DE4831"/>
    <w:rsid w:val="00DE6DEA"/>
    <w:rsid w:val="00DE74F4"/>
    <w:rsid w:val="00DF2E79"/>
    <w:rsid w:val="00DF3FB3"/>
    <w:rsid w:val="00DF4EE4"/>
    <w:rsid w:val="00E00D2E"/>
    <w:rsid w:val="00E028B4"/>
    <w:rsid w:val="00E26C52"/>
    <w:rsid w:val="00E36045"/>
    <w:rsid w:val="00E41FCB"/>
    <w:rsid w:val="00E42B44"/>
    <w:rsid w:val="00E45119"/>
    <w:rsid w:val="00E47217"/>
    <w:rsid w:val="00E5083F"/>
    <w:rsid w:val="00E527FE"/>
    <w:rsid w:val="00E579AE"/>
    <w:rsid w:val="00E64F67"/>
    <w:rsid w:val="00E71251"/>
    <w:rsid w:val="00E72E4A"/>
    <w:rsid w:val="00E874F9"/>
    <w:rsid w:val="00E9749F"/>
    <w:rsid w:val="00EA7B2A"/>
    <w:rsid w:val="00EB64D4"/>
    <w:rsid w:val="00EB7263"/>
    <w:rsid w:val="00EB7B55"/>
    <w:rsid w:val="00EC21B8"/>
    <w:rsid w:val="00EC2A13"/>
    <w:rsid w:val="00EC7062"/>
    <w:rsid w:val="00EC7F90"/>
    <w:rsid w:val="00ED1390"/>
    <w:rsid w:val="00ED2058"/>
    <w:rsid w:val="00EE3C0C"/>
    <w:rsid w:val="00EE7398"/>
    <w:rsid w:val="00EF40EF"/>
    <w:rsid w:val="00F00276"/>
    <w:rsid w:val="00F07D7D"/>
    <w:rsid w:val="00F126EF"/>
    <w:rsid w:val="00F16AA4"/>
    <w:rsid w:val="00F17149"/>
    <w:rsid w:val="00F35E53"/>
    <w:rsid w:val="00F61EAC"/>
    <w:rsid w:val="00F6417C"/>
    <w:rsid w:val="00F67263"/>
    <w:rsid w:val="00F71AC1"/>
    <w:rsid w:val="00F735DF"/>
    <w:rsid w:val="00F77529"/>
    <w:rsid w:val="00F80693"/>
    <w:rsid w:val="00F8103D"/>
    <w:rsid w:val="00F874ED"/>
    <w:rsid w:val="00F9118D"/>
    <w:rsid w:val="00F93D84"/>
    <w:rsid w:val="00F9534A"/>
    <w:rsid w:val="00FA482F"/>
    <w:rsid w:val="00FB4B08"/>
    <w:rsid w:val="00FB4E31"/>
    <w:rsid w:val="00FC0830"/>
    <w:rsid w:val="00FC65B9"/>
    <w:rsid w:val="00FD2FC3"/>
    <w:rsid w:val="00FD4D5C"/>
    <w:rsid w:val="00FD5C22"/>
    <w:rsid w:val="00FE06E5"/>
    <w:rsid w:val="00FE5A65"/>
    <w:rsid w:val="00FF271C"/>
    <w:rsid w:val="011F3D22"/>
    <w:rsid w:val="0140551C"/>
    <w:rsid w:val="01A02FFC"/>
    <w:rsid w:val="02120E97"/>
    <w:rsid w:val="030C1778"/>
    <w:rsid w:val="032E1C97"/>
    <w:rsid w:val="047640BF"/>
    <w:rsid w:val="049F7DB6"/>
    <w:rsid w:val="05050191"/>
    <w:rsid w:val="05B04F79"/>
    <w:rsid w:val="07565C73"/>
    <w:rsid w:val="0A0F1F4E"/>
    <w:rsid w:val="0C354F28"/>
    <w:rsid w:val="0D3167BB"/>
    <w:rsid w:val="0D41106B"/>
    <w:rsid w:val="0E0B7D94"/>
    <w:rsid w:val="0EA27F80"/>
    <w:rsid w:val="0EB01EF2"/>
    <w:rsid w:val="0F310468"/>
    <w:rsid w:val="10823CE0"/>
    <w:rsid w:val="108A277D"/>
    <w:rsid w:val="11A30801"/>
    <w:rsid w:val="1286038A"/>
    <w:rsid w:val="12AE199E"/>
    <w:rsid w:val="13C86967"/>
    <w:rsid w:val="13CC08B7"/>
    <w:rsid w:val="13D4593D"/>
    <w:rsid w:val="17C8281B"/>
    <w:rsid w:val="18235E96"/>
    <w:rsid w:val="1E253381"/>
    <w:rsid w:val="1E6D0FDE"/>
    <w:rsid w:val="1F162D94"/>
    <w:rsid w:val="1F4C283A"/>
    <w:rsid w:val="2062447B"/>
    <w:rsid w:val="22525012"/>
    <w:rsid w:val="22A87E41"/>
    <w:rsid w:val="23535FDD"/>
    <w:rsid w:val="23D7048A"/>
    <w:rsid w:val="24145541"/>
    <w:rsid w:val="28BB61E6"/>
    <w:rsid w:val="28E37BF7"/>
    <w:rsid w:val="2C4F7A2E"/>
    <w:rsid w:val="2EC31038"/>
    <w:rsid w:val="2ED75F79"/>
    <w:rsid w:val="30C14B2A"/>
    <w:rsid w:val="31490326"/>
    <w:rsid w:val="337C5682"/>
    <w:rsid w:val="34136EEE"/>
    <w:rsid w:val="34464842"/>
    <w:rsid w:val="34AC015F"/>
    <w:rsid w:val="350E2CBF"/>
    <w:rsid w:val="36385CCB"/>
    <w:rsid w:val="369938DF"/>
    <w:rsid w:val="37526AC1"/>
    <w:rsid w:val="37C45D44"/>
    <w:rsid w:val="39027896"/>
    <w:rsid w:val="3B5646A6"/>
    <w:rsid w:val="3D235599"/>
    <w:rsid w:val="3D271C45"/>
    <w:rsid w:val="3D455F97"/>
    <w:rsid w:val="3E421B78"/>
    <w:rsid w:val="3E8E3408"/>
    <w:rsid w:val="3F331A61"/>
    <w:rsid w:val="4198004E"/>
    <w:rsid w:val="421C2B4A"/>
    <w:rsid w:val="44014F5C"/>
    <w:rsid w:val="484C5F9C"/>
    <w:rsid w:val="49AB0371"/>
    <w:rsid w:val="4A517FB4"/>
    <w:rsid w:val="4AD36EB3"/>
    <w:rsid w:val="4B4A156C"/>
    <w:rsid w:val="4B7A5635"/>
    <w:rsid w:val="4BA120E9"/>
    <w:rsid w:val="4C716A38"/>
    <w:rsid w:val="4E6A0772"/>
    <w:rsid w:val="4E797E26"/>
    <w:rsid w:val="51D553F1"/>
    <w:rsid w:val="523B07DE"/>
    <w:rsid w:val="53A26CF0"/>
    <w:rsid w:val="53B454DA"/>
    <w:rsid w:val="53D16B33"/>
    <w:rsid w:val="540D33B7"/>
    <w:rsid w:val="560569E1"/>
    <w:rsid w:val="57A83782"/>
    <w:rsid w:val="57EC6033"/>
    <w:rsid w:val="58375FCD"/>
    <w:rsid w:val="5891541C"/>
    <w:rsid w:val="5A6D5691"/>
    <w:rsid w:val="5CD05933"/>
    <w:rsid w:val="5D44630E"/>
    <w:rsid w:val="5E6A4C7B"/>
    <w:rsid w:val="5F8F6592"/>
    <w:rsid w:val="61522A35"/>
    <w:rsid w:val="61DA2AB1"/>
    <w:rsid w:val="61FF63DC"/>
    <w:rsid w:val="637807A0"/>
    <w:rsid w:val="63897B10"/>
    <w:rsid w:val="6495647D"/>
    <w:rsid w:val="64B87058"/>
    <w:rsid w:val="654F3237"/>
    <w:rsid w:val="66276136"/>
    <w:rsid w:val="66EB5AAF"/>
    <w:rsid w:val="676217A6"/>
    <w:rsid w:val="69530080"/>
    <w:rsid w:val="6A690DF4"/>
    <w:rsid w:val="6A944348"/>
    <w:rsid w:val="6B6E647E"/>
    <w:rsid w:val="6C091604"/>
    <w:rsid w:val="6DDF4045"/>
    <w:rsid w:val="6FB05536"/>
    <w:rsid w:val="71AA4641"/>
    <w:rsid w:val="71D41829"/>
    <w:rsid w:val="71DA00F9"/>
    <w:rsid w:val="732B02B1"/>
    <w:rsid w:val="73CA74C6"/>
    <w:rsid w:val="76112D22"/>
    <w:rsid w:val="76D14F8E"/>
    <w:rsid w:val="79385323"/>
    <w:rsid w:val="7B275C53"/>
    <w:rsid w:val="7B660135"/>
    <w:rsid w:val="7B7E2B6F"/>
    <w:rsid w:val="7C01411F"/>
    <w:rsid w:val="7C4C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FACEF"/>
  <w15:docId w15:val="{A0F1B45C-33A4-4E20-8DB2-B98ACADF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qFormat/>
    <w:rPr>
      <w:sz w:val="20"/>
      <w:szCs w:val="20"/>
    </w:r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uiPriority w:val="99"/>
    <w:unhideWhenUsed/>
    <w:qFormat/>
    <w:pPr>
      <w:widowControl/>
      <w:spacing w:after="120"/>
    </w:pPr>
    <w:rPr>
      <w:rFonts w:ascii="Arial" w:eastAsia="宋体" w:hAnsi="Arial" w:cs="Arial"/>
      <w:b/>
      <w:bCs/>
      <w:color w:val="000000" w:themeColor="text1"/>
      <w:kern w:val="0"/>
      <w:sz w:val="24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mphasis">
    <w:name w:val="Emphasis"/>
    <w:basedOn w:val="DefaultParagraphFont"/>
    <w:autoRedefine/>
    <w:uiPriority w:val="20"/>
    <w:qFormat/>
    <w:rPr>
      <w:i/>
    </w:rPr>
  </w:style>
  <w:style w:type="character" w:styleId="LineNumber">
    <w:name w:val="line number"/>
    <w:basedOn w:val="DefaultParagraphFont"/>
    <w:autoRedefine/>
    <w:uiPriority w:val="99"/>
    <w:semiHidden/>
    <w:unhideWhenUsed/>
    <w:qFormat/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autoRedefine/>
    <w:uiPriority w:val="99"/>
    <w:unhideWhenUsed/>
    <w:qFormat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b/>
      <w:bCs/>
      <w:sz w:val="32"/>
      <w:szCs w:val="3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="宋体" w:hAnsiTheme="majorHAnsi" w:cstheme="majorBidi"/>
      <w:b/>
      <w:bCs/>
      <w:sz w:val="32"/>
      <w:szCs w:val="32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autoRedefine/>
    <w:qFormat/>
    <w:pPr>
      <w:jc w:val="center"/>
    </w:pPr>
    <w:rPr>
      <w:rFonts w:ascii="等线" w:eastAsia="等线" w:hAnsi="等线" w:cs="等线" w:hint="eastAsia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autoRedefine/>
    <w:qFormat/>
    <w:rPr>
      <w:rFonts w:ascii="等线" w:eastAsia="等线" w:hAnsi="等线" w:cs="等线" w:hint="eastAsia"/>
      <w:sz w:val="20"/>
      <w14:ligatures w14:val="none"/>
    </w:rPr>
  </w:style>
  <w:style w:type="paragraph" w:customStyle="1" w:styleId="EndNoteBibliography">
    <w:name w:val="EndNote Bibliography"/>
    <w:basedOn w:val="Normal"/>
    <w:link w:val="EndNoteBibliographyChar"/>
    <w:autoRedefine/>
    <w:qFormat/>
    <w:rPr>
      <w:rFonts w:ascii="等线" w:eastAsia="等线" w:hAnsi="等线" w:cs="等线" w:hint="eastAsia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autoRedefine/>
    <w:qFormat/>
    <w:rPr>
      <w:rFonts w:ascii="等线" w:eastAsia="等线" w:hAnsi="等线" w:cs="等线" w:hint="eastAsia"/>
      <w:sz w:val="20"/>
      <w14:ligatures w14:val="none"/>
    </w:rPr>
  </w:style>
  <w:style w:type="paragraph" w:customStyle="1" w:styleId="p1">
    <w:name w:val="p1"/>
    <w:basedOn w:val="Normal"/>
    <w:autoRedefine/>
    <w:qFormat/>
    <w:pPr>
      <w:jc w:val="left"/>
    </w:pPr>
    <w:rPr>
      <w:rFonts w:ascii="Helvetica Neue" w:eastAsia="Helvetica Neue" w:hAnsi="Helvetica Neue" w:cs="Times New Roman"/>
      <w:color w:val="000000"/>
      <w:kern w:val="0"/>
      <w:sz w:val="28"/>
      <w:szCs w:val="28"/>
    </w:rPr>
  </w:style>
  <w:style w:type="character" w:customStyle="1" w:styleId="font01">
    <w:name w:val="font01"/>
    <w:basedOn w:val="DefaultParagraphFont"/>
    <w:autoRedefine/>
    <w:qFormat/>
    <w:rPr>
      <w:rFonts w:ascii="Times New Roman Regular" w:eastAsia="Times New Roman Regular" w:hAnsi="Times New Roman Regular" w:cs="Times New Roman Regular" w:hint="default"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autoRedefine/>
    <w:qFormat/>
    <w:rPr>
      <w:rFonts w:ascii="Times New Roman Regular" w:eastAsia="Times New Roman Regular" w:hAnsi="Times New Roman Regular" w:cs="Times New Roman Regular" w:hint="default"/>
      <w:color w:val="000000"/>
      <w:sz w:val="22"/>
      <w:szCs w:val="22"/>
      <w:u w:val="none"/>
    </w:rPr>
  </w:style>
  <w:style w:type="paragraph" w:customStyle="1" w:styleId="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ListParagraph">
    <w:name w:val="List Paragraph"/>
    <w:basedOn w:val="Normal"/>
    <w:autoRedefine/>
    <w:uiPriority w:val="99"/>
    <w:qFormat/>
    <w:pPr>
      <w:ind w:firstLineChars="200" w:firstLine="420"/>
    </w:pPr>
  </w:style>
  <w:style w:type="paragraph" w:customStyle="1" w:styleId="a">
    <w:name w:val="论文正文"/>
    <w:basedOn w:val="Normal"/>
    <w:link w:val="a0"/>
    <w:autoRedefine/>
    <w:qFormat/>
    <w:rPr>
      <w:rFonts w:ascii="Times New Roman" w:eastAsia="宋体" w:hAnsi="Times New Roman"/>
      <w:sz w:val="24"/>
      <w:szCs w:val="24"/>
    </w:rPr>
  </w:style>
  <w:style w:type="character" w:customStyle="1" w:styleId="a0">
    <w:name w:val="论文正文 字符"/>
    <w:basedOn w:val="DefaultParagraphFont"/>
    <w:link w:val="a"/>
    <w:autoRedefine/>
    <w:qFormat/>
    <w:rPr>
      <w:rFonts w:ascii="Times New Roman" w:eastAsia="宋体" w:hAnsi="Times New Roman"/>
      <w:sz w:val="24"/>
      <w:szCs w:val="24"/>
      <w14:ligatures w14:val="none"/>
    </w:rPr>
  </w:style>
  <w:style w:type="paragraph" w:customStyle="1" w:styleId="2">
    <w:name w:val="论文2级标题"/>
    <w:basedOn w:val="Heading2"/>
    <w:next w:val="a"/>
    <w:autoRedefine/>
    <w:qFormat/>
    <w:pPr>
      <w:spacing w:line="360" w:lineRule="auto"/>
      <w:ind w:left="720" w:hanging="720"/>
      <w:jc w:val="left"/>
    </w:pPr>
    <w:rPr>
      <w:rFonts w:ascii="Times" w:eastAsia="黑体" w:hAnsi="Times"/>
      <w:b w:val="0"/>
      <w:sz w:val="30"/>
      <w:szCs w:val="30"/>
    </w:rPr>
  </w:style>
  <w:style w:type="character" w:customStyle="1" w:styleId="keywords-mean">
    <w:name w:val="keywords-mean"/>
    <w:basedOn w:val="DefaultParagraphFont"/>
    <w:autoRedefine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 Wang</dc:creator>
  <cp:lastModifiedBy>Heng Wang</cp:lastModifiedBy>
  <cp:revision>8</cp:revision>
  <cp:lastPrinted>2024-11-08T06:42:00Z</cp:lastPrinted>
  <dcterms:created xsi:type="dcterms:W3CDTF">2025-05-09T07:38:00Z</dcterms:created>
  <dcterms:modified xsi:type="dcterms:W3CDTF">2025-06-28T01:07:00Z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269B35BB0D844CB395FA482C3874F8CC_13</vt:lpwstr>
  </property>
  <property fmtid="{D5CDD505-2E9C-101B-9397-08002B2CF9AE}" pid="4" name="KSOTemplateDocerSaveRecord">
    <vt:lpwstr>eyJoZGlkIjoiYjhiZjlmNjRjZTU3NTQwZmY0MDdjZTEzYTQ2ZDU1NzMiLCJ1c2VySWQiOiI5NDM3MzQ0MDAifQ==</vt:lpwstr>
  </property>
</Properties>
</file>