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4540F" w14:paraId="1893313A" w14:textId="77777777" w:rsidTr="0004540F">
        <w:tc>
          <w:tcPr>
            <w:tcW w:w="8296" w:type="dxa"/>
          </w:tcPr>
          <w:p w14:paraId="665CFE43" w14:textId="4281998D" w:rsidR="0004540F" w:rsidRDefault="0004540F">
            <w:r w:rsidRPr="0004540F">
              <w:rPr>
                <w:noProof/>
                <w:lang w:val="en-IN" w:eastAsia="en-IN"/>
              </w:rPr>
              <w:drawing>
                <wp:inline distT="0" distB="0" distL="0" distR="0" wp14:anchorId="3B0ED4D8" wp14:editId="4EFE6894">
                  <wp:extent cx="5155324" cy="553642"/>
                  <wp:effectExtent l="0" t="0" r="0" b="0"/>
                  <wp:docPr id="87030057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7746" cy="573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540F" w14:paraId="23B182B7" w14:textId="77777777" w:rsidTr="0004540F">
        <w:tc>
          <w:tcPr>
            <w:tcW w:w="8296" w:type="dxa"/>
          </w:tcPr>
          <w:p w14:paraId="61D42C39" w14:textId="6457443E" w:rsidR="0004540F" w:rsidRPr="00E706C3" w:rsidRDefault="0004540F">
            <w:pPr>
              <w:rPr>
                <w:rFonts w:ascii="Times New Roman" w:hAnsi="Times New Roman" w:cs="Times New Roman"/>
              </w:rPr>
            </w:pPr>
            <w:r w:rsidRPr="00E706C3">
              <w:rPr>
                <w:rFonts w:ascii="Times New Roman" w:hAnsi="Times New Roman" w:cs="Times New Roman"/>
                <w:b/>
                <w:bCs/>
              </w:rPr>
              <w:t>Supplementary Material 1</w:t>
            </w:r>
            <w:r w:rsidRPr="00E706C3">
              <w:rPr>
                <w:rFonts w:ascii="Times New Roman" w:hAnsi="Times New Roman" w:cs="Times New Roman"/>
                <w:b/>
                <w:bCs/>
              </w:rPr>
              <w:t>：</w:t>
            </w:r>
            <w:r w:rsidRPr="00E706C3">
              <w:rPr>
                <w:rFonts w:ascii="Times New Roman" w:hAnsi="Times New Roman" w:cs="Times New Roman"/>
                <w:b/>
                <w:bCs/>
              </w:rPr>
              <w:t>Exosome-to-stem cell dosage conversion formula</w:t>
            </w:r>
          </w:p>
        </w:tc>
      </w:tr>
    </w:tbl>
    <w:p w14:paraId="03483975" w14:textId="15670C53" w:rsidR="00C86537" w:rsidRDefault="00E706C3">
      <w:pPr>
        <w:rPr>
          <w:rFonts w:ascii="Times New Roman" w:hAnsi="Times New Roman" w:cs="Times New Roman"/>
        </w:rPr>
      </w:pPr>
      <w:r w:rsidRPr="00E706C3">
        <w:rPr>
          <w:rFonts w:ascii="Times New Roman" w:hAnsi="Times New Roman" w:cs="Times New Roman"/>
        </w:rPr>
        <w:t>The conversion formula is derived from the following references</w:t>
      </w:r>
      <w:r w:rsidRPr="00E706C3">
        <w:rPr>
          <w:rFonts w:ascii="Times New Roman" w:hAnsi="Times New Roman" w:cs="Times New Roman"/>
        </w:rPr>
        <w:t>：</w:t>
      </w:r>
      <w:r w:rsidR="0004540F" w:rsidRPr="00E706C3">
        <w:rPr>
          <w:rFonts w:ascii="Times New Roman" w:hAnsi="Times New Roman" w:cs="Times New Roman"/>
        </w:rPr>
        <w:t>Exosomes derived from bone marrow mesenchymal stem cells protect the injured spinal cord by inhibiting pericyte pyroptosis</w:t>
      </w:r>
      <w:r>
        <w:rPr>
          <w:rFonts w:ascii="Times New Roman" w:hAnsi="Times New Roman" w:cs="Times New Roman" w:hint="eastAsia"/>
        </w:rPr>
        <w:t>.</w:t>
      </w:r>
    </w:p>
    <w:p w14:paraId="5E54F232" w14:textId="77777777" w:rsidR="00E706C3" w:rsidRPr="00E706C3" w:rsidRDefault="00E706C3">
      <w:pPr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AC7598" w14:paraId="333CBEEA" w14:textId="77777777" w:rsidTr="00AC7598">
        <w:tc>
          <w:tcPr>
            <w:tcW w:w="8296" w:type="dxa"/>
          </w:tcPr>
          <w:p w14:paraId="7D795848" w14:textId="4C5726A8" w:rsidR="00AC7598" w:rsidRDefault="00AC7598">
            <w:r w:rsidRPr="00AC7598">
              <w:rPr>
                <w:noProof/>
                <w:lang w:val="en-IN" w:eastAsia="en-IN"/>
              </w:rPr>
              <w:drawing>
                <wp:inline distT="0" distB="0" distL="0" distR="0" wp14:anchorId="362A30A5" wp14:editId="38D6146E">
                  <wp:extent cx="5165834" cy="1835345"/>
                  <wp:effectExtent l="0" t="0" r="0" b="0"/>
                  <wp:docPr id="205849117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190" cy="1836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598" w14:paraId="6A06EC02" w14:textId="77777777" w:rsidTr="00AC7598">
        <w:tc>
          <w:tcPr>
            <w:tcW w:w="8296" w:type="dxa"/>
          </w:tcPr>
          <w:p w14:paraId="3C74DB1E" w14:textId="4F2B0408" w:rsidR="00AC7598" w:rsidRPr="00E706C3" w:rsidRDefault="00AC7598">
            <w:pPr>
              <w:rPr>
                <w:rFonts w:ascii="Times New Roman" w:hAnsi="Times New Roman" w:cs="Times New Roman"/>
              </w:rPr>
            </w:pPr>
            <w:r w:rsidRPr="00E706C3">
              <w:rPr>
                <w:rFonts w:ascii="Times New Roman" w:hAnsi="Times New Roman" w:cs="Times New Roman"/>
                <w:b/>
                <w:bCs/>
              </w:rPr>
              <w:t>Supplementary Material 2:</w:t>
            </w:r>
            <w:r w:rsidRPr="00E706C3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r w:rsidRPr="00E706C3">
              <w:rPr>
                <w:rFonts w:ascii="Times New Roman" w:hAnsi="Times New Roman" w:cs="Times New Roman"/>
                <w:b/>
                <w:bCs/>
              </w:rPr>
              <w:t>Western blot results of cytoskeletal proteins in lung tissues</w:t>
            </w:r>
          </w:p>
        </w:tc>
      </w:tr>
    </w:tbl>
    <w:p w14:paraId="6CA0E41C" w14:textId="220692A1" w:rsidR="00AC7598" w:rsidRPr="00E706C3" w:rsidRDefault="00AC7598">
      <w:pPr>
        <w:rPr>
          <w:rFonts w:ascii="Times New Roman" w:hAnsi="Times New Roman" w:cs="Times New Roman"/>
        </w:rPr>
      </w:pPr>
      <w:r w:rsidRPr="00E706C3">
        <w:rPr>
          <w:rFonts w:ascii="Times New Roman" w:hAnsi="Times New Roman" w:cs="Times New Roman"/>
        </w:rPr>
        <w:t>The expression levels of cytoskeleton-related proteins in lung tissues were consistent with the changes in cytoskeleton-related protein expression levels in cells.</w:t>
      </w:r>
    </w:p>
    <w:p w14:paraId="2FAD5786" w14:textId="77777777" w:rsidR="00AC7598" w:rsidRDefault="00AC759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AC7598" w14:paraId="5231B179" w14:textId="77777777" w:rsidTr="00AC7598">
        <w:tc>
          <w:tcPr>
            <w:tcW w:w="8296" w:type="dxa"/>
          </w:tcPr>
          <w:p w14:paraId="68BDBE12" w14:textId="76772D6F" w:rsidR="00AC7598" w:rsidRDefault="00B34208">
            <w:r w:rsidRPr="00B34208">
              <w:rPr>
                <w:noProof/>
                <w:lang w:val="en-IN" w:eastAsia="en-IN"/>
              </w:rPr>
              <w:drawing>
                <wp:inline distT="0" distB="0" distL="0" distR="0" wp14:anchorId="213BFC3C" wp14:editId="10DBB3D1">
                  <wp:extent cx="5123793" cy="2521183"/>
                  <wp:effectExtent l="0" t="0" r="1270" b="0"/>
                  <wp:docPr id="1265991612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4294" cy="252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598" w14:paraId="5756C0A8" w14:textId="77777777" w:rsidTr="00AC7598">
        <w:tc>
          <w:tcPr>
            <w:tcW w:w="8296" w:type="dxa"/>
          </w:tcPr>
          <w:p w14:paraId="57724F3D" w14:textId="7FC96073" w:rsidR="00AC7598" w:rsidRPr="00E706C3" w:rsidRDefault="00AC7598">
            <w:pPr>
              <w:rPr>
                <w:rFonts w:ascii="Times New Roman" w:hAnsi="Times New Roman" w:cs="Times New Roman"/>
              </w:rPr>
            </w:pPr>
            <w:r w:rsidRPr="00E706C3">
              <w:rPr>
                <w:rFonts w:ascii="Times New Roman" w:hAnsi="Times New Roman" w:cs="Times New Roman"/>
                <w:b/>
                <w:bCs/>
              </w:rPr>
              <w:t>Supplementary Material 3</w:t>
            </w:r>
            <w:r w:rsidRPr="00E706C3">
              <w:rPr>
                <w:rFonts w:ascii="Times New Roman" w:hAnsi="Times New Roman" w:cs="Times New Roman"/>
                <w:b/>
                <w:bCs/>
              </w:rPr>
              <w:t>：</w:t>
            </w:r>
            <w:r w:rsidRPr="00E706C3">
              <w:rPr>
                <w:rFonts w:ascii="Times New Roman" w:hAnsi="Times New Roman" w:cs="Times New Roman"/>
                <w:b/>
                <w:bCs/>
              </w:rPr>
              <w:t>Animal grouping</w:t>
            </w:r>
          </w:p>
        </w:tc>
      </w:tr>
    </w:tbl>
    <w:p w14:paraId="74B227EF" w14:textId="77777777" w:rsidR="00AC7598" w:rsidRDefault="00AC7598"/>
    <w:p w14:paraId="7C2EF804" w14:textId="77777777" w:rsidR="00AC7598" w:rsidRDefault="00AC759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AC7598" w14:paraId="1AB920D8" w14:textId="77777777" w:rsidTr="00AC7598">
        <w:tc>
          <w:tcPr>
            <w:tcW w:w="8296" w:type="dxa"/>
          </w:tcPr>
          <w:p w14:paraId="0AEBFF98" w14:textId="3F4AE50C" w:rsidR="00AC7598" w:rsidRDefault="00AC7598">
            <w:r w:rsidRPr="00AC7598">
              <w:rPr>
                <w:noProof/>
                <w:lang w:val="en-IN" w:eastAsia="en-IN"/>
              </w:rPr>
              <w:drawing>
                <wp:inline distT="0" distB="0" distL="0" distR="0" wp14:anchorId="4010850D" wp14:editId="4EFF80BC">
                  <wp:extent cx="5160579" cy="1839691"/>
                  <wp:effectExtent l="0" t="0" r="2540" b="8255"/>
                  <wp:docPr id="2088302466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0344" cy="1843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598" w14:paraId="3574A70A" w14:textId="77777777" w:rsidTr="00AC7598">
        <w:tc>
          <w:tcPr>
            <w:tcW w:w="8296" w:type="dxa"/>
          </w:tcPr>
          <w:p w14:paraId="4B2DC1E7" w14:textId="2E4276F8" w:rsidR="00AC7598" w:rsidRPr="00E706C3" w:rsidRDefault="00AC7598">
            <w:pPr>
              <w:rPr>
                <w:rFonts w:ascii="Times New Roman" w:hAnsi="Times New Roman" w:cs="Times New Roman"/>
              </w:rPr>
            </w:pPr>
            <w:r w:rsidRPr="00E706C3">
              <w:rPr>
                <w:rFonts w:ascii="Times New Roman" w:hAnsi="Times New Roman" w:cs="Times New Roman"/>
                <w:b/>
                <w:bCs/>
              </w:rPr>
              <w:t>Supplementary Material 4</w:t>
            </w:r>
            <w:r w:rsidRPr="00E706C3">
              <w:rPr>
                <w:rFonts w:ascii="Times New Roman" w:hAnsi="Times New Roman" w:cs="Times New Roman"/>
                <w:b/>
                <w:bCs/>
              </w:rPr>
              <w:t>：</w:t>
            </w:r>
            <w:r w:rsidR="00E706C3" w:rsidRPr="00E706C3">
              <w:rPr>
                <w:rFonts w:ascii="Times New Roman" w:hAnsi="Times New Roman" w:cs="Times New Roman"/>
                <w:b/>
                <w:bCs/>
              </w:rPr>
              <w:t>Immunohistochemistry for F4/80 in lung tissues of mice in each group</w:t>
            </w:r>
          </w:p>
        </w:tc>
      </w:tr>
    </w:tbl>
    <w:p w14:paraId="26F0EC5F" w14:textId="4EBEBDFB" w:rsidR="00AC7598" w:rsidRPr="00E706C3" w:rsidRDefault="00E706C3">
      <w:pPr>
        <w:rPr>
          <w:rFonts w:ascii="Times New Roman" w:hAnsi="Times New Roman" w:cs="Times New Roman"/>
        </w:rPr>
      </w:pPr>
      <w:r w:rsidRPr="00E706C3">
        <w:rPr>
          <w:rFonts w:ascii="Times New Roman" w:hAnsi="Times New Roman" w:cs="Times New Roman"/>
        </w:rPr>
        <w:t>The brown color in the figure indicates macrophages.</w:t>
      </w:r>
    </w:p>
    <w:p w14:paraId="3037FBAD" w14:textId="77777777" w:rsidR="00E706C3" w:rsidRDefault="00E706C3"/>
    <w:p w14:paraId="2C54D019" w14:textId="77777777" w:rsidR="00E706C3" w:rsidRDefault="00E706C3"/>
    <w:sectPr w:rsidR="00E706C3" w:rsidSect="00E42C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5ABFB3" w14:textId="77777777" w:rsidR="00EA1B2C" w:rsidRDefault="00EA1B2C" w:rsidP="0004540F">
      <w:r>
        <w:separator/>
      </w:r>
    </w:p>
  </w:endnote>
  <w:endnote w:type="continuationSeparator" w:id="0">
    <w:p w14:paraId="65D99496" w14:textId="77777777" w:rsidR="00EA1B2C" w:rsidRDefault="00EA1B2C" w:rsidP="00045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B38E8C" w14:textId="77777777" w:rsidR="00EA1B2C" w:rsidRDefault="00EA1B2C" w:rsidP="0004540F">
      <w:r>
        <w:separator/>
      </w:r>
    </w:p>
  </w:footnote>
  <w:footnote w:type="continuationSeparator" w:id="0">
    <w:p w14:paraId="49A99584" w14:textId="77777777" w:rsidR="00EA1B2C" w:rsidRDefault="00EA1B2C" w:rsidP="000454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Y_MEDREF_DOCUID" w:val="{C7DFAD6B-11B0-446C-9D31-4733B460E9C8}"/>
    <w:docVar w:name="KY_MEDREF_VERSION" w:val="3"/>
  </w:docVars>
  <w:rsids>
    <w:rsidRoot w:val="00D05FD2"/>
    <w:rsid w:val="0004540F"/>
    <w:rsid w:val="000518F3"/>
    <w:rsid w:val="001373F0"/>
    <w:rsid w:val="0014420C"/>
    <w:rsid w:val="001E1423"/>
    <w:rsid w:val="002C6B35"/>
    <w:rsid w:val="004B7DA1"/>
    <w:rsid w:val="00580090"/>
    <w:rsid w:val="006A04A6"/>
    <w:rsid w:val="00A01C88"/>
    <w:rsid w:val="00A33D98"/>
    <w:rsid w:val="00AC7598"/>
    <w:rsid w:val="00B34208"/>
    <w:rsid w:val="00C86537"/>
    <w:rsid w:val="00CB7407"/>
    <w:rsid w:val="00CC1B89"/>
    <w:rsid w:val="00CF2959"/>
    <w:rsid w:val="00D05FD2"/>
    <w:rsid w:val="00D06E81"/>
    <w:rsid w:val="00DC698D"/>
    <w:rsid w:val="00E42C70"/>
    <w:rsid w:val="00E706C3"/>
    <w:rsid w:val="00E75AA6"/>
    <w:rsid w:val="00EA1B2C"/>
    <w:rsid w:val="00EE3042"/>
    <w:rsid w:val="00F7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5BF2B7"/>
  <w15:chartTrackingRefBased/>
  <w15:docId w15:val="{791CCE9F-A7F5-4AC7-99AA-92EB93270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D05FD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5F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5FD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5FD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5FD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5FD2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5FD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5FD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5FD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三线表"/>
    <w:basedOn w:val="TableNormal"/>
    <w:uiPriority w:val="99"/>
    <w:rsid w:val="00CB7407"/>
    <w:rPr>
      <w:kern w:val="0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05FD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5F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5F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5FD2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5FD2"/>
    <w:rPr>
      <w:rFonts w:cstheme="majorBidi"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5FD2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5FD2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5FD2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5FD2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D05FD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5F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5FD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5FD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5F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5F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5F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5F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5F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5F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5FD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540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4540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454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4540F"/>
    <w:rPr>
      <w:sz w:val="18"/>
      <w:szCs w:val="18"/>
    </w:rPr>
  </w:style>
  <w:style w:type="table" w:styleId="TableGrid">
    <w:name w:val="Table Grid"/>
    <w:basedOn w:val="TableNormal"/>
    <w:uiPriority w:val="39"/>
    <w:rsid w:val="00045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8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zhaoliyuan1982@163.com</dc:creator>
  <cp:keywords/>
  <dc:description/>
  <cp:lastModifiedBy>Rajalakshmi Thangaraj</cp:lastModifiedBy>
  <cp:revision>6</cp:revision>
  <dcterms:created xsi:type="dcterms:W3CDTF">2025-06-22T13:16:00Z</dcterms:created>
  <dcterms:modified xsi:type="dcterms:W3CDTF">2025-09-03T08:13:00Z</dcterms:modified>
</cp:coreProperties>
</file>