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668" w:rsidRPr="007B6668" w:rsidRDefault="007B6668" w:rsidP="007B6668">
      <w:pPr>
        <w:spacing w:line="480" w:lineRule="auto"/>
        <w:rPr>
          <w:rFonts w:ascii="Times New Roman" w:hAnsi="Times New Roman"/>
          <w:b/>
          <w:kern w:val="0"/>
          <w:sz w:val="24"/>
          <w:szCs w:val="24"/>
        </w:rPr>
      </w:pPr>
      <w:r w:rsidRPr="007B6668">
        <w:rPr>
          <w:rFonts w:ascii="Times New Roman" w:hAnsi="Times New Roman"/>
          <w:b/>
          <w:kern w:val="0"/>
          <w:sz w:val="24"/>
          <w:szCs w:val="24"/>
        </w:rPr>
        <w:t xml:space="preserve">Fig. S1. Expression level of FTX in </w:t>
      </w:r>
      <w:proofErr w:type="spellStart"/>
      <w:r w:rsidRPr="007B6668">
        <w:rPr>
          <w:rFonts w:ascii="Times New Roman" w:hAnsi="Times New Roman"/>
          <w:b/>
          <w:kern w:val="0"/>
          <w:sz w:val="24"/>
          <w:szCs w:val="24"/>
        </w:rPr>
        <w:t>hDPSCs</w:t>
      </w:r>
      <w:proofErr w:type="spellEnd"/>
      <w:r w:rsidRPr="007B6668">
        <w:rPr>
          <w:rFonts w:ascii="Times New Roman" w:hAnsi="Times New Roman"/>
          <w:b/>
          <w:kern w:val="0"/>
          <w:sz w:val="24"/>
          <w:szCs w:val="24"/>
        </w:rPr>
        <w:t xml:space="preserve"> and</w:t>
      </w:r>
      <w:r w:rsidR="00B9564F">
        <w:rPr>
          <w:rFonts w:ascii="Times New Roman" w:hAnsi="Times New Roman"/>
          <w:b/>
          <w:kern w:val="0"/>
          <w:sz w:val="24"/>
          <w:szCs w:val="24"/>
        </w:rPr>
        <w:t xml:space="preserve"> transfection efficiency of FTX-overexpressing</w:t>
      </w:r>
      <w:r w:rsidRPr="007B6668">
        <w:rPr>
          <w:rFonts w:ascii="Times New Roman" w:hAnsi="Times New Roman"/>
          <w:b/>
          <w:kern w:val="0"/>
          <w:sz w:val="24"/>
          <w:szCs w:val="24"/>
        </w:rPr>
        <w:t xml:space="preserve"> vector. </w:t>
      </w:r>
    </w:p>
    <w:p w:rsidR="007029C0" w:rsidRPr="001010A9" w:rsidRDefault="002F5C88" w:rsidP="007B6668">
      <w:pPr>
        <w:spacing w:line="48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F5C88">
        <w:rPr>
          <w:rFonts w:ascii="Times New Roman" w:hAnsi="Times New Roman" w:cs="Times New Roman"/>
          <w:sz w:val="24"/>
          <w:szCs w:val="24"/>
        </w:rPr>
        <w:t>(</w:t>
      </w:r>
      <w:r w:rsidR="007B6668" w:rsidRPr="00C37A27">
        <w:rPr>
          <w:rFonts w:ascii="Times New Roman" w:hAnsi="Times New Roman"/>
          <w:b/>
          <w:kern w:val="0"/>
          <w:sz w:val="24"/>
          <w:szCs w:val="24"/>
        </w:rPr>
        <w:t>A</w:t>
      </w:r>
      <w:r w:rsidRPr="002F5C88">
        <w:rPr>
          <w:rFonts w:ascii="Times New Roman" w:hAnsi="Times New Roman"/>
          <w:kern w:val="0"/>
          <w:sz w:val="24"/>
          <w:szCs w:val="24"/>
        </w:rPr>
        <w:t>)</w:t>
      </w:r>
      <w:r w:rsidR="007B6668" w:rsidRPr="002F5C88">
        <w:rPr>
          <w:rFonts w:ascii="Times New Roman" w:hAnsi="Times New Roman"/>
          <w:kern w:val="0"/>
          <w:sz w:val="24"/>
          <w:szCs w:val="24"/>
        </w:rPr>
        <w:t xml:space="preserve"> </w:t>
      </w:r>
      <w:proofErr w:type="spellStart"/>
      <w:r w:rsidR="007B6668" w:rsidRPr="002F5C88">
        <w:rPr>
          <w:rFonts w:ascii="Times New Roman" w:hAnsi="Times New Roman"/>
          <w:kern w:val="0"/>
          <w:sz w:val="24"/>
          <w:szCs w:val="24"/>
        </w:rPr>
        <w:t>qRT</w:t>
      </w:r>
      <w:proofErr w:type="spellEnd"/>
      <w:r w:rsidR="007B6668" w:rsidRPr="002F5C88">
        <w:rPr>
          <w:rFonts w:ascii="Times New Roman" w:hAnsi="Times New Roman"/>
          <w:kern w:val="0"/>
          <w:sz w:val="24"/>
          <w:szCs w:val="24"/>
        </w:rPr>
        <w:t xml:space="preserve">-PCR </w:t>
      </w:r>
      <w:r w:rsidR="00B9564F" w:rsidRPr="002F5C88">
        <w:rPr>
          <w:rFonts w:ascii="Times New Roman" w:hAnsi="Times New Roman"/>
          <w:kern w:val="0"/>
          <w:sz w:val="24"/>
          <w:szCs w:val="24"/>
        </w:rPr>
        <w:t>analysis</w:t>
      </w:r>
      <w:r w:rsidR="007B6668" w:rsidRPr="002F5C88">
        <w:rPr>
          <w:rFonts w:ascii="Times New Roman" w:hAnsi="Times New Roman"/>
          <w:kern w:val="0"/>
          <w:sz w:val="24"/>
          <w:szCs w:val="24"/>
        </w:rPr>
        <w:t xml:space="preserve"> indicated </w:t>
      </w:r>
      <w:r w:rsidR="00B9564F" w:rsidRPr="002F5C88">
        <w:rPr>
          <w:rFonts w:ascii="Times New Roman" w:hAnsi="Times New Roman"/>
          <w:kern w:val="0"/>
          <w:sz w:val="24"/>
          <w:szCs w:val="24"/>
        </w:rPr>
        <w:t xml:space="preserve">no significant differences in FTX expression levels between different genders in </w:t>
      </w:r>
      <w:proofErr w:type="spellStart"/>
      <w:r w:rsidR="00B9564F" w:rsidRPr="002F5C88">
        <w:rPr>
          <w:rFonts w:ascii="Times New Roman" w:hAnsi="Times New Roman"/>
          <w:kern w:val="0"/>
          <w:sz w:val="24"/>
          <w:szCs w:val="24"/>
        </w:rPr>
        <w:t>hDPSCs</w:t>
      </w:r>
      <w:proofErr w:type="spellEnd"/>
      <w:r w:rsidR="007B6668" w:rsidRPr="002F5C88">
        <w:rPr>
          <w:rFonts w:ascii="Times New Roman" w:hAnsi="Times New Roman"/>
          <w:kern w:val="0"/>
          <w:sz w:val="24"/>
          <w:szCs w:val="24"/>
        </w:rPr>
        <w:t xml:space="preserve">. </w:t>
      </w:r>
      <w:r w:rsidRPr="002F5C88">
        <w:rPr>
          <w:rFonts w:ascii="Times New Roman" w:hAnsi="Times New Roman" w:cs="Times New Roman"/>
          <w:sz w:val="24"/>
          <w:szCs w:val="24"/>
        </w:rPr>
        <w:t>(</w:t>
      </w:r>
      <w:r w:rsidRPr="00C37A27">
        <w:rPr>
          <w:rFonts w:ascii="Times New Roman" w:hAnsi="Times New Roman"/>
          <w:b/>
          <w:kern w:val="0"/>
          <w:sz w:val="24"/>
          <w:szCs w:val="24"/>
        </w:rPr>
        <w:t>B</w:t>
      </w:r>
      <w:r w:rsidRPr="002F5C88">
        <w:rPr>
          <w:rFonts w:ascii="Times New Roman" w:hAnsi="Times New Roman" w:hint="eastAsia"/>
          <w:kern w:val="0"/>
          <w:sz w:val="24"/>
          <w:szCs w:val="24"/>
        </w:rPr>
        <w:t>,</w:t>
      </w:r>
      <w:r w:rsidRPr="002F5C88">
        <w:rPr>
          <w:rFonts w:ascii="Times New Roman" w:hAnsi="Times New Roman"/>
          <w:kern w:val="0"/>
          <w:sz w:val="24"/>
          <w:szCs w:val="24"/>
        </w:rPr>
        <w:t xml:space="preserve"> </w:t>
      </w:r>
      <w:r w:rsidR="007B6668" w:rsidRPr="00C37A27">
        <w:rPr>
          <w:rFonts w:ascii="Times New Roman" w:hAnsi="Times New Roman"/>
          <w:b/>
          <w:kern w:val="0"/>
          <w:sz w:val="24"/>
          <w:szCs w:val="24"/>
        </w:rPr>
        <w:t>C</w:t>
      </w:r>
      <w:r w:rsidRPr="002F5C88">
        <w:rPr>
          <w:rFonts w:ascii="Times New Roman" w:hAnsi="Times New Roman"/>
          <w:kern w:val="0"/>
          <w:sz w:val="24"/>
          <w:szCs w:val="24"/>
        </w:rPr>
        <w:t>)</w:t>
      </w:r>
      <w:r w:rsidR="00B9564F" w:rsidRPr="002F5C88">
        <w:rPr>
          <w:rFonts w:ascii="Times New Roman" w:hAnsi="Times New Roman"/>
          <w:kern w:val="0"/>
          <w:sz w:val="24"/>
          <w:szCs w:val="24"/>
        </w:rPr>
        <w:t xml:space="preserve"> Green fluorescence of FTX-overexpressing</w:t>
      </w:r>
      <w:r w:rsidR="007B6668" w:rsidRPr="002F5C88">
        <w:rPr>
          <w:rFonts w:ascii="Times New Roman" w:hAnsi="Times New Roman"/>
          <w:kern w:val="0"/>
          <w:sz w:val="24"/>
          <w:szCs w:val="24"/>
        </w:rPr>
        <w:t xml:space="preserve"> lentivirus in </w:t>
      </w:r>
      <w:proofErr w:type="spellStart"/>
      <w:r w:rsidR="007B6668" w:rsidRPr="002F5C88">
        <w:rPr>
          <w:rFonts w:ascii="Times New Roman" w:hAnsi="Times New Roman"/>
          <w:kern w:val="0"/>
          <w:sz w:val="24"/>
          <w:szCs w:val="24"/>
        </w:rPr>
        <w:t>hDPSCs</w:t>
      </w:r>
      <w:proofErr w:type="spellEnd"/>
      <w:r w:rsidR="007B6668" w:rsidRPr="002F5C88">
        <w:rPr>
          <w:rFonts w:ascii="Times New Roman" w:hAnsi="Times New Roman"/>
          <w:kern w:val="0"/>
          <w:sz w:val="24"/>
          <w:szCs w:val="24"/>
        </w:rPr>
        <w:t xml:space="preserve"> (×40). </w:t>
      </w:r>
      <w:r w:rsidRPr="002F5C88">
        <w:rPr>
          <w:rFonts w:ascii="Times New Roman" w:hAnsi="Times New Roman"/>
          <w:kern w:val="0"/>
          <w:sz w:val="24"/>
          <w:szCs w:val="24"/>
        </w:rPr>
        <w:t>(</w:t>
      </w:r>
      <w:r w:rsidR="007B6668" w:rsidRPr="00C37A27">
        <w:rPr>
          <w:rFonts w:ascii="Times New Roman" w:hAnsi="Times New Roman"/>
          <w:b/>
          <w:kern w:val="0"/>
          <w:sz w:val="24"/>
          <w:szCs w:val="24"/>
        </w:rPr>
        <w:t>D</w:t>
      </w:r>
      <w:r w:rsidRPr="002F5C88">
        <w:rPr>
          <w:rFonts w:ascii="Times New Roman" w:hAnsi="Times New Roman"/>
          <w:kern w:val="0"/>
          <w:sz w:val="24"/>
          <w:szCs w:val="24"/>
        </w:rPr>
        <w:t>)</w:t>
      </w:r>
      <w:r w:rsidR="007B6668" w:rsidRPr="002F5C88">
        <w:rPr>
          <w:rFonts w:ascii="Times New Roman" w:hAnsi="Times New Roman"/>
          <w:kern w:val="0"/>
          <w:sz w:val="24"/>
          <w:szCs w:val="24"/>
        </w:rPr>
        <w:t xml:space="preserve"> </w:t>
      </w:r>
      <w:r w:rsidR="007B6668">
        <w:rPr>
          <w:rFonts w:ascii="Times New Roman" w:hAnsi="Times New Roman"/>
          <w:kern w:val="0"/>
          <w:sz w:val="24"/>
          <w:szCs w:val="24"/>
        </w:rPr>
        <w:t>The transfection efficiency was con</w:t>
      </w:r>
      <w:r w:rsidR="007B6668" w:rsidRPr="00563A2A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firmed by </w:t>
      </w:r>
      <w:proofErr w:type="spellStart"/>
      <w:r w:rsidR="007B6668" w:rsidRPr="00563A2A">
        <w:rPr>
          <w:rFonts w:ascii="Times New Roman" w:hAnsi="Times New Roman"/>
          <w:color w:val="000000" w:themeColor="text1"/>
          <w:kern w:val="0"/>
          <w:sz w:val="24"/>
          <w:szCs w:val="24"/>
        </w:rPr>
        <w:t>qRT</w:t>
      </w:r>
      <w:proofErr w:type="spellEnd"/>
      <w:r w:rsidR="00D21277" w:rsidRPr="002F5C88">
        <w:rPr>
          <w:rFonts w:ascii="Times New Roman" w:hAnsi="Times New Roman"/>
          <w:kern w:val="0"/>
          <w:sz w:val="24"/>
          <w:szCs w:val="24"/>
        </w:rPr>
        <w:t>-</w:t>
      </w:r>
      <w:bookmarkStart w:id="0" w:name="_GoBack"/>
      <w:bookmarkEnd w:id="0"/>
      <w:r w:rsidR="007B6668" w:rsidRPr="00563A2A">
        <w:rPr>
          <w:rFonts w:ascii="Times New Roman" w:hAnsi="Times New Roman"/>
          <w:color w:val="000000" w:themeColor="text1"/>
          <w:kern w:val="0"/>
          <w:sz w:val="24"/>
          <w:szCs w:val="24"/>
        </w:rPr>
        <w:t>PCR.</w:t>
      </w:r>
      <w:r w:rsidR="00E95241" w:rsidRPr="00563A2A">
        <w:rPr>
          <w:color w:val="000000" w:themeColor="text1"/>
        </w:rPr>
        <w:t xml:space="preserve"> </w:t>
      </w:r>
      <w:r w:rsidR="00B9564F" w:rsidRPr="00563A2A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Data are </w:t>
      </w:r>
      <w:r w:rsidR="00563A2A" w:rsidRPr="00563A2A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expressed as mean ± SD </w:t>
      </w:r>
      <w:r w:rsidR="00C06DBB" w:rsidRPr="00563A2A">
        <w:rPr>
          <w:rFonts w:ascii="Times New Roman" w:hAnsi="Times New Roman"/>
          <w:color w:val="000000" w:themeColor="text1"/>
          <w:kern w:val="0"/>
          <w:sz w:val="24"/>
          <w:szCs w:val="24"/>
        </w:rPr>
        <w:t>(n=3).</w:t>
      </w:r>
      <w:r w:rsidR="007B6668" w:rsidRPr="00563A2A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  <w:r w:rsidR="001010A9" w:rsidRPr="00563A2A">
        <w:rPr>
          <w:rFonts w:ascii="Times New Roman" w:hAnsi="Times New Roman"/>
          <w:color w:val="000000" w:themeColor="text1"/>
          <w:kern w:val="0"/>
          <w:sz w:val="24"/>
          <w:szCs w:val="24"/>
        </w:rPr>
        <w:t>*</w:t>
      </w:r>
      <w:r w:rsidR="007B6668" w:rsidRPr="00563A2A">
        <w:rPr>
          <w:rFonts w:ascii="Times New Roman" w:hAnsi="Times New Roman"/>
          <w:color w:val="000000" w:themeColor="text1"/>
          <w:kern w:val="0"/>
          <w:sz w:val="24"/>
          <w:szCs w:val="24"/>
        </w:rPr>
        <w:t>*</w:t>
      </w:r>
      <w:r w:rsidR="007B6668" w:rsidRPr="005415B9">
        <w:rPr>
          <w:rFonts w:ascii="Times New Roman" w:hAnsi="Times New Roman"/>
          <w:i/>
          <w:color w:val="000000" w:themeColor="text1"/>
          <w:kern w:val="0"/>
          <w:sz w:val="24"/>
          <w:szCs w:val="24"/>
        </w:rPr>
        <w:t>P</w:t>
      </w:r>
      <w:r w:rsidR="001010A9" w:rsidRPr="005415B9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&lt; 0.0</w:t>
      </w:r>
      <w:r w:rsidR="007B6668" w:rsidRPr="005415B9">
        <w:rPr>
          <w:rFonts w:ascii="Times New Roman" w:hAnsi="Times New Roman"/>
          <w:color w:val="000000" w:themeColor="text1"/>
          <w:kern w:val="0"/>
          <w:sz w:val="24"/>
          <w:szCs w:val="24"/>
        </w:rPr>
        <w:t>1.</w:t>
      </w:r>
      <w:r w:rsidR="001010A9" w:rsidRPr="005415B9">
        <w:rPr>
          <w:color w:val="000000" w:themeColor="text1"/>
        </w:rPr>
        <w:t xml:space="preserve"> </w:t>
      </w:r>
    </w:p>
    <w:p w:rsidR="00B1335E" w:rsidRDefault="00B1335E">
      <w:pPr>
        <w:rPr>
          <w:rFonts w:ascii="Times New Roman" w:hAnsi="Times New Roman" w:cs="Times New Roman"/>
          <w:b/>
          <w:sz w:val="24"/>
          <w:szCs w:val="24"/>
        </w:rPr>
      </w:pPr>
    </w:p>
    <w:p w:rsidR="00B1335E" w:rsidRDefault="00B1335E">
      <w:pPr>
        <w:rPr>
          <w:rFonts w:ascii="Times New Roman" w:hAnsi="Times New Roman" w:cs="Times New Roman"/>
          <w:b/>
          <w:sz w:val="24"/>
          <w:szCs w:val="24"/>
        </w:rPr>
      </w:pPr>
    </w:p>
    <w:p w:rsidR="00B1335E" w:rsidRDefault="00B1335E">
      <w:pPr>
        <w:rPr>
          <w:rFonts w:ascii="Times New Roman" w:hAnsi="Times New Roman" w:cs="Times New Roman"/>
          <w:b/>
          <w:sz w:val="24"/>
          <w:szCs w:val="24"/>
        </w:rPr>
      </w:pPr>
    </w:p>
    <w:p w:rsidR="00B1335E" w:rsidRDefault="00B1335E">
      <w:pPr>
        <w:rPr>
          <w:rFonts w:ascii="Times New Roman" w:hAnsi="Times New Roman" w:cs="Times New Roman"/>
          <w:b/>
          <w:sz w:val="24"/>
          <w:szCs w:val="24"/>
        </w:rPr>
      </w:pPr>
    </w:p>
    <w:p w:rsidR="00B1335E" w:rsidRDefault="00B1335E">
      <w:pPr>
        <w:rPr>
          <w:rFonts w:ascii="Times New Roman" w:hAnsi="Times New Roman" w:cs="Times New Roman"/>
          <w:b/>
          <w:sz w:val="24"/>
          <w:szCs w:val="24"/>
        </w:rPr>
      </w:pPr>
    </w:p>
    <w:p w:rsidR="00B1335E" w:rsidRDefault="00B1335E">
      <w:pPr>
        <w:rPr>
          <w:rFonts w:ascii="Times New Roman" w:hAnsi="Times New Roman" w:cs="Times New Roman"/>
          <w:b/>
          <w:sz w:val="24"/>
          <w:szCs w:val="24"/>
        </w:rPr>
      </w:pPr>
    </w:p>
    <w:p w:rsidR="00B1335E" w:rsidRDefault="00B1335E">
      <w:pPr>
        <w:rPr>
          <w:rFonts w:ascii="Times New Roman" w:hAnsi="Times New Roman" w:cs="Times New Roman"/>
          <w:b/>
          <w:sz w:val="24"/>
          <w:szCs w:val="24"/>
        </w:rPr>
      </w:pPr>
    </w:p>
    <w:p w:rsidR="00B1335E" w:rsidRDefault="00B1335E">
      <w:pPr>
        <w:rPr>
          <w:rFonts w:ascii="Times New Roman" w:hAnsi="Times New Roman" w:cs="Times New Roman"/>
          <w:b/>
          <w:sz w:val="24"/>
          <w:szCs w:val="24"/>
        </w:rPr>
      </w:pPr>
    </w:p>
    <w:p w:rsidR="00B1335E" w:rsidRDefault="00B1335E">
      <w:pPr>
        <w:rPr>
          <w:rFonts w:ascii="Times New Roman" w:hAnsi="Times New Roman" w:cs="Times New Roman"/>
          <w:b/>
          <w:sz w:val="24"/>
          <w:szCs w:val="24"/>
        </w:rPr>
      </w:pPr>
    </w:p>
    <w:p w:rsidR="00B1335E" w:rsidRDefault="00B1335E">
      <w:pPr>
        <w:rPr>
          <w:rFonts w:ascii="Times New Roman" w:hAnsi="Times New Roman" w:cs="Times New Roman"/>
          <w:b/>
          <w:sz w:val="24"/>
          <w:szCs w:val="24"/>
        </w:rPr>
      </w:pPr>
    </w:p>
    <w:p w:rsidR="00B1335E" w:rsidRDefault="00B1335E">
      <w:pPr>
        <w:rPr>
          <w:rFonts w:ascii="Times New Roman" w:hAnsi="Times New Roman" w:cs="Times New Roman"/>
          <w:b/>
          <w:sz w:val="24"/>
          <w:szCs w:val="24"/>
        </w:rPr>
      </w:pPr>
    </w:p>
    <w:p w:rsidR="00B1335E" w:rsidRDefault="00B1335E">
      <w:pPr>
        <w:rPr>
          <w:rFonts w:ascii="Times New Roman" w:hAnsi="Times New Roman" w:cs="Times New Roman"/>
          <w:b/>
          <w:sz w:val="24"/>
          <w:szCs w:val="24"/>
        </w:rPr>
      </w:pPr>
    </w:p>
    <w:p w:rsidR="00B1335E" w:rsidRDefault="00B1335E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>
      <w:pPr>
        <w:rPr>
          <w:rFonts w:ascii="Times New Roman" w:hAnsi="Times New Roman" w:cs="Times New Roman"/>
          <w:b/>
          <w:sz w:val="24"/>
          <w:szCs w:val="24"/>
        </w:rPr>
      </w:pPr>
      <w:r w:rsidRPr="00286339">
        <w:rPr>
          <w:rFonts w:ascii="Times New Roman" w:hAnsi="Times New Roman" w:cs="Times New Roman"/>
          <w:b/>
          <w:sz w:val="24"/>
          <w:szCs w:val="24"/>
        </w:rPr>
        <w:t>Fig. S1.</w:t>
      </w:r>
    </w:p>
    <w:p w:rsidR="007029C0" w:rsidRDefault="007029C0">
      <w:pPr>
        <w:rPr>
          <w:rFonts w:ascii="Times New Roman" w:hAnsi="Times New Roman" w:cs="Times New Roman"/>
          <w:b/>
          <w:sz w:val="24"/>
          <w:szCs w:val="24"/>
        </w:rPr>
      </w:pPr>
    </w:p>
    <w:p w:rsidR="007029C0" w:rsidRDefault="005B35F4">
      <w:r w:rsidRPr="005B35F4">
        <w:rPr>
          <w:noProof/>
        </w:rPr>
        <w:drawing>
          <wp:inline distT="0" distB="0" distL="0" distR="0">
            <wp:extent cx="5274310" cy="3953988"/>
            <wp:effectExtent l="0" t="0" r="2540" b="8890"/>
            <wp:docPr id="2" name="图片 2" descr="D:\Sun Yat-Sen University\课题\结果\ftx文\终稿\International Journal of Biological Macromolecules\提交figure\原始Figure\Fig.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un Yat-Sen University\课题\结果\ftx文\终稿\International Journal of Biological Macromolecules\提交figure\原始Figure\Fig. S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9C0" w:rsidRDefault="007029C0"/>
    <w:p w:rsidR="007029C0" w:rsidRPr="007029C0" w:rsidRDefault="007029C0" w:rsidP="007029C0"/>
    <w:p w:rsidR="007029C0" w:rsidRPr="007029C0" w:rsidRDefault="007029C0" w:rsidP="007029C0"/>
    <w:p w:rsidR="007029C0" w:rsidRPr="007029C0" w:rsidRDefault="007029C0" w:rsidP="007029C0"/>
    <w:p w:rsidR="007029C0" w:rsidRPr="007029C0" w:rsidRDefault="007029C0" w:rsidP="007029C0"/>
    <w:p w:rsidR="007029C0" w:rsidRPr="007029C0" w:rsidRDefault="007029C0" w:rsidP="007029C0"/>
    <w:p w:rsidR="007029C0" w:rsidRPr="007029C0" w:rsidRDefault="007029C0" w:rsidP="007029C0"/>
    <w:p w:rsidR="007029C0" w:rsidRPr="007029C0" w:rsidRDefault="007029C0" w:rsidP="007029C0"/>
    <w:p w:rsidR="007029C0" w:rsidRPr="007029C0" w:rsidRDefault="007029C0" w:rsidP="007029C0"/>
    <w:p w:rsidR="007029C0" w:rsidRPr="007029C0" w:rsidRDefault="007029C0" w:rsidP="007029C0"/>
    <w:p w:rsidR="007029C0" w:rsidRPr="007029C0" w:rsidRDefault="007029C0" w:rsidP="007029C0"/>
    <w:p w:rsidR="007029C0" w:rsidRPr="007029C0" w:rsidRDefault="007029C0" w:rsidP="007029C0"/>
    <w:p w:rsidR="007029C0" w:rsidRPr="007029C0" w:rsidRDefault="007029C0" w:rsidP="007029C0"/>
    <w:p w:rsidR="007029C0" w:rsidRPr="007029C0" w:rsidRDefault="007029C0" w:rsidP="007029C0"/>
    <w:p w:rsidR="007029C0" w:rsidRPr="007029C0" w:rsidRDefault="007029C0" w:rsidP="007029C0"/>
    <w:p w:rsidR="007029C0" w:rsidRDefault="007029C0" w:rsidP="007029C0">
      <w:pPr>
        <w:ind w:firstLineChars="200" w:firstLine="420"/>
      </w:pPr>
    </w:p>
    <w:p w:rsidR="007029C0" w:rsidRDefault="007029C0" w:rsidP="007029C0">
      <w:pPr>
        <w:ind w:firstLineChars="200" w:firstLine="420"/>
      </w:pPr>
    </w:p>
    <w:p w:rsidR="007029C0" w:rsidRPr="007029C0" w:rsidRDefault="007029C0" w:rsidP="007029C0"/>
    <w:sectPr w:rsidR="007029C0" w:rsidRPr="007029C0" w:rsidSect="0041079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6A3" w:rsidRDefault="004A56A3" w:rsidP="005F6CD2">
      <w:r>
        <w:separator/>
      </w:r>
    </w:p>
  </w:endnote>
  <w:endnote w:type="continuationSeparator" w:id="0">
    <w:p w:rsidR="004A56A3" w:rsidRDefault="004A56A3" w:rsidP="005F6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3393994"/>
      <w:docPartObj>
        <w:docPartGallery w:val="Page Numbers (Bottom of Page)"/>
        <w:docPartUnique/>
      </w:docPartObj>
    </w:sdtPr>
    <w:sdtEndPr/>
    <w:sdtContent>
      <w:p w:rsidR="00190AE1" w:rsidRDefault="00190A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277" w:rsidRPr="00D21277">
          <w:rPr>
            <w:noProof/>
            <w:lang w:val="zh-CN"/>
          </w:rPr>
          <w:t>2</w:t>
        </w:r>
        <w:r>
          <w:fldChar w:fldCharType="end"/>
        </w:r>
      </w:p>
    </w:sdtContent>
  </w:sdt>
  <w:p w:rsidR="00190AE1" w:rsidRDefault="00190A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6A3" w:rsidRDefault="004A56A3" w:rsidP="005F6CD2">
      <w:r>
        <w:separator/>
      </w:r>
    </w:p>
  </w:footnote>
  <w:footnote w:type="continuationSeparator" w:id="0">
    <w:p w:rsidR="004A56A3" w:rsidRDefault="004A56A3" w:rsidP="005F6C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15"/>
    <w:rsid w:val="000163F9"/>
    <w:rsid w:val="00023BD6"/>
    <w:rsid w:val="001010A9"/>
    <w:rsid w:val="00127647"/>
    <w:rsid w:val="00175ED1"/>
    <w:rsid w:val="00190AE1"/>
    <w:rsid w:val="00207682"/>
    <w:rsid w:val="002E4E61"/>
    <w:rsid w:val="002F5C88"/>
    <w:rsid w:val="00362D06"/>
    <w:rsid w:val="003B6490"/>
    <w:rsid w:val="00410795"/>
    <w:rsid w:val="004A56A3"/>
    <w:rsid w:val="005415B9"/>
    <w:rsid w:val="00563A2A"/>
    <w:rsid w:val="00585075"/>
    <w:rsid w:val="005B35F4"/>
    <w:rsid w:val="005F63E5"/>
    <w:rsid w:val="005F6CD2"/>
    <w:rsid w:val="006470A7"/>
    <w:rsid w:val="006D5CD5"/>
    <w:rsid w:val="006F7CD0"/>
    <w:rsid w:val="006F7F66"/>
    <w:rsid w:val="007029C0"/>
    <w:rsid w:val="007B6668"/>
    <w:rsid w:val="00950367"/>
    <w:rsid w:val="00B010DF"/>
    <w:rsid w:val="00B1335E"/>
    <w:rsid w:val="00B302C3"/>
    <w:rsid w:val="00B9564F"/>
    <w:rsid w:val="00BE4462"/>
    <w:rsid w:val="00C067DC"/>
    <w:rsid w:val="00C06DBB"/>
    <w:rsid w:val="00C37A27"/>
    <w:rsid w:val="00CA58F7"/>
    <w:rsid w:val="00D21277"/>
    <w:rsid w:val="00E056F6"/>
    <w:rsid w:val="00E5420B"/>
    <w:rsid w:val="00E95241"/>
    <w:rsid w:val="00EB1E15"/>
    <w:rsid w:val="00F74CE7"/>
    <w:rsid w:val="00FF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E4A0DF-4007-48EB-9400-82972A3A9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C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C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6C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6C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6CD2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6D5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曾凯</dc:creator>
  <cp:keywords/>
  <dc:description/>
  <cp:lastModifiedBy>曾凯</cp:lastModifiedBy>
  <cp:revision>22</cp:revision>
  <dcterms:created xsi:type="dcterms:W3CDTF">2024-07-25T07:56:00Z</dcterms:created>
  <dcterms:modified xsi:type="dcterms:W3CDTF">2025-09-25T13:12:00Z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9079faea4b613ecd5fde747e207daf86d18f6af05793e15a4ee1cd3e232305bb</vt:lpwstr>
  </property>
</Properties>
</file>