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3933" w:rsidRDefault="00CE32E8">
      <w:r w:rsidRPr="00CE32E8">
        <w:rPr>
          <w:rFonts w:ascii="Times New Roman" w:eastAsia="SimSun" w:hAnsi="Times New Roman" w:cs="Times New Roman"/>
          <w:b/>
          <w:bCs/>
          <w:noProof/>
          <w:sz w:val="24"/>
          <w:szCs w:val="21"/>
          <w:lang w:val="en-US" w:eastAsia="zh-CN"/>
        </w:rPr>
        <w:drawing>
          <wp:inline distT="0" distB="0" distL="0" distR="0" wp14:anchorId="6E3006C5" wp14:editId="43809486">
            <wp:extent cx="5486400" cy="5848985"/>
            <wp:effectExtent l="0" t="0" r="0" b="5715"/>
            <wp:docPr id="1459624680" name="图片 1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9624680" name="图片 1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4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32E8" w:rsidRPr="00CE32E8" w:rsidRDefault="00CE32E8" w:rsidP="00CE32E8">
      <w:pPr>
        <w:tabs>
          <w:tab w:val="left" w:pos="1320"/>
        </w:tabs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1"/>
          <w:lang w:val="en-US" w:eastAsia="zh-CN"/>
        </w:rPr>
      </w:pPr>
      <w:r w:rsidRPr="00CE32E8">
        <w:rPr>
          <w:rFonts w:ascii="Times New Roman" w:eastAsia="SimSun" w:hAnsi="Times New Roman" w:cs="Times New Roman"/>
          <w:b/>
          <w:sz w:val="24"/>
          <w:szCs w:val="21"/>
          <w:lang w:val="en-US" w:eastAsia="zh-CN"/>
        </w:rPr>
        <w:t>Supplementary Fig S</w:t>
      </w:r>
      <w:r w:rsidRPr="00CE32E8">
        <w:rPr>
          <w:rFonts w:ascii="Times New Roman" w:eastAsia="SimSun" w:hAnsi="Times New Roman" w:cs="Times New Roman" w:hint="eastAsia"/>
          <w:b/>
          <w:sz w:val="24"/>
          <w:szCs w:val="21"/>
          <w:lang w:val="en-US" w:eastAsia="zh-CN"/>
        </w:rPr>
        <w:t>6</w:t>
      </w:r>
      <w:r w:rsidRPr="00CE32E8">
        <w:rPr>
          <w:rFonts w:ascii="Times New Roman" w:eastAsia="SimSun" w:hAnsi="Times New Roman" w:cs="Times New Roman"/>
          <w:b/>
          <w:sz w:val="24"/>
          <w:szCs w:val="21"/>
          <w:lang w:val="en-US" w:eastAsia="zh-CN"/>
        </w:rPr>
        <w:t xml:space="preserve"> - U</w:t>
      </w:r>
      <w:r w:rsidRPr="00CE32E8">
        <w:rPr>
          <w:rFonts w:ascii="Times New Roman" w:eastAsia="SimSun" w:hAnsi="Times New Roman" w:cs="Times New Roman" w:hint="eastAsia"/>
          <w:b/>
          <w:sz w:val="24"/>
          <w:szCs w:val="21"/>
          <w:lang w:val="en-US" w:eastAsia="zh-CN"/>
        </w:rPr>
        <w:t>nc</w:t>
      </w:r>
      <w:r w:rsidRPr="00CE32E8">
        <w:rPr>
          <w:rFonts w:ascii="Times New Roman" w:eastAsia="SimSun" w:hAnsi="Times New Roman" w:cs="Times New Roman"/>
          <w:b/>
          <w:sz w:val="24"/>
          <w:szCs w:val="21"/>
          <w:lang w:val="en-US" w:eastAsia="zh-CN"/>
        </w:rPr>
        <w:t xml:space="preserve">ropped scans of western blots. </w:t>
      </w:r>
    </w:p>
    <w:p w:rsidR="00CE32E8" w:rsidRPr="00CE32E8" w:rsidRDefault="00CE32E8" w:rsidP="00CE32E8">
      <w:pPr>
        <w:tabs>
          <w:tab w:val="left" w:pos="1320"/>
        </w:tabs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1"/>
          <w:lang w:val="en-US" w:eastAsia="zh-CN"/>
        </w:rPr>
      </w:pPr>
      <w:r w:rsidRPr="00CE32E8">
        <w:rPr>
          <w:rFonts w:ascii="Times New Roman" w:eastAsia="SimSun" w:hAnsi="Times New Roman" w:cs="Times New Roman"/>
          <w:sz w:val="24"/>
          <w:szCs w:val="21"/>
          <w:lang w:val="en-US" w:eastAsia="zh-CN"/>
        </w:rPr>
        <w:t>T</w:t>
      </w:r>
      <w:r w:rsidRPr="00CE32E8">
        <w:rPr>
          <w:rFonts w:ascii="Times New Roman" w:eastAsia="SimSun" w:hAnsi="Times New Roman" w:cs="Times New Roman" w:hint="eastAsia"/>
          <w:sz w:val="24"/>
          <w:szCs w:val="21"/>
          <w:lang w:val="en-US" w:eastAsia="zh-CN"/>
        </w:rPr>
        <w:t>he</w:t>
      </w:r>
      <w:r w:rsidRPr="00CE32E8">
        <w:rPr>
          <w:rFonts w:ascii="Times New Roman" w:eastAsia="SimSun" w:hAnsi="Times New Roman" w:cs="Times New Roman"/>
          <w:sz w:val="24"/>
          <w:szCs w:val="21"/>
          <w:lang w:val="en-US" w:eastAsia="zh-CN"/>
        </w:rPr>
        <w:t xml:space="preserve"> cropped region is highlighted with the red boxes for CEBP1, PTHR1, COL10A1 and β-actin.</w:t>
      </w:r>
      <w:bookmarkStart w:id="0" w:name="_GoBack"/>
      <w:bookmarkEnd w:id="0"/>
    </w:p>
    <w:p w:rsidR="00CE32E8" w:rsidRDefault="00CE32E8"/>
    <w:sectPr w:rsidR="00CE32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2E8"/>
    <w:rsid w:val="004035FA"/>
    <w:rsid w:val="00C33933"/>
    <w:rsid w:val="00CE32E8"/>
    <w:rsid w:val="00DD6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41379"/>
  <w15:chartTrackingRefBased/>
  <w15:docId w15:val="{4411B9FA-9260-49C8-86B7-0E588CBF1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H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rwschan</dc:creator>
  <cp:keywords/>
  <dc:description/>
  <cp:lastModifiedBy>rwschan</cp:lastModifiedBy>
  <cp:revision>1</cp:revision>
  <dcterms:created xsi:type="dcterms:W3CDTF">2025-10-30T03:35:00Z</dcterms:created>
  <dcterms:modified xsi:type="dcterms:W3CDTF">2025-10-30T03:35:00Z</dcterms:modified>
</cp:coreProperties>
</file>