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D33C0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749040" cy="2578735"/>
            <wp:effectExtent l="0" t="0" r="3810" b="12065"/>
            <wp:docPr id="1" name="图片 1" descr="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49040" cy="257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0E7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lang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Figure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1.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Relative luciferase activity of BMP2 under the regulation of SIRT5 expression.</w:t>
      </w:r>
    </w:p>
    <w:p w14:paraId="76F23C1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6413500"/>
            <wp:effectExtent l="0" t="0" r="8255" b="6350"/>
            <wp:docPr id="2" name="图片 2" descr="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51C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Figure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Effects of BMP9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mutagenesis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on BMSC properties</w:t>
      </w:r>
    </w:p>
    <w:p w14:paraId="62A3B0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eastAsiaTheme="minorEastAsia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A. </w:t>
      </w:r>
      <w:r>
        <w:rPr>
          <w:rFonts w:hint="default" w:ascii="Times New Roman" w:hAnsi="Times New Roman" w:cs="Times New Roman"/>
          <w:sz w:val="24"/>
          <w:szCs w:val="24"/>
        </w:rPr>
        <w:t>Assessment of BMP2 protein stability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in BMSC with BMP9 mutagenesis at K272</w:t>
      </w:r>
      <w:r>
        <w:rPr>
          <w:rFonts w:hint="default" w:ascii="Times New Roman" w:hAnsi="Times New Roman" w:cs="Times New Roman"/>
          <w:sz w:val="24"/>
          <w:szCs w:val="24"/>
        </w:rPr>
        <w:t xml:space="preserve"> using CHX to inhibit protein synthesis. Western blot analysis at various time points post-CHX treatment reveals that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u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nder continuous sh-SIRT5, cells expressing BMP2-K272R displayed prolonged half-life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 n=3</w:t>
      </w:r>
      <w:r>
        <w:rPr>
          <w:rFonts w:hint="default" w:ascii="Times New Roman" w:hAnsi="Times New Roman" w:cs="Times New Roman"/>
          <w:sz w:val="24"/>
          <w:szCs w:val="24"/>
        </w:rPr>
        <w:t>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B - D)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ARS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/ALP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staining and quantitative analysis of mineralization in BMSCs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with BMP9 mutagenesis at K272, n=3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C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ells expressing BMP2-K272R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restored ARS/ALP mineralisation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and downstream RUNX2/OSX/OPN levels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under the SIRT5 interference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A72AF8"/>
    <w:rsid w:val="2419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2025-09-29T07:38:26Z</dcterms:created>
  <dc:creator>15295</dc:creator>
  <cp:lastModifiedBy>admin</cp:lastModifiedBy>
  <dcterms:modified xsi:type="dcterms:W3CDTF">2025-09-29T08:51:56Z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eyJoZGlkIjoiNWU0NjM1ZjdiMzg4M2E1MWI4OTk4NDdkZGQ5OGM0NTciLCJ1c2VySWQiOiIyNDA1Njg0NDQifQ==</vt:lpwstr>
  </property>
  <property fmtid="{D5CDD505-2E9C-101B-9397-08002B2CF9AE}" pid="4" name="ICV">
    <vt:lpwstr>43433AD945524877A6A146FCF4EFFDC1_12</vt:lpwstr>
  </property>
</Properties>
</file>