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b/>
          <w:bCs/>
          <w:lang w:bidi="fa-IR"/>
        </w:r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b/>
          <w:bCs/>
          <w:lang w:bidi="fa-IR"/>
        </w:r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b/>
          <w:bCs/>
          <w:lang w:bidi="fa-IR"/>
        </w:rPr>
        <w:sectPr w:rsidR="00A859CC" w:rsidRPr="00F039E8" w:rsidSect="00A859C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b/>
          <w:bCs/>
          <w:lang w:bidi="fa-IR"/>
        </w:rPr>
      </w:pPr>
      <w:r w:rsidRPr="00F039E8">
        <w:rPr>
          <w:rFonts w:ascii="Times New Roman" w:hAnsi="Times New Roman" w:cs="Times New Roman"/>
          <w:b/>
          <w:bCs/>
          <w:lang w:bidi="fa-IR"/>
        </w:rPr>
        <w:t xml:space="preserve">Supplementary Table </w:t>
      </w: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b/>
          <w:bCs/>
          <w:lang w:bidi="fa-IR"/>
        </w:r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b/>
          <w:bCs/>
          <w:lang w:bidi="fa-IR"/>
        </w:rPr>
      </w:pPr>
      <w:r w:rsidRPr="00F039E8">
        <w:rPr>
          <w:rFonts w:ascii="Times New Roman" w:hAnsi="Times New Roman" w:cs="Times New Roman"/>
          <w:b/>
          <w:bCs/>
          <w:lang w:bidi="fa-IR"/>
        </w:rPr>
        <w:t xml:space="preserve">Supplementary Table 1. MRD aberrancies </w:t>
      </w:r>
    </w:p>
    <w:tbl>
      <w:tblPr>
        <w:tblStyle w:val="PlainTable2"/>
        <w:tblW w:w="7083" w:type="dxa"/>
        <w:tblLook w:val="04A0" w:firstRow="1" w:lastRow="0" w:firstColumn="1" w:lastColumn="0" w:noHBand="0" w:noVBand="1"/>
      </w:tblPr>
      <w:tblGrid>
        <w:gridCol w:w="1377"/>
        <w:gridCol w:w="1033"/>
        <w:gridCol w:w="2121"/>
        <w:gridCol w:w="1134"/>
        <w:gridCol w:w="1418"/>
      </w:tblGrid>
      <w:tr w:rsidR="00F039E8" w:rsidRPr="00F039E8" w:rsidTr="00161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hideMark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 Marker</w:t>
            </w:r>
          </w:p>
        </w:tc>
        <w:tc>
          <w:tcPr>
            <w:tcW w:w="1033" w:type="dxa"/>
          </w:tcPr>
          <w:p w:rsidR="00A859CC" w:rsidRPr="00F039E8" w:rsidRDefault="00A859CC" w:rsidP="001612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Total</w:t>
            </w:r>
          </w:p>
        </w:tc>
        <w:tc>
          <w:tcPr>
            <w:tcW w:w="2121" w:type="dxa"/>
            <w:noWrap/>
            <w:hideMark/>
          </w:tcPr>
          <w:p w:rsidR="00A859CC" w:rsidRPr="00F039E8" w:rsidRDefault="00A859CC" w:rsidP="001612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Expression</w:t>
            </w:r>
          </w:p>
        </w:tc>
        <w:tc>
          <w:tcPr>
            <w:tcW w:w="1134" w:type="dxa"/>
            <w:noWrap/>
            <w:hideMark/>
          </w:tcPr>
          <w:p w:rsidR="00A859CC" w:rsidRPr="00F039E8" w:rsidRDefault="00A859CC" w:rsidP="001612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</w:t>
            </w:r>
            <w:bookmarkStart w:id="0" w:name="_GoBack"/>
            <w:bookmarkEnd w:id="0"/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unt</w:t>
            </w:r>
          </w:p>
        </w:tc>
        <w:tc>
          <w:tcPr>
            <w:tcW w:w="1418" w:type="dxa"/>
            <w:noWrap/>
            <w:hideMark/>
          </w:tcPr>
          <w:p w:rsidR="00A859CC" w:rsidRPr="00F039E8" w:rsidRDefault="00A859CC" w:rsidP="001612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 w:val="restart"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CD34</w:t>
            </w:r>
          </w:p>
        </w:tc>
        <w:tc>
          <w:tcPr>
            <w:tcW w:w="1033" w:type="dxa"/>
            <w:vMerge w:val="restart"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neg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13.51351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pos-bright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8.108108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pos-partial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8.108108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 w:val="restart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CD117</w:t>
            </w:r>
          </w:p>
        </w:tc>
        <w:tc>
          <w:tcPr>
            <w:tcW w:w="1033" w:type="dxa"/>
            <w:vMerge w:val="restart"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2121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pos-bright</w:t>
            </w:r>
          </w:p>
        </w:tc>
        <w:tc>
          <w:tcPr>
            <w:tcW w:w="1134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5.405405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neg</w:t>
            </w:r>
          </w:p>
        </w:tc>
        <w:tc>
          <w:tcPr>
            <w:tcW w:w="1134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2.702703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pos-dim</w:t>
            </w:r>
          </w:p>
        </w:tc>
        <w:tc>
          <w:tcPr>
            <w:tcW w:w="1134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2.702703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pos-partial</w:t>
            </w:r>
          </w:p>
        </w:tc>
        <w:tc>
          <w:tcPr>
            <w:tcW w:w="1134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2.702703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 w:val="restart"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HLA-DR</w:t>
            </w:r>
          </w:p>
        </w:tc>
        <w:tc>
          <w:tcPr>
            <w:tcW w:w="1033" w:type="dxa"/>
            <w:vMerge w:val="restart"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pos-dim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16.21622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neg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5.405405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pos-bright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5.405405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 w:val="restart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14:ligatures w14:val="none"/>
              </w:rPr>
            </w:pPr>
          </w:p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CD13</w:t>
            </w:r>
          </w:p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14:ligatures w14:val="none"/>
              </w:rPr>
            </w:pPr>
          </w:p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 w:val="restart"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2121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neg</w:t>
            </w:r>
          </w:p>
        </w:tc>
        <w:tc>
          <w:tcPr>
            <w:tcW w:w="1134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10.81081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pos-bright</w:t>
            </w:r>
          </w:p>
        </w:tc>
        <w:tc>
          <w:tcPr>
            <w:tcW w:w="1134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418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8.108108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pos-dim</w:t>
            </w:r>
          </w:p>
        </w:tc>
        <w:tc>
          <w:tcPr>
            <w:tcW w:w="1134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2.702703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pos-partial</w:t>
            </w:r>
          </w:p>
        </w:tc>
        <w:tc>
          <w:tcPr>
            <w:tcW w:w="1134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noWrap/>
            <w:vAlign w:val="center"/>
            <w:hideMark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2.702703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 w:val="restart"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CD33</w:t>
            </w:r>
          </w:p>
        </w:tc>
        <w:tc>
          <w:tcPr>
            <w:tcW w:w="1033" w:type="dxa"/>
            <w:vMerge w:val="restart"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neg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8.108108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pos-bright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5.405405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pos-dim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5.405405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pos-partial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2.702703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 w:val="restart"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CD7</w:t>
            </w:r>
          </w:p>
        </w:tc>
        <w:tc>
          <w:tcPr>
            <w:tcW w:w="1033" w:type="dxa"/>
            <w:vMerge w:val="restart"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pos-mod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21.62162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pos-bright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5.405405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CD56</w:t>
            </w:r>
          </w:p>
        </w:tc>
        <w:tc>
          <w:tcPr>
            <w:tcW w:w="1033" w:type="dxa"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pos-mod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13.51351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CD15</w:t>
            </w:r>
          </w:p>
        </w:tc>
        <w:tc>
          <w:tcPr>
            <w:tcW w:w="1033" w:type="dxa"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pos-partial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2.702703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CD19</w:t>
            </w:r>
          </w:p>
        </w:tc>
        <w:tc>
          <w:tcPr>
            <w:tcW w:w="1033" w:type="dxa"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pos-mod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5.405405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CD22</w:t>
            </w:r>
          </w:p>
        </w:tc>
        <w:tc>
          <w:tcPr>
            <w:tcW w:w="1033" w:type="dxa"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pos-mod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5.405405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 w:val="restart"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CD36</w:t>
            </w:r>
          </w:p>
        </w:tc>
        <w:tc>
          <w:tcPr>
            <w:tcW w:w="1033" w:type="dxa"/>
            <w:vMerge w:val="restart"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pos-bright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2.702703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pos-mod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2.702703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CD56</w:t>
            </w:r>
          </w:p>
        </w:tc>
        <w:tc>
          <w:tcPr>
            <w:tcW w:w="1033" w:type="dxa"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pos-partial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5.405405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 w:val="restart"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CD64</w:t>
            </w:r>
          </w:p>
        </w:tc>
        <w:tc>
          <w:tcPr>
            <w:tcW w:w="1033" w:type="dxa"/>
            <w:vMerge w:val="restart"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neg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2.702703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noWrap/>
            <w:vAlign w:val="center"/>
          </w:tcPr>
          <w:p w:rsidR="00A859CC" w:rsidRPr="00F039E8" w:rsidRDefault="00A859CC" w:rsidP="001612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3" w:type="dxa"/>
            <w:vMerge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1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pos-mod</w:t>
            </w:r>
          </w:p>
        </w:tc>
        <w:tc>
          <w:tcPr>
            <w:tcW w:w="1134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noWrap/>
            <w:vAlign w:val="center"/>
          </w:tcPr>
          <w:p w:rsidR="00A859CC" w:rsidRPr="00F039E8" w:rsidRDefault="00A859CC" w:rsidP="00161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2.702703</w:t>
            </w:r>
          </w:p>
        </w:tc>
      </w:tr>
    </w:tbl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lang w:bidi="fa-IR"/>
        </w:r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lang w:bidi="fa-IR"/>
        </w:r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lang w:bidi="fa-IR"/>
        </w:r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lang w:bidi="fa-IR"/>
        </w:r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lang w:bidi="fa-IR"/>
        </w:r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lang w:bidi="fa-IR"/>
        </w:r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lang w:bidi="fa-IR"/>
        </w:r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lang w:bidi="fa-IR"/>
        </w:r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lang w:bidi="fa-IR"/>
        </w:r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b/>
          <w:bCs/>
          <w:lang w:bidi="fa-IR"/>
        </w:rPr>
      </w:pPr>
      <w:r w:rsidRPr="00F039E8">
        <w:rPr>
          <w:rFonts w:ascii="Times New Roman" w:hAnsi="Times New Roman" w:cs="Times New Roman"/>
          <w:b/>
          <w:bCs/>
          <w:lang w:bidi="fa-IR"/>
        </w:rPr>
        <w:t>Supplementary Table 2. LSCs immunophenotype</w:t>
      </w:r>
    </w:p>
    <w:tbl>
      <w:tblPr>
        <w:tblStyle w:val="PlainTable2"/>
        <w:tblW w:w="5541" w:type="dxa"/>
        <w:tblLook w:val="04A0" w:firstRow="1" w:lastRow="0" w:firstColumn="1" w:lastColumn="0" w:noHBand="0" w:noVBand="1"/>
      </w:tblPr>
      <w:tblGrid>
        <w:gridCol w:w="1255"/>
        <w:gridCol w:w="1256"/>
        <w:gridCol w:w="960"/>
        <w:gridCol w:w="960"/>
        <w:gridCol w:w="1219"/>
      </w:tblGrid>
      <w:tr w:rsidR="00F039E8" w:rsidRPr="00F039E8" w:rsidTr="00161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noWrap/>
            <w:hideMark/>
          </w:tcPr>
          <w:p w:rsidR="00A859CC" w:rsidRPr="00F039E8" w:rsidRDefault="00A859CC" w:rsidP="00161265">
            <w:pPr>
              <w:rPr>
                <w:rFonts w:ascii="Times New Roman" w:eastAsia="Times New Roman" w:hAnsi="Times New Roman" w:cs="Times New Roman"/>
                <w:b w:val="0"/>
                <w:bCs w:val="0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 Marker</w:t>
            </w:r>
          </w:p>
        </w:tc>
        <w:tc>
          <w:tcPr>
            <w:tcW w:w="1198" w:type="dxa"/>
            <w:noWrap/>
            <w:hideMark/>
          </w:tcPr>
          <w:p w:rsidR="00A859CC" w:rsidRPr="00F039E8" w:rsidRDefault="00A859CC" w:rsidP="001612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Expression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Count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Total</w:t>
            </w:r>
          </w:p>
        </w:tc>
        <w:tc>
          <w:tcPr>
            <w:tcW w:w="1168" w:type="dxa"/>
            <w:noWrap/>
            <w:hideMark/>
          </w:tcPr>
          <w:p w:rsidR="00A859CC" w:rsidRPr="00F039E8" w:rsidRDefault="00A859CC" w:rsidP="001612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 w:val="restart"/>
            <w:noWrap/>
            <w:hideMark/>
          </w:tcPr>
          <w:p w:rsidR="00A859CC" w:rsidRPr="00F039E8" w:rsidRDefault="00A859CC" w:rsidP="0016126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cd123</w:t>
            </w:r>
          </w:p>
        </w:tc>
        <w:tc>
          <w:tcPr>
            <w:tcW w:w="1198" w:type="dxa"/>
            <w:noWrap/>
            <w:hideMark/>
          </w:tcPr>
          <w:p w:rsidR="00A859CC" w:rsidRPr="00F039E8" w:rsidRDefault="00A859CC" w:rsidP="001612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tc>
          <w:tcPr>
            <w:tcW w:w="1168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53.57143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/>
            <w:noWrap/>
            <w:hideMark/>
          </w:tcPr>
          <w:p w:rsidR="00A859CC" w:rsidRPr="00F039E8" w:rsidRDefault="00A859CC" w:rsidP="0016126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98" w:type="dxa"/>
            <w:noWrap/>
            <w:hideMark/>
          </w:tcPr>
          <w:p w:rsidR="00A859CC" w:rsidRPr="00F039E8" w:rsidRDefault="00A859CC" w:rsidP="001612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neg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tc>
          <w:tcPr>
            <w:tcW w:w="1168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46.42857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 w:val="restart"/>
            <w:noWrap/>
            <w:hideMark/>
          </w:tcPr>
          <w:p w:rsidR="00A859CC" w:rsidRPr="00F039E8" w:rsidRDefault="00A859CC" w:rsidP="0016126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cd33</w:t>
            </w:r>
          </w:p>
        </w:tc>
        <w:tc>
          <w:tcPr>
            <w:tcW w:w="1198" w:type="dxa"/>
            <w:noWrap/>
            <w:hideMark/>
          </w:tcPr>
          <w:p w:rsidR="00A859CC" w:rsidRPr="00F039E8" w:rsidRDefault="00A859CC" w:rsidP="001612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tc>
          <w:tcPr>
            <w:tcW w:w="1168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89.28571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/>
            <w:noWrap/>
            <w:hideMark/>
          </w:tcPr>
          <w:p w:rsidR="00A859CC" w:rsidRPr="00F039E8" w:rsidRDefault="00A859CC" w:rsidP="0016126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98" w:type="dxa"/>
            <w:noWrap/>
            <w:hideMark/>
          </w:tcPr>
          <w:p w:rsidR="00A859CC" w:rsidRPr="00F039E8" w:rsidRDefault="00A859CC" w:rsidP="001612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neg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tc>
          <w:tcPr>
            <w:tcW w:w="1168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10.71429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 w:val="restart"/>
            <w:noWrap/>
            <w:hideMark/>
          </w:tcPr>
          <w:p w:rsidR="00A859CC" w:rsidRPr="00F039E8" w:rsidRDefault="00A859CC" w:rsidP="0016126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cd44</w:t>
            </w:r>
          </w:p>
        </w:tc>
        <w:tc>
          <w:tcPr>
            <w:tcW w:w="1198" w:type="dxa"/>
            <w:noWrap/>
            <w:hideMark/>
          </w:tcPr>
          <w:p w:rsidR="00A859CC" w:rsidRPr="00F039E8" w:rsidRDefault="00A859CC" w:rsidP="001612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tc>
          <w:tcPr>
            <w:tcW w:w="1168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67.85714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/>
            <w:noWrap/>
            <w:hideMark/>
          </w:tcPr>
          <w:p w:rsidR="00A859CC" w:rsidRPr="00F039E8" w:rsidRDefault="00A859CC" w:rsidP="0016126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98" w:type="dxa"/>
            <w:noWrap/>
            <w:hideMark/>
          </w:tcPr>
          <w:p w:rsidR="00A859CC" w:rsidRPr="00F039E8" w:rsidRDefault="00A859CC" w:rsidP="001612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neg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tc>
          <w:tcPr>
            <w:tcW w:w="1168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32.14286</w:t>
            </w:r>
          </w:p>
        </w:tc>
      </w:tr>
      <w:tr w:rsidR="00F039E8" w:rsidRPr="00F039E8" w:rsidTr="0016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 w:val="restart"/>
            <w:noWrap/>
            <w:hideMark/>
          </w:tcPr>
          <w:p w:rsidR="00A859CC" w:rsidRPr="00F039E8" w:rsidRDefault="00A859CC" w:rsidP="0016126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mix</w:t>
            </w:r>
          </w:p>
        </w:tc>
        <w:tc>
          <w:tcPr>
            <w:tcW w:w="1198" w:type="dxa"/>
            <w:noWrap/>
            <w:hideMark/>
          </w:tcPr>
          <w:p w:rsidR="00A859CC" w:rsidRPr="00F039E8" w:rsidRDefault="00A859CC" w:rsidP="001612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tc>
          <w:tcPr>
            <w:tcW w:w="1168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89.28571</w:t>
            </w:r>
          </w:p>
        </w:tc>
      </w:tr>
      <w:tr w:rsidR="00F039E8" w:rsidRPr="00F039E8" w:rsidTr="00161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/>
            <w:noWrap/>
            <w:hideMark/>
          </w:tcPr>
          <w:p w:rsidR="00A859CC" w:rsidRPr="00F039E8" w:rsidRDefault="00A859CC" w:rsidP="0016126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98" w:type="dxa"/>
            <w:noWrap/>
            <w:hideMark/>
          </w:tcPr>
          <w:p w:rsidR="00A859CC" w:rsidRPr="00F039E8" w:rsidRDefault="00A859CC" w:rsidP="001612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neg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tc>
          <w:tcPr>
            <w:tcW w:w="1168" w:type="dxa"/>
            <w:noWrap/>
            <w:hideMark/>
          </w:tcPr>
          <w:p w:rsidR="00A859CC" w:rsidRPr="00F039E8" w:rsidRDefault="00A859CC" w:rsidP="0016126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39E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10.71429</w:t>
            </w:r>
          </w:p>
        </w:tc>
      </w:tr>
    </w:tbl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lang w:bidi="fa-IR"/>
        </w:r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lang w:bidi="fa-IR"/>
        </w:rPr>
        <w:sectPr w:rsidR="00A859CC" w:rsidRPr="00F039E8" w:rsidSect="00A859C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859CC" w:rsidRPr="00F039E8" w:rsidRDefault="00A859CC" w:rsidP="00A859CC">
      <w:pPr>
        <w:spacing w:line="240" w:lineRule="auto"/>
        <w:jc w:val="both"/>
        <w:rPr>
          <w:rFonts w:ascii="Times New Roman" w:hAnsi="Times New Roman" w:cs="Times New Roman"/>
          <w:rtl/>
          <w:lang w:bidi="fa-IR"/>
        </w:rPr>
      </w:pPr>
    </w:p>
    <w:p w:rsidR="003252FA" w:rsidRPr="00F039E8" w:rsidRDefault="003252FA">
      <w:pPr>
        <w:rPr>
          <w:rFonts w:ascii="Times New Roman" w:hAnsi="Times New Roman" w:cs="Times New Roman"/>
        </w:rPr>
      </w:pPr>
    </w:p>
    <w:sectPr w:rsidR="003252FA" w:rsidRPr="00F039E8" w:rsidSect="00A859C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6"/>
  <w:proofState w:spelling="clean" w:grammar="clean"/>
  <w:revisionView w:markup="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9CC"/>
    <w:rsid w:val="00050438"/>
    <w:rsid w:val="003252FA"/>
    <w:rsid w:val="0071105E"/>
    <w:rsid w:val="008C0F2F"/>
    <w:rsid w:val="009C0B1F"/>
    <w:rsid w:val="00A859CC"/>
    <w:rsid w:val="00AD0B6A"/>
    <w:rsid w:val="00B13CD9"/>
    <w:rsid w:val="00C50FBB"/>
    <w:rsid w:val="00D85343"/>
    <w:rsid w:val="00E32F78"/>
    <w:rsid w:val="00E53F50"/>
    <w:rsid w:val="00F0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0C92A4-6C3C-425B-A395-65CEC551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59CC"/>
  </w:style>
  <w:style w:type="paragraph" w:styleId="Heading1">
    <w:name w:val="heading 1"/>
    <w:basedOn w:val="Normal"/>
    <w:next w:val="Normal"/>
    <w:link w:val="Heading1Char"/>
    <w:uiPriority w:val="9"/>
    <w:qFormat/>
    <w:rsid w:val="00A85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9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9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9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9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9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9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9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9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9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9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9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9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9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9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9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9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9CC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A859C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950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Navanitha G</cp:lastModifiedBy>
  <cp:revision>2</cp:revision>
  <dcterms:created xsi:type="dcterms:W3CDTF">2025-11-19T07:48:00Z</dcterms:created>
  <dcterms:modified xsi:type="dcterms:W3CDTF">2026-04-21T04:19:00Z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2431dabc-8449-4a0c-be9e-22768f1cf692</vt:lpwstr>
  </property>
</Properties>
</file>