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94940" w14:textId="59E69F74" w:rsidR="002A16C7" w:rsidRDefault="000B38F7" w:rsidP="00DC7D6E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2BD7A280" wp14:editId="4ED02FDF">
            <wp:extent cx="3400425" cy="3519805"/>
            <wp:effectExtent l="0" t="0" r="9525" b="4445"/>
            <wp:docPr id="22087353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351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C9A8A" w14:textId="049ACBF2" w:rsidR="008E443F" w:rsidRPr="008E443F" w:rsidRDefault="008E443F" w:rsidP="008E443F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</w:rPr>
      </w:pPr>
      <w:r w:rsidRPr="008E443F">
        <w:rPr>
          <w:rFonts w:ascii="Times New Roman" w:eastAsia="宋体" w:hAnsi="Times New Roman" w:cs="Times New Roman"/>
          <w:sz w:val="24"/>
        </w:rPr>
        <w:t>Fig. 1 Effect of ATRA on the osteogenic inhibitory activity of DEX in C3H10T1/2 cells</w:t>
      </w:r>
    </w:p>
    <w:p w14:paraId="6206535C" w14:textId="4A336AA2" w:rsidR="00B41409" w:rsidRDefault="00CB3408" w:rsidP="00B41409">
      <w:pPr>
        <w:rPr>
          <w:rFonts w:ascii="Times New Roman" w:eastAsia="宋体" w:hAnsi="Times New Roman" w:cs="Times New Roman"/>
          <w:sz w:val="24"/>
        </w:rPr>
      </w:pPr>
      <w:r w:rsidRPr="00CB3408">
        <w:rPr>
          <w:rFonts w:ascii="Times New Roman" w:eastAsia="宋体" w:hAnsi="Times New Roman" w:cs="Times New Roman"/>
          <w:b/>
          <w:bCs/>
          <w:sz w:val="24"/>
        </w:rPr>
        <w:t>(</w:t>
      </w:r>
      <w:r w:rsidR="000B38F7">
        <w:rPr>
          <w:rFonts w:ascii="Times New Roman" w:eastAsia="宋体" w:hAnsi="Times New Roman" w:cs="Times New Roman" w:hint="eastAsia"/>
          <w:b/>
          <w:bCs/>
          <w:sz w:val="24"/>
        </w:rPr>
        <w:t>a</w:t>
      </w:r>
      <w:r w:rsidRPr="00CB3408">
        <w:rPr>
          <w:rFonts w:ascii="Times New Roman" w:eastAsia="宋体" w:hAnsi="Times New Roman" w:cs="Times New Roman"/>
          <w:b/>
          <w:bCs/>
          <w:sz w:val="24"/>
        </w:rPr>
        <w:t xml:space="preserve">) </w:t>
      </w:r>
      <w:r w:rsidR="00DC7D6E" w:rsidRPr="00CB3408">
        <w:rPr>
          <w:rFonts w:ascii="Times New Roman" w:eastAsia="宋体" w:hAnsi="Times New Roman" w:cs="Times New Roman"/>
          <w:sz w:val="24"/>
        </w:rPr>
        <w:t>Quantitative results of western bot assay show the effect of DEX (10</w:t>
      </w:r>
      <w:r w:rsidR="00DC7D6E" w:rsidRPr="00CB3408">
        <w:rPr>
          <w:rFonts w:ascii="Times New Roman" w:eastAsia="宋体" w:hAnsi="Times New Roman" w:cs="Times New Roman"/>
          <w:sz w:val="24"/>
          <w:vertAlign w:val="superscript"/>
        </w:rPr>
        <w:t xml:space="preserve">-6 </w:t>
      </w:r>
      <w:r w:rsidR="00DC7D6E" w:rsidRPr="00CB3408">
        <w:rPr>
          <w:rFonts w:ascii="Times New Roman" w:eastAsia="宋体" w:hAnsi="Times New Roman" w:cs="Times New Roman"/>
          <w:sz w:val="24"/>
        </w:rPr>
        <w:t xml:space="preserve">M) on </w:t>
      </w:r>
      <w:r>
        <w:rPr>
          <w:rFonts w:ascii="Times New Roman" w:eastAsia="宋体" w:hAnsi="Times New Roman" w:cs="Times New Roman" w:hint="eastAsia"/>
          <w:sz w:val="24"/>
        </w:rPr>
        <w:t>RUNX2</w:t>
      </w:r>
      <w:r w:rsidR="00DC7D6E" w:rsidRPr="00CB3408">
        <w:rPr>
          <w:rFonts w:ascii="Times New Roman" w:eastAsia="宋体" w:hAnsi="Times New Roman" w:cs="Times New Roman"/>
          <w:sz w:val="24"/>
        </w:rPr>
        <w:t xml:space="preserve"> protein levels</w:t>
      </w:r>
      <w:r w:rsidR="00CD03E9">
        <w:rPr>
          <w:rFonts w:ascii="Times New Roman" w:eastAsia="宋体" w:hAnsi="Times New Roman" w:cs="Times New Roman" w:hint="eastAsia"/>
          <w:sz w:val="24"/>
        </w:rPr>
        <w:t xml:space="preserve"> for </w:t>
      </w:r>
      <w:r w:rsidR="00526AEE">
        <w:rPr>
          <w:rFonts w:ascii="Times New Roman" w:eastAsia="宋体" w:hAnsi="Times New Roman" w:cs="Times New Roman" w:hint="eastAsia"/>
          <w:sz w:val="24"/>
        </w:rPr>
        <w:t>(</w:t>
      </w:r>
      <w:r w:rsidR="00CD03E9">
        <w:rPr>
          <w:rFonts w:ascii="Times New Roman" w:eastAsia="宋体" w:hAnsi="Times New Roman" w:cs="Times New Roman" w:hint="eastAsia"/>
          <w:sz w:val="24"/>
        </w:rPr>
        <w:t>Fig. 1</w:t>
      </w:r>
      <w:r w:rsidR="00526AEE">
        <w:rPr>
          <w:rFonts w:ascii="Times New Roman" w:eastAsia="宋体" w:hAnsi="Times New Roman" w:cs="Times New Roman" w:hint="eastAsia"/>
          <w:sz w:val="24"/>
        </w:rPr>
        <w:t>B)</w:t>
      </w:r>
      <w:r w:rsidR="00DC7D6E" w:rsidRPr="00CB3408">
        <w:rPr>
          <w:rFonts w:ascii="Times New Roman" w:eastAsia="宋体" w:hAnsi="Times New Roman" w:cs="Times New Roman"/>
          <w:sz w:val="24"/>
        </w:rPr>
        <w:t>.</w:t>
      </w:r>
      <w:r w:rsidRPr="00CB3408">
        <w:rPr>
          <w:rFonts w:ascii="Times New Roman" w:eastAsia="宋体" w:hAnsi="Times New Roman" w:cs="Times New Roman"/>
          <w:sz w:val="24"/>
        </w:rPr>
        <w:t xml:space="preserve"> </w:t>
      </w:r>
      <w:r w:rsidRPr="00CB3408">
        <w:rPr>
          <w:rFonts w:ascii="Times New Roman" w:eastAsia="宋体" w:hAnsi="Times New Roman" w:cs="Times New Roman"/>
          <w:b/>
          <w:bCs/>
          <w:sz w:val="24"/>
        </w:rPr>
        <w:t>(</w:t>
      </w:r>
      <w:r w:rsidR="000B38F7">
        <w:rPr>
          <w:rFonts w:ascii="Times New Roman" w:eastAsia="宋体" w:hAnsi="Times New Roman" w:cs="Times New Roman" w:hint="eastAsia"/>
          <w:b/>
          <w:bCs/>
          <w:sz w:val="24"/>
        </w:rPr>
        <w:t>b</w:t>
      </w:r>
      <w:r w:rsidRPr="00CB3408">
        <w:rPr>
          <w:rFonts w:ascii="Times New Roman" w:eastAsia="宋体" w:hAnsi="Times New Roman" w:cs="Times New Roman"/>
          <w:b/>
          <w:bCs/>
          <w:sz w:val="24"/>
        </w:rPr>
        <w:t>)</w:t>
      </w:r>
      <w:r w:rsidRPr="00CB3408">
        <w:rPr>
          <w:rFonts w:ascii="Times New Roman" w:eastAsia="宋体" w:hAnsi="Times New Roman" w:cs="Times New Roman"/>
          <w:sz w:val="24"/>
        </w:rPr>
        <w:t xml:space="preserve"> Quantitative results of western bot assay show the effect of DEX (10</w:t>
      </w:r>
      <w:r w:rsidRPr="00CB3408">
        <w:rPr>
          <w:rFonts w:ascii="Times New Roman" w:eastAsia="宋体" w:hAnsi="Times New Roman" w:cs="Times New Roman"/>
          <w:sz w:val="24"/>
          <w:vertAlign w:val="superscript"/>
        </w:rPr>
        <w:t xml:space="preserve">-6 </w:t>
      </w:r>
      <w:r w:rsidRPr="00CB3408">
        <w:rPr>
          <w:rFonts w:ascii="Times New Roman" w:eastAsia="宋体" w:hAnsi="Times New Roman" w:cs="Times New Roman"/>
          <w:sz w:val="24"/>
        </w:rPr>
        <w:t xml:space="preserve">M) on </w:t>
      </w:r>
      <w:r>
        <w:rPr>
          <w:rFonts w:ascii="Times New Roman" w:eastAsia="宋体" w:hAnsi="Times New Roman" w:cs="Times New Roman" w:hint="eastAsia"/>
          <w:sz w:val="24"/>
        </w:rPr>
        <w:t>OPN</w:t>
      </w:r>
      <w:r w:rsidRPr="00CB3408">
        <w:rPr>
          <w:rFonts w:ascii="Times New Roman" w:eastAsia="宋体" w:hAnsi="Times New Roman" w:cs="Times New Roman"/>
          <w:sz w:val="24"/>
        </w:rPr>
        <w:t xml:space="preserve"> protein levels</w:t>
      </w:r>
      <w:r w:rsidR="00496381" w:rsidRPr="00496381">
        <w:rPr>
          <w:rFonts w:ascii="Times New Roman" w:eastAsia="宋体" w:hAnsi="Times New Roman" w:cs="Times New Roman" w:hint="eastAsia"/>
          <w:sz w:val="24"/>
        </w:rPr>
        <w:t xml:space="preserve"> </w:t>
      </w:r>
      <w:r w:rsidR="00496381">
        <w:rPr>
          <w:rFonts w:ascii="Times New Roman" w:eastAsia="宋体" w:hAnsi="Times New Roman" w:cs="Times New Roman" w:hint="eastAsia"/>
          <w:sz w:val="24"/>
        </w:rPr>
        <w:t>for</w:t>
      </w:r>
      <w:r w:rsidR="00526AEE">
        <w:rPr>
          <w:rFonts w:ascii="Times New Roman" w:eastAsia="宋体" w:hAnsi="Times New Roman" w:cs="Times New Roman" w:hint="eastAsia"/>
          <w:sz w:val="24"/>
        </w:rPr>
        <w:t xml:space="preserve"> (Fig. 1</w:t>
      </w:r>
      <w:r w:rsidR="00526AEE">
        <w:rPr>
          <w:rFonts w:ascii="Times New Roman" w:eastAsia="宋体" w:hAnsi="Times New Roman" w:cs="Times New Roman" w:hint="eastAsia"/>
          <w:sz w:val="24"/>
        </w:rPr>
        <w:t>E</w:t>
      </w:r>
      <w:r w:rsidR="00526AEE">
        <w:rPr>
          <w:rFonts w:ascii="Times New Roman" w:eastAsia="宋体" w:hAnsi="Times New Roman" w:cs="Times New Roman" w:hint="eastAsia"/>
          <w:sz w:val="24"/>
        </w:rPr>
        <w:t>)</w:t>
      </w:r>
      <w:r w:rsidRPr="00CB3408">
        <w:rPr>
          <w:rFonts w:ascii="Times New Roman" w:eastAsia="宋体" w:hAnsi="Times New Roman" w:cs="Times New Roman"/>
          <w:sz w:val="24"/>
        </w:rPr>
        <w:t>.</w:t>
      </w:r>
      <w:r w:rsidRPr="00CB3408">
        <w:rPr>
          <w:rFonts w:ascii="Times New Roman" w:eastAsia="宋体" w:hAnsi="Times New Roman" w:cs="Times New Roman"/>
          <w:b/>
          <w:bCs/>
          <w:sz w:val="24"/>
        </w:rPr>
        <w:t xml:space="preserve"> (</w:t>
      </w:r>
      <w:r w:rsidR="000B38F7">
        <w:rPr>
          <w:rFonts w:ascii="Times New Roman" w:eastAsia="宋体" w:hAnsi="Times New Roman" w:cs="Times New Roman" w:hint="eastAsia"/>
          <w:b/>
          <w:bCs/>
          <w:sz w:val="24"/>
        </w:rPr>
        <w:t>c</w:t>
      </w:r>
      <w:r w:rsidRPr="00CB3408">
        <w:rPr>
          <w:rFonts w:ascii="Times New Roman" w:eastAsia="宋体" w:hAnsi="Times New Roman" w:cs="Times New Roman"/>
          <w:b/>
          <w:bCs/>
          <w:sz w:val="24"/>
        </w:rPr>
        <w:t>)</w:t>
      </w:r>
      <w:r w:rsidRPr="00CB3408">
        <w:rPr>
          <w:rFonts w:ascii="Times New Roman" w:eastAsia="宋体" w:hAnsi="Times New Roman" w:cs="Times New Roman"/>
          <w:sz w:val="24"/>
        </w:rPr>
        <w:t xml:space="preserve"> Quantitative results of western bot assay show the effect of DEX (10</w:t>
      </w:r>
      <w:r w:rsidRPr="00CB3408">
        <w:rPr>
          <w:rFonts w:ascii="Times New Roman" w:eastAsia="宋体" w:hAnsi="Times New Roman" w:cs="Times New Roman"/>
          <w:sz w:val="24"/>
          <w:vertAlign w:val="superscript"/>
        </w:rPr>
        <w:t xml:space="preserve">-6 </w:t>
      </w:r>
      <w:r w:rsidRPr="00CB3408">
        <w:rPr>
          <w:rFonts w:ascii="Times New Roman" w:eastAsia="宋体" w:hAnsi="Times New Roman" w:cs="Times New Roman"/>
          <w:sz w:val="24"/>
        </w:rPr>
        <w:t>M) and/or ATRA (0.5 μM) on RUNX2 protein levels</w:t>
      </w:r>
      <w:r w:rsidR="00526AEE">
        <w:rPr>
          <w:rFonts w:ascii="Times New Roman" w:eastAsia="宋体" w:hAnsi="Times New Roman" w:cs="Times New Roman" w:hint="eastAsia"/>
          <w:sz w:val="24"/>
        </w:rPr>
        <w:t xml:space="preserve"> </w:t>
      </w:r>
      <w:r w:rsidR="00496381">
        <w:rPr>
          <w:rFonts w:ascii="Times New Roman" w:eastAsia="宋体" w:hAnsi="Times New Roman" w:cs="Times New Roman" w:hint="eastAsia"/>
          <w:sz w:val="24"/>
        </w:rPr>
        <w:t xml:space="preserve">for </w:t>
      </w:r>
      <w:r w:rsidR="00526AEE">
        <w:rPr>
          <w:rFonts w:ascii="Times New Roman" w:eastAsia="宋体" w:hAnsi="Times New Roman" w:cs="Times New Roman" w:hint="eastAsia"/>
          <w:sz w:val="24"/>
        </w:rPr>
        <w:t>(Fig. 1</w:t>
      </w:r>
      <w:r w:rsidR="00526AEE">
        <w:rPr>
          <w:rFonts w:ascii="Times New Roman" w:eastAsia="宋体" w:hAnsi="Times New Roman" w:cs="Times New Roman" w:hint="eastAsia"/>
          <w:sz w:val="24"/>
        </w:rPr>
        <w:t>H</w:t>
      </w:r>
      <w:r w:rsidR="00526AEE">
        <w:rPr>
          <w:rFonts w:ascii="Times New Roman" w:eastAsia="宋体" w:hAnsi="Times New Roman" w:cs="Times New Roman" w:hint="eastAsia"/>
          <w:sz w:val="24"/>
        </w:rPr>
        <w:t>)</w:t>
      </w:r>
      <w:r w:rsidRPr="00CB3408">
        <w:rPr>
          <w:rFonts w:ascii="Times New Roman" w:eastAsia="宋体" w:hAnsi="Times New Roman" w:cs="Times New Roman"/>
          <w:sz w:val="24"/>
        </w:rPr>
        <w:t>.</w:t>
      </w:r>
      <w:r w:rsidRPr="00CB3408">
        <w:rPr>
          <w:rFonts w:ascii="Times New Roman" w:eastAsia="宋体" w:hAnsi="Times New Roman" w:cs="Times New Roman"/>
          <w:b/>
          <w:bCs/>
          <w:sz w:val="24"/>
        </w:rPr>
        <w:t xml:space="preserve"> (</w:t>
      </w:r>
      <w:r w:rsidR="000B38F7">
        <w:rPr>
          <w:rFonts w:ascii="Times New Roman" w:eastAsia="宋体" w:hAnsi="Times New Roman" w:cs="Times New Roman" w:hint="eastAsia"/>
          <w:b/>
          <w:bCs/>
          <w:sz w:val="24"/>
        </w:rPr>
        <w:t>d</w:t>
      </w:r>
      <w:r w:rsidRPr="00CB3408">
        <w:rPr>
          <w:rFonts w:ascii="Times New Roman" w:eastAsia="宋体" w:hAnsi="Times New Roman" w:cs="Times New Roman"/>
          <w:b/>
          <w:bCs/>
          <w:sz w:val="24"/>
        </w:rPr>
        <w:t>)</w:t>
      </w:r>
      <w:r w:rsidRPr="00CB3408">
        <w:rPr>
          <w:rFonts w:ascii="Times New Roman" w:eastAsia="宋体" w:hAnsi="Times New Roman" w:cs="Times New Roman"/>
          <w:sz w:val="24"/>
        </w:rPr>
        <w:t xml:space="preserve"> Quantitative results of western bot assay show the effect of DEX (10</w:t>
      </w:r>
      <w:r w:rsidRPr="00CB3408">
        <w:rPr>
          <w:rFonts w:ascii="Times New Roman" w:eastAsia="宋体" w:hAnsi="Times New Roman" w:cs="Times New Roman"/>
          <w:sz w:val="24"/>
          <w:vertAlign w:val="superscript"/>
        </w:rPr>
        <w:t xml:space="preserve">-6 </w:t>
      </w:r>
      <w:r w:rsidRPr="00CB3408">
        <w:rPr>
          <w:rFonts w:ascii="Times New Roman" w:eastAsia="宋体" w:hAnsi="Times New Roman" w:cs="Times New Roman"/>
          <w:sz w:val="24"/>
        </w:rPr>
        <w:t xml:space="preserve">M) and/or ATRA (0.5 μM) on </w:t>
      </w:r>
      <w:r>
        <w:rPr>
          <w:rFonts w:ascii="Times New Roman" w:eastAsia="宋体" w:hAnsi="Times New Roman" w:cs="Times New Roman" w:hint="eastAsia"/>
          <w:sz w:val="24"/>
        </w:rPr>
        <w:t>OPN</w:t>
      </w:r>
      <w:r w:rsidRPr="00CB3408">
        <w:rPr>
          <w:rFonts w:ascii="Times New Roman" w:eastAsia="宋体" w:hAnsi="Times New Roman" w:cs="Times New Roman"/>
          <w:sz w:val="24"/>
        </w:rPr>
        <w:t xml:space="preserve"> protein levels</w:t>
      </w:r>
      <w:r w:rsidR="00496381" w:rsidRPr="00496381">
        <w:rPr>
          <w:rFonts w:ascii="Times New Roman" w:eastAsia="宋体" w:hAnsi="Times New Roman" w:cs="Times New Roman" w:hint="eastAsia"/>
          <w:sz w:val="24"/>
        </w:rPr>
        <w:t xml:space="preserve"> </w:t>
      </w:r>
      <w:r w:rsidR="00496381">
        <w:rPr>
          <w:rFonts w:ascii="Times New Roman" w:eastAsia="宋体" w:hAnsi="Times New Roman" w:cs="Times New Roman" w:hint="eastAsia"/>
          <w:sz w:val="24"/>
        </w:rPr>
        <w:t>for</w:t>
      </w:r>
      <w:r w:rsidR="00526AEE">
        <w:rPr>
          <w:rFonts w:ascii="Times New Roman" w:eastAsia="宋体" w:hAnsi="Times New Roman" w:cs="Times New Roman" w:hint="eastAsia"/>
          <w:sz w:val="24"/>
        </w:rPr>
        <w:t xml:space="preserve"> (Fig. 1</w:t>
      </w:r>
      <w:r w:rsidR="00526AEE">
        <w:rPr>
          <w:rFonts w:ascii="Times New Roman" w:eastAsia="宋体" w:hAnsi="Times New Roman" w:cs="Times New Roman" w:hint="eastAsia"/>
          <w:sz w:val="24"/>
        </w:rPr>
        <w:t>K</w:t>
      </w:r>
      <w:r w:rsidR="00526AEE">
        <w:rPr>
          <w:rFonts w:ascii="Times New Roman" w:eastAsia="宋体" w:hAnsi="Times New Roman" w:cs="Times New Roman" w:hint="eastAsia"/>
          <w:sz w:val="24"/>
        </w:rPr>
        <w:t>)</w:t>
      </w:r>
      <w:r w:rsidRPr="00CB3408">
        <w:rPr>
          <w:rFonts w:ascii="Times New Roman" w:eastAsia="宋体" w:hAnsi="Times New Roman" w:cs="Times New Roman"/>
          <w:sz w:val="24"/>
        </w:rPr>
        <w:t>.</w:t>
      </w:r>
      <w:r w:rsidR="00B41409" w:rsidRPr="00B41409">
        <w:rPr>
          <w:rFonts w:ascii="Times New Roman" w:eastAsia="宋体" w:hAnsi="Times New Roman" w:cs="Times New Roman"/>
          <w:sz w:val="24"/>
        </w:rPr>
        <w:t xml:space="preserve"> </w:t>
      </w:r>
      <w:r w:rsidR="00B41409" w:rsidRPr="000723E3">
        <w:rPr>
          <w:rFonts w:ascii="Times New Roman" w:eastAsia="宋体" w:hAnsi="Times New Roman" w:cs="Times New Roman"/>
          <w:sz w:val="24"/>
        </w:rPr>
        <w:t>*</w:t>
      </w:r>
      <w:r w:rsidR="00B41409" w:rsidRPr="000723E3">
        <w:rPr>
          <w:rFonts w:ascii="Times New Roman" w:eastAsia="宋体" w:hAnsi="Times New Roman" w:cs="Times New Roman"/>
          <w:i/>
          <w:iCs/>
          <w:sz w:val="24"/>
        </w:rPr>
        <w:t>p</w:t>
      </w:r>
      <w:r w:rsidR="00B41409" w:rsidRPr="000723E3">
        <w:rPr>
          <w:rFonts w:ascii="Times New Roman" w:eastAsia="宋体" w:hAnsi="Times New Roman" w:cs="Times New Roman"/>
          <w:sz w:val="24"/>
        </w:rPr>
        <w:t> &lt; 0.05, **</w:t>
      </w:r>
      <w:r w:rsidR="00B41409" w:rsidRPr="000723E3">
        <w:rPr>
          <w:rFonts w:ascii="Times New Roman" w:eastAsia="宋体" w:hAnsi="Times New Roman" w:cs="Times New Roman"/>
          <w:i/>
          <w:iCs/>
          <w:sz w:val="24"/>
        </w:rPr>
        <w:t>p</w:t>
      </w:r>
      <w:r w:rsidR="00B41409" w:rsidRPr="000723E3">
        <w:rPr>
          <w:rFonts w:ascii="Times New Roman" w:eastAsia="宋体" w:hAnsi="Times New Roman" w:cs="Times New Roman"/>
          <w:sz w:val="24"/>
        </w:rPr>
        <w:t> &lt; 0.01,</w:t>
      </w:r>
      <w:r w:rsidR="00B41409" w:rsidRPr="000723E3">
        <w:rPr>
          <w:rFonts w:ascii="Times New Roman" w:eastAsia="宋体" w:hAnsi="Times New Roman" w:cs="Times New Roman"/>
          <w:b/>
          <w:bCs/>
          <w:color w:val="000000"/>
          <w:spacing w:val="10"/>
          <w:szCs w:val="21"/>
          <w:vertAlign w:val="superscript"/>
        </w:rPr>
        <w:t xml:space="preserve"> </w:t>
      </w:r>
      <w:r w:rsidR="00B41409" w:rsidRPr="000723E3">
        <w:rPr>
          <w:rFonts w:ascii="Times New Roman" w:eastAsia="宋体" w:hAnsi="Times New Roman" w:cs="Times New Roman"/>
          <w:sz w:val="24"/>
        </w:rPr>
        <w:t>***</w:t>
      </w:r>
      <w:r w:rsidR="00B41409" w:rsidRPr="008A2BFE">
        <w:rPr>
          <w:rFonts w:ascii="Times New Roman" w:eastAsia="宋体" w:hAnsi="Times New Roman" w:cs="Times New Roman"/>
          <w:i/>
          <w:iCs/>
          <w:sz w:val="24"/>
        </w:rPr>
        <w:t>P</w:t>
      </w:r>
      <w:r w:rsidR="00B41409" w:rsidRPr="000723E3">
        <w:rPr>
          <w:rFonts w:ascii="Times New Roman" w:eastAsia="宋体" w:hAnsi="Times New Roman" w:cs="Times New Roman"/>
          <w:sz w:val="24"/>
        </w:rPr>
        <w:t>&lt;0.001.</w:t>
      </w:r>
    </w:p>
    <w:p w14:paraId="607A1C76" w14:textId="27B8E802" w:rsidR="008E443F" w:rsidRDefault="008E443F" w:rsidP="00CB3408">
      <w:pPr>
        <w:rPr>
          <w:rFonts w:ascii="Times New Roman" w:eastAsia="宋体" w:hAnsi="Times New Roman" w:cs="Times New Roman"/>
          <w:sz w:val="24"/>
        </w:rPr>
      </w:pPr>
    </w:p>
    <w:p w14:paraId="505B882F" w14:textId="77777777" w:rsidR="008E443F" w:rsidRDefault="008E443F">
      <w:pPr>
        <w:widowControl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br w:type="page"/>
      </w:r>
    </w:p>
    <w:p w14:paraId="13D317C2" w14:textId="3DBDAF68" w:rsidR="00725509" w:rsidRDefault="00ED6A20" w:rsidP="00ED6A20">
      <w:pPr>
        <w:spacing w:line="360" w:lineRule="auto"/>
        <w:ind w:firstLineChars="200" w:firstLine="420"/>
        <w:jc w:val="center"/>
        <w:rPr>
          <w:rFonts w:ascii="Times New Roman" w:eastAsia="宋体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4BAC55AE" wp14:editId="361D1BBE">
            <wp:extent cx="1576388" cy="2216346"/>
            <wp:effectExtent l="0" t="0" r="5080" b="0"/>
            <wp:docPr id="176166115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498" cy="2220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1F4EE" w14:textId="3C7FF47C" w:rsidR="00CA5BDF" w:rsidRPr="00CA5BDF" w:rsidRDefault="00CA5BDF" w:rsidP="00CA5BDF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</w:rPr>
      </w:pPr>
      <w:r w:rsidRPr="00CA5BDF">
        <w:rPr>
          <w:rFonts w:ascii="Times New Roman" w:eastAsia="宋体" w:hAnsi="Times New Roman" w:cs="Times New Roman"/>
          <w:sz w:val="24"/>
        </w:rPr>
        <w:t>Fig. 2 Effects of DEX on the expression of Cyp26b1 in MSCs and bone of GIOP rats</w:t>
      </w:r>
    </w:p>
    <w:p w14:paraId="2DE1B844" w14:textId="38FF0091" w:rsidR="00B36FE5" w:rsidRDefault="00CA5BDF" w:rsidP="00CB3408">
      <w:pPr>
        <w:rPr>
          <w:rFonts w:ascii="Times New Roman" w:eastAsia="宋体" w:hAnsi="Times New Roman" w:cs="Times New Roman"/>
          <w:sz w:val="24"/>
        </w:rPr>
      </w:pPr>
      <w:r w:rsidRPr="00CA5BDF">
        <w:rPr>
          <w:rFonts w:ascii="Times New Roman" w:eastAsia="宋体" w:hAnsi="Times New Roman" w:cs="Times New Roman"/>
          <w:b/>
          <w:bCs/>
          <w:sz w:val="24"/>
        </w:rPr>
        <w:t>(</w:t>
      </w:r>
      <w:r w:rsidR="00725509">
        <w:rPr>
          <w:rFonts w:ascii="Times New Roman" w:eastAsia="宋体" w:hAnsi="Times New Roman" w:cs="Times New Roman" w:hint="eastAsia"/>
          <w:b/>
          <w:bCs/>
          <w:sz w:val="24"/>
        </w:rPr>
        <w:t>E</w:t>
      </w:r>
      <w:r w:rsidRPr="00CA5BDF">
        <w:rPr>
          <w:rFonts w:ascii="Times New Roman" w:eastAsia="宋体" w:hAnsi="Times New Roman" w:cs="Times New Roman"/>
          <w:b/>
          <w:bCs/>
          <w:sz w:val="24"/>
        </w:rPr>
        <w:t>)</w:t>
      </w:r>
      <w:r w:rsidRPr="00CA5BDF">
        <w:rPr>
          <w:rFonts w:ascii="Times New Roman" w:eastAsia="宋体" w:hAnsi="Times New Roman" w:cs="Times New Roman"/>
          <w:sz w:val="24"/>
        </w:rPr>
        <w:t xml:space="preserve"> </w:t>
      </w:r>
      <w:r w:rsidR="00725509" w:rsidRPr="00CB3408">
        <w:rPr>
          <w:rFonts w:ascii="Times New Roman" w:eastAsia="宋体" w:hAnsi="Times New Roman" w:cs="Times New Roman"/>
          <w:sz w:val="24"/>
        </w:rPr>
        <w:t>Quantitative results of western bot assay</w:t>
      </w:r>
      <w:r w:rsidRPr="00CA5BDF">
        <w:rPr>
          <w:rFonts w:ascii="Times New Roman" w:eastAsia="宋体" w:hAnsi="Times New Roman" w:cs="Times New Roman"/>
          <w:sz w:val="24"/>
        </w:rPr>
        <w:t xml:space="preserve"> show the levels of CYP26B1 in tibia of GIOP rats</w:t>
      </w:r>
      <w:r w:rsidR="00ED6A20" w:rsidRPr="00ED6A20">
        <w:rPr>
          <w:rFonts w:ascii="Times New Roman" w:eastAsia="宋体" w:hAnsi="Times New Roman" w:cs="Times New Roman" w:hint="eastAsia"/>
          <w:sz w:val="24"/>
        </w:rPr>
        <w:t xml:space="preserve"> </w:t>
      </w:r>
      <w:r w:rsidR="00ED6A20">
        <w:rPr>
          <w:rFonts w:ascii="Times New Roman" w:eastAsia="宋体" w:hAnsi="Times New Roman" w:cs="Times New Roman" w:hint="eastAsia"/>
          <w:sz w:val="24"/>
        </w:rPr>
        <w:t>for</w:t>
      </w:r>
      <w:r w:rsidR="00325922">
        <w:rPr>
          <w:rFonts w:ascii="Times New Roman" w:eastAsia="宋体" w:hAnsi="Times New Roman" w:cs="Times New Roman" w:hint="eastAsia"/>
          <w:sz w:val="24"/>
        </w:rPr>
        <w:t xml:space="preserve"> (Fig. </w:t>
      </w:r>
      <w:r w:rsidR="00325922">
        <w:rPr>
          <w:rFonts w:ascii="Times New Roman" w:eastAsia="宋体" w:hAnsi="Times New Roman" w:cs="Times New Roman" w:hint="eastAsia"/>
          <w:sz w:val="24"/>
        </w:rPr>
        <w:t>2</w:t>
      </w:r>
      <w:r w:rsidR="009A5F14">
        <w:rPr>
          <w:rFonts w:ascii="Times New Roman" w:eastAsia="宋体" w:hAnsi="Times New Roman" w:cs="Times New Roman" w:hint="eastAsia"/>
          <w:sz w:val="24"/>
        </w:rPr>
        <w:t>F</w:t>
      </w:r>
      <w:r w:rsidR="00325922">
        <w:rPr>
          <w:rFonts w:ascii="Times New Roman" w:eastAsia="宋体" w:hAnsi="Times New Roman" w:cs="Times New Roman" w:hint="eastAsia"/>
          <w:sz w:val="24"/>
        </w:rPr>
        <w:t>)</w:t>
      </w:r>
      <w:r w:rsidRPr="00CA5BDF">
        <w:rPr>
          <w:rFonts w:ascii="Times New Roman" w:eastAsia="宋体" w:hAnsi="Times New Roman" w:cs="Times New Roman"/>
          <w:sz w:val="24"/>
        </w:rPr>
        <w:t>.</w:t>
      </w:r>
      <w:r w:rsidR="00B41409" w:rsidRPr="00B41409">
        <w:rPr>
          <w:rFonts w:ascii="Times New Roman" w:eastAsia="宋体" w:hAnsi="Times New Roman" w:cs="Times New Roman"/>
          <w:sz w:val="24"/>
        </w:rPr>
        <w:t xml:space="preserve"> </w:t>
      </w:r>
      <w:r w:rsidR="00B41409" w:rsidRPr="000723E3">
        <w:rPr>
          <w:rFonts w:ascii="Times New Roman" w:eastAsia="宋体" w:hAnsi="Times New Roman" w:cs="Times New Roman"/>
          <w:sz w:val="24"/>
        </w:rPr>
        <w:t>**</w:t>
      </w:r>
      <w:r w:rsidR="00B41409" w:rsidRPr="000723E3">
        <w:rPr>
          <w:rFonts w:ascii="Times New Roman" w:eastAsia="宋体" w:hAnsi="Times New Roman" w:cs="Times New Roman"/>
          <w:i/>
          <w:iCs/>
          <w:sz w:val="24"/>
        </w:rPr>
        <w:t>p</w:t>
      </w:r>
      <w:r w:rsidR="00B41409" w:rsidRPr="000723E3">
        <w:rPr>
          <w:rFonts w:ascii="Times New Roman" w:eastAsia="宋体" w:hAnsi="Times New Roman" w:cs="Times New Roman"/>
          <w:sz w:val="24"/>
        </w:rPr>
        <w:t> &lt; 0.01</w:t>
      </w:r>
      <w:r w:rsidR="00B41409">
        <w:rPr>
          <w:rFonts w:ascii="Times New Roman" w:eastAsia="宋体" w:hAnsi="Times New Roman" w:cs="Times New Roman" w:hint="eastAsia"/>
          <w:sz w:val="24"/>
        </w:rPr>
        <w:t>.</w:t>
      </w:r>
    </w:p>
    <w:p w14:paraId="10161465" w14:textId="77777777" w:rsidR="00B36FE5" w:rsidRDefault="00B36FE5">
      <w:pPr>
        <w:widowControl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br w:type="page"/>
      </w:r>
    </w:p>
    <w:p w14:paraId="7DB2E6ED" w14:textId="0219A167" w:rsidR="00DC7D6E" w:rsidRDefault="00284E8A" w:rsidP="00284E8A">
      <w:pPr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71723656" wp14:editId="7D080B86">
            <wp:extent cx="3572320" cy="3895725"/>
            <wp:effectExtent l="0" t="0" r="9525" b="0"/>
            <wp:docPr id="91342000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6651" cy="3900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EC3D6C" w14:textId="77777777" w:rsidR="00B36FE5" w:rsidRPr="00B36FE5" w:rsidRDefault="00B36FE5" w:rsidP="00B36FE5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</w:rPr>
      </w:pPr>
      <w:r w:rsidRPr="00B36FE5">
        <w:rPr>
          <w:rFonts w:ascii="Times New Roman" w:eastAsia="宋体" w:hAnsi="Times New Roman" w:cs="Times New Roman"/>
          <w:sz w:val="24"/>
        </w:rPr>
        <w:t>Fig. 4 Effects of Cyp26b1 on the osteogenic inhibitory effect of DEX in MSCs</w:t>
      </w:r>
    </w:p>
    <w:p w14:paraId="7A7F4B90" w14:textId="70B638FD" w:rsidR="006F41A2" w:rsidRDefault="00B36FE5" w:rsidP="00B36FE5">
      <w:pPr>
        <w:rPr>
          <w:rFonts w:ascii="Times New Roman" w:eastAsia="宋体" w:hAnsi="Times New Roman" w:cs="Times New Roman"/>
          <w:sz w:val="24"/>
        </w:rPr>
      </w:pPr>
      <w:r w:rsidRPr="00B36FE5">
        <w:rPr>
          <w:rFonts w:ascii="Times New Roman" w:eastAsia="宋体" w:hAnsi="Times New Roman" w:cs="Times New Roman"/>
          <w:b/>
          <w:bCs/>
          <w:sz w:val="24"/>
        </w:rPr>
        <w:t>(B)</w:t>
      </w:r>
      <w:r w:rsidR="00A1043D" w:rsidRPr="00A1043D">
        <w:rPr>
          <w:rFonts w:ascii="Times New Roman" w:eastAsia="宋体" w:hAnsi="Times New Roman" w:cs="Times New Roman"/>
          <w:sz w:val="24"/>
        </w:rPr>
        <w:t xml:space="preserve"> </w:t>
      </w:r>
      <w:r w:rsidR="00A1043D" w:rsidRPr="00CB3408">
        <w:rPr>
          <w:rFonts w:ascii="Times New Roman" w:eastAsia="宋体" w:hAnsi="Times New Roman" w:cs="Times New Roman"/>
          <w:sz w:val="24"/>
        </w:rPr>
        <w:t>Quantitative results of</w:t>
      </w:r>
      <w:r w:rsidRPr="00B36FE5">
        <w:rPr>
          <w:rFonts w:ascii="Times New Roman" w:eastAsia="宋体" w:hAnsi="Times New Roman" w:cs="Times New Roman"/>
          <w:sz w:val="24"/>
        </w:rPr>
        <w:t xml:space="preserve"> </w:t>
      </w:r>
      <w:r w:rsidR="00A1043D">
        <w:rPr>
          <w:rFonts w:ascii="Times New Roman" w:eastAsia="宋体" w:hAnsi="Times New Roman" w:cs="Times New Roman" w:hint="eastAsia"/>
          <w:sz w:val="24"/>
        </w:rPr>
        <w:t>w</w:t>
      </w:r>
      <w:r w:rsidRPr="00B36FE5">
        <w:rPr>
          <w:rFonts w:ascii="Times New Roman" w:eastAsia="宋体" w:hAnsi="Times New Roman" w:cs="Times New Roman"/>
          <w:sz w:val="24"/>
        </w:rPr>
        <w:t>estern blot results show the effect of DEX (10</w:t>
      </w:r>
      <w:r w:rsidRPr="00B36FE5">
        <w:rPr>
          <w:rFonts w:ascii="Times New Roman" w:eastAsia="宋体" w:hAnsi="Times New Roman" w:cs="Times New Roman"/>
          <w:sz w:val="24"/>
          <w:vertAlign w:val="superscript"/>
        </w:rPr>
        <w:t xml:space="preserve">-6 </w:t>
      </w:r>
      <w:r w:rsidRPr="00B36FE5">
        <w:rPr>
          <w:rFonts w:ascii="Times New Roman" w:eastAsia="宋体" w:hAnsi="Times New Roman" w:cs="Times New Roman"/>
          <w:sz w:val="24"/>
        </w:rPr>
        <w:t>M) and/or AdsiCyp26b1 on RUNX2 protein levels</w:t>
      </w:r>
      <w:r w:rsidR="00B853FF">
        <w:rPr>
          <w:rFonts w:ascii="Times New Roman" w:eastAsia="宋体" w:hAnsi="Times New Roman" w:cs="Times New Roman" w:hint="eastAsia"/>
          <w:sz w:val="24"/>
        </w:rPr>
        <w:t xml:space="preserve"> for (Fig. </w:t>
      </w:r>
      <w:r w:rsidR="00B853FF">
        <w:rPr>
          <w:rFonts w:ascii="Times New Roman" w:eastAsia="宋体" w:hAnsi="Times New Roman" w:cs="Times New Roman" w:hint="eastAsia"/>
          <w:sz w:val="24"/>
        </w:rPr>
        <w:t>4</w:t>
      </w:r>
      <w:r w:rsidR="00B853FF">
        <w:rPr>
          <w:rFonts w:ascii="Times New Roman" w:eastAsia="宋体" w:hAnsi="Times New Roman" w:cs="Times New Roman" w:hint="eastAsia"/>
          <w:sz w:val="24"/>
        </w:rPr>
        <w:t>B)</w:t>
      </w:r>
      <w:r w:rsidRPr="00B36FE5">
        <w:rPr>
          <w:rFonts w:ascii="Times New Roman" w:eastAsia="宋体" w:hAnsi="Times New Roman" w:cs="Times New Roman"/>
          <w:sz w:val="24"/>
        </w:rPr>
        <w:t>.</w:t>
      </w:r>
      <w:r w:rsidR="00C84EB6" w:rsidRPr="00C84EB6">
        <w:rPr>
          <w:rFonts w:ascii="Times New Roman" w:eastAsia="宋体" w:hAnsi="Times New Roman" w:cs="Times New Roman"/>
          <w:sz w:val="24"/>
        </w:rPr>
        <w:t xml:space="preserve"> </w:t>
      </w:r>
      <w:r w:rsidR="00C84EB6" w:rsidRPr="00C84EB6">
        <w:rPr>
          <w:rFonts w:ascii="Times New Roman" w:eastAsia="宋体" w:hAnsi="Times New Roman" w:cs="Times New Roman"/>
          <w:b/>
          <w:bCs/>
          <w:sz w:val="24"/>
        </w:rPr>
        <w:t>(E)</w:t>
      </w:r>
      <w:r w:rsidR="00C84EB6" w:rsidRPr="00A1043D">
        <w:rPr>
          <w:rFonts w:ascii="Times New Roman" w:eastAsia="宋体" w:hAnsi="Times New Roman" w:cs="Times New Roman"/>
          <w:sz w:val="24"/>
        </w:rPr>
        <w:t xml:space="preserve"> </w:t>
      </w:r>
      <w:r w:rsidR="00C84EB6" w:rsidRPr="00CB3408">
        <w:rPr>
          <w:rFonts w:ascii="Times New Roman" w:eastAsia="宋体" w:hAnsi="Times New Roman" w:cs="Times New Roman"/>
          <w:sz w:val="24"/>
        </w:rPr>
        <w:t>Quantitative results of</w:t>
      </w:r>
      <w:r w:rsidR="00C84EB6" w:rsidRPr="00C84EB6">
        <w:rPr>
          <w:rFonts w:ascii="Times New Roman" w:eastAsia="宋体" w:hAnsi="Times New Roman" w:cs="Times New Roman"/>
          <w:sz w:val="24"/>
        </w:rPr>
        <w:t xml:space="preserve"> </w:t>
      </w:r>
      <w:r w:rsidR="00C84EB6">
        <w:rPr>
          <w:rFonts w:ascii="Times New Roman" w:eastAsia="宋体" w:hAnsi="Times New Roman" w:cs="Times New Roman" w:hint="eastAsia"/>
          <w:sz w:val="24"/>
        </w:rPr>
        <w:t>w</w:t>
      </w:r>
      <w:r w:rsidR="00C84EB6" w:rsidRPr="00C84EB6">
        <w:rPr>
          <w:rFonts w:ascii="Times New Roman" w:eastAsia="宋体" w:hAnsi="Times New Roman" w:cs="Times New Roman"/>
          <w:sz w:val="24"/>
        </w:rPr>
        <w:t>estern blot results show the effect of DEX (10</w:t>
      </w:r>
      <w:r w:rsidR="00C84EB6" w:rsidRPr="002564E4">
        <w:rPr>
          <w:rFonts w:ascii="Times New Roman" w:eastAsia="宋体" w:hAnsi="Times New Roman" w:cs="Times New Roman"/>
          <w:sz w:val="24"/>
          <w:vertAlign w:val="superscript"/>
        </w:rPr>
        <w:t>-6</w:t>
      </w:r>
      <w:r w:rsidR="00C84EB6" w:rsidRPr="00C84EB6">
        <w:rPr>
          <w:rFonts w:ascii="Times New Roman" w:eastAsia="宋体" w:hAnsi="Times New Roman" w:cs="Times New Roman"/>
          <w:sz w:val="24"/>
        </w:rPr>
        <w:t xml:space="preserve"> M) and/or AdsiCyp26b1 on OPN protein levels</w:t>
      </w:r>
      <w:r w:rsidR="00B853FF">
        <w:rPr>
          <w:rFonts w:ascii="Times New Roman" w:eastAsia="宋体" w:hAnsi="Times New Roman" w:cs="Times New Roman" w:hint="eastAsia"/>
          <w:sz w:val="24"/>
        </w:rPr>
        <w:t xml:space="preserve"> for (Fig. 4</w:t>
      </w:r>
      <w:r w:rsidR="00B853FF">
        <w:rPr>
          <w:rFonts w:ascii="Times New Roman" w:eastAsia="宋体" w:hAnsi="Times New Roman" w:cs="Times New Roman" w:hint="eastAsia"/>
          <w:sz w:val="24"/>
        </w:rPr>
        <w:t>E</w:t>
      </w:r>
      <w:r w:rsidR="00B853FF">
        <w:rPr>
          <w:rFonts w:ascii="Times New Roman" w:eastAsia="宋体" w:hAnsi="Times New Roman" w:cs="Times New Roman" w:hint="eastAsia"/>
          <w:sz w:val="24"/>
        </w:rPr>
        <w:t>)</w:t>
      </w:r>
      <w:r w:rsidR="00C84EB6" w:rsidRPr="00C84EB6">
        <w:rPr>
          <w:rFonts w:ascii="Times New Roman" w:eastAsia="宋体" w:hAnsi="Times New Roman" w:cs="Times New Roman"/>
          <w:sz w:val="24"/>
        </w:rPr>
        <w:t>.</w:t>
      </w:r>
      <w:r w:rsidR="00874D94" w:rsidRPr="00874D94">
        <w:rPr>
          <w:rFonts w:ascii="Times New Roman" w:eastAsia="宋体" w:hAnsi="Times New Roman" w:cs="Times New Roman"/>
          <w:sz w:val="24"/>
        </w:rPr>
        <w:t xml:space="preserve"> </w:t>
      </w:r>
      <w:r w:rsidR="00874D94" w:rsidRPr="00BC2DDD">
        <w:rPr>
          <w:rFonts w:ascii="Times New Roman" w:eastAsia="宋体" w:hAnsi="Times New Roman" w:cs="Times New Roman"/>
          <w:b/>
          <w:bCs/>
          <w:sz w:val="24"/>
        </w:rPr>
        <w:t>(H)</w:t>
      </w:r>
      <w:r w:rsidR="00342954" w:rsidRPr="00342954">
        <w:rPr>
          <w:rFonts w:ascii="Times New Roman" w:eastAsia="宋体" w:hAnsi="Times New Roman" w:cs="Times New Roman"/>
          <w:sz w:val="24"/>
        </w:rPr>
        <w:t xml:space="preserve"> </w:t>
      </w:r>
      <w:r w:rsidR="00342954" w:rsidRPr="00CB3408">
        <w:rPr>
          <w:rFonts w:ascii="Times New Roman" w:eastAsia="宋体" w:hAnsi="Times New Roman" w:cs="Times New Roman"/>
          <w:sz w:val="24"/>
        </w:rPr>
        <w:t>Quantitative results of</w:t>
      </w:r>
      <w:r w:rsidR="00874D94" w:rsidRPr="00BC2DDD">
        <w:rPr>
          <w:rFonts w:ascii="Times New Roman" w:eastAsia="宋体" w:hAnsi="Times New Roman" w:cs="Times New Roman"/>
          <w:b/>
          <w:bCs/>
          <w:sz w:val="24"/>
        </w:rPr>
        <w:t xml:space="preserve"> </w:t>
      </w:r>
      <w:r w:rsidR="00342954">
        <w:rPr>
          <w:rFonts w:ascii="Times New Roman" w:eastAsia="宋体" w:hAnsi="Times New Roman" w:cs="Times New Roman" w:hint="eastAsia"/>
          <w:sz w:val="24"/>
        </w:rPr>
        <w:t>w</w:t>
      </w:r>
      <w:r w:rsidR="00874D94" w:rsidRPr="00874D94">
        <w:rPr>
          <w:rFonts w:ascii="Times New Roman" w:eastAsia="宋体" w:hAnsi="Times New Roman" w:cs="Times New Roman"/>
          <w:sz w:val="24"/>
        </w:rPr>
        <w:t>estern blot results show the effect of DEX (10</w:t>
      </w:r>
      <w:r w:rsidR="00874D94" w:rsidRPr="002564E4">
        <w:rPr>
          <w:rFonts w:ascii="Times New Roman" w:eastAsia="宋体" w:hAnsi="Times New Roman" w:cs="Times New Roman"/>
          <w:sz w:val="24"/>
          <w:vertAlign w:val="superscript"/>
        </w:rPr>
        <w:t>-6</w:t>
      </w:r>
      <w:r w:rsidR="00874D94" w:rsidRPr="00874D94">
        <w:rPr>
          <w:rFonts w:ascii="Times New Roman" w:eastAsia="宋体" w:hAnsi="Times New Roman" w:cs="Times New Roman"/>
          <w:sz w:val="24"/>
        </w:rPr>
        <w:t xml:space="preserve"> M) and/or AdCyp26b1 on RUNX2 protein levels</w:t>
      </w:r>
      <w:r w:rsidR="00B853FF">
        <w:rPr>
          <w:rFonts w:ascii="Times New Roman" w:eastAsia="宋体" w:hAnsi="Times New Roman" w:cs="Times New Roman" w:hint="eastAsia"/>
          <w:sz w:val="24"/>
        </w:rPr>
        <w:t xml:space="preserve"> for (Fig. 4</w:t>
      </w:r>
      <w:r w:rsidR="00B853FF">
        <w:rPr>
          <w:rFonts w:ascii="Times New Roman" w:eastAsia="宋体" w:hAnsi="Times New Roman" w:cs="Times New Roman" w:hint="eastAsia"/>
          <w:sz w:val="24"/>
        </w:rPr>
        <w:t>H</w:t>
      </w:r>
      <w:r w:rsidR="00B853FF">
        <w:rPr>
          <w:rFonts w:ascii="Times New Roman" w:eastAsia="宋体" w:hAnsi="Times New Roman" w:cs="Times New Roman" w:hint="eastAsia"/>
          <w:sz w:val="24"/>
        </w:rPr>
        <w:t>)</w:t>
      </w:r>
      <w:r w:rsidR="00874D94" w:rsidRPr="00874D94">
        <w:rPr>
          <w:rFonts w:ascii="Times New Roman" w:eastAsia="宋体" w:hAnsi="Times New Roman" w:cs="Times New Roman"/>
          <w:sz w:val="24"/>
        </w:rPr>
        <w:t>.</w:t>
      </w:r>
      <w:r w:rsidR="00BC2DDD" w:rsidRPr="00BC2DDD">
        <w:rPr>
          <w:rFonts w:hint="eastAsia"/>
        </w:rPr>
        <w:t xml:space="preserve"> </w:t>
      </w:r>
      <w:r w:rsidR="00BC2DDD" w:rsidRPr="00BC2DDD">
        <w:rPr>
          <w:rFonts w:ascii="Times New Roman" w:eastAsia="宋体" w:hAnsi="Times New Roman" w:cs="Times New Roman"/>
          <w:b/>
          <w:bCs/>
          <w:sz w:val="24"/>
        </w:rPr>
        <w:t>(K)</w:t>
      </w:r>
      <w:r w:rsidR="00342954" w:rsidRPr="00A1043D">
        <w:rPr>
          <w:rFonts w:ascii="Times New Roman" w:eastAsia="宋体" w:hAnsi="Times New Roman" w:cs="Times New Roman"/>
          <w:sz w:val="24"/>
        </w:rPr>
        <w:t xml:space="preserve"> </w:t>
      </w:r>
      <w:r w:rsidR="00342954" w:rsidRPr="00CB3408">
        <w:rPr>
          <w:rFonts w:ascii="Times New Roman" w:eastAsia="宋体" w:hAnsi="Times New Roman" w:cs="Times New Roman"/>
          <w:sz w:val="24"/>
        </w:rPr>
        <w:t>Quantitative results of</w:t>
      </w:r>
      <w:r w:rsidR="00BC2DDD" w:rsidRPr="00BC2DDD">
        <w:rPr>
          <w:rFonts w:ascii="Times New Roman" w:eastAsia="宋体" w:hAnsi="Times New Roman" w:cs="Times New Roman"/>
          <w:b/>
          <w:bCs/>
          <w:sz w:val="24"/>
        </w:rPr>
        <w:t xml:space="preserve"> </w:t>
      </w:r>
      <w:r w:rsidR="00342954">
        <w:rPr>
          <w:rFonts w:ascii="Times New Roman" w:eastAsia="宋体" w:hAnsi="Times New Roman" w:cs="Times New Roman" w:hint="eastAsia"/>
          <w:sz w:val="24"/>
        </w:rPr>
        <w:t>w</w:t>
      </w:r>
      <w:r w:rsidR="00BC2DDD" w:rsidRPr="00BC2DDD">
        <w:rPr>
          <w:rFonts w:ascii="Times New Roman" w:eastAsia="宋体" w:hAnsi="Times New Roman" w:cs="Times New Roman"/>
          <w:sz w:val="24"/>
        </w:rPr>
        <w:t>estern blot results show the effect of DEX (10</w:t>
      </w:r>
      <w:r w:rsidR="00BC2DDD" w:rsidRPr="00FE31FD">
        <w:rPr>
          <w:rFonts w:ascii="Times New Roman" w:eastAsia="宋体" w:hAnsi="Times New Roman" w:cs="Times New Roman"/>
          <w:sz w:val="24"/>
          <w:vertAlign w:val="superscript"/>
        </w:rPr>
        <w:t>-6</w:t>
      </w:r>
      <w:r w:rsidR="00BC2DDD" w:rsidRPr="00BC2DDD">
        <w:rPr>
          <w:rFonts w:ascii="Times New Roman" w:eastAsia="宋体" w:hAnsi="Times New Roman" w:cs="Times New Roman"/>
          <w:sz w:val="24"/>
        </w:rPr>
        <w:t xml:space="preserve"> M) and/or AdCyp26b1 on OPN protein levels</w:t>
      </w:r>
      <w:r w:rsidR="00B853FF">
        <w:rPr>
          <w:rFonts w:ascii="Times New Roman" w:eastAsia="宋体" w:hAnsi="Times New Roman" w:cs="Times New Roman" w:hint="eastAsia"/>
          <w:sz w:val="24"/>
        </w:rPr>
        <w:t xml:space="preserve"> for (Fig. 4</w:t>
      </w:r>
      <w:r w:rsidR="00B853FF">
        <w:rPr>
          <w:rFonts w:ascii="Times New Roman" w:eastAsia="宋体" w:hAnsi="Times New Roman" w:cs="Times New Roman" w:hint="eastAsia"/>
          <w:sz w:val="24"/>
        </w:rPr>
        <w:t>K</w:t>
      </w:r>
      <w:r w:rsidR="00B853FF">
        <w:rPr>
          <w:rFonts w:ascii="Times New Roman" w:eastAsia="宋体" w:hAnsi="Times New Roman" w:cs="Times New Roman" w:hint="eastAsia"/>
          <w:sz w:val="24"/>
        </w:rPr>
        <w:t>)</w:t>
      </w:r>
      <w:r w:rsidR="00BC2DDD" w:rsidRPr="00BC2DDD">
        <w:rPr>
          <w:rFonts w:ascii="Times New Roman" w:eastAsia="宋体" w:hAnsi="Times New Roman" w:cs="Times New Roman"/>
          <w:sz w:val="24"/>
        </w:rPr>
        <w:t>.</w:t>
      </w:r>
      <w:r w:rsidR="00B41409" w:rsidRPr="00B41409">
        <w:rPr>
          <w:rFonts w:ascii="Times New Roman" w:eastAsia="宋体" w:hAnsi="Times New Roman" w:cs="Times New Roman"/>
          <w:sz w:val="24"/>
        </w:rPr>
        <w:t xml:space="preserve"> </w:t>
      </w:r>
      <w:r w:rsidR="00B41409" w:rsidRPr="000723E3">
        <w:rPr>
          <w:rFonts w:ascii="Times New Roman" w:eastAsia="宋体" w:hAnsi="Times New Roman" w:cs="Times New Roman"/>
          <w:sz w:val="24"/>
        </w:rPr>
        <w:t>*</w:t>
      </w:r>
      <w:r w:rsidR="00B41409" w:rsidRPr="000723E3">
        <w:rPr>
          <w:rFonts w:ascii="Times New Roman" w:eastAsia="宋体" w:hAnsi="Times New Roman" w:cs="Times New Roman"/>
          <w:i/>
          <w:iCs/>
          <w:sz w:val="24"/>
        </w:rPr>
        <w:t>p</w:t>
      </w:r>
      <w:r w:rsidR="00B41409" w:rsidRPr="000723E3">
        <w:rPr>
          <w:rFonts w:ascii="Times New Roman" w:eastAsia="宋体" w:hAnsi="Times New Roman" w:cs="Times New Roman"/>
          <w:sz w:val="24"/>
        </w:rPr>
        <w:t> &lt; 0.05, **</w:t>
      </w:r>
      <w:r w:rsidR="00B41409" w:rsidRPr="000723E3">
        <w:rPr>
          <w:rFonts w:ascii="Times New Roman" w:eastAsia="宋体" w:hAnsi="Times New Roman" w:cs="Times New Roman"/>
          <w:i/>
          <w:iCs/>
          <w:sz w:val="24"/>
        </w:rPr>
        <w:t>p</w:t>
      </w:r>
      <w:r w:rsidR="00B41409" w:rsidRPr="000723E3">
        <w:rPr>
          <w:rFonts w:ascii="Times New Roman" w:eastAsia="宋体" w:hAnsi="Times New Roman" w:cs="Times New Roman"/>
          <w:sz w:val="24"/>
        </w:rPr>
        <w:t> &lt; 0.01,</w:t>
      </w:r>
      <w:r w:rsidR="00B41409" w:rsidRPr="000723E3">
        <w:rPr>
          <w:rFonts w:ascii="Times New Roman" w:eastAsia="宋体" w:hAnsi="Times New Roman" w:cs="Times New Roman"/>
          <w:b/>
          <w:bCs/>
          <w:color w:val="000000"/>
          <w:spacing w:val="10"/>
          <w:szCs w:val="21"/>
          <w:vertAlign w:val="superscript"/>
        </w:rPr>
        <w:t xml:space="preserve"> </w:t>
      </w:r>
      <w:r w:rsidR="00B41409" w:rsidRPr="000723E3">
        <w:rPr>
          <w:rFonts w:ascii="Times New Roman" w:eastAsia="宋体" w:hAnsi="Times New Roman" w:cs="Times New Roman"/>
          <w:sz w:val="24"/>
        </w:rPr>
        <w:t>***</w:t>
      </w:r>
      <w:r w:rsidR="00B41409" w:rsidRPr="008A2BFE">
        <w:rPr>
          <w:rFonts w:ascii="Times New Roman" w:eastAsia="宋体" w:hAnsi="Times New Roman" w:cs="Times New Roman"/>
          <w:i/>
          <w:iCs/>
          <w:sz w:val="24"/>
        </w:rPr>
        <w:t>P</w:t>
      </w:r>
      <w:r w:rsidR="00B41409" w:rsidRPr="000723E3">
        <w:rPr>
          <w:rFonts w:ascii="Times New Roman" w:eastAsia="宋体" w:hAnsi="Times New Roman" w:cs="Times New Roman"/>
          <w:sz w:val="24"/>
        </w:rPr>
        <w:t>&lt;0.001.</w:t>
      </w:r>
    </w:p>
    <w:p w14:paraId="2DC4A022" w14:textId="77777777" w:rsidR="006F41A2" w:rsidRDefault="006F41A2">
      <w:pPr>
        <w:widowControl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br w:type="page"/>
      </w:r>
    </w:p>
    <w:p w14:paraId="374342F7" w14:textId="6B16E4E0" w:rsidR="00B36FE5" w:rsidRDefault="00B17230" w:rsidP="00D30569">
      <w:pPr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4660B959" wp14:editId="1E1E6B85">
            <wp:extent cx="3729355" cy="3381375"/>
            <wp:effectExtent l="0" t="0" r="4445" b="9525"/>
            <wp:docPr id="127065220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935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48A0B" w14:textId="77777777" w:rsidR="00D30569" w:rsidRPr="00D30569" w:rsidRDefault="00D30569" w:rsidP="00D30569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</w:rPr>
      </w:pPr>
      <w:r w:rsidRPr="00D30569">
        <w:rPr>
          <w:rFonts w:ascii="Times New Roman" w:eastAsia="宋体" w:hAnsi="Times New Roman" w:cs="Times New Roman"/>
          <w:sz w:val="24"/>
        </w:rPr>
        <w:t>Fig.6 Effects of NF-κB and/or CYP26B1 on the osteogenic inhibitory effect of DEX in C3H10T1/2 cells</w:t>
      </w:r>
    </w:p>
    <w:p w14:paraId="2678F270" w14:textId="1AF945CA" w:rsidR="0012099C" w:rsidRDefault="00377B3E" w:rsidP="00D30569">
      <w:pPr>
        <w:rPr>
          <w:rFonts w:ascii="Times New Roman" w:eastAsia="宋体" w:hAnsi="Times New Roman" w:cs="Times New Roman"/>
          <w:sz w:val="24"/>
        </w:rPr>
      </w:pPr>
      <w:r w:rsidRPr="00B36FE5">
        <w:rPr>
          <w:rFonts w:ascii="Times New Roman" w:eastAsia="宋体" w:hAnsi="Times New Roman" w:cs="Times New Roman"/>
          <w:b/>
          <w:bCs/>
          <w:sz w:val="24"/>
        </w:rPr>
        <w:t>(</w:t>
      </w:r>
      <w:r>
        <w:rPr>
          <w:rFonts w:ascii="Times New Roman" w:eastAsia="宋体" w:hAnsi="Times New Roman" w:cs="Times New Roman" w:hint="eastAsia"/>
          <w:b/>
          <w:bCs/>
          <w:sz w:val="24"/>
        </w:rPr>
        <w:t>A</w:t>
      </w:r>
      <w:r w:rsidRPr="00B36FE5">
        <w:rPr>
          <w:rFonts w:ascii="Times New Roman" w:eastAsia="宋体" w:hAnsi="Times New Roman" w:cs="Times New Roman"/>
          <w:b/>
          <w:bCs/>
          <w:sz w:val="24"/>
        </w:rPr>
        <w:t>)</w:t>
      </w:r>
      <w:r w:rsidRPr="00A1043D">
        <w:rPr>
          <w:rFonts w:ascii="Times New Roman" w:eastAsia="宋体" w:hAnsi="Times New Roman" w:cs="Times New Roman"/>
          <w:sz w:val="24"/>
        </w:rPr>
        <w:t xml:space="preserve"> </w:t>
      </w:r>
      <w:r w:rsidRPr="00CB3408">
        <w:rPr>
          <w:rFonts w:ascii="Times New Roman" w:eastAsia="宋体" w:hAnsi="Times New Roman" w:cs="Times New Roman"/>
          <w:sz w:val="24"/>
        </w:rPr>
        <w:t>Quantitative results of</w:t>
      </w:r>
      <w:r w:rsidR="00D30569" w:rsidRPr="000F2378">
        <w:rPr>
          <w:rFonts w:ascii="Times New Roman" w:eastAsia="宋体" w:hAnsi="Times New Roman" w:cs="Times New Roman"/>
          <w:b/>
          <w:bCs/>
          <w:sz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</w:rPr>
        <w:t>w</w:t>
      </w:r>
      <w:r w:rsidR="00D30569" w:rsidRPr="00D30569">
        <w:rPr>
          <w:rFonts w:ascii="Times New Roman" w:eastAsia="宋体" w:hAnsi="Times New Roman" w:cs="Times New Roman"/>
          <w:sz w:val="24"/>
        </w:rPr>
        <w:t>estern blot results show the effect of different concentration of DEX on the level of p65, p-p65, IκBa, p-IκBa levels</w:t>
      </w:r>
      <w:r w:rsidR="00860CF7" w:rsidRPr="00860CF7">
        <w:rPr>
          <w:rFonts w:ascii="Times New Roman" w:eastAsia="宋体" w:hAnsi="Times New Roman" w:cs="Times New Roman" w:hint="eastAsia"/>
          <w:sz w:val="24"/>
        </w:rPr>
        <w:t xml:space="preserve"> </w:t>
      </w:r>
      <w:r w:rsidR="00860CF7">
        <w:rPr>
          <w:rFonts w:ascii="Times New Roman" w:eastAsia="宋体" w:hAnsi="Times New Roman" w:cs="Times New Roman" w:hint="eastAsia"/>
          <w:sz w:val="24"/>
        </w:rPr>
        <w:t xml:space="preserve">for (Fig. </w:t>
      </w:r>
      <w:r w:rsidR="00860CF7">
        <w:rPr>
          <w:rFonts w:ascii="Times New Roman" w:eastAsia="宋体" w:hAnsi="Times New Roman" w:cs="Times New Roman" w:hint="eastAsia"/>
          <w:sz w:val="24"/>
        </w:rPr>
        <w:t>6A</w:t>
      </w:r>
      <w:r w:rsidR="00860CF7">
        <w:rPr>
          <w:rFonts w:ascii="Times New Roman" w:eastAsia="宋体" w:hAnsi="Times New Roman" w:cs="Times New Roman" w:hint="eastAsia"/>
          <w:sz w:val="24"/>
        </w:rPr>
        <w:t>)</w:t>
      </w:r>
      <w:r w:rsidR="00D30569" w:rsidRPr="00D30569">
        <w:rPr>
          <w:rFonts w:ascii="Times New Roman" w:eastAsia="宋体" w:hAnsi="Times New Roman" w:cs="Times New Roman"/>
          <w:sz w:val="24"/>
        </w:rPr>
        <w:t xml:space="preserve">. </w:t>
      </w:r>
      <w:r w:rsidR="00D30569" w:rsidRPr="000F2378">
        <w:rPr>
          <w:rFonts w:ascii="Times New Roman" w:eastAsia="宋体" w:hAnsi="Times New Roman" w:cs="Times New Roman"/>
          <w:b/>
          <w:bCs/>
          <w:sz w:val="24"/>
        </w:rPr>
        <w:t xml:space="preserve">(B) </w:t>
      </w:r>
      <w:r w:rsidRPr="00CB3408">
        <w:rPr>
          <w:rFonts w:ascii="Times New Roman" w:eastAsia="宋体" w:hAnsi="Times New Roman" w:cs="Times New Roman"/>
          <w:sz w:val="24"/>
        </w:rPr>
        <w:t>Quantitative results of</w:t>
      </w:r>
      <w:r w:rsidRPr="000F2378">
        <w:rPr>
          <w:rFonts w:ascii="Times New Roman" w:eastAsia="宋体" w:hAnsi="Times New Roman" w:cs="Times New Roman"/>
          <w:b/>
          <w:bCs/>
          <w:sz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</w:rPr>
        <w:t>w</w:t>
      </w:r>
      <w:r w:rsidR="00D30569" w:rsidRPr="00D30569">
        <w:rPr>
          <w:rFonts w:ascii="Times New Roman" w:eastAsia="宋体" w:hAnsi="Times New Roman" w:cs="Times New Roman"/>
          <w:sz w:val="24"/>
        </w:rPr>
        <w:t>estern blot results show the effect of different concentration of DEX on the level of p65, p-p65, IκBa, p-IκBa levels at different time point</w:t>
      </w:r>
      <w:r w:rsidR="00860CF7" w:rsidRPr="00860CF7">
        <w:rPr>
          <w:rFonts w:ascii="Times New Roman" w:eastAsia="宋体" w:hAnsi="Times New Roman" w:cs="Times New Roman" w:hint="eastAsia"/>
          <w:sz w:val="24"/>
        </w:rPr>
        <w:t xml:space="preserve"> </w:t>
      </w:r>
      <w:r w:rsidR="00860CF7">
        <w:rPr>
          <w:rFonts w:ascii="Times New Roman" w:eastAsia="宋体" w:hAnsi="Times New Roman" w:cs="Times New Roman" w:hint="eastAsia"/>
          <w:sz w:val="24"/>
        </w:rPr>
        <w:t>for (Fig. 6</w:t>
      </w:r>
      <w:r w:rsidR="00860CF7">
        <w:rPr>
          <w:rFonts w:ascii="Times New Roman" w:eastAsia="宋体" w:hAnsi="Times New Roman" w:cs="Times New Roman" w:hint="eastAsia"/>
          <w:sz w:val="24"/>
        </w:rPr>
        <w:t>B</w:t>
      </w:r>
      <w:r w:rsidR="00860CF7">
        <w:rPr>
          <w:rFonts w:ascii="Times New Roman" w:eastAsia="宋体" w:hAnsi="Times New Roman" w:cs="Times New Roman" w:hint="eastAsia"/>
          <w:sz w:val="24"/>
        </w:rPr>
        <w:t>)</w:t>
      </w:r>
      <w:r w:rsidR="00D30569" w:rsidRPr="00D30569">
        <w:rPr>
          <w:rFonts w:ascii="Times New Roman" w:eastAsia="宋体" w:hAnsi="Times New Roman" w:cs="Times New Roman"/>
          <w:sz w:val="24"/>
        </w:rPr>
        <w:t>.</w:t>
      </w:r>
      <w:r w:rsidR="00863A9D" w:rsidRPr="00863A9D">
        <w:rPr>
          <w:rFonts w:ascii="Times New Roman" w:eastAsia="宋体" w:hAnsi="Times New Roman" w:cs="Times New Roman" w:hint="eastAsia"/>
          <w:b/>
          <w:bCs/>
          <w:sz w:val="24"/>
        </w:rPr>
        <w:t xml:space="preserve"> </w:t>
      </w:r>
      <w:r w:rsidR="00863A9D" w:rsidRPr="00863A9D">
        <w:rPr>
          <w:rFonts w:ascii="Times New Roman" w:eastAsia="宋体" w:hAnsi="Times New Roman" w:cs="Times New Roman"/>
          <w:b/>
          <w:bCs/>
          <w:sz w:val="24"/>
        </w:rPr>
        <w:t>(G)</w:t>
      </w:r>
      <w:r w:rsidR="00EA245B" w:rsidRPr="00EA245B">
        <w:rPr>
          <w:rFonts w:ascii="Times New Roman" w:eastAsia="宋体" w:hAnsi="Times New Roman" w:cs="Times New Roman"/>
          <w:sz w:val="24"/>
        </w:rPr>
        <w:t xml:space="preserve"> </w:t>
      </w:r>
      <w:r w:rsidR="00EA245B" w:rsidRPr="00CB3408">
        <w:rPr>
          <w:rFonts w:ascii="Times New Roman" w:eastAsia="宋体" w:hAnsi="Times New Roman" w:cs="Times New Roman"/>
          <w:sz w:val="24"/>
        </w:rPr>
        <w:t>Quantitative results of</w:t>
      </w:r>
      <w:r w:rsidR="00863A9D" w:rsidRPr="00863A9D">
        <w:rPr>
          <w:rFonts w:ascii="Times New Roman" w:eastAsia="宋体" w:hAnsi="Times New Roman" w:cs="Times New Roman"/>
          <w:b/>
          <w:bCs/>
          <w:sz w:val="24"/>
        </w:rPr>
        <w:t xml:space="preserve"> </w:t>
      </w:r>
      <w:r w:rsidR="00EA245B">
        <w:rPr>
          <w:rFonts w:ascii="Times New Roman" w:eastAsia="宋体" w:hAnsi="Times New Roman" w:cs="Times New Roman" w:hint="eastAsia"/>
          <w:sz w:val="24"/>
        </w:rPr>
        <w:t>w</w:t>
      </w:r>
      <w:r w:rsidR="00863A9D" w:rsidRPr="00863A9D">
        <w:rPr>
          <w:rFonts w:ascii="Times New Roman" w:eastAsia="宋体" w:hAnsi="Times New Roman" w:cs="Times New Roman"/>
          <w:sz w:val="24"/>
        </w:rPr>
        <w:t>estern bot assay results show the effect of DEX (10</w:t>
      </w:r>
      <w:r w:rsidR="00863A9D" w:rsidRPr="00104CB9">
        <w:rPr>
          <w:rFonts w:ascii="Times New Roman" w:eastAsia="宋体" w:hAnsi="Times New Roman" w:cs="Times New Roman"/>
          <w:sz w:val="24"/>
          <w:vertAlign w:val="superscript"/>
        </w:rPr>
        <w:t>-6</w:t>
      </w:r>
      <w:r w:rsidR="00863A9D" w:rsidRPr="00863A9D">
        <w:rPr>
          <w:rFonts w:ascii="Times New Roman" w:eastAsia="宋体" w:hAnsi="Times New Roman" w:cs="Times New Roman"/>
          <w:sz w:val="24"/>
        </w:rPr>
        <w:t xml:space="preserve"> M), BAY11-7082, and/or AdCyp26b1 on RUNX2 protein level</w:t>
      </w:r>
      <w:r w:rsidR="00860CF7" w:rsidRPr="00860CF7">
        <w:rPr>
          <w:rFonts w:ascii="Times New Roman" w:eastAsia="宋体" w:hAnsi="Times New Roman" w:cs="Times New Roman" w:hint="eastAsia"/>
          <w:sz w:val="24"/>
        </w:rPr>
        <w:t xml:space="preserve"> </w:t>
      </w:r>
      <w:r w:rsidR="00860CF7">
        <w:rPr>
          <w:rFonts w:ascii="Times New Roman" w:eastAsia="宋体" w:hAnsi="Times New Roman" w:cs="Times New Roman" w:hint="eastAsia"/>
          <w:sz w:val="24"/>
        </w:rPr>
        <w:t>for (Fig. 6</w:t>
      </w:r>
      <w:r w:rsidR="00860CF7">
        <w:rPr>
          <w:rFonts w:ascii="Times New Roman" w:eastAsia="宋体" w:hAnsi="Times New Roman" w:cs="Times New Roman" w:hint="eastAsia"/>
          <w:sz w:val="24"/>
        </w:rPr>
        <w:t>G</w:t>
      </w:r>
      <w:r w:rsidR="00860CF7">
        <w:rPr>
          <w:rFonts w:ascii="Times New Roman" w:eastAsia="宋体" w:hAnsi="Times New Roman" w:cs="Times New Roman" w:hint="eastAsia"/>
          <w:sz w:val="24"/>
        </w:rPr>
        <w:t>)</w:t>
      </w:r>
      <w:r w:rsidR="00863A9D" w:rsidRPr="00863A9D">
        <w:rPr>
          <w:rFonts w:ascii="Times New Roman" w:eastAsia="宋体" w:hAnsi="Times New Roman" w:cs="Times New Roman"/>
          <w:sz w:val="24"/>
        </w:rPr>
        <w:t xml:space="preserve">. </w:t>
      </w:r>
      <w:r w:rsidR="00863A9D" w:rsidRPr="00863A9D">
        <w:rPr>
          <w:rFonts w:ascii="Times New Roman" w:eastAsia="宋体" w:hAnsi="Times New Roman" w:cs="Times New Roman"/>
          <w:b/>
          <w:bCs/>
          <w:sz w:val="24"/>
        </w:rPr>
        <w:t>(J)</w:t>
      </w:r>
      <w:r w:rsidR="00EA245B" w:rsidRPr="00EA245B">
        <w:rPr>
          <w:rFonts w:ascii="Times New Roman" w:eastAsia="宋体" w:hAnsi="Times New Roman" w:cs="Times New Roman"/>
          <w:sz w:val="24"/>
        </w:rPr>
        <w:t xml:space="preserve"> </w:t>
      </w:r>
      <w:r w:rsidR="00EA245B" w:rsidRPr="00CB3408">
        <w:rPr>
          <w:rFonts w:ascii="Times New Roman" w:eastAsia="宋体" w:hAnsi="Times New Roman" w:cs="Times New Roman"/>
          <w:sz w:val="24"/>
        </w:rPr>
        <w:t>Quantitative results of</w:t>
      </w:r>
      <w:r w:rsidR="00863A9D" w:rsidRPr="00863A9D">
        <w:rPr>
          <w:rFonts w:ascii="Times New Roman" w:eastAsia="宋体" w:hAnsi="Times New Roman" w:cs="Times New Roman"/>
          <w:b/>
          <w:bCs/>
          <w:sz w:val="24"/>
        </w:rPr>
        <w:t xml:space="preserve"> </w:t>
      </w:r>
      <w:r w:rsidR="00EA245B">
        <w:rPr>
          <w:rFonts w:ascii="Times New Roman" w:eastAsia="宋体" w:hAnsi="Times New Roman" w:cs="Times New Roman" w:hint="eastAsia"/>
          <w:sz w:val="24"/>
        </w:rPr>
        <w:t>w</w:t>
      </w:r>
      <w:r w:rsidR="00863A9D" w:rsidRPr="00863A9D">
        <w:rPr>
          <w:rFonts w:ascii="Times New Roman" w:eastAsia="宋体" w:hAnsi="Times New Roman" w:cs="Times New Roman"/>
          <w:sz w:val="24"/>
        </w:rPr>
        <w:t>estern bot assay results show the effect of DEX (10</w:t>
      </w:r>
      <w:r w:rsidR="00863A9D" w:rsidRPr="00F71B92">
        <w:rPr>
          <w:rFonts w:ascii="Times New Roman" w:eastAsia="宋体" w:hAnsi="Times New Roman" w:cs="Times New Roman"/>
          <w:sz w:val="24"/>
          <w:vertAlign w:val="superscript"/>
        </w:rPr>
        <w:t>-6</w:t>
      </w:r>
      <w:r w:rsidR="00863A9D" w:rsidRPr="00863A9D">
        <w:rPr>
          <w:rFonts w:ascii="Times New Roman" w:eastAsia="宋体" w:hAnsi="Times New Roman" w:cs="Times New Roman"/>
          <w:sz w:val="24"/>
        </w:rPr>
        <w:t xml:space="preserve"> M), BAY11-7082, and/or AdCyp26b1 on OPN protein level</w:t>
      </w:r>
      <w:r w:rsidR="00860CF7" w:rsidRPr="00860CF7">
        <w:rPr>
          <w:rFonts w:ascii="Times New Roman" w:eastAsia="宋体" w:hAnsi="Times New Roman" w:cs="Times New Roman" w:hint="eastAsia"/>
          <w:sz w:val="24"/>
        </w:rPr>
        <w:t xml:space="preserve"> </w:t>
      </w:r>
      <w:r w:rsidR="00860CF7">
        <w:rPr>
          <w:rFonts w:ascii="Times New Roman" w:eastAsia="宋体" w:hAnsi="Times New Roman" w:cs="Times New Roman" w:hint="eastAsia"/>
          <w:sz w:val="24"/>
        </w:rPr>
        <w:t>for (Fig. 6</w:t>
      </w:r>
      <w:r w:rsidR="00860CF7">
        <w:rPr>
          <w:rFonts w:ascii="Times New Roman" w:eastAsia="宋体" w:hAnsi="Times New Roman" w:cs="Times New Roman" w:hint="eastAsia"/>
          <w:sz w:val="24"/>
        </w:rPr>
        <w:t>J</w:t>
      </w:r>
      <w:r w:rsidR="00860CF7">
        <w:rPr>
          <w:rFonts w:ascii="Times New Roman" w:eastAsia="宋体" w:hAnsi="Times New Roman" w:cs="Times New Roman" w:hint="eastAsia"/>
          <w:sz w:val="24"/>
        </w:rPr>
        <w:t>)</w:t>
      </w:r>
      <w:r w:rsidR="00863A9D" w:rsidRPr="00863A9D">
        <w:rPr>
          <w:rFonts w:ascii="Times New Roman" w:eastAsia="宋体" w:hAnsi="Times New Roman" w:cs="Times New Roman"/>
          <w:sz w:val="24"/>
        </w:rPr>
        <w:t>.</w:t>
      </w:r>
      <w:r w:rsidR="000723E3" w:rsidRPr="000723E3">
        <w:rPr>
          <w:rFonts w:ascii="Times New Roman" w:eastAsia="宋体" w:hAnsi="Times New Roman" w:cs="Times New Roman"/>
          <w:sz w:val="24"/>
        </w:rPr>
        <w:t xml:space="preserve"> *</w:t>
      </w:r>
      <w:r w:rsidR="000723E3" w:rsidRPr="000723E3">
        <w:rPr>
          <w:rFonts w:ascii="Times New Roman" w:eastAsia="宋体" w:hAnsi="Times New Roman" w:cs="Times New Roman"/>
          <w:i/>
          <w:iCs/>
          <w:sz w:val="24"/>
        </w:rPr>
        <w:t>p</w:t>
      </w:r>
      <w:r w:rsidR="000723E3" w:rsidRPr="000723E3">
        <w:rPr>
          <w:rFonts w:ascii="Times New Roman" w:eastAsia="宋体" w:hAnsi="Times New Roman" w:cs="Times New Roman"/>
          <w:sz w:val="24"/>
        </w:rPr>
        <w:t> &lt; 0.05, **</w:t>
      </w:r>
      <w:r w:rsidR="000723E3" w:rsidRPr="000723E3">
        <w:rPr>
          <w:rFonts w:ascii="Times New Roman" w:eastAsia="宋体" w:hAnsi="Times New Roman" w:cs="Times New Roman"/>
          <w:i/>
          <w:iCs/>
          <w:sz w:val="24"/>
        </w:rPr>
        <w:t>p</w:t>
      </w:r>
      <w:r w:rsidR="000723E3" w:rsidRPr="000723E3">
        <w:rPr>
          <w:rFonts w:ascii="Times New Roman" w:eastAsia="宋体" w:hAnsi="Times New Roman" w:cs="Times New Roman"/>
          <w:sz w:val="24"/>
        </w:rPr>
        <w:t> &lt; 0.01,</w:t>
      </w:r>
      <w:r w:rsidR="000723E3" w:rsidRPr="000723E3">
        <w:rPr>
          <w:rFonts w:ascii="Times New Roman" w:eastAsia="宋体" w:hAnsi="Times New Roman" w:cs="Times New Roman"/>
          <w:b/>
          <w:bCs/>
          <w:color w:val="000000"/>
          <w:spacing w:val="10"/>
          <w:szCs w:val="21"/>
          <w:vertAlign w:val="superscript"/>
        </w:rPr>
        <w:t xml:space="preserve"> </w:t>
      </w:r>
      <w:r w:rsidR="000723E3" w:rsidRPr="000723E3">
        <w:rPr>
          <w:rFonts w:ascii="Times New Roman" w:eastAsia="宋体" w:hAnsi="Times New Roman" w:cs="Times New Roman"/>
          <w:sz w:val="24"/>
        </w:rPr>
        <w:t>***</w:t>
      </w:r>
      <w:r w:rsidR="000723E3" w:rsidRPr="008A2BFE">
        <w:rPr>
          <w:rFonts w:ascii="Times New Roman" w:eastAsia="宋体" w:hAnsi="Times New Roman" w:cs="Times New Roman"/>
          <w:i/>
          <w:iCs/>
          <w:sz w:val="24"/>
        </w:rPr>
        <w:t>P</w:t>
      </w:r>
      <w:r w:rsidR="000723E3" w:rsidRPr="000723E3">
        <w:rPr>
          <w:rFonts w:ascii="Times New Roman" w:eastAsia="宋体" w:hAnsi="Times New Roman" w:cs="Times New Roman"/>
          <w:sz w:val="24"/>
        </w:rPr>
        <w:t>&lt;0.0</w:t>
      </w:r>
      <w:r w:rsidR="00B41409" w:rsidRPr="000723E3">
        <w:rPr>
          <w:rFonts w:ascii="Times New Roman" w:eastAsia="宋体" w:hAnsi="Times New Roman" w:cs="Times New Roman"/>
          <w:sz w:val="24"/>
        </w:rPr>
        <w:t>0</w:t>
      </w:r>
      <w:r w:rsidR="000723E3" w:rsidRPr="000723E3">
        <w:rPr>
          <w:rFonts w:ascii="Times New Roman" w:eastAsia="宋体" w:hAnsi="Times New Roman" w:cs="Times New Roman"/>
          <w:sz w:val="24"/>
        </w:rPr>
        <w:t>1.</w:t>
      </w:r>
    </w:p>
    <w:p w14:paraId="51AA1E46" w14:textId="77777777" w:rsidR="0012099C" w:rsidRDefault="0012099C">
      <w:pPr>
        <w:widowControl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br w:type="page"/>
      </w:r>
    </w:p>
    <w:p w14:paraId="1381B8D3" w14:textId="6CFA7ACB" w:rsidR="00985845" w:rsidRDefault="00985845" w:rsidP="00985845">
      <w:pPr>
        <w:spacing w:line="360" w:lineRule="auto"/>
        <w:ind w:firstLineChars="200" w:firstLine="420"/>
        <w:jc w:val="center"/>
        <w:rPr>
          <w:rFonts w:ascii="Times New Roman" w:eastAsia="宋体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6045BCBF" wp14:editId="68E2574E">
            <wp:extent cx="2834223" cy="4058957"/>
            <wp:effectExtent l="0" t="0" r="4445" b="0"/>
            <wp:docPr id="62150259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223" cy="4058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A2F9B" w14:textId="729C306B" w:rsidR="00D30569" w:rsidRDefault="0012099C" w:rsidP="00985845">
      <w:pPr>
        <w:spacing w:line="360" w:lineRule="auto"/>
        <w:ind w:firstLineChars="200" w:firstLine="480"/>
        <w:rPr>
          <w:rFonts w:ascii="Times New Roman" w:eastAsia="宋体" w:hAnsi="Times New Roman" w:cs="Times New Roman" w:hint="eastAsia"/>
          <w:sz w:val="24"/>
        </w:rPr>
      </w:pPr>
      <w:r w:rsidRPr="0012099C">
        <w:rPr>
          <w:rFonts w:ascii="Times New Roman" w:eastAsia="宋体" w:hAnsi="Times New Roman" w:cs="Times New Roman"/>
          <w:sz w:val="24"/>
        </w:rPr>
        <w:t>Fig.7 Effects of NF-κB and/or DEX on the expression of Cyp26b1 in C3H10T1/2 cells</w:t>
      </w:r>
    </w:p>
    <w:p w14:paraId="7F3800F4" w14:textId="4C7BA8EF" w:rsidR="000F5750" w:rsidRPr="0012099C" w:rsidRDefault="000F5750" w:rsidP="000F5750">
      <w:pPr>
        <w:rPr>
          <w:rFonts w:ascii="Times New Roman" w:eastAsia="宋体" w:hAnsi="Times New Roman" w:cs="Times New Roman"/>
          <w:sz w:val="24"/>
        </w:rPr>
      </w:pPr>
      <w:r w:rsidRPr="000F5750">
        <w:rPr>
          <w:rFonts w:ascii="Times New Roman" w:eastAsia="宋体" w:hAnsi="Times New Roman" w:cs="Times New Roman"/>
          <w:b/>
          <w:bCs/>
          <w:sz w:val="24"/>
        </w:rPr>
        <w:t>(</w:t>
      </w:r>
      <w:r w:rsidR="00985845">
        <w:rPr>
          <w:rFonts w:ascii="Times New Roman" w:eastAsia="宋体" w:hAnsi="Times New Roman" w:cs="Times New Roman" w:hint="eastAsia"/>
          <w:b/>
          <w:bCs/>
          <w:sz w:val="24"/>
        </w:rPr>
        <w:t>a</w:t>
      </w:r>
      <w:r w:rsidRPr="000F5750">
        <w:rPr>
          <w:rFonts w:ascii="Times New Roman" w:eastAsia="宋体" w:hAnsi="Times New Roman" w:cs="Times New Roman"/>
          <w:b/>
          <w:bCs/>
          <w:sz w:val="24"/>
        </w:rPr>
        <w:t>)</w:t>
      </w:r>
      <w:r w:rsidR="00A3149D" w:rsidRPr="00A3149D">
        <w:rPr>
          <w:rFonts w:ascii="Times New Roman" w:eastAsia="宋体" w:hAnsi="Times New Roman" w:cs="Times New Roman"/>
          <w:sz w:val="24"/>
        </w:rPr>
        <w:t xml:space="preserve"> </w:t>
      </w:r>
      <w:r w:rsidR="00A3149D" w:rsidRPr="00CB3408">
        <w:rPr>
          <w:rFonts w:ascii="Times New Roman" w:eastAsia="宋体" w:hAnsi="Times New Roman" w:cs="Times New Roman"/>
          <w:sz w:val="24"/>
        </w:rPr>
        <w:t>Quantitative results of</w:t>
      </w:r>
      <w:r w:rsidRPr="000F5750">
        <w:rPr>
          <w:rFonts w:ascii="Times New Roman" w:eastAsia="宋体" w:hAnsi="Times New Roman" w:cs="Times New Roman"/>
          <w:b/>
          <w:bCs/>
          <w:sz w:val="24"/>
        </w:rPr>
        <w:t xml:space="preserve"> </w:t>
      </w:r>
      <w:r w:rsidR="00A3149D">
        <w:rPr>
          <w:rFonts w:ascii="Times New Roman" w:eastAsia="宋体" w:hAnsi="Times New Roman" w:cs="Times New Roman" w:hint="eastAsia"/>
          <w:sz w:val="24"/>
        </w:rPr>
        <w:t>w</w:t>
      </w:r>
      <w:r w:rsidRPr="000F5750">
        <w:rPr>
          <w:rFonts w:ascii="Times New Roman" w:eastAsia="宋体" w:hAnsi="Times New Roman" w:cs="Times New Roman"/>
          <w:sz w:val="24"/>
        </w:rPr>
        <w:t>estern bot assay results show the effect of DEX (10</w:t>
      </w:r>
      <w:r w:rsidRPr="00527D39">
        <w:rPr>
          <w:rFonts w:ascii="Times New Roman" w:eastAsia="宋体" w:hAnsi="Times New Roman" w:cs="Times New Roman"/>
          <w:sz w:val="24"/>
          <w:vertAlign w:val="superscript"/>
        </w:rPr>
        <w:t>-8</w:t>
      </w:r>
      <w:r w:rsidRPr="000F5750">
        <w:rPr>
          <w:rFonts w:ascii="Times New Roman" w:eastAsia="宋体" w:hAnsi="Times New Roman" w:cs="Times New Roman"/>
          <w:sz w:val="24"/>
        </w:rPr>
        <w:t xml:space="preserve"> M) and BafA1/or MG132 on the levels of CYP26B1</w:t>
      </w:r>
      <w:r w:rsidR="00985845" w:rsidRPr="00860CF7">
        <w:rPr>
          <w:rFonts w:ascii="Times New Roman" w:eastAsia="宋体" w:hAnsi="Times New Roman" w:cs="Times New Roman" w:hint="eastAsia"/>
          <w:sz w:val="24"/>
        </w:rPr>
        <w:t xml:space="preserve"> </w:t>
      </w:r>
      <w:r w:rsidR="00985845">
        <w:rPr>
          <w:rFonts w:ascii="Times New Roman" w:eastAsia="宋体" w:hAnsi="Times New Roman" w:cs="Times New Roman" w:hint="eastAsia"/>
          <w:sz w:val="24"/>
        </w:rPr>
        <w:t xml:space="preserve">for (Fig. </w:t>
      </w:r>
      <w:r w:rsidR="00985845">
        <w:rPr>
          <w:rFonts w:ascii="Times New Roman" w:eastAsia="宋体" w:hAnsi="Times New Roman" w:cs="Times New Roman" w:hint="eastAsia"/>
          <w:sz w:val="24"/>
        </w:rPr>
        <w:t>7M</w:t>
      </w:r>
      <w:r w:rsidR="00985845">
        <w:rPr>
          <w:rFonts w:ascii="Times New Roman" w:eastAsia="宋体" w:hAnsi="Times New Roman" w:cs="Times New Roman" w:hint="eastAsia"/>
          <w:sz w:val="24"/>
        </w:rPr>
        <w:t>)</w:t>
      </w:r>
      <w:r w:rsidRPr="000F5750">
        <w:rPr>
          <w:rFonts w:ascii="Times New Roman" w:eastAsia="宋体" w:hAnsi="Times New Roman" w:cs="Times New Roman"/>
          <w:sz w:val="24"/>
        </w:rPr>
        <w:t>.</w:t>
      </w:r>
      <w:r w:rsidRPr="000F5750">
        <w:rPr>
          <w:rFonts w:ascii="Times New Roman" w:eastAsia="宋体" w:hAnsi="Times New Roman" w:cs="Times New Roman"/>
          <w:b/>
          <w:bCs/>
          <w:sz w:val="24"/>
        </w:rPr>
        <w:t xml:space="preserve"> (</w:t>
      </w:r>
      <w:r w:rsidR="00985845">
        <w:rPr>
          <w:rFonts w:ascii="Times New Roman" w:eastAsia="宋体" w:hAnsi="Times New Roman" w:cs="Times New Roman" w:hint="eastAsia"/>
          <w:b/>
          <w:bCs/>
          <w:sz w:val="24"/>
        </w:rPr>
        <w:t>b</w:t>
      </w:r>
      <w:r w:rsidRPr="000F5750">
        <w:rPr>
          <w:rFonts w:ascii="Times New Roman" w:eastAsia="宋体" w:hAnsi="Times New Roman" w:cs="Times New Roman"/>
          <w:b/>
          <w:bCs/>
          <w:sz w:val="24"/>
        </w:rPr>
        <w:t>)</w:t>
      </w:r>
      <w:r w:rsidR="00A3149D" w:rsidRPr="00A3149D">
        <w:rPr>
          <w:rFonts w:ascii="Times New Roman" w:eastAsia="宋体" w:hAnsi="Times New Roman" w:cs="Times New Roman"/>
          <w:sz w:val="24"/>
        </w:rPr>
        <w:t xml:space="preserve"> </w:t>
      </w:r>
      <w:r w:rsidR="00A3149D" w:rsidRPr="00CB3408">
        <w:rPr>
          <w:rFonts w:ascii="Times New Roman" w:eastAsia="宋体" w:hAnsi="Times New Roman" w:cs="Times New Roman"/>
          <w:sz w:val="24"/>
        </w:rPr>
        <w:t>Quantitative results of</w:t>
      </w:r>
      <w:r w:rsidRPr="000F5750">
        <w:rPr>
          <w:rFonts w:ascii="Times New Roman" w:eastAsia="宋体" w:hAnsi="Times New Roman" w:cs="Times New Roman"/>
          <w:b/>
          <w:bCs/>
          <w:sz w:val="24"/>
        </w:rPr>
        <w:t xml:space="preserve"> </w:t>
      </w:r>
      <w:r w:rsidR="00A3149D">
        <w:rPr>
          <w:rFonts w:ascii="Times New Roman" w:eastAsia="宋体" w:hAnsi="Times New Roman" w:cs="Times New Roman" w:hint="eastAsia"/>
          <w:sz w:val="24"/>
        </w:rPr>
        <w:t>w</w:t>
      </w:r>
      <w:r w:rsidRPr="000F5750">
        <w:rPr>
          <w:rFonts w:ascii="Times New Roman" w:eastAsia="宋体" w:hAnsi="Times New Roman" w:cs="Times New Roman"/>
          <w:sz w:val="24"/>
        </w:rPr>
        <w:t>estern bot assay results show the effect of DEX (10</w:t>
      </w:r>
      <w:r w:rsidRPr="001F6D87">
        <w:rPr>
          <w:rFonts w:ascii="Times New Roman" w:eastAsia="宋体" w:hAnsi="Times New Roman" w:cs="Times New Roman"/>
          <w:sz w:val="24"/>
          <w:vertAlign w:val="superscript"/>
        </w:rPr>
        <w:t xml:space="preserve">-6 </w:t>
      </w:r>
      <w:r w:rsidRPr="000F5750">
        <w:rPr>
          <w:rFonts w:ascii="Times New Roman" w:eastAsia="宋体" w:hAnsi="Times New Roman" w:cs="Times New Roman"/>
          <w:sz w:val="24"/>
        </w:rPr>
        <w:t>M) and BafA1/or MG132 on the levels of CYP26B1</w:t>
      </w:r>
      <w:r w:rsidR="00985845" w:rsidRPr="00985845">
        <w:rPr>
          <w:rFonts w:ascii="Times New Roman" w:eastAsia="宋体" w:hAnsi="Times New Roman" w:cs="Times New Roman" w:hint="eastAsia"/>
          <w:sz w:val="24"/>
        </w:rPr>
        <w:t xml:space="preserve"> </w:t>
      </w:r>
      <w:r w:rsidR="00985845">
        <w:rPr>
          <w:rFonts w:ascii="Times New Roman" w:eastAsia="宋体" w:hAnsi="Times New Roman" w:cs="Times New Roman" w:hint="eastAsia"/>
          <w:sz w:val="24"/>
        </w:rPr>
        <w:t>for (Fig. 7</w:t>
      </w:r>
      <w:r w:rsidR="00985845">
        <w:rPr>
          <w:rFonts w:ascii="Times New Roman" w:eastAsia="宋体" w:hAnsi="Times New Roman" w:cs="Times New Roman" w:hint="eastAsia"/>
          <w:sz w:val="24"/>
        </w:rPr>
        <w:t>N</w:t>
      </w:r>
      <w:r w:rsidR="00985845">
        <w:rPr>
          <w:rFonts w:ascii="Times New Roman" w:eastAsia="宋体" w:hAnsi="Times New Roman" w:cs="Times New Roman" w:hint="eastAsia"/>
          <w:sz w:val="24"/>
        </w:rPr>
        <w:t>)</w:t>
      </w:r>
      <w:r w:rsidRPr="000F5750">
        <w:rPr>
          <w:rFonts w:ascii="Times New Roman" w:eastAsia="宋体" w:hAnsi="Times New Roman" w:cs="Times New Roman"/>
          <w:sz w:val="24"/>
        </w:rPr>
        <w:t>.</w:t>
      </w:r>
      <w:r w:rsidR="002835DA" w:rsidRPr="002835DA">
        <w:rPr>
          <w:rFonts w:ascii="Times New Roman" w:eastAsia="宋体" w:hAnsi="Times New Roman" w:cs="Times New Roman"/>
          <w:sz w:val="24"/>
        </w:rPr>
        <w:t xml:space="preserve"> *</w:t>
      </w:r>
      <w:r w:rsidR="002835DA" w:rsidRPr="002835DA">
        <w:rPr>
          <w:rFonts w:ascii="Times New Roman" w:eastAsia="宋体" w:hAnsi="Times New Roman" w:cs="Times New Roman"/>
          <w:i/>
          <w:iCs/>
          <w:sz w:val="24"/>
        </w:rPr>
        <w:t>p</w:t>
      </w:r>
      <w:r w:rsidR="002835DA" w:rsidRPr="002835DA">
        <w:rPr>
          <w:rFonts w:ascii="Times New Roman" w:eastAsia="宋体" w:hAnsi="Times New Roman" w:cs="Times New Roman"/>
          <w:sz w:val="24"/>
        </w:rPr>
        <w:t> &lt; 0.05, **</w:t>
      </w:r>
      <w:r w:rsidR="002835DA" w:rsidRPr="002835DA">
        <w:rPr>
          <w:rFonts w:ascii="Times New Roman" w:eastAsia="宋体" w:hAnsi="Times New Roman" w:cs="Times New Roman"/>
          <w:i/>
          <w:iCs/>
          <w:sz w:val="24"/>
        </w:rPr>
        <w:t>p</w:t>
      </w:r>
      <w:r w:rsidR="002835DA" w:rsidRPr="002835DA">
        <w:rPr>
          <w:rFonts w:ascii="Times New Roman" w:eastAsia="宋体" w:hAnsi="Times New Roman" w:cs="Times New Roman"/>
          <w:sz w:val="24"/>
        </w:rPr>
        <w:t> &lt; 0.01</w:t>
      </w:r>
      <w:r w:rsidR="00B86101" w:rsidRPr="002835DA">
        <w:rPr>
          <w:rFonts w:ascii="Times New Roman" w:eastAsia="宋体" w:hAnsi="Times New Roman" w:cs="Times New Roman"/>
          <w:sz w:val="24"/>
        </w:rPr>
        <w:t xml:space="preserve">, </w:t>
      </w:r>
      <w:r w:rsidR="00B86101">
        <w:rPr>
          <w:rFonts w:ascii="Times New Roman" w:eastAsia="宋体" w:hAnsi="Times New Roman" w:cs="Times New Roman" w:hint="eastAsia"/>
          <w:sz w:val="24"/>
        </w:rPr>
        <w:t>ns=</w:t>
      </w:r>
      <w:r w:rsidR="00B86101" w:rsidRPr="00B86101">
        <w:rPr>
          <w:rFonts w:ascii="Times New Roman" w:eastAsia="宋体" w:hAnsi="Times New Roman" w:cs="Times New Roman"/>
          <w:sz w:val="24"/>
        </w:rPr>
        <w:t>not significant</w:t>
      </w:r>
      <w:r w:rsidR="002835DA" w:rsidRPr="002835DA">
        <w:rPr>
          <w:rFonts w:ascii="Times New Roman" w:eastAsia="宋体" w:hAnsi="Times New Roman" w:cs="Times New Roman"/>
          <w:sz w:val="24"/>
        </w:rPr>
        <w:t>. (BafA1: bafilomycin A1, MG132: proteasome inhibitor)</w:t>
      </w:r>
    </w:p>
    <w:sectPr w:rsidR="000F5750" w:rsidRPr="001209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B0579"/>
    <w:multiLevelType w:val="hybridMultilevel"/>
    <w:tmpl w:val="951E4206"/>
    <w:lvl w:ilvl="0" w:tplc="9CFABA02">
      <w:start w:val="1"/>
      <w:numFmt w:val="upperLetter"/>
      <w:lvlText w:val="(%1)"/>
      <w:lvlJc w:val="left"/>
      <w:pPr>
        <w:ind w:left="360" w:hanging="360"/>
      </w:pPr>
      <w:rPr>
        <w:rFonts w:ascii="Times New Roman" w:eastAsia="宋体" w:hAnsi="Times New Roman" w:cs="Times New Roman" w:hint="default"/>
        <w:b/>
        <w:sz w:val="24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5E2742B0"/>
    <w:multiLevelType w:val="hybridMultilevel"/>
    <w:tmpl w:val="28CA401C"/>
    <w:lvl w:ilvl="0" w:tplc="0E984C14">
      <w:start w:val="1"/>
      <w:numFmt w:val="upperLetter"/>
      <w:lvlText w:val="(%1)"/>
      <w:lvlJc w:val="left"/>
      <w:pPr>
        <w:ind w:left="360" w:hanging="360"/>
      </w:pPr>
      <w:rPr>
        <w:rFonts w:ascii="Times New Roman" w:eastAsia="宋体" w:hAnsi="Times New Roman" w:cs="Times New Roman"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786389363">
    <w:abstractNumId w:val="0"/>
  </w:num>
  <w:num w:numId="2" w16cid:durableId="19903569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bordersDoNotSurroundHeader/>
  <w:bordersDoNotSurroundFooter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E84"/>
    <w:rsid w:val="000723E3"/>
    <w:rsid w:val="000B38F7"/>
    <w:rsid w:val="000B6E84"/>
    <w:rsid w:val="000F2378"/>
    <w:rsid w:val="000F5750"/>
    <w:rsid w:val="00104CB9"/>
    <w:rsid w:val="0012099C"/>
    <w:rsid w:val="001F6D87"/>
    <w:rsid w:val="002564E4"/>
    <w:rsid w:val="002835DA"/>
    <w:rsid w:val="00284E8A"/>
    <w:rsid w:val="002A16C7"/>
    <w:rsid w:val="00325922"/>
    <w:rsid w:val="00342954"/>
    <w:rsid w:val="00377B3E"/>
    <w:rsid w:val="00496381"/>
    <w:rsid w:val="00526AEE"/>
    <w:rsid w:val="00527D39"/>
    <w:rsid w:val="006F41A2"/>
    <w:rsid w:val="00725509"/>
    <w:rsid w:val="00754586"/>
    <w:rsid w:val="007D3D8B"/>
    <w:rsid w:val="00860CF7"/>
    <w:rsid w:val="00863A9D"/>
    <w:rsid w:val="00874D94"/>
    <w:rsid w:val="0088209F"/>
    <w:rsid w:val="008A2BFE"/>
    <w:rsid w:val="008E443F"/>
    <w:rsid w:val="00985845"/>
    <w:rsid w:val="009A5F14"/>
    <w:rsid w:val="00A1043D"/>
    <w:rsid w:val="00A3149D"/>
    <w:rsid w:val="00A9160F"/>
    <w:rsid w:val="00B17230"/>
    <w:rsid w:val="00B36FE5"/>
    <w:rsid w:val="00B41409"/>
    <w:rsid w:val="00B70020"/>
    <w:rsid w:val="00B853FF"/>
    <w:rsid w:val="00B86101"/>
    <w:rsid w:val="00BC2DDD"/>
    <w:rsid w:val="00BE2078"/>
    <w:rsid w:val="00C7003C"/>
    <w:rsid w:val="00C84EB6"/>
    <w:rsid w:val="00CA5BDF"/>
    <w:rsid w:val="00CB3408"/>
    <w:rsid w:val="00CD03E9"/>
    <w:rsid w:val="00D30569"/>
    <w:rsid w:val="00D8650A"/>
    <w:rsid w:val="00DC7D6E"/>
    <w:rsid w:val="00DD2B73"/>
    <w:rsid w:val="00E17307"/>
    <w:rsid w:val="00E63B59"/>
    <w:rsid w:val="00EA245B"/>
    <w:rsid w:val="00EB32A3"/>
    <w:rsid w:val="00ED6A20"/>
    <w:rsid w:val="00F71B92"/>
    <w:rsid w:val="00FE3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C6552C"/>
  <w15:chartTrackingRefBased/>
  <w15:docId w15:val="{10C55AA9-D217-4517-AA3F-B72C5595A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6E8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6E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6E8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6E84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6E8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6E84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6E8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6E8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6E8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6E8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B6E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B6E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B6E8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B6E84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0B6E8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B6E8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B6E8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B6E8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B6E8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B6E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6E8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B6E8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B6E8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B6E8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B6E8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B6E8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B6E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B6E8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B6E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11" Type="http://schemas.openxmlformats.org/officeDocument/2006/relationships/theme" Target="theme/theme1.xml"/><Relationship Id="rId5" Type="http://schemas.openxmlformats.org/officeDocument/2006/relationships/image" Target="media/image1.tif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412</Words>
  <Characters>2354</Characters>
  <Application>Microsoft Office Word</Application>
  <DocSecurity>0</DocSecurity>
  <Lines>19</Lines>
  <Paragraphs>5</Paragraphs>
  <ScaleCrop>false</ScaleCrop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b1601</dc:creator>
  <cp:keywords/>
  <dc:description/>
  <cp:lastModifiedBy>b1601</cp:lastModifiedBy>
  <cp:revision>19</cp:revision>
  <dcterms:created xsi:type="dcterms:W3CDTF">2026-05-26T13:19:00Z</dcterms:created>
  <dcterms:modified xsi:type="dcterms:W3CDTF">2026-05-26T14:23:00Z</dcterms:modified>
</cp:coreProperties>
</file>