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8F058" w14:textId="273318CB" w:rsidR="00793CF8" w:rsidRDefault="00793CF8" w:rsidP="00903D6E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bookmarkStart w:id="0" w:name="_Hlk174647697"/>
      <w:bookmarkStart w:id="1" w:name="_Hlk175132945"/>
      <w:r w:rsidRPr="00793CF8">
        <w:rPr>
          <w:rFonts w:ascii="Times New Roman" w:hAnsi="Times New Roman" w:cs="Times New Roman" w:hint="eastAsia"/>
          <w:sz w:val="28"/>
          <w:szCs w:val="28"/>
        </w:rPr>
        <w:t>Supp</w:t>
      </w:r>
      <w:r w:rsidR="00116EB3">
        <w:rPr>
          <w:rFonts w:ascii="Times New Roman" w:hAnsi="Times New Roman" w:cs="Times New Roman" w:hint="eastAsia"/>
          <w:sz w:val="28"/>
          <w:szCs w:val="28"/>
        </w:rPr>
        <w:t>lementary material</w:t>
      </w:r>
      <w:r w:rsidR="00960B0F">
        <w:rPr>
          <w:rFonts w:ascii="Times New Roman" w:hAnsi="Times New Roman" w:cs="Times New Roman" w:hint="eastAsia"/>
          <w:sz w:val="28"/>
          <w:szCs w:val="28"/>
        </w:rPr>
        <w:t xml:space="preserve"> to</w:t>
      </w:r>
    </w:p>
    <w:p w14:paraId="4B965F0B" w14:textId="77777777" w:rsidR="00F27078" w:rsidRDefault="00F27078" w:rsidP="00F2707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81782610"/>
      <w:bookmarkStart w:id="3" w:name="_Hlk169370827"/>
      <w:bookmarkStart w:id="4" w:name="_Hlk179060827"/>
      <w:bookmarkEnd w:id="0"/>
      <w:bookmarkEnd w:id="1"/>
      <w:r w:rsidRPr="00C8529F">
        <w:rPr>
          <w:rFonts w:ascii="Times New Roman" w:hAnsi="Times New Roman" w:cs="Times New Roman"/>
          <w:b/>
          <w:bCs/>
          <w:sz w:val="24"/>
          <w:szCs w:val="24"/>
        </w:rPr>
        <w:t>PDLSC-CM targets HAPLN1 in macrophages to reduce root resorption in delayed replanted teeth</w:t>
      </w:r>
    </w:p>
    <w:p w14:paraId="15E17165" w14:textId="77777777" w:rsidR="0022717B" w:rsidRPr="00B63284" w:rsidRDefault="0022717B" w:rsidP="002271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216247914"/>
      <w:r w:rsidRPr="00B63284">
        <w:rPr>
          <w:rFonts w:ascii="Times New Roman" w:hAnsi="Times New Roman" w:cs="Times New Roman"/>
          <w:sz w:val="24"/>
          <w:szCs w:val="24"/>
        </w:rPr>
        <w:t>Lu Jia</w:t>
      </w:r>
      <w:r w:rsidRPr="00B6328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B63284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2,3#</w:t>
      </w:r>
      <w:r w:rsidRPr="00B63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284">
        <w:rPr>
          <w:rFonts w:ascii="Times New Roman" w:hAnsi="Times New Roman" w:cs="Times New Roman"/>
          <w:sz w:val="24"/>
          <w:szCs w:val="24"/>
        </w:rPr>
        <w:t>Zengbo</w:t>
      </w:r>
      <w:proofErr w:type="spellEnd"/>
      <w:r w:rsidRPr="00B63284">
        <w:rPr>
          <w:rFonts w:ascii="Times New Roman" w:hAnsi="Times New Roman" w:cs="Times New Roman"/>
          <w:sz w:val="24"/>
          <w:szCs w:val="24"/>
        </w:rPr>
        <w:t xml:space="preserve"> Zh</w:t>
      </w:r>
      <w:bookmarkStart w:id="6" w:name="_Hlk179981311"/>
      <w:r w:rsidRPr="00B63284">
        <w:rPr>
          <w:rFonts w:ascii="Times New Roman" w:hAnsi="Times New Roman" w:cs="Times New Roman" w:hint="eastAsia"/>
          <w:sz w:val="24"/>
          <w:szCs w:val="24"/>
        </w:rPr>
        <w:t>ao</w:t>
      </w:r>
      <w:bookmarkEnd w:id="6"/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2,3#</w:t>
      </w:r>
      <w:r w:rsidRPr="00B63284">
        <w:rPr>
          <w:rFonts w:ascii="Times New Roman" w:hAnsi="Times New Roman" w:cs="Times New Roman"/>
          <w:sz w:val="24"/>
          <w:szCs w:val="24"/>
        </w:rPr>
        <w:t>, Ying Zhang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B63284">
        <w:rPr>
          <w:rFonts w:ascii="Times New Roman" w:hAnsi="Times New Roman" w:cs="Times New Roman"/>
          <w:sz w:val="24"/>
          <w:szCs w:val="24"/>
        </w:rPr>
        <w:t>, Liping Zhang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B63284">
        <w:rPr>
          <w:rFonts w:ascii="Times New Roman" w:hAnsi="Times New Roman" w:cs="Times New Roman"/>
          <w:sz w:val="24"/>
          <w:szCs w:val="24"/>
        </w:rPr>
        <w:t>, Yan Liu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4</w:t>
      </w:r>
      <w:r w:rsidRPr="00B63284">
        <w:rPr>
          <w:rFonts w:ascii="Times New Roman" w:hAnsi="Times New Roman" w:cs="Times New Roman"/>
          <w:sz w:val="24"/>
          <w:szCs w:val="24"/>
        </w:rPr>
        <w:t>, Hongyu Ma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B63284">
        <w:rPr>
          <w:rFonts w:ascii="Times New Roman" w:hAnsi="Times New Roman" w:cs="Times New Roman"/>
          <w:sz w:val="24"/>
          <w:szCs w:val="24"/>
        </w:rPr>
        <w:t>, Peng Zhang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B63284">
        <w:rPr>
          <w:rFonts w:ascii="Times New Roman" w:hAnsi="Times New Roman" w:cs="Times New Roman"/>
          <w:sz w:val="24"/>
          <w:szCs w:val="24"/>
        </w:rPr>
        <w:t>,</w:t>
      </w:r>
      <w:bookmarkStart w:id="7" w:name="_Hlk175123500"/>
      <w:r w:rsidRPr="00B63284"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  <w:proofErr w:type="spellStart"/>
      <w:r w:rsidRPr="00B63284">
        <w:rPr>
          <w:rFonts w:ascii="Times New Roman" w:hAnsi="Times New Roman" w:cs="Times New Roman"/>
          <w:sz w:val="24"/>
          <w:szCs w:val="24"/>
        </w:rPr>
        <w:t>Xiangdong</w:t>
      </w:r>
      <w:proofErr w:type="spellEnd"/>
      <w:r w:rsidRPr="00B63284">
        <w:rPr>
          <w:rFonts w:ascii="Times New Roman" w:hAnsi="Times New Roman" w:cs="Times New Roman"/>
          <w:sz w:val="24"/>
          <w:szCs w:val="24"/>
        </w:rPr>
        <w:t xml:space="preserve"> Liu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B63284">
        <w:rPr>
          <w:rFonts w:ascii="Times New Roman" w:hAnsi="Times New Roman" w:cs="Times New Roman"/>
          <w:sz w:val="24"/>
          <w:szCs w:val="24"/>
        </w:rPr>
        <w:t>, Lu Zhang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B63284">
        <w:rPr>
          <w:rFonts w:ascii="Times New Roman" w:hAnsi="Times New Roman" w:cs="Times New Roman"/>
          <w:sz w:val="24"/>
          <w:szCs w:val="24"/>
        </w:rPr>
        <w:t>, Hang Yang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B63284">
        <w:rPr>
          <w:rFonts w:ascii="Times New Roman" w:hAnsi="Times New Roman" w:cs="Times New Roman"/>
          <w:sz w:val="24"/>
          <w:szCs w:val="24"/>
        </w:rPr>
        <w:t>, Zihan Yang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B63284">
        <w:rPr>
          <w:rFonts w:ascii="Times New Roman" w:hAnsi="Times New Roman" w:cs="Times New Roman"/>
          <w:sz w:val="24"/>
          <w:szCs w:val="24"/>
        </w:rPr>
        <w:t>, Zhe Ma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B63284">
        <w:rPr>
          <w:rFonts w:ascii="Times New Roman" w:hAnsi="Times New Roman" w:cs="Times New Roman"/>
          <w:sz w:val="24"/>
          <w:szCs w:val="24"/>
        </w:rPr>
        <w:t>, Huimin Wang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bookmarkStart w:id="8" w:name="_Hlk195606872"/>
      <w:r w:rsidRPr="00B63284">
        <w:rPr>
          <w:rFonts w:ascii="Times New Roman" w:hAnsi="Times New Roman" w:cs="Times New Roman" w:hint="eastAsia"/>
          <w:sz w:val="24"/>
          <w:szCs w:val="24"/>
        </w:rPr>
        <w:t>,</w:t>
      </w:r>
      <w:bookmarkEnd w:id="8"/>
      <w:r w:rsidRPr="00B63284">
        <w:rPr>
          <w:rFonts w:ascii="Times New Roman" w:hAnsi="Times New Roman" w:cs="Times New Roman"/>
          <w:sz w:val="24"/>
          <w:szCs w:val="24"/>
        </w:rPr>
        <w:t xml:space="preserve"> Zhiyong Hou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5,6</w:t>
      </w:r>
      <w:r w:rsidRPr="00B63284">
        <w:rPr>
          <w:rFonts w:ascii="Times New Roman" w:hAnsi="Times New Roman" w:cs="Times New Roman"/>
          <w:sz w:val="24"/>
          <w:szCs w:val="24"/>
        </w:rPr>
        <w:t xml:space="preserve">*, </w:t>
      </w:r>
      <w:proofErr w:type="spellStart"/>
      <w:r w:rsidRPr="00B63284">
        <w:rPr>
          <w:rFonts w:ascii="Times New Roman" w:hAnsi="Times New Roman" w:cs="Times New Roman"/>
          <w:sz w:val="24"/>
          <w:szCs w:val="24"/>
        </w:rPr>
        <w:t>Huijie</w:t>
      </w:r>
      <w:proofErr w:type="spellEnd"/>
      <w:r w:rsidRPr="00B63284">
        <w:rPr>
          <w:rFonts w:ascii="Times New Roman" w:hAnsi="Times New Roman" w:cs="Times New Roman"/>
          <w:sz w:val="24"/>
          <w:szCs w:val="24"/>
        </w:rPr>
        <w:t xml:space="preserve"> Ma</w:t>
      </w: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>1,7,8</w:t>
      </w:r>
      <w:r w:rsidRPr="00B63284">
        <w:rPr>
          <w:rFonts w:ascii="Times New Roman" w:hAnsi="Times New Roman" w:cs="Times New Roman"/>
          <w:sz w:val="24"/>
          <w:szCs w:val="24"/>
        </w:rPr>
        <w:t>*</w:t>
      </w:r>
    </w:p>
    <w:bookmarkEnd w:id="5"/>
    <w:p w14:paraId="04C7E711" w14:textId="77777777" w:rsidR="0022717B" w:rsidRPr="00B63284" w:rsidRDefault="0022717B" w:rsidP="002271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1 </w:t>
      </w:r>
      <w:r w:rsidRPr="00B63284">
        <w:rPr>
          <w:rFonts w:ascii="Times New Roman" w:hAnsi="Times New Roman" w:cs="Times New Roman"/>
          <w:sz w:val="24"/>
          <w:szCs w:val="24"/>
        </w:rPr>
        <w:t>Department of Physiology, Hebei Medical University, Shijiazhuang, Hebei, China</w:t>
      </w:r>
    </w:p>
    <w:p w14:paraId="03F83392" w14:textId="77777777" w:rsidR="0022717B" w:rsidRPr="00B63284" w:rsidRDefault="0022717B" w:rsidP="0022717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2 </w:t>
      </w:r>
      <w:r w:rsidRPr="00B63284">
        <w:rPr>
          <w:rFonts w:ascii="Times New Roman" w:hAnsi="Times New Roman" w:cs="Times New Roman"/>
          <w:sz w:val="24"/>
          <w:szCs w:val="24"/>
        </w:rPr>
        <w:t xml:space="preserve">Department of Emergency General Dentistry, </w:t>
      </w:r>
      <w:r w:rsidRPr="00B63284">
        <w:rPr>
          <w:rFonts w:ascii="Times New Roman" w:hAnsi="Times New Roman" w:cs="Times New Roman" w:hint="eastAsia"/>
          <w:sz w:val="24"/>
          <w:szCs w:val="24"/>
        </w:rPr>
        <w:t>Stomatology Hospital of Hebei Medical University</w:t>
      </w:r>
      <w:r w:rsidRPr="00B63284">
        <w:rPr>
          <w:rFonts w:ascii="Times New Roman" w:hAnsi="Times New Roman" w:cs="Times New Roman"/>
          <w:sz w:val="24"/>
          <w:szCs w:val="24"/>
        </w:rPr>
        <w:t>, Shijiazhuang, Hebei, China</w:t>
      </w:r>
    </w:p>
    <w:p w14:paraId="63DF2AF3" w14:textId="77777777" w:rsidR="0022717B" w:rsidRPr="00B63284" w:rsidRDefault="0022717B" w:rsidP="0022717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3 </w:t>
      </w:r>
      <w:r w:rsidRPr="00B63284">
        <w:rPr>
          <w:rFonts w:ascii="Times New Roman" w:hAnsi="Times New Roman" w:cs="Times New Roman"/>
          <w:sz w:val="24"/>
          <w:szCs w:val="24"/>
        </w:rPr>
        <w:t>Hebei Key Laboratory of Stomatology, Hebei Clinical Research Center for Oral Diseases, School and Hospital of Stomatology, Hebei Medical University, Shijiazhuang, Hebei, China</w:t>
      </w:r>
    </w:p>
    <w:p w14:paraId="037F8DFD" w14:textId="77777777" w:rsidR="0022717B" w:rsidRPr="00B63284" w:rsidRDefault="0022717B" w:rsidP="0022717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4 </w:t>
      </w:r>
      <w:r w:rsidRPr="00B63284">
        <w:rPr>
          <w:rFonts w:ascii="Times New Roman" w:hAnsi="Times New Roman" w:cs="Times New Roman"/>
          <w:sz w:val="24"/>
          <w:szCs w:val="24"/>
        </w:rPr>
        <w:t>Departments of Endocrinology, Third Hospital of Hebei Medical University, Shijiazhuang, Hebei, China</w:t>
      </w:r>
    </w:p>
    <w:p w14:paraId="4F76D0FE" w14:textId="77777777" w:rsidR="0022717B" w:rsidRPr="00B63284" w:rsidRDefault="0022717B" w:rsidP="0022717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5 </w:t>
      </w:r>
      <w:r w:rsidRPr="00B63284">
        <w:rPr>
          <w:rFonts w:ascii="Times New Roman" w:hAnsi="Times New Roman" w:cs="Times New Roman"/>
          <w:sz w:val="24"/>
          <w:szCs w:val="24"/>
        </w:rPr>
        <w:t>Department of Orthopedic Surgery, Third Hospital of Hebei Medical University, Shijiazhuang, Hebei, China</w:t>
      </w:r>
    </w:p>
    <w:p w14:paraId="1C3C6EF3" w14:textId="77777777" w:rsidR="0022717B" w:rsidRPr="00B63284" w:rsidRDefault="0022717B" w:rsidP="0022717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6 </w:t>
      </w:r>
      <w:r w:rsidRPr="00B63284">
        <w:rPr>
          <w:rFonts w:ascii="Times New Roman" w:hAnsi="Times New Roman" w:cs="Times New Roman"/>
          <w:sz w:val="24"/>
          <w:szCs w:val="24"/>
        </w:rPr>
        <w:t>Orthopedic Research Institute of Hebei Province, NHC Key Laboratory of Intelligent Orthopedic Equipment, Third Hospital of Hebei Medical University, Shijiazhuang, Hebei, China</w:t>
      </w:r>
    </w:p>
    <w:p w14:paraId="55792F7A" w14:textId="77777777" w:rsidR="0022717B" w:rsidRPr="00B63284" w:rsidRDefault="0022717B" w:rsidP="0022717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7 </w:t>
      </w:r>
      <w:r w:rsidRPr="00B63284">
        <w:rPr>
          <w:rFonts w:ascii="Times New Roman" w:hAnsi="Times New Roman" w:cs="Times New Roman"/>
          <w:sz w:val="24"/>
          <w:szCs w:val="24"/>
        </w:rPr>
        <w:t>Key Laboratory of Neural and Vascular Biology, Ministry of Education, Hebei Key Laboratory of Neurophysiology, Hebei Medical University, Shijiazhuang, Hebei, China</w:t>
      </w:r>
    </w:p>
    <w:p w14:paraId="251F34F0" w14:textId="77777777" w:rsidR="0022717B" w:rsidRPr="00B63284" w:rsidRDefault="0022717B" w:rsidP="0022717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lastRenderedPageBreak/>
        <w:t xml:space="preserve">8 </w:t>
      </w:r>
      <w:r w:rsidRPr="003F54E6">
        <w:rPr>
          <w:rFonts w:ascii="Times New Roman" w:hAnsi="Times New Roman" w:cs="Times New Roman"/>
          <w:sz w:val="24"/>
          <w:szCs w:val="24"/>
        </w:rPr>
        <w:t>Hebei Key Laboratory of Brain Science and Brain-Inspired Intelligence, Shijiazhuang, Hebei, China</w:t>
      </w:r>
    </w:p>
    <w:p w14:paraId="393E97F5" w14:textId="77777777" w:rsidR="0022717B" w:rsidRPr="00CF071A" w:rsidRDefault="0022717B" w:rsidP="0022717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9" w:name="_Hlk216248058"/>
      <w:r w:rsidRPr="00CF071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71A">
        <w:rPr>
          <w:rFonts w:ascii="Times New Roman" w:hAnsi="Times New Roman" w:cs="Times New Roman"/>
          <w:sz w:val="24"/>
          <w:szCs w:val="24"/>
        </w:rPr>
        <w:t xml:space="preserve">Corresponding authors: </w:t>
      </w:r>
      <w:proofErr w:type="spellStart"/>
      <w:r w:rsidRPr="00CF071A">
        <w:rPr>
          <w:rFonts w:ascii="Times New Roman" w:hAnsi="Times New Roman" w:cs="Times New Roman"/>
          <w:sz w:val="24"/>
          <w:szCs w:val="24"/>
        </w:rPr>
        <w:t>Huijie</w:t>
      </w:r>
      <w:proofErr w:type="spellEnd"/>
      <w:r w:rsidRPr="00CF071A">
        <w:rPr>
          <w:rFonts w:ascii="Times New Roman" w:hAnsi="Times New Roman" w:cs="Times New Roman"/>
          <w:sz w:val="24"/>
          <w:szCs w:val="24"/>
        </w:rPr>
        <w:t xml:space="preserve"> Ma</w:t>
      </w:r>
      <w:r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CF071A">
        <w:rPr>
          <w:rFonts w:ascii="Times New Roman" w:hAnsi="Times New Roman" w:cs="Times New Roman"/>
          <w:sz w:val="24"/>
          <w:szCs w:val="24"/>
        </w:rPr>
        <w:t>Zhiyong Hou.</w:t>
      </w:r>
    </w:p>
    <w:bookmarkEnd w:id="9"/>
    <w:p w14:paraId="31585165" w14:textId="77777777" w:rsidR="0022717B" w:rsidRPr="00B63284" w:rsidRDefault="0022717B" w:rsidP="0022717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529F">
        <w:rPr>
          <w:rFonts w:ascii="Times New Roman" w:hAnsi="Times New Roman" w:cs="Times New Roman"/>
          <w:sz w:val="24"/>
          <w:szCs w:val="24"/>
        </w:rPr>
        <w:t xml:space="preserve">Address correspondence to: </w:t>
      </w:r>
      <w:proofErr w:type="spellStart"/>
      <w:r w:rsidRPr="00C8529F">
        <w:rPr>
          <w:rFonts w:ascii="Times New Roman" w:hAnsi="Times New Roman" w:cs="Times New Roman"/>
          <w:sz w:val="24"/>
          <w:szCs w:val="24"/>
        </w:rPr>
        <w:t>Huijie</w:t>
      </w:r>
      <w:proofErr w:type="spellEnd"/>
      <w:r w:rsidRPr="00C8529F">
        <w:rPr>
          <w:rFonts w:ascii="Times New Roman" w:hAnsi="Times New Roman" w:cs="Times New Roman"/>
          <w:sz w:val="24"/>
          <w:szCs w:val="24"/>
        </w:rPr>
        <w:t xml:space="preserve"> Ma, Department of Physiology, Hebei Medical University, </w:t>
      </w:r>
      <w:bookmarkStart w:id="10" w:name="_Hlk179097993"/>
      <w:r w:rsidRPr="00C8529F">
        <w:rPr>
          <w:rFonts w:ascii="Times New Roman" w:hAnsi="Times New Roman" w:cs="Times New Roman"/>
          <w:sz w:val="24"/>
          <w:szCs w:val="24"/>
        </w:rPr>
        <w:t>361 Eastern Zhongshan Road</w:t>
      </w:r>
      <w:bookmarkEnd w:id="10"/>
      <w:r w:rsidRPr="00C8529F">
        <w:rPr>
          <w:rFonts w:ascii="Times New Roman" w:hAnsi="Times New Roman" w:cs="Times New Roman"/>
          <w:sz w:val="24"/>
          <w:szCs w:val="24"/>
        </w:rPr>
        <w:t xml:space="preserve">, Shijiazhuang, Hebei, China. E-mail: huijiema@hebmu.edu.cn. Or to: Zhiyong Hou, Department of Orthopedic Surgery, Third Hospital of Hebei Medical University, 139 </w:t>
      </w:r>
      <w:proofErr w:type="spellStart"/>
      <w:r w:rsidRPr="00C8529F">
        <w:rPr>
          <w:rFonts w:ascii="Times New Roman" w:hAnsi="Times New Roman" w:cs="Times New Roman"/>
          <w:sz w:val="24"/>
          <w:szCs w:val="24"/>
        </w:rPr>
        <w:t>Ziqiang</w:t>
      </w:r>
      <w:proofErr w:type="spellEnd"/>
      <w:r w:rsidRPr="00C8529F">
        <w:rPr>
          <w:rFonts w:ascii="Times New Roman" w:hAnsi="Times New Roman" w:cs="Times New Roman"/>
          <w:sz w:val="24"/>
          <w:szCs w:val="24"/>
        </w:rPr>
        <w:t xml:space="preserve"> Road, Shijiazhuang, Hebei, China. E-mail: </w:t>
      </w:r>
      <w:r w:rsidRPr="005E565C">
        <w:rPr>
          <w:rFonts w:ascii="Times New Roman" w:hAnsi="Times New Roman" w:cs="Times New Roman"/>
          <w:sz w:val="24"/>
          <w:szCs w:val="24"/>
        </w:rPr>
        <w:t>drzyhou@hebmu.edu.cn</w:t>
      </w:r>
      <w:r w:rsidRPr="00C8529F">
        <w:rPr>
          <w:rFonts w:ascii="Times New Roman" w:hAnsi="Times New Roman" w:cs="Times New Roman"/>
          <w:sz w:val="24"/>
          <w:szCs w:val="24"/>
        </w:rPr>
        <w:t>.</w:t>
      </w:r>
    </w:p>
    <w:p w14:paraId="24375CCB" w14:textId="77777777" w:rsidR="0022717B" w:rsidRDefault="0022717B" w:rsidP="0022717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63284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# </w:t>
      </w:r>
      <w:r w:rsidRPr="00B63284">
        <w:rPr>
          <w:rFonts w:ascii="Times New Roman" w:hAnsi="Times New Roman" w:cs="Times New Roman"/>
          <w:sz w:val="24"/>
          <w:szCs w:val="24"/>
        </w:rPr>
        <w:t>These two authors contributed equally to this work.</w:t>
      </w:r>
    </w:p>
    <w:p w14:paraId="7AEFAE0F" w14:textId="77777777" w:rsidR="0022717B" w:rsidRDefault="0022717B" w:rsidP="0022717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529F">
        <w:rPr>
          <w:rFonts w:ascii="Times New Roman" w:hAnsi="Times New Roman" w:cs="Times New Roman"/>
          <w:sz w:val="24"/>
          <w:szCs w:val="24"/>
        </w:rPr>
        <w:t>The authors have declared that no conflict of interest exists.</w:t>
      </w:r>
    </w:p>
    <w:p w14:paraId="133FEA67" w14:textId="77777777" w:rsidR="0022717B" w:rsidRDefault="0022717B" w:rsidP="002271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5E9CF" w14:textId="77777777" w:rsidR="0022717B" w:rsidRDefault="0022717B" w:rsidP="002271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1509AE" w14:textId="77777777" w:rsidR="0022717B" w:rsidRDefault="0022717B" w:rsidP="002271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E74C88" w14:textId="77777777" w:rsidR="0022717B" w:rsidRDefault="0022717B" w:rsidP="002271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FEB1A6" w14:textId="77777777" w:rsidR="0022717B" w:rsidRDefault="0022717B" w:rsidP="002271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7815B" w14:textId="77777777" w:rsidR="0022717B" w:rsidRDefault="0022717B" w:rsidP="002271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4A2F7" w14:textId="77777777" w:rsidR="0022717B" w:rsidRDefault="0022717B" w:rsidP="002271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1BBBFA" w14:textId="77777777" w:rsidR="0022717B" w:rsidRDefault="0022717B" w:rsidP="002271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EB907D" w14:textId="77777777" w:rsidR="0022717B" w:rsidRDefault="0022717B" w:rsidP="002271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52C44" w14:textId="77777777" w:rsidR="0022717B" w:rsidRDefault="0022717B" w:rsidP="002271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232BE9" w14:textId="77777777" w:rsidR="0022717B" w:rsidRDefault="0022717B" w:rsidP="0022717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"/>
    <w:bookmarkEnd w:id="3"/>
    <w:bookmarkEnd w:id="4"/>
    <w:p w14:paraId="796E8212" w14:textId="77777777" w:rsidR="00663F9D" w:rsidRDefault="00663F9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D7C6334" w14:textId="6F5A6200" w:rsidR="00C00E60" w:rsidRDefault="00287339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05E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</w:t>
      </w:r>
      <w:r w:rsidR="00C00E60" w:rsidRPr="006A05E9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6A05E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</w:p>
    <w:p w14:paraId="6ED8053E" w14:textId="0CBE9C98" w:rsidR="00B41EE7" w:rsidRPr="00A079B1" w:rsidRDefault="00B41EE7" w:rsidP="00903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3775BBB" wp14:editId="10867F76">
            <wp:simplePos x="0" y="0"/>
            <wp:positionH relativeFrom="column">
              <wp:posOffset>234387</wp:posOffset>
            </wp:positionH>
            <wp:positionV relativeFrom="paragraph">
              <wp:posOffset>37811</wp:posOffset>
            </wp:positionV>
            <wp:extent cx="4757195" cy="3512754"/>
            <wp:effectExtent l="0" t="0" r="0" b="0"/>
            <wp:wrapTopAndBottom/>
            <wp:docPr id="3708750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195" cy="35127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497">
        <w:rPr>
          <w:rFonts w:ascii="Times New Roman" w:hAnsi="Times New Roman" w:cs="Times New Roman" w:hint="eastAsia"/>
          <w:b/>
          <w:bCs/>
          <w:sz w:val="24"/>
          <w:szCs w:val="24"/>
        </w:rPr>
        <w:t>Figure S1</w:t>
      </w:r>
      <w:r w:rsidR="00FD1E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D1E7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82497">
        <w:rPr>
          <w:rFonts w:ascii="Times New Roman" w:hAnsi="Times New Roman" w:cs="Times New Roman" w:hint="eastAsia"/>
          <w:b/>
          <w:bCs/>
          <w:sz w:val="24"/>
          <w:szCs w:val="24"/>
        </w:rPr>
        <w:t>Flow cytometry analysis the surface markers of PDLSC.</w:t>
      </w:r>
      <w:r w:rsidR="00B263A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079B1" w:rsidRPr="00A079B1">
        <w:rPr>
          <w:rFonts w:ascii="Times New Roman" w:hAnsi="Times New Roman" w:cs="Times New Roman" w:hint="eastAsia"/>
          <w:sz w:val="24"/>
          <w:szCs w:val="24"/>
        </w:rPr>
        <w:t>The expression of CD90, CD105, CD73, CD29, CD34, and CD45 on the cell surface</w:t>
      </w:r>
      <w:r w:rsidR="00A079B1">
        <w:rPr>
          <w:rFonts w:ascii="Times New Roman" w:hAnsi="Times New Roman" w:cs="Times New Roman" w:hint="eastAsia"/>
          <w:sz w:val="24"/>
          <w:szCs w:val="24"/>
        </w:rPr>
        <w:t xml:space="preserve"> identified by flow cytometry</w:t>
      </w:r>
      <w:r w:rsidR="00A079B1" w:rsidRPr="00A079B1">
        <w:rPr>
          <w:rFonts w:ascii="Times New Roman" w:hAnsi="Times New Roman" w:cs="Times New Roman" w:hint="eastAsia"/>
          <w:sz w:val="24"/>
          <w:szCs w:val="24"/>
        </w:rPr>
        <w:t>.</w:t>
      </w:r>
      <w:r w:rsidR="00A079B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079B1" w:rsidRPr="006A05E9">
        <w:rPr>
          <w:rFonts w:ascii="Times New Roman" w:hAnsi="Times New Roman" w:cs="Times New Roman" w:hint="eastAsia"/>
          <w:sz w:val="24"/>
          <w:szCs w:val="24"/>
        </w:rPr>
        <w:t>PDLSC: periodontal ligament stem cells</w:t>
      </w:r>
      <w:r w:rsidR="00A079B1">
        <w:rPr>
          <w:rFonts w:ascii="Times New Roman" w:hAnsi="Times New Roman" w:cs="Times New Roman" w:hint="eastAsia"/>
          <w:sz w:val="24"/>
          <w:szCs w:val="24"/>
        </w:rPr>
        <w:t>.</w:t>
      </w:r>
    </w:p>
    <w:p w14:paraId="0D0FB5BA" w14:textId="77777777" w:rsidR="00B41EE7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5F517" w14:textId="77777777" w:rsidR="00B41EE7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6EFAAA" w14:textId="77777777" w:rsidR="00B41EE7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1EAC1" w14:textId="77777777" w:rsidR="00B41EE7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A2F66" w14:textId="77777777" w:rsidR="00B41EE7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FDA24" w14:textId="77777777" w:rsidR="00B41EE7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ABE5C" w14:textId="078A22A7" w:rsidR="003327AE" w:rsidRPr="00C8529F" w:rsidRDefault="00B263AF" w:rsidP="00903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6F3A7AF" wp14:editId="12D499E0">
            <wp:simplePos x="0" y="0"/>
            <wp:positionH relativeFrom="column">
              <wp:posOffset>-228600</wp:posOffset>
            </wp:positionH>
            <wp:positionV relativeFrom="paragraph">
              <wp:posOffset>144145</wp:posOffset>
            </wp:positionV>
            <wp:extent cx="6024245" cy="2800985"/>
            <wp:effectExtent l="0" t="0" r="0" b="0"/>
            <wp:wrapTopAndBottom/>
            <wp:docPr id="16072610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245" cy="280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9B1">
        <w:rPr>
          <w:rFonts w:ascii="Times New Roman" w:hAnsi="Times New Roman" w:cs="Times New Roman" w:hint="eastAsia"/>
          <w:b/>
          <w:bCs/>
          <w:sz w:val="24"/>
          <w:szCs w:val="24"/>
        </w:rPr>
        <w:t>Figure S2</w:t>
      </w:r>
      <w:r w:rsidR="00FD1E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D1E7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079B1" w:rsidRPr="00A079B1">
        <w:rPr>
          <w:rFonts w:ascii="Times New Roman" w:hAnsi="Times New Roman" w:cs="Times New Roman"/>
          <w:b/>
          <w:bCs/>
          <w:sz w:val="24"/>
          <w:szCs w:val="24"/>
        </w:rPr>
        <w:t>α</w:t>
      </w:r>
      <w:r w:rsidR="00A079B1">
        <w:rPr>
          <w:rFonts w:ascii="Times New Roman" w:hAnsi="Times New Roman" w:cs="Times New Roman" w:hint="eastAsia"/>
          <w:b/>
          <w:bCs/>
          <w:sz w:val="24"/>
          <w:szCs w:val="24"/>
        </w:rPr>
        <w:t>-MEM does not alleviate root resorption of avulsed teeth in rats.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327AE" w:rsidRPr="00D05A0F">
        <w:rPr>
          <w:rFonts w:ascii="Times New Roman" w:hAnsi="Times New Roman" w:cs="Times New Roman"/>
          <w:sz w:val="24"/>
          <w:szCs w:val="24"/>
        </w:rPr>
        <w:t xml:space="preserve">Representative images </w:t>
      </w:r>
      <w:r w:rsidR="003327AE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3327AE" w:rsidRPr="00D05A0F">
        <w:rPr>
          <w:rFonts w:ascii="Times New Roman" w:hAnsi="Times New Roman" w:cs="Times New Roman"/>
          <w:sz w:val="24"/>
          <w:szCs w:val="24"/>
        </w:rPr>
        <w:t>quantitative analysis</w:t>
      </w:r>
      <w:r w:rsidR="003327AE" w:rsidRPr="003327AE">
        <w:rPr>
          <w:rFonts w:ascii="Times New Roman" w:hAnsi="Times New Roman" w:cs="Times New Roman"/>
          <w:sz w:val="24"/>
          <w:szCs w:val="24"/>
        </w:rPr>
        <w:t xml:space="preserve"> </w:t>
      </w:r>
      <w:r w:rsidR="003327AE" w:rsidRPr="00D05A0F">
        <w:rPr>
          <w:rFonts w:ascii="Times New Roman" w:hAnsi="Times New Roman" w:cs="Times New Roman"/>
          <w:sz w:val="24"/>
          <w:szCs w:val="24"/>
        </w:rPr>
        <w:t xml:space="preserve">of micro-CT scanning showing tooth root resorption at 28 days </w:t>
      </w:r>
      <w:r w:rsidR="003327AE" w:rsidRPr="00D05A0F">
        <w:rPr>
          <w:rFonts w:ascii="Times New Roman" w:hAnsi="Times New Roman" w:cs="Times New Roman" w:hint="eastAsia"/>
          <w:sz w:val="24"/>
          <w:szCs w:val="24"/>
        </w:rPr>
        <w:t>post-</w:t>
      </w:r>
      <w:r w:rsidR="003327AE" w:rsidRPr="00D05A0F">
        <w:rPr>
          <w:rFonts w:ascii="Times New Roman" w:hAnsi="Times New Roman" w:cs="Times New Roman"/>
          <w:sz w:val="24"/>
          <w:szCs w:val="24"/>
        </w:rPr>
        <w:t>delayed tooth replantation in the Saline</w:t>
      </w:r>
      <w:r w:rsidR="003327AE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327AE" w:rsidRPr="003327AE">
        <w:rPr>
          <w:rFonts w:ascii="Times New Roman" w:hAnsi="Times New Roman" w:cs="Times New Roman"/>
          <w:sz w:val="24"/>
          <w:szCs w:val="24"/>
        </w:rPr>
        <w:t>α</w:t>
      </w:r>
      <w:r w:rsidR="003327AE" w:rsidRPr="003327AE">
        <w:rPr>
          <w:rFonts w:ascii="Times New Roman" w:hAnsi="Times New Roman" w:cs="Times New Roman" w:hint="eastAsia"/>
          <w:sz w:val="24"/>
          <w:szCs w:val="24"/>
        </w:rPr>
        <w:t>-MEM</w:t>
      </w:r>
      <w:r w:rsidR="003327AE">
        <w:rPr>
          <w:rFonts w:ascii="Times New Roman" w:hAnsi="Times New Roman" w:cs="Times New Roman" w:hint="eastAsia"/>
          <w:sz w:val="24"/>
          <w:szCs w:val="24"/>
        </w:rPr>
        <w:t>,</w:t>
      </w:r>
      <w:r w:rsidR="003327AE" w:rsidRPr="003327AE">
        <w:rPr>
          <w:rFonts w:ascii="Times New Roman" w:hAnsi="Times New Roman" w:cs="Times New Roman"/>
          <w:sz w:val="24"/>
          <w:szCs w:val="24"/>
        </w:rPr>
        <w:t xml:space="preserve"> </w:t>
      </w:r>
      <w:r w:rsidR="003327AE" w:rsidRPr="00D05A0F">
        <w:rPr>
          <w:rFonts w:ascii="Times New Roman" w:hAnsi="Times New Roman" w:cs="Times New Roman"/>
          <w:sz w:val="24"/>
          <w:szCs w:val="24"/>
        </w:rPr>
        <w:t xml:space="preserve">and CM groups of rats. </w:t>
      </w:r>
      <w:r w:rsidR="008C7680" w:rsidRPr="00801962">
        <w:rPr>
          <w:rFonts w:ascii="Times New Roman" w:hAnsi="Times New Roman" w:cs="Times New Roman" w:hint="eastAsia"/>
          <w:sz w:val="24"/>
          <w:szCs w:val="24"/>
        </w:rPr>
        <w:t>R</w:t>
      </w:r>
      <w:r w:rsidR="008C7680" w:rsidRPr="00801962">
        <w:rPr>
          <w:rFonts w:ascii="Times New Roman" w:hAnsi="Times New Roman" w:cs="Times New Roman"/>
          <w:sz w:val="24"/>
          <w:szCs w:val="24"/>
        </w:rPr>
        <w:t xml:space="preserve">oot resorption and continuous interruptions </w:t>
      </w:r>
      <w:r w:rsidR="008C7680" w:rsidRPr="00801962">
        <w:rPr>
          <w:rFonts w:ascii="Times New Roman" w:hAnsi="Times New Roman" w:cs="Times New Roman" w:hint="eastAsia"/>
          <w:sz w:val="24"/>
          <w:szCs w:val="24"/>
        </w:rPr>
        <w:t xml:space="preserve">were </w:t>
      </w:r>
      <w:r w:rsidR="008C7680" w:rsidRPr="00801962">
        <w:rPr>
          <w:rFonts w:ascii="Times New Roman" w:hAnsi="Times New Roman" w:cs="Times New Roman"/>
          <w:sz w:val="24"/>
          <w:szCs w:val="24"/>
        </w:rPr>
        <w:t>indicated by the yellow arrows</w:t>
      </w:r>
      <w:r w:rsidR="008C7680" w:rsidRPr="00801962">
        <w:rPr>
          <w:rFonts w:ascii="Times New Roman" w:hAnsi="Times New Roman" w:cs="Times New Roman" w:hint="eastAsia"/>
          <w:sz w:val="24"/>
          <w:szCs w:val="24"/>
        </w:rPr>
        <w:t>.</w:t>
      </w:r>
      <w:r w:rsidR="008C768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327AE" w:rsidRPr="00C8529F">
        <w:rPr>
          <w:rFonts w:ascii="Times New Roman" w:hAnsi="Times New Roman" w:cs="Times New Roman"/>
          <w:sz w:val="24"/>
          <w:szCs w:val="24"/>
        </w:rPr>
        <w:t xml:space="preserve">Saline: the normal saline group; </w:t>
      </w:r>
      <w:r w:rsidR="003327AE" w:rsidRPr="003327AE">
        <w:rPr>
          <w:rFonts w:ascii="Times New Roman" w:hAnsi="Times New Roman" w:cs="Times New Roman"/>
          <w:sz w:val="24"/>
          <w:szCs w:val="24"/>
        </w:rPr>
        <w:t>α</w:t>
      </w:r>
      <w:r w:rsidR="003327AE" w:rsidRPr="003327AE">
        <w:rPr>
          <w:rFonts w:ascii="Times New Roman" w:hAnsi="Times New Roman" w:cs="Times New Roman" w:hint="eastAsia"/>
          <w:sz w:val="24"/>
          <w:szCs w:val="24"/>
        </w:rPr>
        <w:t>-MEM</w:t>
      </w:r>
      <w:r w:rsidR="003327AE">
        <w:rPr>
          <w:rFonts w:ascii="Times New Roman" w:hAnsi="Times New Roman" w:cs="Times New Roman" w:hint="eastAsia"/>
          <w:sz w:val="24"/>
          <w:szCs w:val="24"/>
        </w:rPr>
        <w:t xml:space="preserve">: the </w:t>
      </w:r>
      <w:r w:rsidR="003327AE" w:rsidRPr="003327AE">
        <w:rPr>
          <w:rFonts w:ascii="Times New Roman" w:hAnsi="Times New Roman" w:cs="Times New Roman"/>
          <w:sz w:val="24"/>
          <w:szCs w:val="24"/>
        </w:rPr>
        <w:t>α</w:t>
      </w:r>
      <w:r w:rsidR="003327AE" w:rsidRPr="003327AE">
        <w:rPr>
          <w:rFonts w:ascii="Times New Roman" w:hAnsi="Times New Roman" w:cs="Times New Roman" w:hint="eastAsia"/>
          <w:sz w:val="24"/>
          <w:szCs w:val="24"/>
        </w:rPr>
        <w:t>-MEM</w:t>
      </w:r>
      <w:r w:rsidR="003327AE">
        <w:rPr>
          <w:rFonts w:ascii="Times New Roman" w:hAnsi="Times New Roman" w:cs="Times New Roman" w:hint="eastAsia"/>
          <w:sz w:val="24"/>
          <w:szCs w:val="24"/>
        </w:rPr>
        <w:t xml:space="preserve"> group;</w:t>
      </w:r>
      <w:r w:rsidR="003327AE" w:rsidRPr="00C8529F">
        <w:rPr>
          <w:rFonts w:ascii="Times New Roman" w:hAnsi="Times New Roman" w:cs="Times New Roman"/>
          <w:sz w:val="24"/>
          <w:szCs w:val="24"/>
        </w:rPr>
        <w:t xml:space="preserve"> CM: the conditioned medium group</w:t>
      </w:r>
      <w:r w:rsidR="003327A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3327AE" w:rsidRPr="00C8529F">
        <w:rPr>
          <w:rFonts w:ascii="Times New Roman" w:eastAsia="宋体" w:hAnsi="Times New Roman" w:cs="Times New Roman"/>
          <w:sz w:val="24"/>
          <w:szCs w:val="24"/>
        </w:rPr>
        <w:t>One-way ANOVA</w:t>
      </w:r>
      <w:r w:rsidR="003327AE" w:rsidRPr="00C8529F">
        <w:rPr>
          <w:rFonts w:ascii="Times New Roman" w:hAnsi="Times New Roman" w:cs="Times New Roman"/>
          <w:sz w:val="24"/>
          <w:szCs w:val="24"/>
        </w:rPr>
        <w:t xml:space="preserve"> </w:t>
      </w:r>
      <w:r w:rsidR="003327AE" w:rsidRPr="00C8529F">
        <w:rPr>
          <w:rFonts w:ascii="Times New Roman" w:eastAsia="宋体" w:hAnsi="Times New Roman" w:cs="Times New Roman"/>
          <w:sz w:val="24"/>
          <w:szCs w:val="24"/>
        </w:rPr>
        <w:t>followed by the Tukey’s post hoc test</w:t>
      </w:r>
      <w:r w:rsidR="003327AE" w:rsidRPr="00C8529F">
        <w:rPr>
          <w:rFonts w:ascii="Times New Roman" w:hAnsi="Times New Roman" w:cs="Times New Roman"/>
          <w:sz w:val="24"/>
          <w:szCs w:val="24"/>
        </w:rPr>
        <w:t xml:space="preserve"> </w:t>
      </w:r>
      <w:r w:rsidR="003327AE" w:rsidRPr="00C8529F">
        <w:rPr>
          <w:rFonts w:ascii="Times New Roman" w:hAnsi="Times New Roman" w:cs="Times New Roman" w:hint="eastAsia"/>
          <w:sz w:val="24"/>
          <w:szCs w:val="24"/>
        </w:rPr>
        <w:t>was</w:t>
      </w:r>
      <w:r w:rsidR="003327AE" w:rsidRPr="00C8529F">
        <w:rPr>
          <w:rFonts w:ascii="Times New Roman" w:hAnsi="Times New Roman" w:cs="Times New Roman"/>
          <w:sz w:val="24"/>
          <w:szCs w:val="24"/>
        </w:rPr>
        <w:t xml:space="preserve"> used to compare data among multiple groups</w:t>
      </w:r>
      <w:r w:rsidR="003327AE" w:rsidRPr="00C8529F">
        <w:rPr>
          <w:rFonts w:ascii="Times New Roman" w:hAnsi="Times New Roman" w:cs="Times New Roman" w:hint="eastAsia"/>
          <w:sz w:val="24"/>
          <w:szCs w:val="24"/>
        </w:rPr>
        <w:t>.</w:t>
      </w:r>
      <w:r w:rsidR="003327AE" w:rsidRPr="00C8529F">
        <w:rPr>
          <w:rFonts w:ascii="Times New Roman" w:hAnsi="Times New Roman" w:cs="Times New Roman"/>
          <w:sz w:val="24"/>
          <w:szCs w:val="24"/>
        </w:rPr>
        <w:t xml:space="preserve"> Data are expressed as means ± SEM. </w:t>
      </w:r>
      <w:r w:rsidR="003327AE" w:rsidRPr="00C8529F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="003327AE" w:rsidRPr="00C8529F">
        <w:rPr>
          <w:rFonts w:ascii="Times New Roman" w:hAnsi="Times New Roman" w:cs="Times New Roman"/>
          <w:sz w:val="24"/>
          <w:szCs w:val="24"/>
        </w:rPr>
        <w:t xml:space="preserve">= </w:t>
      </w:r>
      <w:r w:rsidR="003327AE">
        <w:rPr>
          <w:rFonts w:ascii="Times New Roman" w:hAnsi="Times New Roman" w:cs="Times New Roman" w:hint="eastAsia"/>
          <w:sz w:val="24"/>
          <w:szCs w:val="24"/>
        </w:rPr>
        <w:t>3</w:t>
      </w:r>
      <w:r w:rsidR="003327AE" w:rsidRPr="00C8529F">
        <w:rPr>
          <w:rFonts w:ascii="Times New Roman" w:hAnsi="Times New Roman" w:cs="Times New Roman"/>
          <w:sz w:val="24"/>
          <w:szCs w:val="24"/>
        </w:rPr>
        <w:t xml:space="preserve"> per group. </w:t>
      </w:r>
      <w:r w:rsidR="003327AE" w:rsidRPr="00B57FD9">
        <w:rPr>
          <w:rFonts w:ascii="Times New Roman" w:hAnsi="Times New Roman" w:cs="Times New Roman"/>
          <w:sz w:val="24"/>
          <w:szCs w:val="24"/>
        </w:rPr>
        <w:t>*</w:t>
      </w:r>
      <w:r w:rsidR="003327AE" w:rsidRPr="00B57FD9">
        <w:rPr>
          <w:rFonts w:ascii="Times New Roman" w:hAnsi="Times New Roman" w:cs="Times New Roman"/>
          <w:i/>
          <w:iCs/>
          <w:sz w:val="24"/>
          <w:szCs w:val="24"/>
        </w:rPr>
        <w:t xml:space="preserve">P &lt; </w:t>
      </w:r>
      <w:r w:rsidR="003327AE" w:rsidRPr="00B57FD9">
        <w:rPr>
          <w:rFonts w:ascii="Times New Roman" w:hAnsi="Times New Roman" w:cs="Times New Roman"/>
          <w:sz w:val="24"/>
          <w:szCs w:val="24"/>
        </w:rPr>
        <w:t>0.05, **</w:t>
      </w:r>
      <w:r w:rsidR="003327AE" w:rsidRPr="00B57FD9">
        <w:rPr>
          <w:rFonts w:ascii="Times New Roman" w:hAnsi="Times New Roman" w:cs="Times New Roman"/>
          <w:i/>
          <w:iCs/>
          <w:sz w:val="24"/>
          <w:szCs w:val="24"/>
        </w:rPr>
        <w:t>P &lt;</w:t>
      </w:r>
      <w:r w:rsidR="003327AE" w:rsidRPr="00B57FD9">
        <w:rPr>
          <w:rFonts w:ascii="Times New Roman" w:hAnsi="Times New Roman" w:cs="Times New Roman"/>
          <w:sz w:val="24"/>
          <w:szCs w:val="24"/>
        </w:rPr>
        <w:t> 0.01.</w:t>
      </w:r>
    </w:p>
    <w:p w14:paraId="797857E7" w14:textId="1FA584D9" w:rsidR="00B41EE7" w:rsidRPr="00A079B1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F0DE7" w14:textId="77777777" w:rsidR="00B41EE7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4BEAAF" w14:textId="77777777" w:rsidR="00B41EE7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BDF11B" w14:textId="77777777" w:rsidR="00B41EE7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55530C" w14:textId="77777777" w:rsidR="00B41EE7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FF4F4" w14:textId="77777777" w:rsidR="00B41EE7" w:rsidRDefault="00B41EE7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EA646" w14:textId="77777777" w:rsidR="003327AE" w:rsidRDefault="003327AE" w:rsidP="00903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64C746" w14:textId="55D20289" w:rsidR="00AA0B92" w:rsidRPr="001F482C" w:rsidRDefault="003F14FF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3120" behindDoc="0" locked="0" layoutInCell="1" allowOverlap="1" wp14:anchorId="0F1F9F36" wp14:editId="0EB7BC15">
            <wp:simplePos x="0" y="0"/>
            <wp:positionH relativeFrom="column">
              <wp:posOffset>-234692</wp:posOffset>
            </wp:positionH>
            <wp:positionV relativeFrom="paragraph">
              <wp:posOffset>46122</wp:posOffset>
            </wp:positionV>
            <wp:extent cx="5906770" cy="1643380"/>
            <wp:effectExtent l="0" t="0" r="0" b="0"/>
            <wp:wrapTopAndBottom/>
            <wp:docPr id="249612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770" cy="164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0B92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C27A24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bookmarkStart w:id="11" w:name="OLE_LINK19"/>
      <w:r w:rsidR="00FD1E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D1E7B" w:rsidRPr="00AA0B92">
        <w:rPr>
          <w:rFonts w:hint="eastAsia"/>
          <w:b/>
          <w:bCs/>
        </w:rPr>
        <w:t xml:space="preserve"> </w:t>
      </w:r>
      <w:r w:rsidR="001F482C" w:rsidRPr="003C631D">
        <w:rPr>
          <w:rFonts w:ascii="Times New Roman" w:hAnsi="Times New Roman" w:cs="Times New Roman" w:hint="eastAsia"/>
          <w:b/>
          <w:bCs/>
          <w:sz w:val="24"/>
          <w:szCs w:val="24"/>
        </w:rPr>
        <w:t>Masson staining revealed the impact of PDLSC-CM on the organization and alignment of the periodontal ligament in replanted tooth roots.</w:t>
      </w:r>
      <w:bookmarkEnd w:id="11"/>
    </w:p>
    <w:p w14:paraId="453F5E60" w14:textId="7A172976" w:rsidR="003F14FF" w:rsidRDefault="003F14FF" w:rsidP="00903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529F">
        <w:rPr>
          <w:rFonts w:ascii="Times New Roman" w:hAnsi="Times New Roman" w:cs="Times New Roman"/>
          <w:sz w:val="24"/>
          <w:szCs w:val="24"/>
        </w:rPr>
        <w:t xml:space="preserve">Representative images of </w:t>
      </w:r>
      <w:r>
        <w:rPr>
          <w:rFonts w:ascii="Times New Roman" w:hAnsi="Times New Roman" w:cs="Times New Roman" w:hint="eastAsia"/>
          <w:sz w:val="24"/>
          <w:szCs w:val="24"/>
        </w:rPr>
        <w:t>Masson</w:t>
      </w:r>
      <w:r w:rsidRPr="00C8529F">
        <w:rPr>
          <w:rFonts w:ascii="Times New Roman" w:hAnsi="Times New Roman" w:cs="Times New Roman"/>
          <w:sz w:val="24"/>
          <w:szCs w:val="24"/>
        </w:rPr>
        <w:t xml:space="preserve"> staining showing </w:t>
      </w:r>
      <w:r w:rsidR="005D07F1" w:rsidRPr="005D07F1">
        <w:rPr>
          <w:rFonts w:ascii="Times New Roman" w:hAnsi="Times New Roman" w:cs="Times New Roman" w:hint="eastAsia"/>
          <w:sz w:val="24"/>
          <w:szCs w:val="24"/>
        </w:rPr>
        <w:t>the health status of periodontal ligaments</w:t>
      </w:r>
      <w:r w:rsidRPr="00C8529F">
        <w:rPr>
          <w:rFonts w:ascii="Times New Roman" w:hAnsi="Times New Roman" w:cs="Times New Roman"/>
          <w:sz w:val="24"/>
          <w:szCs w:val="24"/>
        </w:rPr>
        <w:t xml:space="preserve"> on the surface of the tooth root in the Ctrl, Saline and CM groups of rats. Scale bar: 100 </w:t>
      </w:r>
      <w:proofErr w:type="spellStart"/>
      <w:r w:rsidRPr="00C8529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C8529F">
        <w:rPr>
          <w:rFonts w:ascii="Times New Roman" w:hAnsi="Times New Roman" w:cs="Times New Roman"/>
          <w:sz w:val="24"/>
          <w:szCs w:val="24"/>
        </w:rPr>
        <w:t xml:space="preserve">. </w:t>
      </w:r>
      <w:r w:rsidR="000A421E" w:rsidRPr="006A05E9">
        <w:rPr>
          <w:rFonts w:ascii="Times New Roman" w:hAnsi="Times New Roman" w:cs="Times New Roman" w:hint="eastAsia"/>
          <w:sz w:val="24"/>
          <w:szCs w:val="24"/>
        </w:rPr>
        <w:t>PDLSC: periodontal ligament stem cells</w:t>
      </w:r>
      <w:r w:rsidR="000A421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C8529F">
        <w:rPr>
          <w:rFonts w:ascii="Times New Roman" w:hAnsi="Times New Roman" w:cs="Times New Roman"/>
          <w:sz w:val="24"/>
          <w:szCs w:val="24"/>
        </w:rPr>
        <w:t>Ctrl: the control group; Saline: the normal saline group; CM: the conditioned medium group</w:t>
      </w:r>
      <w:r w:rsidR="005D07F1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5D07F1" w:rsidRPr="00C8529F">
        <w:rPr>
          <w:rFonts w:ascii="Times New Roman" w:hAnsi="Times New Roman" w:cs="Times New Roman"/>
          <w:sz w:val="24"/>
          <w:szCs w:val="24"/>
        </w:rPr>
        <w:t>D: dentin; P: periodontal ligament; B: bone.</w:t>
      </w:r>
    </w:p>
    <w:p w14:paraId="37BE72DE" w14:textId="77777777" w:rsidR="003F14FF" w:rsidRDefault="003F14FF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31A5B1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CFE459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B6F02E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27167E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45CDC0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1138F4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ACE480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CE03FC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B81E93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5BB04F" w14:textId="77777777" w:rsidR="00B263AF" w:rsidRPr="003F14FF" w:rsidRDefault="00B263AF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434B9B" w14:textId="52499C6B" w:rsidR="005D07F1" w:rsidRPr="00C8529F" w:rsidRDefault="00DD4470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 wp14:anchorId="7DD88E7F" wp14:editId="39B7306B">
            <wp:simplePos x="0" y="0"/>
            <wp:positionH relativeFrom="column">
              <wp:posOffset>-350134</wp:posOffset>
            </wp:positionH>
            <wp:positionV relativeFrom="paragraph">
              <wp:posOffset>40511</wp:posOffset>
            </wp:positionV>
            <wp:extent cx="6150208" cy="1643605"/>
            <wp:effectExtent l="0" t="0" r="0" b="0"/>
            <wp:wrapTopAndBottom/>
            <wp:docPr id="12668229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208" cy="1643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7F1" w:rsidRPr="00A23704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C27A24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="00FD1E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D1E7B" w:rsidRPr="00A23704">
        <w:rPr>
          <w:rFonts w:hint="eastAsia"/>
          <w:b/>
          <w:bCs/>
        </w:rPr>
        <w:t xml:space="preserve"> </w:t>
      </w:r>
      <w:r w:rsidR="001F482C" w:rsidRPr="00A2370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PDLSC-CM increases the content of Col-I in </w:t>
      </w:r>
      <w:bookmarkStart w:id="12" w:name="_Hlk195082983"/>
      <w:r w:rsidR="001F482C" w:rsidRPr="00A23704">
        <w:rPr>
          <w:rFonts w:ascii="Times New Roman" w:hAnsi="Times New Roman" w:cs="Times New Roman" w:hint="eastAsia"/>
          <w:b/>
          <w:bCs/>
          <w:sz w:val="24"/>
          <w:szCs w:val="24"/>
        </w:rPr>
        <w:t>periodontal ligament</w:t>
      </w:r>
      <w:bookmarkEnd w:id="12"/>
      <w:r w:rsidR="001F482C" w:rsidRPr="00A23704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B263A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D07F1" w:rsidRPr="00C8529F">
        <w:rPr>
          <w:rFonts w:ascii="Times New Roman" w:hAnsi="Times New Roman" w:cs="Times New Roman"/>
          <w:sz w:val="24"/>
          <w:szCs w:val="24"/>
        </w:rPr>
        <w:t xml:space="preserve">Immunofluorescence staining of representative images and quantitative analysis showing </w:t>
      </w:r>
      <w:r w:rsidR="005D07F1">
        <w:rPr>
          <w:rFonts w:ascii="Times New Roman" w:hAnsi="Times New Roman" w:cs="Times New Roman" w:hint="eastAsia"/>
          <w:sz w:val="24"/>
          <w:szCs w:val="24"/>
        </w:rPr>
        <w:t>Col-I</w:t>
      </w:r>
      <w:r w:rsidR="005D07F1" w:rsidRPr="00C8529F">
        <w:rPr>
          <w:rFonts w:ascii="Times New Roman" w:hAnsi="Times New Roman" w:cs="Times New Roman"/>
          <w:sz w:val="24"/>
          <w:szCs w:val="24"/>
        </w:rPr>
        <w:t xml:space="preserve"> positive cells in </w:t>
      </w:r>
      <w:r w:rsidR="005D07F1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790ED1" w:rsidRPr="00790ED1">
        <w:rPr>
          <w:rFonts w:ascii="Times New Roman" w:hAnsi="Times New Roman" w:cs="Times New Roman" w:hint="eastAsia"/>
          <w:sz w:val="24"/>
          <w:szCs w:val="24"/>
        </w:rPr>
        <w:t>periodontal ligament</w:t>
      </w:r>
      <w:r w:rsidR="005D07F1" w:rsidRPr="00C8529F">
        <w:rPr>
          <w:rFonts w:ascii="Times New Roman" w:hAnsi="Times New Roman" w:cs="Times New Roman"/>
          <w:sz w:val="24"/>
          <w:szCs w:val="24"/>
        </w:rPr>
        <w:t xml:space="preserve"> of the Ctrl, Saline and CM groups of rats. Scale bar: </w:t>
      </w:r>
      <w:r w:rsidR="005D07F1">
        <w:rPr>
          <w:rFonts w:ascii="Times New Roman" w:hAnsi="Times New Roman" w:cs="Times New Roman" w:hint="eastAsia"/>
          <w:sz w:val="24"/>
          <w:szCs w:val="24"/>
        </w:rPr>
        <w:t>4</w:t>
      </w:r>
      <w:r w:rsidR="005D07F1" w:rsidRPr="00C8529F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="005D07F1" w:rsidRPr="00C8529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5D07F1" w:rsidRPr="00C8529F">
        <w:rPr>
          <w:rFonts w:ascii="Times New Roman" w:hAnsi="Times New Roman" w:cs="Times New Roman"/>
          <w:sz w:val="24"/>
          <w:szCs w:val="24"/>
        </w:rPr>
        <w:t xml:space="preserve">. </w:t>
      </w:r>
      <w:r w:rsidR="000A421E" w:rsidRPr="006A05E9">
        <w:rPr>
          <w:rFonts w:ascii="Times New Roman" w:hAnsi="Times New Roman" w:cs="Times New Roman" w:hint="eastAsia"/>
          <w:sz w:val="24"/>
          <w:szCs w:val="24"/>
        </w:rPr>
        <w:t>PDLSC: periodontal ligament stem cells</w:t>
      </w:r>
      <w:r w:rsidR="000A421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5D07F1" w:rsidRPr="00C8529F">
        <w:rPr>
          <w:rFonts w:ascii="Times New Roman" w:hAnsi="Times New Roman" w:cs="Times New Roman"/>
          <w:sz w:val="24"/>
          <w:szCs w:val="24"/>
        </w:rPr>
        <w:t xml:space="preserve">Ctrl: the control group; Saline: the normal saline group; CM: the conditioned medium group; D: dentin; P: periodontal ligament; B: bone. </w:t>
      </w:r>
      <w:r w:rsidR="005D07F1" w:rsidRPr="00C8529F">
        <w:rPr>
          <w:rFonts w:ascii="Times New Roman" w:eastAsia="宋体" w:hAnsi="Times New Roman" w:cs="Times New Roman"/>
          <w:sz w:val="24"/>
          <w:szCs w:val="24"/>
        </w:rPr>
        <w:t>One-way ANOVA</w:t>
      </w:r>
      <w:r w:rsidR="005D07F1" w:rsidRPr="00C8529F">
        <w:rPr>
          <w:rFonts w:ascii="Times New Roman" w:hAnsi="Times New Roman" w:cs="Times New Roman"/>
          <w:sz w:val="24"/>
          <w:szCs w:val="24"/>
        </w:rPr>
        <w:t xml:space="preserve"> </w:t>
      </w:r>
      <w:r w:rsidR="005D07F1" w:rsidRPr="00C8529F">
        <w:rPr>
          <w:rFonts w:ascii="Times New Roman" w:eastAsia="宋体" w:hAnsi="Times New Roman" w:cs="Times New Roman"/>
          <w:sz w:val="24"/>
          <w:szCs w:val="24"/>
        </w:rPr>
        <w:t>followed by the Tukey’s post hoc test</w:t>
      </w:r>
      <w:r w:rsidR="005D07F1" w:rsidRPr="00C8529F">
        <w:rPr>
          <w:rFonts w:ascii="Times New Roman" w:hAnsi="Times New Roman" w:cs="Times New Roman"/>
          <w:sz w:val="24"/>
          <w:szCs w:val="24"/>
        </w:rPr>
        <w:t xml:space="preserve"> </w:t>
      </w:r>
      <w:r w:rsidR="005D07F1" w:rsidRPr="00C8529F">
        <w:rPr>
          <w:rFonts w:ascii="Times New Roman" w:hAnsi="Times New Roman" w:cs="Times New Roman" w:hint="eastAsia"/>
          <w:sz w:val="24"/>
          <w:szCs w:val="24"/>
        </w:rPr>
        <w:t>was</w:t>
      </w:r>
      <w:r w:rsidR="005D07F1" w:rsidRPr="00C8529F">
        <w:rPr>
          <w:rFonts w:ascii="Times New Roman" w:hAnsi="Times New Roman" w:cs="Times New Roman"/>
          <w:sz w:val="24"/>
          <w:szCs w:val="24"/>
        </w:rPr>
        <w:t xml:space="preserve"> used to compare data among multiple groups</w:t>
      </w:r>
      <w:r w:rsidR="005D07F1" w:rsidRPr="00C8529F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5D07F1" w:rsidRPr="00C8529F">
        <w:rPr>
          <w:rFonts w:ascii="Times New Roman" w:hAnsi="Times New Roman" w:cs="Times New Roman"/>
          <w:sz w:val="24"/>
          <w:szCs w:val="24"/>
        </w:rPr>
        <w:t xml:space="preserve">Data are expressed as means ± SEM. </w:t>
      </w:r>
      <w:r w:rsidR="005D07F1" w:rsidRPr="00C8529F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="005D07F1" w:rsidRPr="00C8529F">
        <w:rPr>
          <w:rFonts w:ascii="Times New Roman" w:hAnsi="Times New Roman" w:cs="Times New Roman"/>
          <w:sz w:val="24"/>
          <w:szCs w:val="24"/>
        </w:rPr>
        <w:t xml:space="preserve">= 6 per group. ** </w:t>
      </w:r>
      <w:r w:rsidR="005D07F1" w:rsidRPr="00C8529F">
        <w:rPr>
          <w:rFonts w:ascii="Times New Roman" w:hAnsi="Times New Roman" w:cs="Times New Roman"/>
          <w:i/>
          <w:iCs/>
          <w:sz w:val="24"/>
          <w:szCs w:val="24"/>
        </w:rPr>
        <w:t xml:space="preserve">P &lt; </w:t>
      </w:r>
      <w:r w:rsidR="005D07F1" w:rsidRPr="00C8529F">
        <w:rPr>
          <w:rFonts w:ascii="Times New Roman" w:hAnsi="Times New Roman" w:cs="Times New Roman"/>
          <w:sz w:val="24"/>
          <w:szCs w:val="24"/>
        </w:rPr>
        <w:t>0.01.</w:t>
      </w:r>
    </w:p>
    <w:p w14:paraId="5CFF2B51" w14:textId="7BB8517F" w:rsidR="005D07F1" w:rsidRPr="005D07F1" w:rsidRDefault="005D07F1" w:rsidP="00903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4384E7" w14:textId="2D3D5047" w:rsidR="005D07F1" w:rsidRDefault="005D07F1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9116B5" w14:textId="7FF68A46" w:rsidR="005D07F1" w:rsidRDefault="005D07F1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9CC402" w14:textId="2C435F33" w:rsidR="003F14FF" w:rsidRDefault="003F14FF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43AA49" w14:textId="4412C57B" w:rsidR="005D07F1" w:rsidRDefault="005D07F1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AD68E8" w14:textId="5A9A11F3" w:rsidR="005D07F1" w:rsidRDefault="005D07F1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D8A059" w14:textId="33B7A50B" w:rsidR="005D07F1" w:rsidRDefault="005D07F1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0A17EA" w14:textId="77777777" w:rsidR="0022717B" w:rsidRDefault="0022717B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912DF5" w14:textId="77777777" w:rsidR="0022717B" w:rsidRDefault="0022717B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3098B1" w14:textId="77777777" w:rsidR="00EB1FC5" w:rsidRDefault="00EB1FC5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445A13" w14:textId="385DCD45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5168" behindDoc="0" locked="0" layoutInCell="1" allowOverlap="1" wp14:anchorId="52E384F1" wp14:editId="4999D2CF">
            <wp:simplePos x="0" y="0"/>
            <wp:positionH relativeFrom="column">
              <wp:posOffset>112781</wp:posOffset>
            </wp:positionH>
            <wp:positionV relativeFrom="paragraph">
              <wp:posOffset>74712</wp:posOffset>
            </wp:positionV>
            <wp:extent cx="5039360" cy="2175510"/>
            <wp:effectExtent l="0" t="0" r="0" b="0"/>
            <wp:wrapTopAndBottom/>
            <wp:docPr id="115103190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60" cy="2175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05E9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 S</w:t>
      </w:r>
      <w:r w:rsidR="00B65A9C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6A05E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6A05E9">
        <w:rPr>
          <w:rFonts w:ascii="Times New Roman" w:hAnsi="Times New Roman" w:cs="Times New Roman"/>
          <w:b/>
          <w:bCs/>
          <w:sz w:val="24"/>
          <w:szCs w:val="24"/>
        </w:rPr>
        <w:t>PDLSC-CM reduce</w:t>
      </w:r>
      <w:r w:rsidRPr="006A05E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6A05E9"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r w:rsidRPr="006A05E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protein </w:t>
      </w:r>
      <w:r w:rsidRPr="006A05E9">
        <w:rPr>
          <w:rFonts w:ascii="Times New Roman" w:hAnsi="Times New Roman" w:cs="Times New Roman"/>
          <w:b/>
          <w:bCs/>
          <w:sz w:val="24"/>
          <w:szCs w:val="24"/>
        </w:rPr>
        <w:t>expression of HAPLN1 in delayed replantation of avulsed tooth roots in rats.</w:t>
      </w:r>
      <w:r w:rsidRPr="006A05E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6A05E9">
        <w:rPr>
          <w:rFonts w:ascii="Times New Roman" w:hAnsi="Times New Roman" w:cs="Times New Roman"/>
          <w:sz w:val="24"/>
          <w:szCs w:val="24"/>
        </w:rPr>
        <w:t xml:space="preserve">Representative bands and quantitative analysis of Western blotting showing HAPLN1 protein expressions in </w:t>
      </w:r>
      <w:r w:rsidRPr="006A05E9">
        <w:rPr>
          <w:rFonts w:ascii="Times New Roman" w:hAnsi="Times New Roman" w:cs="Times New Roman" w:hint="eastAsia"/>
          <w:sz w:val="24"/>
          <w:szCs w:val="24"/>
        </w:rPr>
        <w:t xml:space="preserve">root and periapical tissues of the </w:t>
      </w:r>
      <w:r w:rsidRPr="006A05E9">
        <w:rPr>
          <w:rFonts w:ascii="Times New Roman" w:hAnsi="Times New Roman" w:cs="Times New Roman"/>
          <w:sz w:val="24"/>
          <w:szCs w:val="24"/>
        </w:rPr>
        <w:t xml:space="preserve">Ctrl, Saline and CM groups of rats. </w:t>
      </w:r>
      <w:r w:rsidR="000A421E" w:rsidRPr="006A05E9">
        <w:rPr>
          <w:rFonts w:ascii="Times New Roman" w:hAnsi="Times New Roman" w:cs="Times New Roman" w:hint="eastAsia"/>
          <w:sz w:val="24"/>
          <w:szCs w:val="24"/>
        </w:rPr>
        <w:t>PDLSC: periodontal ligament stem cells</w:t>
      </w:r>
      <w:r w:rsidR="000A421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6A05E9">
        <w:rPr>
          <w:rFonts w:ascii="Times New Roman" w:hAnsi="Times New Roman" w:cs="Times New Roman" w:hint="eastAsia"/>
          <w:sz w:val="24"/>
          <w:szCs w:val="24"/>
        </w:rPr>
        <w:t xml:space="preserve">Ctrl: the control group; Saline: the normal saline group; CM: the conditioned medium group. </w:t>
      </w:r>
      <w:r w:rsidRPr="006A05E9">
        <w:rPr>
          <w:rFonts w:ascii="Times New Roman" w:hAnsi="Times New Roman" w:cs="Times New Roman"/>
          <w:sz w:val="24"/>
          <w:szCs w:val="24"/>
        </w:rPr>
        <w:t xml:space="preserve">Data </w:t>
      </w:r>
      <w:r w:rsidRPr="006A05E9">
        <w:rPr>
          <w:rFonts w:ascii="Times New Roman" w:hAnsi="Times New Roman" w:cs="Times New Roman" w:hint="eastAsia"/>
          <w:sz w:val="24"/>
          <w:szCs w:val="24"/>
        </w:rPr>
        <w:t>a</w:t>
      </w:r>
      <w:r w:rsidRPr="006A05E9">
        <w:rPr>
          <w:rFonts w:ascii="Times New Roman" w:hAnsi="Times New Roman" w:cs="Times New Roman"/>
          <w:sz w:val="24"/>
          <w:szCs w:val="24"/>
        </w:rPr>
        <w:t xml:space="preserve">re expressed as means ± SEM. </w:t>
      </w:r>
      <w:r w:rsidRPr="006A05E9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Pr="006A05E9">
        <w:rPr>
          <w:rFonts w:ascii="Times New Roman" w:hAnsi="Times New Roman" w:cs="Times New Roman"/>
          <w:sz w:val="24"/>
          <w:szCs w:val="24"/>
        </w:rPr>
        <w:t>= 6 per group. **</w:t>
      </w:r>
      <w:r w:rsidRPr="006A05E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A05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6A05E9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Pr="006A05E9">
        <w:rPr>
          <w:rFonts w:ascii="Times New Roman" w:hAnsi="Times New Roman" w:cs="Times New Roman"/>
          <w:i/>
          <w:iCs/>
          <w:sz w:val="24"/>
          <w:szCs w:val="24"/>
        </w:rPr>
        <w:t>&lt;</w:t>
      </w:r>
      <w:r w:rsidRPr="006A05E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A05E9">
        <w:rPr>
          <w:rFonts w:ascii="Times New Roman" w:hAnsi="Times New Roman" w:cs="Times New Roman"/>
          <w:sz w:val="24"/>
          <w:szCs w:val="24"/>
        </w:rPr>
        <w:t>0.01.</w:t>
      </w:r>
    </w:p>
    <w:p w14:paraId="40753962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810A06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CE3992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430686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0C9531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709467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D8A565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3A5EA5" w14:textId="77777777" w:rsidR="00AA0B92" w:rsidRDefault="00AA0B92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340622" w14:textId="77777777" w:rsidR="00EB1FC5" w:rsidRDefault="00EB1FC5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D1D012" w14:textId="5A2DCA45" w:rsidR="00A23704" w:rsidRDefault="00B263AF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2494BED" wp14:editId="1EB31391">
            <wp:simplePos x="0" y="0"/>
            <wp:positionH relativeFrom="column">
              <wp:posOffset>13970</wp:posOffset>
            </wp:positionH>
            <wp:positionV relativeFrom="paragraph">
              <wp:posOffset>28575</wp:posOffset>
            </wp:positionV>
            <wp:extent cx="5346700" cy="2204720"/>
            <wp:effectExtent l="0" t="0" r="0" b="0"/>
            <wp:wrapTopAndBottom/>
            <wp:docPr id="58366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220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3704" w:rsidRPr="00AA0B92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B65A9C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="00FD1E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D1E7B" w:rsidRPr="00AA0B92">
        <w:rPr>
          <w:rFonts w:hint="eastAsia"/>
          <w:b/>
          <w:bCs/>
        </w:rPr>
        <w:t xml:space="preserve"> </w:t>
      </w:r>
      <w:r w:rsidR="00A23704" w:rsidRPr="00C8529F">
        <w:rPr>
          <w:rFonts w:ascii="Times New Roman" w:hAnsi="Times New Roman" w:cs="Times New Roman"/>
          <w:b/>
          <w:bCs/>
          <w:sz w:val="24"/>
          <w:szCs w:val="24"/>
        </w:rPr>
        <w:t xml:space="preserve">Overexpression of HAPLN1 </w:t>
      </w:r>
      <w:r w:rsidR="00A23704">
        <w:rPr>
          <w:rFonts w:ascii="Times New Roman" w:hAnsi="Times New Roman" w:cs="Times New Roman" w:hint="eastAsia"/>
          <w:b/>
          <w:bCs/>
          <w:sz w:val="24"/>
          <w:szCs w:val="24"/>
        </w:rPr>
        <w:t>cancels</w:t>
      </w:r>
      <w:r w:rsidR="00A23704" w:rsidRPr="00C8529F">
        <w:rPr>
          <w:rFonts w:ascii="Times New Roman" w:hAnsi="Times New Roman" w:cs="Times New Roman"/>
          <w:b/>
          <w:bCs/>
          <w:sz w:val="24"/>
          <w:szCs w:val="24"/>
        </w:rPr>
        <w:t xml:space="preserve"> the protective effect of PDLSC-CM </w:t>
      </w:r>
      <w:r w:rsidR="00A2370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on the periodontal ligament of </w:t>
      </w:r>
      <w:r w:rsidR="00A23704" w:rsidRPr="00C8529F">
        <w:rPr>
          <w:rFonts w:ascii="Times New Roman" w:hAnsi="Times New Roman" w:cs="Times New Roman"/>
          <w:b/>
          <w:bCs/>
          <w:sz w:val="24"/>
          <w:szCs w:val="24"/>
        </w:rPr>
        <w:t>delayed replant</w:t>
      </w:r>
      <w:r w:rsidR="00A23704">
        <w:rPr>
          <w:rFonts w:ascii="Times New Roman" w:hAnsi="Times New Roman" w:cs="Times New Roman" w:hint="eastAsia"/>
          <w:b/>
          <w:bCs/>
          <w:sz w:val="24"/>
          <w:szCs w:val="24"/>
        </w:rPr>
        <w:t>ed tooth roots</w:t>
      </w:r>
      <w:r w:rsidR="00A23704" w:rsidRPr="00C8529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23704" w:rsidRPr="00C8529F">
        <w:rPr>
          <w:rFonts w:ascii="Times New Roman" w:hAnsi="Times New Roman" w:cs="Times New Roman"/>
          <w:sz w:val="24"/>
          <w:szCs w:val="24"/>
        </w:rPr>
        <w:t xml:space="preserve">Representative images of </w:t>
      </w:r>
      <w:r w:rsidR="00A23704">
        <w:rPr>
          <w:rFonts w:ascii="Times New Roman" w:hAnsi="Times New Roman" w:cs="Times New Roman" w:hint="eastAsia"/>
          <w:sz w:val="24"/>
          <w:szCs w:val="24"/>
        </w:rPr>
        <w:t>Masson</w:t>
      </w:r>
      <w:r w:rsidR="00A23704" w:rsidRPr="00C8529F">
        <w:rPr>
          <w:rFonts w:ascii="Times New Roman" w:hAnsi="Times New Roman" w:cs="Times New Roman"/>
          <w:sz w:val="24"/>
          <w:szCs w:val="24"/>
        </w:rPr>
        <w:t xml:space="preserve"> staining showing </w:t>
      </w:r>
      <w:r w:rsidR="00A23704" w:rsidRPr="005D07F1">
        <w:rPr>
          <w:rFonts w:ascii="Times New Roman" w:hAnsi="Times New Roman" w:cs="Times New Roman" w:hint="eastAsia"/>
          <w:sz w:val="24"/>
          <w:szCs w:val="24"/>
        </w:rPr>
        <w:t>the health status of periodontal ligaments</w:t>
      </w:r>
      <w:r w:rsidR="00A23704" w:rsidRPr="00C8529F">
        <w:rPr>
          <w:rFonts w:ascii="Times New Roman" w:hAnsi="Times New Roman" w:cs="Times New Roman"/>
          <w:sz w:val="24"/>
          <w:szCs w:val="24"/>
        </w:rPr>
        <w:t xml:space="preserve"> on the surface of the tooth root in the </w:t>
      </w:r>
      <w:r w:rsidR="00A23704">
        <w:rPr>
          <w:rFonts w:ascii="Times New Roman" w:hAnsi="Times New Roman" w:cs="Times New Roman" w:hint="eastAsia"/>
          <w:sz w:val="24"/>
          <w:szCs w:val="24"/>
        </w:rPr>
        <w:t>Vector-CM and the HAPLN1</w:t>
      </w:r>
      <w:r w:rsidR="00A23704" w:rsidRPr="00A23704">
        <w:rPr>
          <w:rFonts w:ascii="Times New Roman" w:hAnsi="Times New Roman" w:cs="Times New Roman" w:hint="eastAsia"/>
          <w:sz w:val="24"/>
          <w:szCs w:val="24"/>
          <w:vertAlign w:val="superscript"/>
        </w:rPr>
        <w:t>OE</w:t>
      </w:r>
      <w:r w:rsidR="00A23704">
        <w:rPr>
          <w:rFonts w:ascii="Times New Roman" w:hAnsi="Times New Roman" w:cs="Times New Roman" w:hint="eastAsia"/>
          <w:sz w:val="24"/>
          <w:szCs w:val="24"/>
        </w:rPr>
        <w:t>-CM groups</w:t>
      </w:r>
      <w:r w:rsidR="00A23704" w:rsidRPr="00C8529F">
        <w:rPr>
          <w:rFonts w:ascii="Times New Roman" w:hAnsi="Times New Roman" w:cs="Times New Roman"/>
          <w:sz w:val="24"/>
          <w:szCs w:val="24"/>
        </w:rPr>
        <w:t xml:space="preserve"> of rats. Scale bar: 100 </w:t>
      </w:r>
      <w:proofErr w:type="spellStart"/>
      <w:r w:rsidR="00A23704" w:rsidRPr="00C8529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A23704" w:rsidRPr="00C8529F">
        <w:rPr>
          <w:rFonts w:ascii="Times New Roman" w:hAnsi="Times New Roman" w:cs="Times New Roman"/>
          <w:sz w:val="24"/>
          <w:szCs w:val="24"/>
        </w:rPr>
        <w:t xml:space="preserve">. </w:t>
      </w:r>
      <w:r w:rsidR="000A421E" w:rsidRPr="006A05E9">
        <w:rPr>
          <w:rFonts w:ascii="Times New Roman" w:hAnsi="Times New Roman" w:cs="Times New Roman" w:hint="eastAsia"/>
          <w:sz w:val="24"/>
          <w:szCs w:val="24"/>
        </w:rPr>
        <w:t>PDLSC: periodontal ligament stem cells</w:t>
      </w:r>
      <w:r w:rsidR="000A421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A23704" w:rsidRPr="00C8529F">
        <w:rPr>
          <w:rFonts w:ascii="Times New Roman" w:hAnsi="Times New Roman" w:cs="Times New Roman"/>
          <w:sz w:val="24"/>
          <w:szCs w:val="24"/>
        </w:rPr>
        <w:t>Vector-CM: the control vector injection and conditioned medium treatment group; HAPLN1</w:t>
      </w:r>
      <w:r w:rsidR="00A23704" w:rsidRPr="00C8529F">
        <w:rPr>
          <w:rFonts w:ascii="Times New Roman" w:hAnsi="Times New Roman" w:cs="Times New Roman"/>
          <w:sz w:val="24"/>
          <w:szCs w:val="24"/>
          <w:vertAlign w:val="superscript"/>
        </w:rPr>
        <w:t>OE</w:t>
      </w:r>
      <w:r w:rsidR="00A23704" w:rsidRPr="00C8529F">
        <w:rPr>
          <w:rFonts w:ascii="Times New Roman" w:hAnsi="Times New Roman" w:cs="Times New Roman"/>
          <w:sz w:val="24"/>
          <w:szCs w:val="24"/>
        </w:rPr>
        <w:t>-CM: the HAPLN1 overexpression AAV injection group and conditioned medium treatment group</w:t>
      </w:r>
      <w:r w:rsidR="00A23704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A23704" w:rsidRPr="00C8529F">
        <w:rPr>
          <w:rFonts w:ascii="Times New Roman" w:hAnsi="Times New Roman" w:cs="Times New Roman"/>
          <w:sz w:val="24"/>
          <w:szCs w:val="24"/>
        </w:rPr>
        <w:t>D: dentin; P: periodontal ligament; B: bone.</w:t>
      </w:r>
    </w:p>
    <w:p w14:paraId="72250351" w14:textId="77777777" w:rsidR="00A23704" w:rsidRPr="00A23704" w:rsidRDefault="00A23704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3FB155" w14:textId="77777777" w:rsidR="00A23704" w:rsidRDefault="00A23704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573659" w14:textId="77777777" w:rsidR="00A23704" w:rsidRDefault="00A23704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8DB728" w14:textId="77777777" w:rsidR="00A23704" w:rsidRDefault="00A23704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154316" w14:textId="77777777" w:rsidR="00A23704" w:rsidRDefault="00A23704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BB82ED" w14:textId="77777777" w:rsidR="00A23704" w:rsidRDefault="00A23704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5E3198" w14:textId="77777777" w:rsidR="00A23704" w:rsidRDefault="00A23704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86EFC9" w14:textId="369242C1" w:rsidR="00EB1FC5" w:rsidRPr="00FC78E5" w:rsidRDefault="00DD4470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43B21C76" wp14:editId="43C95AF4">
            <wp:simplePos x="0" y="0"/>
            <wp:positionH relativeFrom="column">
              <wp:posOffset>-205869</wp:posOffset>
            </wp:positionH>
            <wp:positionV relativeFrom="paragraph">
              <wp:posOffset>80501</wp:posOffset>
            </wp:positionV>
            <wp:extent cx="5671185" cy="2448560"/>
            <wp:effectExtent l="0" t="0" r="0" b="0"/>
            <wp:wrapTopAndBottom/>
            <wp:docPr id="9143031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2448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3704" w:rsidRPr="00AA0B92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B65A9C"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="00E95645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A23704" w:rsidRPr="00AA0B92">
        <w:rPr>
          <w:rFonts w:hint="eastAsia"/>
          <w:b/>
          <w:bCs/>
        </w:rPr>
        <w:t xml:space="preserve"> </w:t>
      </w:r>
      <w:r w:rsidR="00790ED1" w:rsidRPr="00790E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Overexpression of HAPLN1 counteracts the upregulation of Col-I content in the </w:t>
      </w:r>
      <w:r w:rsidR="00790ED1" w:rsidRPr="00A23704">
        <w:rPr>
          <w:rFonts w:ascii="Times New Roman" w:hAnsi="Times New Roman" w:cs="Times New Roman" w:hint="eastAsia"/>
          <w:b/>
          <w:bCs/>
          <w:sz w:val="24"/>
          <w:szCs w:val="24"/>
        </w:rPr>
        <w:t>periodontal ligament</w:t>
      </w:r>
      <w:r w:rsidR="00790ED1" w:rsidRPr="00790ED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of delayed replanted roots by PDLSC-CM.</w:t>
      </w:r>
      <w:r w:rsidR="00B263A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23704" w:rsidRPr="00C8529F">
        <w:rPr>
          <w:rFonts w:ascii="Times New Roman" w:hAnsi="Times New Roman" w:cs="Times New Roman"/>
          <w:sz w:val="24"/>
          <w:szCs w:val="24"/>
        </w:rPr>
        <w:t xml:space="preserve">Immunofluorescence staining of representative images and quantitative analysis showing </w:t>
      </w:r>
      <w:r w:rsidR="00A23704">
        <w:rPr>
          <w:rFonts w:ascii="Times New Roman" w:hAnsi="Times New Roman" w:cs="Times New Roman" w:hint="eastAsia"/>
          <w:sz w:val="24"/>
          <w:szCs w:val="24"/>
        </w:rPr>
        <w:t>Col-I</w:t>
      </w:r>
      <w:r w:rsidR="00A23704" w:rsidRPr="00C8529F">
        <w:rPr>
          <w:rFonts w:ascii="Times New Roman" w:hAnsi="Times New Roman" w:cs="Times New Roman"/>
          <w:sz w:val="24"/>
          <w:szCs w:val="24"/>
        </w:rPr>
        <w:t xml:space="preserve"> positive cells in </w:t>
      </w:r>
      <w:r w:rsidR="00790ED1" w:rsidRPr="00790ED1">
        <w:rPr>
          <w:rFonts w:ascii="Times New Roman" w:hAnsi="Times New Roman" w:cs="Times New Roman" w:hint="eastAsia"/>
          <w:sz w:val="24"/>
          <w:szCs w:val="24"/>
        </w:rPr>
        <w:t>periodontal ligament</w:t>
      </w:r>
      <w:r w:rsidR="00A23704" w:rsidRPr="00C8529F">
        <w:rPr>
          <w:rFonts w:ascii="Times New Roman" w:hAnsi="Times New Roman" w:cs="Times New Roman"/>
          <w:sz w:val="24"/>
          <w:szCs w:val="24"/>
        </w:rPr>
        <w:t xml:space="preserve"> of the </w:t>
      </w:r>
      <w:r w:rsidR="00A23704">
        <w:rPr>
          <w:rFonts w:ascii="Times New Roman" w:hAnsi="Times New Roman" w:cs="Times New Roman" w:hint="eastAsia"/>
          <w:sz w:val="24"/>
          <w:szCs w:val="24"/>
        </w:rPr>
        <w:t>Vector-CM and the HAPLN1</w:t>
      </w:r>
      <w:r w:rsidR="00A23704" w:rsidRPr="00A23704">
        <w:rPr>
          <w:rFonts w:ascii="Times New Roman" w:hAnsi="Times New Roman" w:cs="Times New Roman" w:hint="eastAsia"/>
          <w:sz w:val="24"/>
          <w:szCs w:val="24"/>
          <w:vertAlign w:val="superscript"/>
        </w:rPr>
        <w:t>OE</w:t>
      </w:r>
      <w:r w:rsidR="00A23704">
        <w:rPr>
          <w:rFonts w:ascii="Times New Roman" w:hAnsi="Times New Roman" w:cs="Times New Roman" w:hint="eastAsia"/>
          <w:sz w:val="24"/>
          <w:szCs w:val="24"/>
        </w:rPr>
        <w:t>-CM groups</w:t>
      </w:r>
      <w:r w:rsidR="00A23704" w:rsidRPr="00C8529F">
        <w:rPr>
          <w:rFonts w:ascii="Times New Roman" w:hAnsi="Times New Roman" w:cs="Times New Roman"/>
          <w:sz w:val="24"/>
          <w:szCs w:val="24"/>
        </w:rPr>
        <w:t xml:space="preserve"> of rats. Scale bar: </w:t>
      </w:r>
      <w:r w:rsidR="00A23704">
        <w:rPr>
          <w:rFonts w:ascii="Times New Roman" w:hAnsi="Times New Roman" w:cs="Times New Roman" w:hint="eastAsia"/>
          <w:sz w:val="24"/>
          <w:szCs w:val="24"/>
        </w:rPr>
        <w:t>5</w:t>
      </w:r>
      <w:r w:rsidR="00A23704" w:rsidRPr="00C8529F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="00A23704" w:rsidRPr="00C8529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A23704" w:rsidRPr="00C8529F">
        <w:rPr>
          <w:rFonts w:ascii="Times New Roman" w:hAnsi="Times New Roman" w:cs="Times New Roman"/>
          <w:sz w:val="24"/>
          <w:szCs w:val="24"/>
        </w:rPr>
        <w:t>.</w:t>
      </w:r>
      <w:r w:rsidR="00A23704" w:rsidRPr="00A23704">
        <w:rPr>
          <w:rFonts w:ascii="Times New Roman" w:hAnsi="Times New Roman" w:cs="Times New Roman"/>
          <w:sz w:val="24"/>
          <w:szCs w:val="24"/>
        </w:rPr>
        <w:t xml:space="preserve"> </w:t>
      </w:r>
      <w:r w:rsidR="000A421E" w:rsidRPr="006A05E9">
        <w:rPr>
          <w:rFonts w:ascii="Times New Roman" w:hAnsi="Times New Roman" w:cs="Times New Roman" w:hint="eastAsia"/>
          <w:sz w:val="24"/>
          <w:szCs w:val="24"/>
        </w:rPr>
        <w:t>PDLSC: periodontal ligament stem cells</w:t>
      </w:r>
      <w:r w:rsidR="000A421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A23704" w:rsidRPr="00C8529F">
        <w:rPr>
          <w:rFonts w:ascii="Times New Roman" w:hAnsi="Times New Roman" w:cs="Times New Roman"/>
          <w:sz w:val="24"/>
          <w:szCs w:val="24"/>
        </w:rPr>
        <w:t>Vector-CM: the control vector injection and conditioned medium treatment group; HAPLN1</w:t>
      </w:r>
      <w:r w:rsidR="00A23704" w:rsidRPr="00C8529F">
        <w:rPr>
          <w:rFonts w:ascii="Times New Roman" w:hAnsi="Times New Roman" w:cs="Times New Roman"/>
          <w:sz w:val="24"/>
          <w:szCs w:val="24"/>
          <w:vertAlign w:val="superscript"/>
        </w:rPr>
        <w:t>OE</w:t>
      </w:r>
      <w:r w:rsidR="00A23704" w:rsidRPr="00C8529F">
        <w:rPr>
          <w:rFonts w:ascii="Times New Roman" w:hAnsi="Times New Roman" w:cs="Times New Roman"/>
          <w:sz w:val="24"/>
          <w:szCs w:val="24"/>
        </w:rPr>
        <w:t>-CM: the HAPLN1 overexpression AAV injection group and conditioned medium treatment group</w:t>
      </w:r>
      <w:r w:rsidR="00A23704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A23704" w:rsidRPr="00C8529F">
        <w:rPr>
          <w:rFonts w:ascii="Times New Roman" w:hAnsi="Times New Roman" w:cs="Times New Roman"/>
          <w:sz w:val="24"/>
          <w:szCs w:val="24"/>
        </w:rPr>
        <w:t>D: dentin; P: periodontal ligament; B: bone.</w:t>
      </w:r>
      <w:r w:rsidR="00EB1FC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B1FC5" w:rsidRPr="00C8529F">
        <w:rPr>
          <w:rFonts w:ascii="Times New Roman" w:hAnsi="Times New Roman" w:cs="Times New Roman" w:hint="eastAsia"/>
          <w:sz w:val="24"/>
          <w:szCs w:val="24"/>
        </w:rPr>
        <w:t>U</w:t>
      </w:r>
      <w:r w:rsidR="00EB1FC5" w:rsidRPr="00C8529F">
        <w:rPr>
          <w:rFonts w:ascii="Times New Roman" w:hAnsi="Times New Roman" w:cs="Times New Roman"/>
          <w:sz w:val="24"/>
          <w:szCs w:val="24"/>
        </w:rPr>
        <w:t xml:space="preserve">npaired two-tailed Student’s </w:t>
      </w:r>
      <w:r w:rsidR="00EB1FC5" w:rsidRPr="00C8529F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EB1FC5" w:rsidRPr="00C8529F">
        <w:rPr>
          <w:rFonts w:ascii="Times New Roman" w:hAnsi="Times New Roman" w:cs="Times New Roman"/>
          <w:sz w:val="24"/>
          <w:szCs w:val="24"/>
        </w:rPr>
        <w:t>-test was used to compare data between two groups.</w:t>
      </w:r>
      <w:r w:rsidR="00EB1FC5" w:rsidRPr="00C8529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B1FC5" w:rsidRPr="00C8529F">
        <w:rPr>
          <w:rFonts w:ascii="Times New Roman" w:hAnsi="Times New Roman" w:cs="Times New Roman"/>
          <w:sz w:val="24"/>
          <w:szCs w:val="24"/>
        </w:rPr>
        <w:t xml:space="preserve">Data are expressed as means ± SEM. </w:t>
      </w:r>
      <w:r w:rsidR="00EB1FC5" w:rsidRPr="00C8529F">
        <w:rPr>
          <w:rFonts w:ascii="Times New Roman" w:hAnsi="Times New Roman" w:cs="Times New Roman"/>
          <w:i/>
          <w:iCs/>
          <w:sz w:val="24"/>
          <w:szCs w:val="24"/>
        </w:rPr>
        <w:t xml:space="preserve">n </w:t>
      </w:r>
      <w:r w:rsidR="00EB1FC5" w:rsidRPr="00C8529F">
        <w:rPr>
          <w:rFonts w:ascii="Times New Roman" w:hAnsi="Times New Roman" w:cs="Times New Roman"/>
          <w:sz w:val="24"/>
          <w:szCs w:val="24"/>
        </w:rPr>
        <w:t xml:space="preserve">= 6 per group. ** </w:t>
      </w:r>
      <w:r w:rsidR="00EB1FC5" w:rsidRPr="00C8529F">
        <w:rPr>
          <w:rFonts w:ascii="Times New Roman" w:hAnsi="Times New Roman" w:cs="Times New Roman"/>
          <w:i/>
          <w:iCs/>
          <w:sz w:val="24"/>
          <w:szCs w:val="24"/>
        </w:rPr>
        <w:t>P &lt;</w:t>
      </w:r>
      <w:r w:rsidR="00EB1FC5" w:rsidRPr="00C8529F">
        <w:rPr>
          <w:rFonts w:ascii="Times New Roman" w:hAnsi="Times New Roman" w:cs="Times New Roman"/>
          <w:sz w:val="24"/>
          <w:szCs w:val="24"/>
        </w:rPr>
        <w:t> 0.01.</w:t>
      </w:r>
    </w:p>
    <w:p w14:paraId="0257DF22" w14:textId="4FA9B142" w:rsidR="00A23704" w:rsidRDefault="00A23704" w:rsidP="00903D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0FAADD" w14:textId="77777777" w:rsidR="00A23704" w:rsidRPr="00A23704" w:rsidRDefault="00A23704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CC9DD1" w14:textId="77777777" w:rsidR="00A23704" w:rsidRDefault="00A23704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571FBA" w14:textId="77777777" w:rsidR="00A23704" w:rsidRDefault="00A23704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8BF422" w14:textId="77777777" w:rsidR="00A23704" w:rsidRDefault="00A23704" w:rsidP="00903D6E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BD5309" w14:textId="7417DCE8" w:rsidR="00FC2422" w:rsidRPr="00FC2422" w:rsidRDefault="00FC2422" w:rsidP="00903D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C2422" w:rsidRPr="00FC2422" w:rsidSect="005870EC"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0106A" w14:textId="77777777" w:rsidR="003A1933" w:rsidRDefault="003A1933" w:rsidP="00C00E60">
      <w:pPr>
        <w:rPr>
          <w:rFonts w:hint="eastAsia"/>
        </w:rPr>
      </w:pPr>
      <w:r>
        <w:separator/>
      </w:r>
    </w:p>
  </w:endnote>
  <w:endnote w:type="continuationSeparator" w:id="0">
    <w:p w14:paraId="5D3135D5" w14:textId="77777777" w:rsidR="003A1933" w:rsidRDefault="003A1933" w:rsidP="00C00E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CB18" w14:textId="2BA0409B" w:rsidR="001F28F2" w:rsidRDefault="001F28F2" w:rsidP="00E90C6A">
    <w:pPr>
      <w:pStyle w:val="a5"/>
      <w:rPr>
        <w:rFonts w:hint="eastAsia"/>
      </w:rPr>
    </w:pPr>
  </w:p>
  <w:p w14:paraId="0E87C980" w14:textId="77777777" w:rsidR="00627304" w:rsidRDefault="00627304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E9C1B" w14:textId="77777777" w:rsidR="003A1933" w:rsidRDefault="003A1933" w:rsidP="00C00E60">
      <w:pPr>
        <w:rPr>
          <w:rFonts w:hint="eastAsia"/>
        </w:rPr>
      </w:pPr>
      <w:r>
        <w:separator/>
      </w:r>
    </w:p>
  </w:footnote>
  <w:footnote w:type="continuationSeparator" w:id="0">
    <w:p w14:paraId="63D350B2" w14:textId="77777777" w:rsidR="003A1933" w:rsidRDefault="003A1933" w:rsidP="00C00E6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10052"/>
    <w:multiLevelType w:val="hybridMultilevel"/>
    <w:tmpl w:val="039A96E4"/>
    <w:lvl w:ilvl="0" w:tplc="DD92B6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3985BFE"/>
    <w:multiLevelType w:val="multilevel"/>
    <w:tmpl w:val="E8DC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1A6917"/>
    <w:multiLevelType w:val="multilevel"/>
    <w:tmpl w:val="A560F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315573">
    <w:abstractNumId w:val="2"/>
  </w:num>
  <w:num w:numId="2" w16cid:durableId="805665969">
    <w:abstractNumId w:val="1"/>
  </w:num>
  <w:num w:numId="3" w16cid:durableId="1486119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F3"/>
    <w:rsid w:val="00002186"/>
    <w:rsid w:val="00003C6A"/>
    <w:rsid w:val="000131BA"/>
    <w:rsid w:val="00025ACE"/>
    <w:rsid w:val="0004179E"/>
    <w:rsid w:val="0004183C"/>
    <w:rsid w:val="00051ED6"/>
    <w:rsid w:val="00063926"/>
    <w:rsid w:val="0007203B"/>
    <w:rsid w:val="0007797C"/>
    <w:rsid w:val="00084A44"/>
    <w:rsid w:val="000A421E"/>
    <w:rsid w:val="000B0005"/>
    <w:rsid w:val="000B5CEE"/>
    <w:rsid w:val="000C04BF"/>
    <w:rsid w:val="000C1D76"/>
    <w:rsid w:val="000C5356"/>
    <w:rsid w:val="000D6FFE"/>
    <w:rsid w:val="000E4678"/>
    <w:rsid w:val="000F46B3"/>
    <w:rsid w:val="001003C5"/>
    <w:rsid w:val="00105D0B"/>
    <w:rsid w:val="00116EB3"/>
    <w:rsid w:val="001477DD"/>
    <w:rsid w:val="00164FA9"/>
    <w:rsid w:val="001666E4"/>
    <w:rsid w:val="0017434E"/>
    <w:rsid w:val="0018462D"/>
    <w:rsid w:val="001A3B99"/>
    <w:rsid w:val="001C0128"/>
    <w:rsid w:val="001C0D8E"/>
    <w:rsid w:val="001C2A0E"/>
    <w:rsid w:val="001F28F2"/>
    <w:rsid w:val="001F482C"/>
    <w:rsid w:val="00202430"/>
    <w:rsid w:val="002242B9"/>
    <w:rsid w:val="0022717B"/>
    <w:rsid w:val="00237777"/>
    <w:rsid w:val="00241FDB"/>
    <w:rsid w:val="00243209"/>
    <w:rsid w:val="00244AB1"/>
    <w:rsid w:val="002510CD"/>
    <w:rsid w:val="002539F7"/>
    <w:rsid w:val="00257BF0"/>
    <w:rsid w:val="00265AE0"/>
    <w:rsid w:val="0027093C"/>
    <w:rsid w:val="002721AA"/>
    <w:rsid w:val="00284940"/>
    <w:rsid w:val="00287339"/>
    <w:rsid w:val="002948A0"/>
    <w:rsid w:val="002B10E2"/>
    <w:rsid w:val="002B70CE"/>
    <w:rsid w:val="002C30BF"/>
    <w:rsid w:val="002D0BE9"/>
    <w:rsid w:val="002E48DC"/>
    <w:rsid w:val="002F3D45"/>
    <w:rsid w:val="00302CD4"/>
    <w:rsid w:val="003327AE"/>
    <w:rsid w:val="003506D1"/>
    <w:rsid w:val="0036580B"/>
    <w:rsid w:val="003729B0"/>
    <w:rsid w:val="0038067F"/>
    <w:rsid w:val="0038511D"/>
    <w:rsid w:val="003A1933"/>
    <w:rsid w:val="003B3191"/>
    <w:rsid w:val="003E5CB4"/>
    <w:rsid w:val="003F0DF9"/>
    <w:rsid w:val="003F14FF"/>
    <w:rsid w:val="0040232C"/>
    <w:rsid w:val="00410B37"/>
    <w:rsid w:val="00433964"/>
    <w:rsid w:val="00445929"/>
    <w:rsid w:val="00483E6C"/>
    <w:rsid w:val="004B6015"/>
    <w:rsid w:val="004B7CEB"/>
    <w:rsid w:val="004E0C4F"/>
    <w:rsid w:val="00506A47"/>
    <w:rsid w:val="00513514"/>
    <w:rsid w:val="00547BC9"/>
    <w:rsid w:val="0056228F"/>
    <w:rsid w:val="0056579A"/>
    <w:rsid w:val="00584053"/>
    <w:rsid w:val="00584E0C"/>
    <w:rsid w:val="005870EC"/>
    <w:rsid w:val="00595960"/>
    <w:rsid w:val="005A3F6C"/>
    <w:rsid w:val="005D07F1"/>
    <w:rsid w:val="005D3BE8"/>
    <w:rsid w:val="005D56DE"/>
    <w:rsid w:val="005D7748"/>
    <w:rsid w:val="005E29D8"/>
    <w:rsid w:val="005E565C"/>
    <w:rsid w:val="005F4FB6"/>
    <w:rsid w:val="00604D2C"/>
    <w:rsid w:val="006119C3"/>
    <w:rsid w:val="00623F1F"/>
    <w:rsid w:val="00627304"/>
    <w:rsid w:val="0065381B"/>
    <w:rsid w:val="00663CF0"/>
    <w:rsid w:val="00663F9D"/>
    <w:rsid w:val="00670237"/>
    <w:rsid w:val="00675437"/>
    <w:rsid w:val="00675687"/>
    <w:rsid w:val="00675EBF"/>
    <w:rsid w:val="00691BD4"/>
    <w:rsid w:val="006A05E9"/>
    <w:rsid w:val="006A1671"/>
    <w:rsid w:val="006C7C4A"/>
    <w:rsid w:val="006D2125"/>
    <w:rsid w:val="006D52DD"/>
    <w:rsid w:val="006E50F1"/>
    <w:rsid w:val="006F5C2D"/>
    <w:rsid w:val="00700B22"/>
    <w:rsid w:val="00703713"/>
    <w:rsid w:val="0071173A"/>
    <w:rsid w:val="00727226"/>
    <w:rsid w:val="00727FC7"/>
    <w:rsid w:val="00740A9C"/>
    <w:rsid w:val="0074245B"/>
    <w:rsid w:val="00751320"/>
    <w:rsid w:val="00754E85"/>
    <w:rsid w:val="00755BEF"/>
    <w:rsid w:val="00766385"/>
    <w:rsid w:val="007670CC"/>
    <w:rsid w:val="00780911"/>
    <w:rsid w:val="00783674"/>
    <w:rsid w:val="00784B47"/>
    <w:rsid w:val="007876AA"/>
    <w:rsid w:val="00790ED1"/>
    <w:rsid w:val="00793CF8"/>
    <w:rsid w:val="007A3DE0"/>
    <w:rsid w:val="007A4461"/>
    <w:rsid w:val="007C0CC2"/>
    <w:rsid w:val="007C19D9"/>
    <w:rsid w:val="007C293A"/>
    <w:rsid w:val="007C7752"/>
    <w:rsid w:val="007D67F3"/>
    <w:rsid w:val="007E30F8"/>
    <w:rsid w:val="007F4017"/>
    <w:rsid w:val="00801962"/>
    <w:rsid w:val="00814E92"/>
    <w:rsid w:val="008433D0"/>
    <w:rsid w:val="008713C4"/>
    <w:rsid w:val="0087423C"/>
    <w:rsid w:val="00886A0F"/>
    <w:rsid w:val="00897E95"/>
    <w:rsid w:val="008C7680"/>
    <w:rsid w:val="008D7D66"/>
    <w:rsid w:val="008E02A2"/>
    <w:rsid w:val="008E0963"/>
    <w:rsid w:val="008F5F26"/>
    <w:rsid w:val="008F6D65"/>
    <w:rsid w:val="009016F6"/>
    <w:rsid w:val="00903D6E"/>
    <w:rsid w:val="00914B1A"/>
    <w:rsid w:val="009166EA"/>
    <w:rsid w:val="00944DA4"/>
    <w:rsid w:val="00960B0F"/>
    <w:rsid w:val="00966676"/>
    <w:rsid w:val="0096669B"/>
    <w:rsid w:val="00986B8B"/>
    <w:rsid w:val="009D3F2D"/>
    <w:rsid w:val="009E6981"/>
    <w:rsid w:val="009F3793"/>
    <w:rsid w:val="009F48CF"/>
    <w:rsid w:val="009F4FBA"/>
    <w:rsid w:val="009F62F2"/>
    <w:rsid w:val="00A079B1"/>
    <w:rsid w:val="00A1207C"/>
    <w:rsid w:val="00A23704"/>
    <w:rsid w:val="00A40B96"/>
    <w:rsid w:val="00A45217"/>
    <w:rsid w:val="00A45852"/>
    <w:rsid w:val="00A501EC"/>
    <w:rsid w:val="00A62559"/>
    <w:rsid w:val="00A82497"/>
    <w:rsid w:val="00A836C1"/>
    <w:rsid w:val="00A848D5"/>
    <w:rsid w:val="00A960FB"/>
    <w:rsid w:val="00AA0B92"/>
    <w:rsid w:val="00AA2233"/>
    <w:rsid w:val="00AC43C9"/>
    <w:rsid w:val="00AC5E5D"/>
    <w:rsid w:val="00AF591C"/>
    <w:rsid w:val="00B263AF"/>
    <w:rsid w:val="00B26BB1"/>
    <w:rsid w:val="00B303D7"/>
    <w:rsid w:val="00B317DD"/>
    <w:rsid w:val="00B41EE7"/>
    <w:rsid w:val="00B5151B"/>
    <w:rsid w:val="00B6519C"/>
    <w:rsid w:val="00B65A9C"/>
    <w:rsid w:val="00B8723C"/>
    <w:rsid w:val="00B90DB2"/>
    <w:rsid w:val="00BA5E63"/>
    <w:rsid w:val="00BB339E"/>
    <w:rsid w:val="00BB3BAE"/>
    <w:rsid w:val="00BC1474"/>
    <w:rsid w:val="00BC3C98"/>
    <w:rsid w:val="00BC5190"/>
    <w:rsid w:val="00BE7557"/>
    <w:rsid w:val="00BF208F"/>
    <w:rsid w:val="00C00E60"/>
    <w:rsid w:val="00C06939"/>
    <w:rsid w:val="00C121DD"/>
    <w:rsid w:val="00C267C5"/>
    <w:rsid w:val="00C277E4"/>
    <w:rsid w:val="00C27A24"/>
    <w:rsid w:val="00C310EA"/>
    <w:rsid w:val="00C319AE"/>
    <w:rsid w:val="00C4087A"/>
    <w:rsid w:val="00C42AE5"/>
    <w:rsid w:val="00C43F38"/>
    <w:rsid w:val="00C467D9"/>
    <w:rsid w:val="00C57632"/>
    <w:rsid w:val="00C63538"/>
    <w:rsid w:val="00C70DC6"/>
    <w:rsid w:val="00C94BAC"/>
    <w:rsid w:val="00CB0C93"/>
    <w:rsid w:val="00CD39C9"/>
    <w:rsid w:val="00CE79D9"/>
    <w:rsid w:val="00D0789E"/>
    <w:rsid w:val="00D14B85"/>
    <w:rsid w:val="00D344B0"/>
    <w:rsid w:val="00D45C79"/>
    <w:rsid w:val="00D54A6D"/>
    <w:rsid w:val="00D638B5"/>
    <w:rsid w:val="00D64878"/>
    <w:rsid w:val="00D84005"/>
    <w:rsid w:val="00DB1216"/>
    <w:rsid w:val="00DB4F81"/>
    <w:rsid w:val="00DC17B8"/>
    <w:rsid w:val="00DC2B48"/>
    <w:rsid w:val="00DD2A77"/>
    <w:rsid w:val="00DD4470"/>
    <w:rsid w:val="00DD55C9"/>
    <w:rsid w:val="00DF04D8"/>
    <w:rsid w:val="00DF20F2"/>
    <w:rsid w:val="00E05471"/>
    <w:rsid w:val="00E244CB"/>
    <w:rsid w:val="00E41DF3"/>
    <w:rsid w:val="00E42A45"/>
    <w:rsid w:val="00E6712B"/>
    <w:rsid w:val="00E67372"/>
    <w:rsid w:val="00E67BEE"/>
    <w:rsid w:val="00E7150E"/>
    <w:rsid w:val="00E71554"/>
    <w:rsid w:val="00E71ED4"/>
    <w:rsid w:val="00E76A62"/>
    <w:rsid w:val="00E90C6A"/>
    <w:rsid w:val="00E943ED"/>
    <w:rsid w:val="00E95645"/>
    <w:rsid w:val="00EA05FB"/>
    <w:rsid w:val="00EB1FC5"/>
    <w:rsid w:val="00EC254D"/>
    <w:rsid w:val="00EC7429"/>
    <w:rsid w:val="00ED3BE2"/>
    <w:rsid w:val="00EE2CE3"/>
    <w:rsid w:val="00EF2D73"/>
    <w:rsid w:val="00EF412A"/>
    <w:rsid w:val="00F26D8E"/>
    <w:rsid w:val="00F27078"/>
    <w:rsid w:val="00F50E51"/>
    <w:rsid w:val="00F549A2"/>
    <w:rsid w:val="00F564C8"/>
    <w:rsid w:val="00F74779"/>
    <w:rsid w:val="00F81678"/>
    <w:rsid w:val="00F967ED"/>
    <w:rsid w:val="00F97DE6"/>
    <w:rsid w:val="00FC09D5"/>
    <w:rsid w:val="00FC1568"/>
    <w:rsid w:val="00FC2422"/>
    <w:rsid w:val="00FC6A7C"/>
    <w:rsid w:val="00FD1E7B"/>
    <w:rsid w:val="00FD36C6"/>
    <w:rsid w:val="00FD56AD"/>
    <w:rsid w:val="00FE1DCE"/>
    <w:rsid w:val="00FE725C"/>
    <w:rsid w:val="00FF5065"/>
    <w:rsid w:val="00FF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AE3242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E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0E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0E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0E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0E60"/>
    <w:rPr>
      <w:sz w:val="18"/>
      <w:szCs w:val="18"/>
    </w:rPr>
  </w:style>
  <w:style w:type="character" w:styleId="a7">
    <w:name w:val="Hyperlink"/>
    <w:basedOn w:val="a0"/>
    <w:uiPriority w:val="99"/>
    <w:unhideWhenUsed/>
    <w:rsid w:val="00C00E60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C00E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Unresolved Mention"/>
    <w:basedOn w:val="a0"/>
    <w:uiPriority w:val="99"/>
    <w:semiHidden/>
    <w:unhideWhenUsed/>
    <w:rsid w:val="006C7C4A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3729B0"/>
    <w:pPr>
      <w:ind w:firstLineChars="200" w:firstLine="420"/>
    </w:pPr>
  </w:style>
  <w:style w:type="character" w:styleId="ab">
    <w:name w:val="line number"/>
    <w:basedOn w:val="a0"/>
    <w:uiPriority w:val="99"/>
    <w:semiHidden/>
    <w:unhideWhenUsed/>
    <w:rsid w:val="00627304"/>
  </w:style>
  <w:style w:type="character" w:styleId="ac">
    <w:name w:val="annotation reference"/>
    <w:basedOn w:val="a0"/>
    <w:uiPriority w:val="99"/>
    <w:semiHidden/>
    <w:unhideWhenUsed/>
    <w:rsid w:val="001F482C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1F482C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1F482C"/>
  </w:style>
  <w:style w:type="paragraph" w:styleId="af">
    <w:name w:val="Revision"/>
    <w:hidden/>
    <w:uiPriority w:val="99"/>
    <w:semiHidden/>
    <w:rsid w:val="00E95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6AA0B-C545-40EE-A1FF-CA445B271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807</Words>
  <Characters>4973</Characters>
  <Application>Microsoft Office Word</Application>
  <DocSecurity>0</DocSecurity>
  <Lines>93</Lines>
  <Paragraphs>36</Paragraphs>
  <ScaleCrop>false</ScaleCrop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2025-11-30T07:57:00Z</dcterms:created>
  <dcterms:modified xsi:type="dcterms:W3CDTF">2026-04-12T01:22:00Z</dcterms:modified>
</cp:coreProperties>
</file>