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B81" w:rsidRPr="007B32E1" w:rsidRDefault="00AE0B81" w:rsidP="00AE0B81">
      <w:pPr>
        <w:spacing w:after="0" w:line="480" w:lineRule="auto"/>
        <w:rPr>
          <w:rFonts w:ascii="Times New Roman" w:hAnsi="Times New Roman" w:cs="Times New Roman"/>
          <w:b/>
          <w:sz w:val="24"/>
          <w:szCs w:val="24"/>
        </w:rPr>
      </w:pPr>
      <w:r w:rsidRPr="00943A97">
        <w:rPr>
          <w:rFonts w:ascii="Times New Roman" w:hAnsi="Times New Roman" w:cs="Times New Roman"/>
          <w:b/>
          <w:sz w:val="24"/>
          <w:szCs w:val="24"/>
        </w:rPr>
        <w:t>Supplemental</w:t>
      </w:r>
      <w:r w:rsidRPr="007B32E1">
        <w:rPr>
          <w:rFonts w:ascii="Times New Roman" w:hAnsi="Times New Roman" w:cs="Times New Roman"/>
          <w:b/>
          <w:sz w:val="24"/>
          <w:szCs w:val="24"/>
        </w:rPr>
        <w:t xml:space="preserve"> table –Bivariate associations for variables that did not pass stepwise linear model selection criteria</w:t>
      </w:r>
    </w:p>
    <w:tbl>
      <w:tblPr>
        <w:tblStyle w:val="TableGrid"/>
        <w:tblW w:w="756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2250"/>
        <w:gridCol w:w="2160"/>
      </w:tblGrid>
      <w:tr w:rsidR="00AE0B81" w:rsidRPr="007B32E1" w:rsidTr="00071B78">
        <w:tc>
          <w:tcPr>
            <w:tcW w:w="3150" w:type="dxa"/>
            <w:tcBorders>
              <w:top w:val="single" w:sz="4" w:space="0" w:color="auto"/>
            </w:tcBorders>
          </w:tcPr>
          <w:p w:rsidR="00AE0B81" w:rsidRPr="007B32E1" w:rsidRDefault="00AE0B81" w:rsidP="00071B78">
            <w:pPr>
              <w:rPr>
                <w:rFonts w:ascii="Times New Roman" w:hAnsi="Times New Roman" w:cs="Times New Roman"/>
                <w:b/>
                <w:sz w:val="24"/>
                <w:szCs w:val="24"/>
              </w:rPr>
            </w:pPr>
          </w:p>
        </w:tc>
        <w:tc>
          <w:tcPr>
            <w:tcW w:w="2250" w:type="dxa"/>
            <w:tcBorders>
              <w:top w:val="single" w:sz="4" w:space="0" w:color="auto"/>
            </w:tcBorders>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hAnsi="Times New Roman" w:cs="Times New Roman"/>
                <w:b/>
                <w:sz w:val="24"/>
                <w:szCs w:val="24"/>
              </w:rPr>
              <w:t xml:space="preserve">Urine Osmolality,  </w:t>
            </w:r>
            <w:proofErr w:type="spellStart"/>
            <w:r w:rsidRPr="007B32E1">
              <w:rPr>
                <w:rFonts w:ascii="Times New Roman" w:hAnsi="Times New Roman" w:cs="Times New Roman"/>
                <w:b/>
                <w:sz w:val="24"/>
                <w:szCs w:val="24"/>
              </w:rPr>
              <w:t>mOsm</w:t>
            </w:r>
            <w:proofErr w:type="spellEnd"/>
            <w:r w:rsidRPr="007B32E1">
              <w:rPr>
                <w:rFonts w:ascii="Times New Roman" w:hAnsi="Times New Roman" w:cs="Times New Roman"/>
                <w:b/>
                <w:sz w:val="24"/>
                <w:szCs w:val="24"/>
              </w:rPr>
              <w:t>/kg</w:t>
            </w:r>
          </w:p>
        </w:tc>
        <w:tc>
          <w:tcPr>
            <w:tcW w:w="2160" w:type="dxa"/>
            <w:tcBorders>
              <w:top w:val="single" w:sz="4" w:space="0" w:color="auto"/>
            </w:tcBorders>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hAnsi="Times New Roman" w:cs="Times New Roman"/>
                <w:b/>
                <w:sz w:val="24"/>
                <w:szCs w:val="24"/>
              </w:rPr>
              <w:t>Urine Volume, mL/d</w:t>
            </w:r>
          </w:p>
        </w:tc>
      </w:tr>
      <w:tr w:rsidR="00AE0B81" w:rsidRPr="007B32E1" w:rsidTr="00071B78">
        <w:tc>
          <w:tcPr>
            <w:tcW w:w="3150" w:type="dxa"/>
            <w:tcBorders>
              <w:bottom w:val="single" w:sz="4" w:space="0" w:color="auto"/>
            </w:tcBorders>
          </w:tcPr>
          <w:p w:rsidR="00AE0B81" w:rsidRPr="007B32E1" w:rsidRDefault="00AE0B81" w:rsidP="00071B78">
            <w:pPr>
              <w:rPr>
                <w:rFonts w:ascii="Times New Roman" w:hAnsi="Times New Roman" w:cs="Times New Roman"/>
                <w:b/>
                <w:sz w:val="24"/>
                <w:szCs w:val="24"/>
              </w:rPr>
            </w:pPr>
          </w:p>
        </w:tc>
        <w:tc>
          <w:tcPr>
            <w:tcW w:w="2250" w:type="dxa"/>
            <w:tcBorders>
              <w:bottom w:val="single" w:sz="4" w:space="0" w:color="auto"/>
            </w:tcBorders>
          </w:tcPr>
          <w:p w:rsidR="00AE0B81" w:rsidRPr="007B32E1" w:rsidRDefault="00AE0B81" w:rsidP="00071B78">
            <w:pPr>
              <w:jc w:val="center"/>
              <w:rPr>
                <w:rFonts w:ascii="Times New Roman" w:hAnsi="Times New Roman" w:cs="Times New Roman"/>
                <w:sz w:val="24"/>
                <w:szCs w:val="24"/>
              </w:rPr>
            </w:pPr>
            <w:r w:rsidRPr="007B32E1">
              <w:rPr>
                <w:rFonts w:ascii="Times New Roman" w:hAnsi="Times New Roman" w:cs="Times New Roman"/>
                <w:sz w:val="24"/>
                <w:szCs w:val="24"/>
              </w:rPr>
              <w:t>β</w:t>
            </w:r>
          </w:p>
        </w:tc>
        <w:tc>
          <w:tcPr>
            <w:tcW w:w="2160" w:type="dxa"/>
            <w:tcBorders>
              <w:bottom w:val="single" w:sz="4" w:space="0" w:color="auto"/>
            </w:tcBorders>
          </w:tcPr>
          <w:p w:rsidR="00AE0B81" w:rsidRPr="007B32E1" w:rsidRDefault="00AE0B81" w:rsidP="00071B78">
            <w:pPr>
              <w:jc w:val="center"/>
              <w:rPr>
                <w:rFonts w:ascii="Times New Roman" w:hAnsi="Times New Roman" w:cs="Times New Roman"/>
                <w:sz w:val="24"/>
                <w:szCs w:val="24"/>
              </w:rPr>
            </w:pPr>
            <w:r w:rsidRPr="007B32E1">
              <w:rPr>
                <w:rFonts w:ascii="Times New Roman" w:hAnsi="Times New Roman" w:cs="Times New Roman"/>
                <w:sz w:val="24"/>
                <w:szCs w:val="24"/>
              </w:rPr>
              <w:t>β</w:t>
            </w:r>
          </w:p>
        </w:tc>
      </w:tr>
      <w:tr w:rsidR="00AE0B81" w:rsidRPr="007B32E1" w:rsidTr="00071B78">
        <w:tc>
          <w:tcPr>
            <w:tcW w:w="3150" w:type="dxa"/>
            <w:tcBorders>
              <w:top w:val="single" w:sz="4" w:space="0" w:color="auto"/>
            </w:tcBorders>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BMI</w:t>
            </w:r>
          </w:p>
        </w:tc>
        <w:tc>
          <w:tcPr>
            <w:tcW w:w="2250" w:type="dxa"/>
            <w:tcBorders>
              <w:top w:val="single" w:sz="4" w:space="0" w:color="auto"/>
            </w:tcBorders>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6.79</w:t>
            </w:r>
            <w:r w:rsidRPr="007B32E1">
              <w:rPr>
                <w:rFonts w:ascii="Times New Roman" w:eastAsia="Times New Roman" w:hAnsi="Times New Roman" w:cs="Times New Roman"/>
                <w:color w:val="000000"/>
                <w:sz w:val="24"/>
                <w:szCs w:val="24"/>
                <w:vertAlign w:val="superscript"/>
              </w:rPr>
              <w:t>***</w:t>
            </w:r>
          </w:p>
        </w:tc>
        <w:tc>
          <w:tcPr>
            <w:tcW w:w="2160" w:type="dxa"/>
            <w:tcBorders>
              <w:top w:val="single" w:sz="4" w:space="0" w:color="auto"/>
            </w:tcBorders>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-1.15</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Smoker (yes)</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-35.48</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47.18</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Diabetes (yes)</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24.42</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39.31</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SBP, mmHg</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-1.54</w:t>
            </w:r>
            <w:r w:rsidRPr="007B32E1">
              <w:rPr>
                <w:rFonts w:ascii="Times New Roman" w:eastAsia="Times New Roman" w:hAnsi="Times New Roman" w:cs="Times New Roman"/>
                <w:color w:val="000000"/>
                <w:sz w:val="24"/>
                <w:szCs w:val="24"/>
                <w:vertAlign w:val="superscript"/>
              </w:rPr>
              <w:t>***</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-0.07</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DBP, mmHg</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0.31</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2.53</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Pr>
                <w:rFonts w:ascii="Times New Roman" w:hAnsi="Times New Roman" w:cs="Times New Roman"/>
                <w:sz w:val="24"/>
                <w:szCs w:val="24"/>
              </w:rPr>
              <w:t xml:space="preserve">Blood </w:t>
            </w:r>
            <w:r w:rsidRPr="007B32E1">
              <w:rPr>
                <w:rFonts w:ascii="Times New Roman" w:hAnsi="Times New Roman" w:cs="Times New Roman"/>
                <w:sz w:val="24"/>
                <w:szCs w:val="24"/>
              </w:rPr>
              <w:t>Glucose, mg/dL</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0.95</w:t>
            </w:r>
            <w:r w:rsidRPr="007B32E1">
              <w:rPr>
                <w:rFonts w:ascii="Times New Roman" w:eastAsia="Times New Roman" w:hAnsi="Times New Roman" w:cs="Times New Roman"/>
                <w:color w:val="000000"/>
                <w:sz w:val="24"/>
                <w:szCs w:val="24"/>
                <w:vertAlign w:val="superscript"/>
              </w:rPr>
              <w:t>**</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2.17</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proofErr w:type="spellStart"/>
            <w:r>
              <w:rPr>
                <w:rFonts w:ascii="Times New Roman" w:hAnsi="Times New Roman" w:cs="Times New Roman"/>
                <w:sz w:val="24"/>
                <w:szCs w:val="24"/>
              </w:rPr>
              <w:t>e</w:t>
            </w:r>
            <w:r w:rsidRPr="007B32E1">
              <w:rPr>
                <w:rFonts w:ascii="Times New Roman" w:hAnsi="Times New Roman" w:cs="Times New Roman"/>
                <w:sz w:val="24"/>
                <w:szCs w:val="24"/>
              </w:rPr>
              <w:t>GFR</w:t>
            </w:r>
            <w:r>
              <w:rPr>
                <w:rFonts w:ascii="Times New Roman" w:hAnsi="Times New Roman" w:cs="Times New Roman"/>
                <w:sz w:val="24"/>
                <w:szCs w:val="24"/>
                <w:vertAlign w:val="subscript"/>
              </w:rPr>
              <w:t>Cys</w:t>
            </w:r>
            <w:proofErr w:type="spellEnd"/>
            <w:r>
              <w:rPr>
                <w:rFonts w:ascii="Times New Roman" w:hAnsi="Times New Roman" w:cs="Times New Roman"/>
                <w:sz w:val="24"/>
                <w:szCs w:val="24"/>
              </w:rPr>
              <w:t>,</w:t>
            </w:r>
            <w:r w:rsidRPr="00CF7076">
              <w:rPr>
                <w:rFonts w:ascii="Times New Roman" w:eastAsia="Times New Roman" w:hAnsi="Times New Roman" w:cs="Times New Roman"/>
                <w:color w:val="000000"/>
                <w:sz w:val="24"/>
                <w:szCs w:val="24"/>
              </w:rPr>
              <w:t xml:space="preserve"> ml/min/1.73m</w:t>
            </w:r>
            <w:r w:rsidRPr="00CF7076">
              <w:rPr>
                <w:rFonts w:ascii="Times New Roman" w:eastAsia="Times New Roman" w:hAnsi="Times New Roman" w:cs="Times New Roman"/>
                <w:color w:val="000000"/>
                <w:sz w:val="24"/>
                <w:szCs w:val="24"/>
                <w:vertAlign w:val="superscript"/>
              </w:rPr>
              <w:t>2</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0.21</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4.55</w:t>
            </w:r>
            <w:r w:rsidRPr="007B32E1">
              <w:rPr>
                <w:rFonts w:ascii="Times New Roman" w:eastAsia="Times New Roman" w:hAnsi="Times New Roman" w:cs="Times New Roman"/>
                <w:color w:val="000000"/>
                <w:sz w:val="24"/>
                <w:szCs w:val="24"/>
                <w:vertAlign w:val="superscript"/>
              </w:rPr>
              <w:t>***</w:t>
            </w:r>
          </w:p>
        </w:tc>
      </w:tr>
      <w:tr w:rsidR="00AE0B81" w:rsidRPr="007B32E1" w:rsidTr="00071B78">
        <w:tc>
          <w:tcPr>
            <w:tcW w:w="3150" w:type="dxa"/>
          </w:tcPr>
          <w:p w:rsidR="00AE0B81" w:rsidRPr="007B32E1" w:rsidRDefault="00AE0B81" w:rsidP="00071B78">
            <w:pPr>
              <w:rPr>
                <w:rFonts w:ascii="Times New Roman" w:hAnsi="Times New Roman" w:cs="Times New Roman"/>
                <w:b/>
                <w:sz w:val="24"/>
                <w:szCs w:val="24"/>
              </w:rPr>
            </w:pPr>
            <w:r w:rsidRPr="007B32E1">
              <w:rPr>
                <w:rFonts w:ascii="Times New Roman" w:hAnsi="Times New Roman" w:cs="Times New Roman"/>
                <w:b/>
                <w:sz w:val="24"/>
                <w:szCs w:val="24"/>
              </w:rPr>
              <w:t>Diuretic Use</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Loop (yes)</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-66.68</w:t>
            </w:r>
            <w:r w:rsidRPr="007B32E1">
              <w:rPr>
                <w:rFonts w:ascii="Times New Roman" w:eastAsia="Times New Roman" w:hAnsi="Times New Roman" w:cs="Times New Roman"/>
                <w:color w:val="000000"/>
                <w:sz w:val="24"/>
                <w:szCs w:val="24"/>
                <w:vertAlign w:val="superscript"/>
              </w:rPr>
              <w:t>*</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121.90</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Thiazide (yes)</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13.73</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-14.37</w:t>
            </w:r>
          </w:p>
        </w:tc>
      </w:tr>
      <w:tr w:rsidR="00AE0B81" w:rsidRPr="007B32E1" w:rsidTr="00071B78">
        <w:tc>
          <w:tcPr>
            <w:tcW w:w="3150" w:type="dxa"/>
          </w:tcPr>
          <w:p w:rsidR="00AE0B81" w:rsidRPr="007B32E1" w:rsidRDefault="00AE0B81" w:rsidP="00071B78">
            <w:pPr>
              <w:rPr>
                <w:rFonts w:ascii="Times New Roman" w:hAnsi="Times New Roman" w:cs="Times New Roman"/>
                <w:b/>
                <w:sz w:val="24"/>
                <w:szCs w:val="24"/>
              </w:rPr>
            </w:pPr>
            <w:r w:rsidRPr="007B32E1">
              <w:rPr>
                <w:rFonts w:ascii="Times New Roman" w:hAnsi="Times New Roman" w:cs="Times New Roman"/>
                <w:b/>
                <w:sz w:val="24"/>
                <w:szCs w:val="24"/>
              </w:rPr>
              <w:t>Dietary measures</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Calcium, mg/d</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0.00</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0.12</w:t>
            </w:r>
            <w:r w:rsidRPr="007B32E1">
              <w:rPr>
                <w:rFonts w:ascii="Times New Roman" w:eastAsia="Times New Roman" w:hAnsi="Times New Roman" w:cs="Times New Roman"/>
                <w:color w:val="000000"/>
                <w:sz w:val="24"/>
                <w:szCs w:val="24"/>
                <w:vertAlign w:val="superscript"/>
              </w:rPr>
              <w:t>*</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Fructose, g/d</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0.17</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2.12</w:t>
            </w:r>
          </w:p>
        </w:tc>
      </w:tr>
      <w:tr w:rsidR="00AE0B81" w:rsidRPr="007B32E1" w:rsidTr="00071B78">
        <w:tc>
          <w:tcPr>
            <w:tcW w:w="3150" w:type="dxa"/>
          </w:tcPr>
          <w:p w:rsidR="00AE0B81" w:rsidRPr="007B32E1" w:rsidRDefault="00AE0B81" w:rsidP="00071B78">
            <w:pPr>
              <w:ind w:left="162"/>
              <w:rPr>
                <w:rFonts w:ascii="Times New Roman" w:hAnsi="Times New Roman" w:cs="Times New Roman"/>
                <w:sz w:val="24"/>
                <w:szCs w:val="24"/>
              </w:rPr>
            </w:pPr>
            <w:r>
              <w:rPr>
                <w:rFonts w:ascii="Times New Roman" w:hAnsi="Times New Roman" w:cs="Times New Roman"/>
                <w:sz w:val="24"/>
                <w:szCs w:val="24"/>
              </w:rPr>
              <w:t xml:space="preserve">Total </w:t>
            </w:r>
            <w:r w:rsidRPr="007B32E1">
              <w:rPr>
                <w:rFonts w:ascii="Times New Roman" w:hAnsi="Times New Roman" w:cs="Times New Roman"/>
                <w:sz w:val="24"/>
                <w:szCs w:val="24"/>
              </w:rPr>
              <w:t>Protein, g/d</w:t>
            </w:r>
          </w:p>
        </w:tc>
        <w:tc>
          <w:tcPr>
            <w:tcW w:w="225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0.84</w:t>
            </w:r>
            <w:r w:rsidRPr="007B32E1">
              <w:rPr>
                <w:rFonts w:ascii="Times New Roman" w:eastAsia="Times New Roman" w:hAnsi="Times New Roman" w:cs="Times New Roman"/>
                <w:color w:val="000000"/>
                <w:sz w:val="24"/>
                <w:szCs w:val="24"/>
                <w:vertAlign w:val="superscript"/>
              </w:rPr>
              <w:t>***</w:t>
            </w:r>
          </w:p>
        </w:tc>
        <w:tc>
          <w:tcPr>
            <w:tcW w:w="2160" w:type="dxa"/>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2.60</w:t>
            </w:r>
            <w:r w:rsidRPr="007B32E1">
              <w:rPr>
                <w:rFonts w:ascii="Times New Roman" w:eastAsia="Times New Roman" w:hAnsi="Times New Roman" w:cs="Times New Roman"/>
                <w:color w:val="000000"/>
                <w:sz w:val="24"/>
                <w:szCs w:val="24"/>
                <w:vertAlign w:val="superscript"/>
              </w:rPr>
              <w:t>**</w:t>
            </w:r>
          </w:p>
        </w:tc>
      </w:tr>
      <w:tr w:rsidR="00AE0B81" w:rsidRPr="007B32E1" w:rsidTr="00071B78">
        <w:tc>
          <w:tcPr>
            <w:tcW w:w="3150" w:type="dxa"/>
            <w:tcBorders>
              <w:bottom w:val="single" w:sz="4" w:space="0" w:color="auto"/>
            </w:tcBorders>
          </w:tcPr>
          <w:p w:rsidR="00AE0B81" w:rsidRPr="007B32E1" w:rsidRDefault="00AE0B81" w:rsidP="00071B78">
            <w:pPr>
              <w:ind w:left="162"/>
              <w:rPr>
                <w:rFonts w:ascii="Times New Roman" w:hAnsi="Times New Roman" w:cs="Times New Roman"/>
                <w:sz w:val="24"/>
                <w:szCs w:val="24"/>
              </w:rPr>
            </w:pPr>
            <w:r w:rsidRPr="007B32E1">
              <w:rPr>
                <w:rFonts w:ascii="Times New Roman" w:hAnsi="Times New Roman" w:cs="Times New Roman"/>
                <w:sz w:val="24"/>
                <w:szCs w:val="24"/>
              </w:rPr>
              <w:t>Sucrose, g/d</w:t>
            </w:r>
          </w:p>
        </w:tc>
        <w:tc>
          <w:tcPr>
            <w:tcW w:w="2250" w:type="dxa"/>
            <w:tcBorders>
              <w:bottom w:val="single" w:sz="4" w:space="0" w:color="auto"/>
            </w:tcBorders>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-0.61</w:t>
            </w:r>
          </w:p>
        </w:tc>
        <w:tc>
          <w:tcPr>
            <w:tcW w:w="2160" w:type="dxa"/>
            <w:tcBorders>
              <w:bottom w:val="single" w:sz="4" w:space="0" w:color="auto"/>
            </w:tcBorders>
          </w:tcPr>
          <w:p w:rsidR="00AE0B81" w:rsidRPr="007B32E1" w:rsidRDefault="00AE0B81" w:rsidP="00071B78">
            <w:pPr>
              <w:jc w:val="center"/>
              <w:rPr>
                <w:rFonts w:ascii="Times New Roman" w:eastAsia="Times New Roman" w:hAnsi="Times New Roman" w:cs="Times New Roman"/>
                <w:color w:val="000000"/>
                <w:sz w:val="24"/>
                <w:szCs w:val="24"/>
              </w:rPr>
            </w:pPr>
            <w:r w:rsidRPr="007B32E1">
              <w:rPr>
                <w:rFonts w:ascii="Times New Roman" w:eastAsia="Times New Roman" w:hAnsi="Times New Roman" w:cs="Times New Roman"/>
                <w:color w:val="000000"/>
                <w:sz w:val="24"/>
                <w:szCs w:val="24"/>
              </w:rPr>
              <w:t>1.45</w:t>
            </w:r>
          </w:p>
        </w:tc>
      </w:tr>
    </w:tbl>
    <w:p w:rsidR="00AE0B81" w:rsidRPr="007B32E1" w:rsidRDefault="00AE0B81" w:rsidP="00AE0B81">
      <w:pPr>
        <w:spacing w:line="480" w:lineRule="auto"/>
        <w:rPr>
          <w:rFonts w:ascii="Times New Roman" w:hAnsi="Times New Roman" w:cs="Times New Roman"/>
          <w:sz w:val="24"/>
          <w:szCs w:val="24"/>
        </w:rPr>
      </w:pPr>
    </w:p>
    <w:p w:rsidR="00AE0B81" w:rsidRPr="007B32E1" w:rsidRDefault="00AE0B81" w:rsidP="00AE0B81">
      <w:pPr>
        <w:spacing w:after="0" w:line="480" w:lineRule="auto"/>
        <w:rPr>
          <w:rFonts w:ascii="Times New Roman" w:hAnsi="Times New Roman" w:cs="Times New Roman"/>
          <w:sz w:val="24"/>
          <w:szCs w:val="24"/>
        </w:rPr>
      </w:pPr>
      <w:proofErr w:type="gramStart"/>
      <w:r w:rsidRPr="00135F38">
        <w:rPr>
          <w:rFonts w:ascii="Times New Roman" w:hAnsi="Times New Roman" w:cs="Times New Roman"/>
          <w:sz w:val="24"/>
          <w:szCs w:val="24"/>
        </w:rPr>
        <w:t>β</w:t>
      </w:r>
      <w:proofErr w:type="gramEnd"/>
      <w:r w:rsidRPr="00135F38">
        <w:rPr>
          <w:rFonts w:ascii="Times New Roman" w:hAnsi="Times New Roman" w:cs="Times New Roman"/>
          <w:sz w:val="24"/>
          <w:szCs w:val="24"/>
        </w:rPr>
        <w:t xml:space="preserve">: beta estimate, BMI: body mass index, SBP: systolic blood pressure, DBP: diastolic blood pressure, </w:t>
      </w:r>
      <w:proofErr w:type="spellStart"/>
      <w:r w:rsidRPr="00135F38">
        <w:rPr>
          <w:rFonts w:ascii="Times New Roman" w:hAnsi="Times New Roman" w:cs="Times New Roman"/>
          <w:sz w:val="24"/>
          <w:szCs w:val="24"/>
        </w:rPr>
        <w:t>eGFR</w:t>
      </w:r>
      <w:r w:rsidRPr="00135F38">
        <w:rPr>
          <w:rFonts w:ascii="Times New Roman" w:hAnsi="Times New Roman" w:cs="Times New Roman"/>
          <w:sz w:val="24"/>
          <w:szCs w:val="24"/>
          <w:vertAlign w:val="subscript"/>
        </w:rPr>
        <w:t>Cys</w:t>
      </w:r>
      <w:proofErr w:type="spellEnd"/>
      <w:r w:rsidRPr="00135F38">
        <w:rPr>
          <w:rFonts w:ascii="Times New Roman" w:hAnsi="Times New Roman" w:cs="Times New Roman"/>
          <w:sz w:val="24"/>
          <w:szCs w:val="24"/>
        </w:rPr>
        <w:t>: estimated Glomerular Filtration Rate (cystatin calculation); *P-value&lt;0.05; **P-value:&lt;0.01; ***P-value:&lt;0.001</w:t>
      </w:r>
    </w:p>
    <w:p w:rsidR="00086F4D" w:rsidRDefault="00086F4D" w:rsidP="00635A82">
      <w:pPr>
        <w:spacing w:line="480" w:lineRule="auto"/>
        <w:rPr>
          <w:rFonts w:ascii="Times New Roman" w:hAnsi="Times New Roman" w:cs="Times New Roman"/>
          <w:b/>
          <w:sz w:val="24"/>
          <w:szCs w:val="24"/>
          <w:lang w:val="en-GB"/>
        </w:rPr>
      </w:pPr>
    </w:p>
    <w:p w:rsidR="00086F4D" w:rsidRDefault="00086F4D" w:rsidP="00635A82">
      <w:pPr>
        <w:spacing w:line="480" w:lineRule="auto"/>
        <w:rPr>
          <w:rFonts w:ascii="Times New Roman" w:hAnsi="Times New Roman" w:cs="Times New Roman"/>
          <w:b/>
          <w:sz w:val="24"/>
          <w:szCs w:val="24"/>
          <w:lang w:val="en-GB"/>
        </w:rPr>
      </w:pPr>
    </w:p>
    <w:p w:rsidR="00086F4D" w:rsidRDefault="00086F4D" w:rsidP="00635A82">
      <w:pPr>
        <w:spacing w:line="480" w:lineRule="auto"/>
        <w:rPr>
          <w:rFonts w:ascii="Times New Roman" w:hAnsi="Times New Roman" w:cs="Times New Roman"/>
          <w:b/>
          <w:sz w:val="24"/>
          <w:szCs w:val="24"/>
          <w:lang w:val="en-GB"/>
        </w:rPr>
      </w:pPr>
    </w:p>
    <w:p w:rsidR="00086F4D" w:rsidRDefault="00086F4D" w:rsidP="00635A82">
      <w:pPr>
        <w:spacing w:line="480" w:lineRule="auto"/>
        <w:rPr>
          <w:rFonts w:ascii="Times New Roman" w:hAnsi="Times New Roman" w:cs="Times New Roman"/>
          <w:b/>
          <w:sz w:val="24"/>
          <w:szCs w:val="24"/>
          <w:lang w:val="en-GB"/>
        </w:rPr>
      </w:pPr>
    </w:p>
    <w:p w:rsidR="00086F4D" w:rsidRDefault="00086F4D" w:rsidP="00635A82">
      <w:pPr>
        <w:spacing w:line="480" w:lineRule="auto"/>
        <w:rPr>
          <w:rFonts w:ascii="Times New Roman" w:hAnsi="Times New Roman" w:cs="Times New Roman"/>
          <w:b/>
          <w:sz w:val="24"/>
          <w:szCs w:val="24"/>
          <w:lang w:val="en-GB"/>
        </w:rPr>
      </w:pPr>
    </w:p>
    <w:p w:rsidR="00086F4D" w:rsidRDefault="00086F4D" w:rsidP="00635A82">
      <w:pPr>
        <w:spacing w:line="480" w:lineRule="auto"/>
        <w:rPr>
          <w:rFonts w:ascii="Times New Roman" w:hAnsi="Times New Roman" w:cs="Times New Roman"/>
          <w:b/>
          <w:sz w:val="24"/>
          <w:szCs w:val="24"/>
          <w:lang w:val="en-GB"/>
        </w:rPr>
      </w:pPr>
    </w:p>
    <w:p w:rsidR="00635A82" w:rsidRPr="00635A82" w:rsidRDefault="00635A82" w:rsidP="00635A82">
      <w:pPr>
        <w:spacing w:line="480" w:lineRule="auto"/>
        <w:rPr>
          <w:rFonts w:ascii="Times New Roman" w:hAnsi="Times New Roman" w:cs="Times New Roman"/>
          <w:b/>
          <w:sz w:val="24"/>
          <w:szCs w:val="24"/>
        </w:rPr>
      </w:pPr>
      <w:r w:rsidRPr="00635A82">
        <w:rPr>
          <w:rFonts w:ascii="Times New Roman" w:hAnsi="Times New Roman" w:cs="Times New Roman"/>
          <w:b/>
          <w:sz w:val="24"/>
          <w:szCs w:val="24"/>
          <w:lang w:val="en-GB"/>
        </w:rPr>
        <w:lastRenderedPageBreak/>
        <w:t xml:space="preserve">Supplemental </w:t>
      </w:r>
      <w:r>
        <w:rPr>
          <w:rFonts w:ascii="Times New Roman" w:hAnsi="Times New Roman" w:cs="Times New Roman"/>
          <w:b/>
          <w:sz w:val="24"/>
          <w:szCs w:val="24"/>
          <w:lang w:val="en-GB"/>
        </w:rPr>
        <w:t>figures - A</w:t>
      </w:r>
      <w:r w:rsidRPr="00635A82">
        <w:rPr>
          <w:rFonts w:ascii="Times New Roman" w:hAnsi="Times New Roman" w:cs="Times New Roman"/>
          <w:b/>
          <w:sz w:val="24"/>
          <w:szCs w:val="24"/>
          <w:lang w:val="en-GB"/>
        </w:rPr>
        <w:t>nalysis of biological sex on variability in urine osmolality</w:t>
      </w:r>
      <w:r>
        <w:rPr>
          <w:rFonts w:ascii="Times New Roman" w:hAnsi="Times New Roman" w:cs="Times New Roman"/>
          <w:b/>
          <w:sz w:val="24"/>
          <w:szCs w:val="24"/>
          <w:lang w:val="en-GB"/>
        </w:rPr>
        <w:t xml:space="preserve"> (A)</w:t>
      </w:r>
      <w:r w:rsidRPr="00635A82">
        <w:rPr>
          <w:rFonts w:ascii="Times New Roman" w:hAnsi="Times New Roman" w:cs="Times New Roman"/>
          <w:b/>
          <w:sz w:val="24"/>
          <w:szCs w:val="24"/>
          <w:lang w:val="en-GB"/>
        </w:rPr>
        <w:t xml:space="preserve"> and urine volume</w:t>
      </w:r>
      <w:r>
        <w:rPr>
          <w:rFonts w:ascii="Times New Roman" w:hAnsi="Times New Roman" w:cs="Times New Roman"/>
          <w:b/>
          <w:sz w:val="24"/>
          <w:szCs w:val="24"/>
          <w:lang w:val="en-GB"/>
        </w:rPr>
        <w:t xml:space="preserve"> (B)</w:t>
      </w:r>
    </w:p>
    <w:p w:rsidR="00635A82" w:rsidRDefault="00635A82" w:rsidP="00635A82">
      <w:pPr>
        <w:spacing w:after="0" w:line="480" w:lineRule="auto"/>
        <w:rPr>
          <w:rFonts w:ascii="Times New Roman" w:eastAsia="Times New Roman" w:hAnsi="Times New Roman" w:cs="Times New Roman"/>
          <w:bCs/>
          <w:color w:val="000000" w:themeColor="text1"/>
          <w:sz w:val="24"/>
          <w:szCs w:val="24"/>
          <w:lang w:val="en-GB" w:eastAsia="da-DK"/>
        </w:rPr>
      </w:pPr>
      <w:r w:rsidRPr="00635A82">
        <w:rPr>
          <w:rFonts w:ascii="Times New Roman" w:eastAsia="Times New Roman" w:hAnsi="Times New Roman" w:cs="Times New Roman"/>
          <w:bCs/>
          <w:color w:val="000000" w:themeColor="text1"/>
          <w:sz w:val="24"/>
          <w:szCs w:val="24"/>
          <w:lang w:val="en-GB" w:eastAsia="da-DK"/>
        </w:rPr>
        <w:t xml:space="preserve">To compare the overall variability in urine osmolality and urine volume between the sexes, the distributions of osmolality were plotted separately by gender below. This demonstrates that variability in urine osmolality and urine </w:t>
      </w:r>
      <w:proofErr w:type="gramStart"/>
      <w:r w:rsidRPr="00635A82">
        <w:rPr>
          <w:rFonts w:ascii="Times New Roman" w:eastAsia="Times New Roman" w:hAnsi="Times New Roman" w:cs="Times New Roman"/>
          <w:bCs/>
          <w:color w:val="000000" w:themeColor="text1"/>
          <w:sz w:val="24"/>
          <w:szCs w:val="24"/>
          <w:lang w:val="en-GB" w:eastAsia="da-DK"/>
        </w:rPr>
        <w:t>volume are</w:t>
      </w:r>
      <w:proofErr w:type="gramEnd"/>
      <w:r w:rsidRPr="00635A82">
        <w:rPr>
          <w:rFonts w:ascii="Times New Roman" w:eastAsia="Times New Roman" w:hAnsi="Times New Roman" w:cs="Times New Roman"/>
          <w:bCs/>
          <w:color w:val="000000" w:themeColor="text1"/>
          <w:sz w:val="24"/>
          <w:szCs w:val="24"/>
          <w:lang w:val="en-GB" w:eastAsia="da-DK"/>
        </w:rPr>
        <w:t xml:space="preserve"> fairly similar between the sexes, and follow a fairly normal distribution in each. </w:t>
      </w:r>
      <w:r w:rsidR="00086F4D">
        <w:rPr>
          <w:rFonts w:ascii="Times New Roman" w:eastAsia="Times New Roman" w:hAnsi="Times New Roman" w:cs="Times New Roman"/>
          <w:bCs/>
          <w:color w:val="000000" w:themeColor="text1"/>
          <w:sz w:val="24"/>
          <w:szCs w:val="24"/>
          <w:lang w:val="en-GB" w:eastAsia="da-DK"/>
        </w:rPr>
        <w:t>A</w:t>
      </w:r>
      <w:r w:rsidRPr="00635A82">
        <w:rPr>
          <w:rFonts w:ascii="Times New Roman" w:eastAsia="Times New Roman" w:hAnsi="Times New Roman" w:cs="Times New Roman"/>
          <w:bCs/>
          <w:color w:val="000000" w:themeColor="text1"/>
          <w:sz w:val="24"/>
          <w:szCs w:val="24"/>
          <w:lang w:val="en-GB" w:eastAsia="da-DK"/>
        </w:rPr>
        <w:t xml:space="preserve"> Levine's test (Folded F) </w:t>
      </w:r>
      <w:r w:rsidR="00086F4D">
        <w:rPr>
          <w:rFonts w:ascii="Times New Roman" w:eastAsia="Times New Roman" w:hAnsi="Times New Roman" w:cs="Times New Roman"/>
          <w:bCs/>
          <w:color w:val="000000" w:themeColor="text1"/>
          <w:sz w:val="24"/>
          <w:szCs w:val="24"/>
          <w:lang w:val="en-GB" w:eastAsia="da-DK"/>
        </w:rPr>
        <w:t>was also perfo</w:t>
      </w:r>
      <w:r w:rsidR="009C216D">
        <w:rPr>
          <w:rFonts w:ascii="Times New Roman" w:eastAsia="Times New Roman" w:hAnsi="Times New Roman" w:cs="Times New Roman"/>
          <w:bCs/>
          <w:color w:val="000000" w:themeColor="text1"/>
          <w:sz w:val="24"/>
          <w:szCs w:val="24"/>
          <w:lang w:val="en-GB" w:eastAsia="da-DK"/>
        </w:rPr>
        <w:t>rmed</w:t>
      </w:r>
      <w:r w:rsidR="00086F4D">
        <w:rPr>
          <w:rFonts w:ascii="Times New Roman" w:eastAsia="Times New Roman" w:hAnsi="Times New Roman" w:cs="Times New Roman"/>
          <w:bCs/>
          <w:color w:val="000000" w:themeColor="text1"/>
          <w:sz w:val="24"/>
          <w:szCs w:val="24"/>
          <w:lang w:val="en-GB" w:eastAsia="da-DK"/>
        </w:rPr>
        <w:t xml:space="preserve"> </w:t>
      </w:r>
      <w:r w:rsidRPr="00635A82">
        <w:rPr>
          <w:rFonts w:ascii="Times New Roman" w:eastAsia="Times New Roman" w:hAnsi="Times New Roman" w:cs="Times New Roman"/>
          <w:bCs/>
          <w:color w:val="000000" w:themeColor="text1"/>
          <w:sz w:val="24"/>
          <w:szCs w:val="24"/>
          <w:lang w:val="en-GB" w:eastAsia="da-DK"/>
        </w:rPr>
        <w:t xml:space="preserve">for the equality of variance in osmolality and urine volume. These tests were performed in </w:t>
      </w:r>
      <w:r w:rsidR="00086F4D">
        <w:rPr>
          <w:rFonts w:ascii="Times New Roman" w:eastAsia="Times New Roman" w:hAnsi="Times New Roman" w:cs="Times New Roman"/>
          <w:bCs/>
          <w:color w:val="000000" w:themeColor="text1"/>
          <w:sz w:val="24"/>
          <w:szCs w:val="24"/>
          <w:lang w:val="en-GB" w:eastAsia="da-DK"/>
        </w:rPr>
        <w:t xml:space="preserve">the </w:t>
      </w:r>
      <w:r w:rsidRPr="00635A82">
        <w:rPr>
          <w:rFonts w:ascii="Times New Roman" w:eastAsia="Times New Roman" w:hAnsi="Times New Roman" w:cs="Times New Roman"/>
          <w:bCs/>
          <w:color w:val="000000" w:themeColor="text1"/>
          <w:sz w:val="24"/>
          <w:szCs w:val="24"/>
          <w:lang w:val="en-GB" w:eastAsia="da-DK"/>
        </w:rPr>
        <w:t>unrelated sample of GENOA participants that were used to do the forward selection modeling. The p-values for the Levine’s test of osmolality and urine volume were 0.1466 and 0.5154, respectively. Thus, there is no evidence that the variances are different between the sexes. </w:t>
      </w:r>
    </w:p>
    <w:p w:rsidR="00635A82" w:rsidRDefault="00635A82"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bookmarkStart w:id="0" w:name="_GoBack"/>
      <w:bookmarkEnd w:id="0"/>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086F4D" w:rsidRDefault="00086F4D" w:rsidP="00635A82">
      <w:pPr>
        <w:spacing w:after="0" w:line="480" w:lineRule="auto"/>
        <w:rPr>
          <w:rFonts w:ascii="Times New Roman" w:eastAsia="Times New Roman" w:hAnsi="Times New Roman" w:cs="Times New Roman"/>
          <w:bCs/>
          <w:color w:val="000000" w:themeColor="text1"/>
          <w:sz w:val="24"/>
          <w:szCs w:val="24"/>
          <w:lang w:val="en-GB" w:eastAsia="da-DK"/>
        </w:rPr>
      </w:pPr>
    </w:p>
    <w:p w:rsidR="00635A82" w:rsidRPr="00635A82" w:rsidRDefault="00635A82" w:rsidP="00635A82">
      <w:pPr>
        <w:spacing w:after="0" w:line="480" w:lineRule="auto"/>
        <w:rPr>
          <w:rFonts w:ascii="Times New Roman" w:eastAsia="Times New Roman" w:hAnsi="Times New Roman" w:cs="Times New Roman"/>
          <w:b/>
          <w:color w:val="000000" w:themeColor="text1"/>
          <w:sz w:val="24"/>
          <w:szCs w:val="24"/>
          <w:u w:val="single"/>
          <w:lang w:val="en-GB" w:eastAsia="da-DK"/>
        </w:rPr>
      </w:pPr>
      <w:r w:rsidRPr="00635A82">
        <w:rPr>
          <w:rFonts w:ascii="Times New Roman" w:eastAsia="Times New Roman" w:hAnsi="Times New Roman" w:cs="Times New Roman"/>
          <w:b/>
          <w:color w:val="000000" w:themeColor="text1"/>
          <w:sz w:val="24"/>
          <w:szCs w:val="24"/>
          <w:u w:val="single"/>
          <w:lang w:val="en-GB" w:eastAsia="da-DK"/>
        </w:rPr>
        <w:lastRenderedPageBreak/>
        <w:t>A</w:t>
      </w:r>
    </w:p>
    <w:p w:rsidR="00635A82" w:rsidRDefault="00635A82" w:rsidP="00635A82">
      <w:pPr>
        <w:spacing w:after="0" w:line="240" w:lineRule="auto"/>
        <w:rPr>
          <w:rFonts w:ascii="Times New Roman" w:eastAsia="Times New Roman" w:hAnsi="Times New Roman" w:cs="Times New Roman"/>
          <w:sz w:val="24"/>
          <w:szCs w:val="24"/>
          <w:lang w:val="en-GB" w:eastAsia="da-DK"/>
        </w:rPr>
      </w:pPr>
      <w:r>
        <w:rPr>
          <w:rFonts w:ascii="Times New Roman" w:eastAsia="Times New Roman" w:hAnsi="Times New Roman" w:cs="Times New Roman"/>
          <w:noProof/>
          <w:sz w:val="24"/>
          <w:szCs w:val="24"/>
          <w:lang w:val="da-DK" w:eastAsia="da-DK"/>
        </w:rPr>
        <w:drawing>
          <wp:inline distT="0" distB="0" distL="0" distR="0" wp14:anchorId="35AD49F5" wp14:editId="53FB1C70">
            <wp:extent cx="5613399" cy="42100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3444" cy="4217584"/>
                    </a:xfrm>
                    <a:prstGeom prst="rect">
                      <a:avLst/>
                    </a:prstGeom>
                    <a:noFill/>
                    <a:ln>
                      <a:noFill/>
                    </a:ln>
                  </pic:spPr>
                </pic:pic>
              </a:graphicData>
            </a:graphic>
          </wp:inline>
        </w:drawing>
      </w:r>
    </w:p>
    <w:p w:rsidR="00635A82" w:rsidRDefault="00635A82" w:rsidP="00635A82">
      <w:pPr>
        <w:spacing w:after="0" w:line="240" w:lineRule="auto"/>
        <w:rPr>
          <w:rFonts w:ascii="Times New Roman" w:eastAsia="Times New Roman" w:hAnsi="Times New Roman" w:cs="Times New Roman"/>
          <w:sz w:val="24"/>
          <w:szCs w:val="24"/>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086F4D" w:rsidRDefault="00086F4D" w:rsidP="00635A82">
      <w:pPr>
        <w:spacing w:after="0" w:line="240" w:lineRule="auto"/>
        <w:rPr>
          <w:rFonts w:ascii="Times New Roman" w:eastAsia="Times New Roman" w:hAnsi="Times New Roman" w:cs="Times New Roman"/>
          <w:b/>
          <w:sz w:val="24"/>
          <w:szCs w:val="24"/>
          <w:u w:val="single"/>
          <w:lang w:val="en-GB" w:eastAsia="da-DK"/>
        </w:rPr>
      </w:pPr>
    </w:p>
    <w:p w:rsidR="00635A82" w:rsidRPr="00635A82" w:rsidRDefault="00635A82" w:rsidP="00635A82">
      <w:pPr>
        <w:spacing w:after="0" w:line="240" w:lineRule="auto"/>
        <w:rPr>
          <w:rFonts w:ascii="Times New Roman" w:eastAsia="Times New Roman" w:hAnsi="Times New Roman" w:cs="Times New Roman"/>
          <w:b/>
          <w:sz w:val="24"/>
          <w:szCs w:val="24"/>
          <w:u w:val="single"/>
          <w:lang w:val="en-GB" w:eastAsia="da-DK"/>
        </w:rPr>
      </w:pPr>
      <w:r w:rsidRPr="00635A82">
        <w:rPr>
          <w:rFonts w:ascii="Times New Roman" w:eastAsia="Times New Roman" w:hAnsi="Times New Roman" w:cs="Times New Roman"/>
          <w:b/>
          <w:sz w:val="24"/>
          <w:szCs w:val="24"/>
          <w:u w:val="single"/>
          <w:lang w:val="en-GB" w:eastAsia="da-DK"/>
        </w:rPr>
        <w:lastRenderedPageBreak/>
        <w:t>B</w:t>
      </w:r>
    </w:p>
    <w:p w:rsidR="00635A82" w:rsidRDefault="00635A82" w:rsidP="00635A82">
      <w:pPr>
        <w:spacing w:after="0" w:line="240" w:lineRule="auto"/>
        <w:rPr>
          <w:rFonts w:ascii="Times New Roman" w:eastAsia="Times New Roman" w:hAnsi="Times New Roman" w:cs="Times New Roman"/>
          <w:sz w:val="24"/>
          <w:szCs w:val="24"/>
          <w:lang w:val="en-GB" w:eastAsia="da-DK"/>
        </w:rPr>
      </w:pPr>
      <w:r>
        <w:rPr>
          <w:rFonts w:ascii="Times New Roman" w:eastAsia="Times New Roman" w:hAnsi="Times New Roman" w:cs="Times New Roman"/>
          <w:noProof/>
          <w:sz w:val="24"/>
          <w:szCs w:val="24"/>
          <w:lang w:val="da-DK" w:eastAsia="da-DK"/>
        </w:rPr>
        <w:drawing>
          <wp:inline distT="0" distB="0" distL="0" distR="0" wp14:anchorId="637EC5C2" wp14:editId="117591D9">
            <wp:extent cx="5781675" cy="43294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3570" cy="4330825"/>
                    </a:xfrm>
                    <a:prstGeom prst="rect">
                      <a:avLst/>
                    </a:prstGeom>
                    <a:noFill/>
                    <a:ln>
                      <a:noFill/>
                    </a:ln>
                  </pic:spPr>
                </pic:pic>
              </a:graphicData>
            </a:graphic>
          </wp:inline>
        </w:drawing>
      </w:r>
    </w:p>
    <w:p w:rsidR="00AE0B81" w:rsidRDefault="00AE0B81" w:rsidP="00635A82">
      <w:pPr>
        <w:spacing w:line="480" w:lineRule="auto"/>
        <w:rPr>
          <w:rFonts w:ascii="Times New Roman" w:hAnsi="Times New Roman" w:cs="Times New Roman"/>
          <w:sz w:val="24"/>
          <w:szCs w:val="24"/>
        </w:rPr>
      </w:pPr>
    </w:p>
    <w:sectPr w:rsidR="00AE0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0AA5346-BA45-4609-893F-C074D0188E57}"/>
    <w:docVar w:name="dgnword-eventsink" w:val="92406272"/>
  </w:docVars>
  <w:rsids>
    <w:rsidRoot w:val="00AE0B81"/>
    <w:rsid w:val="00086F4D"/>
    <w:rsid w:val="00635A82"/>
    <w:rsid w:val="0085118C"/>
    <w:rsid w:val="009C216D"/>
    <w:rsid w:val="00AE0B81"/>
    <w:rsid w:val="00E2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A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A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7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237</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Majuran  Perinpam</dc:creator>
  <cp:lastModifiedBy>Majuran</cp:lastModifiedBy>
  <cp:revision>3</cp:revision>
  <dcterms:created xsi:type="dcterms:W3CDTF">2016-01-20T20:17:00Z</dcterms:created>
  <dcterms:modified xsi:type="dcterms:W3CDTF">2016-02-07T15:45:00Z</dcterms:modified>
</cp:coreProperties>
</file>