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2B6B" w:rsidRPr="002C2B6B" w:rsidRDefault="008211AB" w:rsidP="002C2B6B">
      <w:pPr>
        <w:spacing w:line="360" w:lineRule="auto"/>
        <w:jc w:val="both"/>
        <w:rPr>
          <w:b/>
          <w:bCs/>
        </w:rPr>
      </w:pPr>
      <w:proofErr w:type="gramStart"/>
      <w:r>
        <w:rPr>
          <w:b/>
          <w:bCs/>
        </w:rPr>
        <w:t>Additional file</w:t>
      </w:r>
      <w:r w:rsidR="002C2B6B" w:rsidRPr="002C2B6B">
        <w:rPr>
          <w:b/>
          <w:bCs/>
        </w:rPr>
        <w:t xml:space="preserve"> 3.</w:t>
      </w:r>
      <w:proofErr w:type="gramEnd"/>
      <w:r w:rsidR="002C2B6B" w:rsidRPr="002C2B6B">
        <w:rPr>
          <w:b/>
          <w:bCs/>
        </w:rPr>
        <w:t xml:space="preserve"> Previously utilized MF1 crosses relevant to this review   </w:t>
      </w:r>
    </w:p>
    <w:p w:rsidR="002C2B6B" w:rsidRPr="002C2B6B" w:rsidRDefault="002C2B6B" w:rsidP="002C2B6B">
      <w:pPr>
        <w:spacing w:line="360" w:lineRule="auto"/>
        <w:jc w:val="both"/>
        <w:rPr>
          <w:b/>
          <w:bCs/>
          <w:i/>
        </w:rPr>
      </w:pPr>
      <w:r w:rsidRPr="002C2B6B">
        <w:rPr>
          <w:i/>
        </w:rPr>
        <w:t xml:space="preserve">Alternative crosses </w:t>
      </w:r>
      <w:r w:rsidRPr="002C2B6B">
        <w:rPr>
          <w:b/>
          <w:i/>
        </w:rPr>
        <w:t xml:space="preserve">E </w:t>
      </w:r>
      <w:r w:rsidRPr="002C2B6B">
        <w:rPr>
          <w:i/>
        </w:rPr>
        <w:t xml:space="preserve">and </w:t>
      </w:r>
      <w:r w:rsidRPr="002C2B6B">
        <w:rPr>
          <w:b/>
          <w:i/>
        </w:rPr>
        <w:t>F</w:t>
      </w:r>
      <w:r w:rsidRPr="002C2B6B">
        <w:rPr>
          <w:i/>
        </w:rPr>
        <w:t xml:space="preserve"> for detecting effects of parental X chromosome imprinting </w:t>
      </w:r>
    </w:p>
    <w:p w:rsidR="002C2B6B" w:rsidRPr="002C2B6B" w:rsidRDefault="002C2B6B" w:rsidP="002C2B6B">
      <w:pPr>
        <w:spacing w:line="360" w:lineRule="auto"/>
        <w:jc w:val="both"/>
      </w:pPr>
      <w:r w:rsidRPr="002C2B6B">
        <w:t xml:space="preserve">Female progeny from these crosses have previously been used to identify an effect of parental X imprinting on reversal learning of mice, which is a model of some behavioral differences found between </w:t>
      </w:r>
      <w:proofErr w:type="spellStart"/>
      <w:r w:rsidRPr="002C2B6B">
        <w:t>X</w:t>
      </w:r>
      <w:r w:rsidRPr="002C2B6B">
        <w:rPr>
          <w:vertAlign w:val="superscript"/>
        </w:rPr>
        <w:t>p</w:t>
      </w:r>
      <w:r w:rsidRPr="002C2B6B">
        <w:t>O</w:t>
      </w:r>
      <w:proofErr w:type="spellEnd"/>
      <w:r w:rsidRPr="002C2B6B">
        <w:t xml:space="preserve"> and </w:t>
      </w:r>
      <w:proofErr w:type="spellStart"/>
      <w:r w:rsidRPr="002C2B6B">
        <w:t>X</w:t>
      </w:r>
      <w:r w:rsidRPr="002C2B6B">
        <w:rPr>
          <w:vertAlign w:val="superscript"/>
        </w:rPr>
        <w:t>m</w:t>
      </w:r>
      <w:r w:rsidRPr="002C2B6B">
        <w:t>O</w:t>
      </w:r>
      <w:proofErr w:type="spellEnd"/>
      <w:r w:rsidRPr="002C2B6B">
        <w:t xml:space="preserve"> humans </w:t>
      </w:r>
      <w:r w:rsidR="00962551" w:rsidRPr="002C2B6B">
        <w:fldChar w:fldCharType="begin"/>
      </w:r>
      <w:r w:rsidRPr="002C2B6B">
        <w:instrText xml:space="preserve"> ADDIN EN.CITE &lt;EndNote&gt;&lt;Cite&gt;&lt;Author&gt;Davies&lt;/Author&gt;&lt;Year&gt;2005&lt;/Year&gt;&lt;RecNum&gt;2587&lt;/RecNum&gt;&lt;DisplayText&gt;[85]&lt;/DisplayText&gt;&lt;record&gt;&lt;rec-number&gt;2587&lt;/rec-number&gt;&lt;foreign-keys&gt;&lt;key app="EN" db-id="vxperf2d2s59vtezexlxpxwqrpxxz020tvpp" timestamp="1286179125"&gt;2587&lt;/key&gt;&lt;/foreign-keys&gt;&lt;ref-type name="Journal Article"&gt;17&lt;/ref-type&gt;&lt;contributors&gt;&lt;authors&gt;&lt;author&gt;Davies, W.&lt;/author&gt;&lt;author&gt;Isles, A.&lt;/author&gt;&lt;author&gt;Smith, R.&lt;/author&gt;&lt;author&gt;Karunadasa, D.&lt;/author&gt;&lt;author&gt;Burrmann, D.&lt;/author&gt;&lt;author&gt;Humby, T.&lt;/author&gt;&lt;author&gt;Ojarikre, O.&lt;/author&gt;&lt;author&gt;Biggin, C.&lt;/author&gt;&lt;author&gt;Skuse, D.&lt;/author&gt;&lt;author&gt;Burgoyne, P.&lt;/author&gt;&lt;author&gt;Wilkinson, L.&lt;/author&gt;&lt;/authors&gt;&lt;/contributors&gt;&lt;auth-address&gt;Laboratories of Cognitive and Behavioral Neuroscience and Developmental Genetics and Imprinting, The Babraham Institute, The Babraham Research Campus, Cambridge, CB2 4AT, UK.&lt;/auth-address&gt;&lt;titles&gt;&lt;title&gt;Xlr3b is a new imprinted candidate for X-linked parent-of-origin effects on cognitive function in mice&lt;/title&gt;&lt;secondary-title&gt;Nat Genet&lt;/secondary-title&gt;&lt;/titles&gt;&lt;periodical&gt;&lt;full-title&gt;Nature Genetics&lt;/full-title&gt;&lt;abbr-1&gt;Nat. Genet.&lt;/abbr-1&gt;&lt;abbr-2&gt;Nat Genet&lt;/abbr-2&gt;&lt;/periodical&gt;&lt;pages&gt;625-9&lt;/pages&gt;&lt;volume&gt;37&lt;/volume&gt;&lt;number&gt;6&lt;/number&gt;&lt;keywords&gt;&lt;keyword&gt;Animals&lt;/keyword&gt;&lt;keyword&gt;*Cognition&lt;/keyword&gt;&lt;keyword&gt;Female&lt;/keyword&gt;&lt;keyword&gt;*Genomic Imprinting&lt;/keyword&gt;&lt;keyword&gt;Male&lt;/keyword&gt;&lt;keyword&gt;Mice&lt;/keyword&gt;&lt;keyword&gt;Nuclear Proteins/*genetics&lt;/keyword&gt;&lt;keyword&gt;Research Support, Non-U.S. Gov&amp;apos;t&lt;/keyword&gt;&lt;keyword&gt;*X Chromosome&lt;/keyword&gt;&lt;/keywords&gt;&lt;dates&gt;&lt;year&gt;2005&lt;/year&gt;&lt;pub-dates&gt;&lt;date&gt;Jun&lt;/date&gt;&lt;/pub-dates&gt;&lt;/dates&gt;&lt;accession-num&gt;15908950&lt;/accession-num&gt;&lt;urls&gt;&lt;related-urls&gt;&lt;url&gt;http://www.ncbi.nlm.nih.gov/entrez/query.fcgi?cmd=Retrieve&amp;amp;db=PubMed&amp;amp;dopt=Citation&amp;amp;list_uids=15908950&lt;/url&gt;&lt;/related-urls&gt;&lt;/urls&gt;&lt;/record&gt;&lt;/Cite&gt;&lt;/EndNote&gt;</w:instrText>
      </w:r>
      <w:r w:rsidR="00962551" w:rsidRPr="002C2B6B">
        <w:fldChar w:fldCharType="separate"/>
      </w:r>
      <w:r w:rsidRPr="002C2B6B">
        <w:rPr>
          <w:noProof/>
        </w:rPr>
        <w:t>[85]</w:t>
      </w:r>
      <w:r w:rsidR="00962551" w:rsidRPr="002C2B6B">
        <w:fldChar w:fldCharType="end"/>
      </w:r>
      <w:r w:rsidRPr="002C2B6B">
        <w:t xml:space="preserve">. </w:t>
      </w:r>
    </w:p>
    <w:p w:rsidR="002C2B6B" w:rsidRPr="002C2B6B" w:rsidRDefault="002C2B6B" w:rsidP="002C2B6B">
      <w:pPr>
        <w:spacing w:line="360" w:lineRule="auto"/>
        <w:jc w:val="both"/>
        <w:rPr>
          <w:bCs/>
        </w:rPr>
      </w:pPr>
      <w:bookmarkStart w:id="0" w:name="_GoBack"/>
      <w:bookmarkEnd w:id="0"/>
    </w:p>
    <w:p w:rsidR="002C2B6B" w:rsidRPr="002C2B6B" w:rsidRDefault="002C2B6B" w:rsidP="002C2B6B">
      <w:pPr>
        <w:spacing w:line="360" w:lineRule="auto"/>
        <w:jc w:val="both"/>
      </w:pPr>
      <w:r w:rsidRPr="002C2B6B">
        <w:rPr>
          <w:bCs/>
        </w:rPr>
        <w:t xml:space="preserve">Cross </w:t>
      </w:r>
      <w:r w:rsidRPr="002C2B6B">
        <w:rPr>
          <w:b/>
          <w:bCs/>
        </w:rPr>
        <w:t>E</w:t>
      </w:r>
      <w:r w:rsidRPr="002C2B6B">
        <w:rPr>
          <w:b/>
        </w:rPr>
        <w:t>:</w:t>
      </w:r>
      <w:r w:rsidRPr="002C2B6B">
        <w:t xml:space="preserve"> XX x </w:t>
      </w:r>
      <w:proofErr w:type="spellStart"/>
      <w:r w:rsidRPr="002C2B6B">
        <w:t>X</w:t>
      </w:r>
      <w:r w:rsidRPr="002C2B6B">
        <w:rPr>
          <w:i/>
          <w:vertAlign w:val="superscript"/>
        </w:rPr>
        <w:t>Paf</w:t>
      </w:r>
      <w:r w:rsidRPr="002C2B6B">
        <w:t>Y</w:t>
      </w:r>
      <w:proofErr w:type="spellEnd"/>
      <w:r w:rsidRPr="002C2B6B">
        <w:t>*.</w:t>
      </w:r>
    </w:p>
    <w:p w:rsidR="002C2B6B" w:rsidRPr="002C2B6B" w:rsidRDefault="002C2B6B" w:rsidP="002C2B6B">
      <w:pPr>
        <w:spacing w:line="360" w:lineRule="auto"/>
        <w:jc w:val="both"/>
      </w:pPr>
      <w:r w:rsidRPr="002C2B6B">
        <w:t xml:space="preserve">Y* is the variant Y chromosome described for cross </w:t>
      </w:r>
      <w:r w:rsidRPr="002C2B6B">
        <w:rPr>
          <w:b/>
        </w:rPr>
        <w:t xml:space="preserve">A </w:t>
      </w:r>
      <w:r w:rsidR="00962551" w:rsidRPr="002C2B6B">
        <w:fldChar w:fldCharType="begin">
          <w:fldData xml:space="preserve">PEVuZE5vdGU+PENpdGU+PEF1dGhvcj5FaWNoZXI8L0F1dGhvcj48WWVhcj4xOTkxPC9ZZWFyPjxS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</w:fldData>
        </w:fldChar>
      </w:r>
      <w:r w:rsidRPr="002C2B6B">
        <w:instrText xml:space="preserve"> ADDIN EN.CITE </w:instrText>
      </w:r>
      <w:r w:rsidR="00962551" w:rsidRPr="002C2B6B">
        <w:fldChar w:fldCharType="begin">
          <w:fldData xml:space="preserve">PEVuZE5vdGU+PENpdGU+PEF1dGhvcj5FaWNoZXI8L0F1dGhvcj48WWVhcj4xOTkxPC9ZZWFyPjxS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</w:fldData>
        </w:fldChar>
      </w:r>
      <w:r w:rsidRPr="002C2B6B">
        <w:instrText xml:space="preserve"> ADDIN EN.CITE.DATA </w:instrText>
      </w:r>
      <w:r w:rsidR="00962551" w:rsidRPr="002C2B6B">
        <w:fldChar w:fldCharType="end"/>
      </w:r>
      <w:r w:rsidR="00962551" w:rsidRPr="002C2B6B">
        <w:fldChar w:fldCharType="separate"/>
      </w:r>
      <w:r w:rsidRPr="002C2B6B">
        <w:rPr>
          <w:noProof/>
        </w:rPr>
        <w:t>[70, 71]</w:t>
      </w:r>
      <w:r w:rsidR="00962551" w:rsidRPr="002C2B6B">
        <w:fldChar w:fldCharType="end"/>
      </w:r>
      <w:r w:rsidRPr="002C2B6B">
        <w:t xml:space="preserve">. </w:t>
      </w:r>
      <w:proofErr w:type="spellStart"/>
      <w:r w:rsidRPr="002C2B6B">
        <w:rPr>
          <w:i/>
          <w:iCs/>
        </w:rPr>
        <w:t>Paf</w:t>
      </w:r>
      <w:proofErr w:type="spellEnd"/>
      <w:r w:rsidRPr="002C2B6B">
        <w:t xml:space="preserve"> (patchy fur) is a mutation linked to an inversion around the X-PAR </w:t>
      </w:r>
      <w:proofErr w:type="gramStart"/>
      <w:r w:rsidRPr="002C2B6B">
        <w:t>boundary</w:t>
      </w:r>
      <w:r w:rsidR="00F6245B">
        <w:t>[</w:t>
      </w:r>
      <w:proofErr w:type="gramEnd"/>
      <w:r w:rsidR="00F6245B">
        <w:t>112, 113]</w:t>
      </w:r>
      <w:r w:rsidRPr="002C2B6B">
        <w:t xml:space="preserve">. The </w:t>
      </w:r>
      <w:proofErr w:type="spellStart"/>
      <w:r w:rsidRPr="002C2B6B">
        <w:rPr>
          <w:i/>
        </w:rPr>
        <w:t>Paf</w:t>
      </w:r>
      <w:proofErr w:type="spellEnd"/>
      <w:r w:rsidRPr="002C2B6B">
        <w:rPr>
          <w:i/>
        </w:rPr>
        <w:t xml:space="preserve"> </w:t>
      </w:r>
      <w:r w:rsidRPr="002C2B6B">
        <w:t xml:space="preserve">mutation and Y* each involve chromosome rearrangements that lead to the generation of some sperm lacking a sex chromosome, and thus to XO </w:t>
      </w:r>
      <w:proofErr w:type="gramStart"/>
      <w:r w:rsidRPr="002C2B6B">
        <w:t>offspring</w:t>
      </w:r>
      <w:r w:rsidR="00F6245B">
        <w:t>[</w:t>
      </w:r>
      <w:proofErr w:type="gramEnd"/>
      <w:r w:rsidR="00F6245B">
        <w:t>112]</w:t>
      </w:r>
      <w:r w:rsidRPr="002C2B6B">
        <w:t xml:space="preserve">.   </w:t>
      </w:r>
    </w:p>
    <w:p w:rsidR="002C2B6B" w:rsidRPr="002C2B6B" w:rsidRDefault="002C2B6B" w:rsidP="002C2B6B">
      <w:pPr>
        <w:spacing w:line="360" w:lineRule="auto"/>
        <w:jc w:val="both"/>
      </w:pPr>
    </w:p>
    <w:tbl>
      <w:tblPr>
        <w:tblW w:w="8100" w:type="dxa"/>
        <w:tblInd w:w="113" w:type="dxa"/>
        <w:tblLayout w:type="fixed"/>
        <w:tblCellMar>
          <w:left w:w="20" w:type="dxa"/>
          <w:right w:w="20" w:type="dxa"/>
        </w:tblCellMar>
        <w:tblLook w:val="0000" w:firstRow="0" w:lastRow="0" w:firstColumn="0" w:lastColumn="0" w:noHBand="0" w:noVBand="0"/>
      </w:tblPr>
      <w:tblGrid>
        <w:gridCol w:w="1365"/>
        <w:gridCol w:w="992"/>
        <w:gridCol w:w="5743"/>
      </w:tblGrid>
      <w:tr w:rsidR="002C2B6B" w:rsidRPr="002C2B6B" w:rsidTr="00002050">
        <w:trPr>
          <w:trHeight w:val="264"/>
        </w:trPr>
        <w:tc>
          <w:tcPr>
            <w:tcW w:w="1365" w:type="dxa"/>
            <w:tcBorders>
              <w:top w:val="single" w:sz="4" w:space="0" w:color="auto"/>
              <w:left w:val="single" w:sz="4" w:space="0" w:color="auto"/>
              <w:bottom w:val="single" w:sz="4" w:space="0" w:color="auto"/>
              <w:right w:val="single" w:sz="4" w:space="0" w:color="auto"/>
            </w:tcBorders>
            <w:shd w:val="clear" w:color="auto" w:fill="auto"/>
            <w:noWrap/>
            <w:tcMar>
              <w:left w:w="60" w:type="dxa"/>
              <w:right w:w="60" w:type="dxa"/>
            </w:tcMar>
            <w:vAlign w:val="bottom"/>
          </w:tcPr>
          <w:p w:rsidR="002C2B6B" w:rsidRPr="002C2B6B" w:rsidRDefault="002C2B6B" w:rsidP="00002050">
            <w:pPr>
              <w:spacing w:line="360" w:lineRule="auto"/>
              <w:jc w:val="center"/>
            </w:pPr>
            <w:r w:rsidRPr="002C2B6B">
              <w:t>Progeny</w:t>
            </w:r>
            <w:r w:rsidRPr="002C2B6B">
              <w:rPr>
                <w:vertAlign w:val="superscript"/>
              </w:rPr>
              <w:t>1</w:t>
            </w:r>
            <w:r w:rsidRPr="002C2B6B">
              <w:t xml:space="preserve"> </w:t>
            </w:r>
          </w:p>
        </w:tc>
        <w:tc>
          <w:tcPr>
            <w:tcW w:w="992" w:type="dxa"/>
            <w:tcBorders>
              <w:top w:val="single" w:sz="4" w:space="0" w:color="auto"/>
              <w:left w:val="nil"/>
              <w:bottom w:val="single" w:sz="4" w:space="0" w:color="auto"/>
              <w:right w:val="single" w:sz="4" w:space="0" w:color="auto"/>
            </w:tcBorders>
            <w:shd w:val="clear" w:color="auto" w:fill="auto"/>
            <w:noWrap/>
            <w:tcMar>
              <w:left w:w="60" w:type="dxa"/>
              <w:right w:w="60" w:type="dxa"/>
            </w:tcMar>
            <w:vAlign w:val="bottom"/>
          </w:tcPr>
          <w:p w:rsidR="002C2B6B" w:rsidRPr="002C2B6B" w:rsidRDefault="002C2B6B" w:rsidP="00002050">
            <w:pPr>
              <w:spacing w:line="360" w:lineRule="auto"/>
              <w:jc w:val="center"/>
            </w:pPr>
            <w:r w:rsidRPr="002C2B6B">
              <w:t>Gonads</w:t>
            </w:r>
          </w:p>
        </w:tc>
        <w:tc>
          <w:tcPr>
            <w:tcW w:w="5743" w:type="dxa"/>
            <w:tcBorders>
              <w:top w:val="single" w:sz="4" w:space="0" w:color="auto"/>
              <w:left w:val="nil"/>
              <w:bottom w:val="single" w:sz="4" w:space="0" w:color="auto"/>
              <w:right w:val="single" w:sz="4" w:space="0" w:color="auto"/>
            </w:tcBorders>
            <w:shd w:val="clear" w:color="auto" w:fill="auto"/>
            <w:noWrap/>
            <w:tcMar>
              <w:left w:w="60" w:type="dxa"/>
              <w:right w:w="60" w:type="dxa"/>
            </w:tcMar>
            <w:vAlign w:val="bottom"/>
          </w:tcPr>
          <w:p w:rsidR="002C2B6B" w:rsidRPr="002C2B6B" w:rsidRDefault="002C2B6B" w:rsidP="00002050">
            <w:pPr>
              <w:spacing w:line="360" w:lineRule="auto"/>
              <w:jc w:val="center"/>
              <w:rPr>
                <w:vertAlign w:val="superscript"/>
              </w:rPr>
            </w:pPr>
            <w:r w:rsidRPr="002C2B6B">
              <w:t>Comments</w:t>
            </w:r>
          </w:p>
        </w:tc>
      </w:tr>
      <w:tr w:rsidR="002C2B6B" w:rsidRPr="002C2B6B" w:rsidTr="00002050">
        <w:trPr>
          <w:trHeight w:val="264"/>
        </w:trPr>
        <w:tc>
          <w:tcPr>
            <w:tcW w:w="1365" w:type="dxa"/>
            <w:tcBorders>
              <w:top w:val="nil"/>
              <w:left w:val="single" w:sz="4" w:space="0" w:color="auto"/>
              <w:bottom w:val="single" w:sz="4" w:space="0" w:color="auto"/>
              <w:right w:val="single" w:sz="4" w:space="0" w:color="auto"/>
            </w:tcBorders>
            <w:shd w:val="clear" w:color="auto" w:fill="auto"/>
            <w:noWrap/>
            <w:vAlign w:val="bottom"/>
          </w:tcPr>
          <w:p w:rsidR="002C2B6B" w:rsidRPr="002C2B6B" w:rsidRDefault="002C2B6B" w:rsidP="00002050">
            <w:pPr>
              <w:spacing w:line="360" w:lineRule="auto"/>
              <w:jc w:val="center"/>
            </w:pPr>
            <w:proofErr w:type="spellStart"/>
            <w:r w:rsidRPr="002C2B6B">
              <w:t>X</w:t>
            </w:r>
            <w:r w:rsidRPr="002C2B6B">
              <w:rPr>
                <w:vertAlign w:val="superscript"/>
              </w:rPr>
              <w:t>m</w:t>
            </w:r>
            <w:r w:rsidRPr="002C2B6B">
              <w:t>O</w:t>
            </w:r>
            <w:proofErr w:type="spellEnd"/>
          </w:p>
        </w:tc>
        <w:tc>
          <w:tcPr>
            <w:tcW w:w="992" w:type="dxa"/>
            <w:tcBorders>
              <w:top w:val="nil"/>
              <w:left w:val="nil"/>
              <w:bottom w:val="single" w:sz="4" w:space="0" w:color="auto"/>
              <w:right w:val="single" w:sz="4" w:space="0" w:color="auto"/>
            </w:tcBorders>
            <w:shd w:val="clear" w:color="auto" w:fill="auto"/>
            <w:noWrap/>
            <w:vAlign w:val="bottom"/>
          </w:tcPr>
          <w:p w:rsidR="002C2B6B" w:rsidRPr="002C2B6B" w:rsidRDefault="002C2B6B" w:rsidP="00002050">
            <w:pPr>
              <w:spacing w:line="360" w:lineRule="auto"/>
              <w:jc w:val="center"/>
            </w:pPr>
            <w:r w:rsidRPr="002C2B6B">
              <w:t>F</w:t>
            </w:r>
          </w:p>
        </w:tc>
        <w:tc>
          <w:tcPr>
            <w:tcW w:w="5743" w:type="dxa"/>
            <w:vMerge w:val="restart"/>
            <w:tcBorders>
              <w:top w:val="nil"/>
              <w:left w:val="nil"/>
              <w:right w:val="single" w:sz="4" w:space="0" w:color="auto"/>
            </w:tcBorders>
            <w:shd w:val="clear" w:color="auto" w:fill="auto"/>
            <w:noWrap/>
            <w:vAlign w:val="center"/>
          </w:tcPr>
          <w:p w:rsidR="002C2B6B" w:rsidRPr="002C2B6B" w:rsidRDefault="002C2B6B" w:rsidP="00002050">
            <w:pPr>
              <w:spacing w:line="360" w:lineRule="auto"/>
              <w:jc w:val="center"/>
            </w:pPr>
            <w:r w:rsidRPr="002C2B6B">
              <w:t xml:space="preserve"> Approximately 40% of the female offspring are XO with a maternal X. </w:t>
            </w:r>
          </w:p>
        </w:tc>
      </w:tr>
      <w:tr w:rsidR="002C2B6B" w:rsidRPr="002C2B6B" w:rsidTr="00002050">
        <w:trPr>
          <w:trHeight w:val="264"/>
        </w:trPr>
        <w:tc>
          <w:tcPr>
            <w:tcW w:w="1365" w:type="dxa"/>
            <w:tcBorders>
              <w:top w:val="nil"/>
              <w:left w:val="single" w:sz="4" w:space="0" w:color="auto"/>
              <w:bottom w:val="single" w:sz="4" w:space="0" w:color="auto"/>
              <w:right w:val="single" w:sz="4" w:space="0" w:color="auto"/>
            </w:tcBorders>
            <w:shd w:val="clear" w:color="auto" w:fill="auto"/>
            <w:noWrap/>
            <w:vAlign w:val="bottom"/>
          </w:tcPr>
          <w:p w:rsidR="002C2B6B" w:rsidRPr="002C2B6B" w:rsidRDefault="002C2B6B" w:rsidP="00002050">
            <w:pPr>
              <w:spacing w:line="360" w:lineRule="auto"/>
              <w:jc w:val="center"/>
            </w:pPr>
            <w:proofErr w:type="spellStart"/>
            <w:r w:rsidRPr="002C2B6B">
              <w:t>X</w:t>
            </w:r>
            <w:r w:rsidRPr="002C2B6B">
              <w:rPr>
                <w:vertAlign w:val="superscript"/>
              </w:rPr>
              <w:t>m</w:t>
            </w:r>
            <w:r w:rsidRPr="002C2B6B">
              <w:t>Y</w:t>
            </w:r>
            <w:proofErr w:type="spellEnd"/>
            <w:r w:rsidRPr="002C2B6B">
              <w:t>*</w:t>
            </w:r>
            <w:r w:rsidRPr="002C2B6B">
              <w:rPr>
                <w:vertAlign w:val="superscript"/>
              </w:rPr>
              <w:t>X</w:t>
            </w:r>
          </w:p>
        </w:tc>
        <w:tc>
          <w:tcPr>
            <w:tcW w:w="992" w:type="dxa"/>
            <w:tcBorders>
              <w:top w:val="nil"/>
              <w:left w:val="nil"/>
              <w:bottom w:val="single" w:sz="4" w:space="0" w:color="auto"/>
              <w:right w:val="single" w:sz="4" w:space="0" w:color="auto"/>
            </w:tcBorders>
            <w:shd w:val="clear" w:color="auto" w:fill="auto"/>
            <w:noWrap/>
            <w:vAlign w:val="bottom"/>
          </w:tcPr>
          <w:p w:rsidR="002C2B6B" w:rsidRPr="002C2B6B" w:rsidRDefault="002C2B6B" w:rsidP="00002050">
            <w:pPr>
              <w:spacing w:line="360" w:lineRule="auto"/>
              <w:jc w:val="center"/>
            </w:pPr>
            <w:r w:rsidRPr="002C2B6B">
              <w:t>F</w:t>
            </w:r>
          </w:p>
        </w:tc>
        <w:tc>
          <w:tcPr>
            <w:tcW w:w="5743" w:type="dxa"/>
            <w:vMerge/>
            <w:tcBorders>
              <w:left w:val="nil"/>
              <w:right w:val="single" w:sz="4" w:space="0" w:color="auto"/>
            </w:tcBorders>
            <w:shd w:val="clear" w:color="auto" w:fill="auto"/>
            <w:noWrap/>
            <w:vAlign w:val="bottom"/>
          </w:tcPr>
          <w:p w:rsidR="002C2B6B" w:rsidRPr="002C2B6B" w:rsidRDefault="002C2B6B" w:rsidP="00002050">
            <w:pPr>
              <w:spacing w:line="360" w:lineRule="auto"/>
              <w:jc w:val="center"/>
            </w:pPr>
          </w:p>
        </w:tc>
      </w:tr>
      <w:tr w:rsidR="002C2B6B" w:rsidRPr="002C2B6B" w:rsidTr="00002050">
        <w:trPr>
          <w:trHeight w:val="264"/>
        </w:trPr>
        <w:tc>
          <w:tcPr>
            <w:tcW w:w="1365" w:type="dxa"/>
            <w:tcBorders>
              <w:top w:val="nil"/>
              <w:left w:val="single" w:sz="4" w:space="0" w:color="auto"/>
              <w:bottom w:val="single" w:sz="4" w:space="0" w:color="auto"/>
              <w:right w:val="single" w:sz="4" w:space="0" w:color="auto"/>
            </w:tcBorders>
            <w:shd w:val="clear" w:color="auto" w:fill="auto"/>
            <w:noWrap/>
            <w:vAlign w:val="bottom"/>
          </w:tcPr>
          <w:p w:rsidR="002C2B6B" w:rsidRPr="002C2B6B" w:rsidRDefault="002C2B6B" w:rsidP="00002050">
            <w:pPr>
              <w:spacing w:line="360" w:lineRule="auto"/>
              <w:jc w:val="center"/>
              <w:rPr>
                <w:i/>
                <w:vertAlign w:val="superscript"/>
              </w:rPr>
            </w:pPr>
            <w:proofErr w:type="spellStart"/>
            <w:r w:rsidRPr="002C2B6B">
              <w:t>X</w:t>
            </w:r>
            <w:r w:rsidRPr="002C2B6B">
              <w:rPr>
                <w:vertAlign w:val="superscript"/>
              </w:rPr>
              <w:t>m</w:t>
            </w:r>
            <w:r w:rsidRPr="002C2B6B">
              <w:t>X</w:t>
            </w:r>
            <w:r w:rsidRPr="002C2B6B">
              <w:rPr>
                <w:vertAlign w:val="superscript"/>
              </w:rPr>
              <w:t>p,</w:t>
            </w:r>
            <w:r w:rsidRPr="002C2B6B">
              <w:rPr>
                <w:i/>
                <w:vertAlign w:val="superscript"/>
              </w:rPr>
              <w:t>Paf</w:t>
            </w:r>
            <w:proofErr w:type="spellEnd"/>
          </w:p>
        </w:tc>
        <w:tc>
          <w:tcPr>
            <w:tcW w:w="992" w:type="dxa"/>
            <w:tcBorders>
              <w:top w:val="nil"/>
              <w:left w:val="nil"/>
              <w:bottom w:val="single" w:sz="4" w:space="0" w:color="auto"/>
              <w:right w:val="single" w:sz="4" w:space="0" w:color="auto"/>
            </w:tcBorders>
            <w:shd w:val="clear" w:color="auto" w:fill="auto"/>
            <w:noWrap/>
            <w:vAlign w:val="bottom"/>
          </w:tcPr>
          <w:p w:rsidR="002C2B6B" w:rsidRPr="002C2B6B" w:rsidRDefault="002C2B6B" w:rsidP="00002050">
            <w:pPr>
              <w:spacing w:line="360" w:lineRule="auto"/>
              <w:jc w:val="center"/>
            </w:pPr>
            <w:r w:rsidRPr="002C2B6B">
              <w:t>F</w:t>
            </w:r>
          </w:p>
        </w:tc>
        <w:tc>
          <w:tcPr>
            <w:tcW w:w="5743" w:type="dxa"/>
            <w:vMerge/>
            <w:tcBorders>
              <w:left w:val="nil"/>
              <w:bottom w:val="single" w:sz="4" w:space="0" w:color="auto"/>
              <w:right w:val="single" w:sz="4" w:space="0" w:color="auto"/>
            </w:tcBorders>
            <w:shd w:val="clear" w:color="auto" w:fill="auto"/>
            <w:noWrap/>
            <w:vAlign w:val="bottom"/>
          </w:tcPr>
          <w:p w:rsidR="002C2B6B" w:rsidRPr="002C2B6B" w:rsidRDefault="002C2B6B" w:rsidP="00002050">
            <w:pPr>
              <w:spacing w:line="360" w:lineRule="auto"/>
              <w:jc w:val="center"/>
            </w:pPr>
          </w:p>
        </w:tc>
      </w:tr>
    </w:tbl>
    <w:p w:rsidR="002C2B6B" w:rsidRPr="002C2B6B" w:rsidRDefault="002C2B6B" w:rsidP="002C2B6B">
      <w:pPr>
        <w:spacing w:line="360" w:lineRule="auto"/>
        <w:jc w:val="both"/>
      </w:pPr>
      <w:proofErr w:type="gramStart"/>
      <w:r w:rsidRPr="002C2B6B">
        <w:rPr>
          <w:vertAlign w:val="superscript"/>
        </w:rPr>
        <w:t xml:space="preserve">1 </w:t>
      </w:r>
      <w:proofErr w:type="spellStart"/>
      <w:r w:rsidRPr="002C2B6B">
        <w:t>X</w:t>
      </w:r>
      <w:r w:rsidRPr="002C2B6B">
        <w:rPr>
          <w:vertAlign w:val="superscript"/>
        </w:rPr>
        <w:t>m</w:t>
      </w:r>
      <w:proofErr w:type="spellEnd"/>
      <w:r w:rsidRPr="002C2B6B">
        <w:t xml:space="preserve"> maternal; </w:t>
      </w:r>
      <w:proofErr w:type="spellStart"/>
      <w:r w:rsidRPr="002C2B6B">
        <w:t>X</w:t>
      </w:r>
      <w:r w:rsidRPr="002C2B6B">
        <w:rPr>
          <w:vertAlign w:val="superscript"/>
        </w:rPr>
        <w:t>p</w:t>
      </w:r>
      <w:proofErr w:type="spellEnd"/>
      <w:r w:rsidRPr="002C2B6B">
        <w:t xml:space="preserve"> paternal, only female progeny are listed.</w:t>
      </w:r>
      <w:proofErr w:type="gramEnd"/>
    </w:p>
    <w:p w:rsidR="002C2B6B" w:rsidRPr="002C2B6B" w:rsidRDefault="002C2B6B" w:rsidP="002C2B6B">
      <w:pPr>
        <w:spacing w:line="360" w:lineRule="auto"/>
        <w:jc w:val="both"/>
      </w:pPr>
    </w:p>
    <w:p w:rsidR="002C2B6B" w:rsidRPr="002C2B6B" w:rsidRDefault="002C2B6B" w:rsidP="002C2B6B">
      <w:pPr>
        <w:spacing w:line="360" w:lineRule="auto"/>
        <w:jc w:val="both"/>
      </w:pPr>
    </w:p>
    <w:p w:rsidR="00F6245B" w:rsidRDefault="00F6245B">
      <w:pPr>
        <w:rPr>
          <w:bCs/>
        </w:rPr>
      </w:pPr>
      <w:r>
        <w:rPr>
          <w:bCs/>
        </w:rPr>
        <w:br w:type="page"/>
      </w:r>
    </w:p>
    <w:p w:rsidR="002C2B6B" w:rsidRPr="002C2B6B" w:rsidRDefault="002C2B6B" w:rsidP="002C2B6B">
      <w:pPr>
        <w:spacing w:line="360" w:lineRule="auto"/>
        <w:jc w:val="both"/>
        <w:rPr>
          <w:b/>
          <w:bCs/>
        </w:rPr>
      </w:pPr>
      <w:r w:rsidRPr="002C2B6B">
        <w:rPr>
          <w:bCs/>
        </w:rPr>
        <w:lastRenderedPageBreak/>
        <w:t xml:space="preserve">Cross </w:t>
      </w:r>
      <w:r w:rsidRPr="002C2B6B">
        <w:rPr>
          <w:b/>
          <w:bCs/>
        </w:rPr>
        <w:t>F</w:t>
      </w:r>
      <w:r w:rsidRPr="002C2B6B">
        <w:rPr>
          <w:b/>
        </w:rPr>
        <w:t>:</w:t>
      </w:r>
      <w:r w:rsidRPr="002C2B6B">
        <w:t xml:space="preserve"> In(X</w:t>
      </w:r>
      <w:proofErr w:type="gramStart"/>
      <w:r w:rsidRPr="002C2B6B">
        <w:t>)</w:t>
      </w:r>
      <w:proofErr w:type="spellStart"/>
      <w:r w:rsidRPr="002C2B6B">
        <w:rPr>
          <w:i/>
          <w:vertAlign w:val="superscript"/>
        </w:rPr>
        <w:t>Paf</w:t>
      </w:r>
      <w:r w:rsidRPr="002C2B6B">
        <w:t>X</w:t>
      </w:r>
      <w:proofErr w:type="spellEnd"/>
      <w:proofErr w:type="gramEnd"/>
      <w:r w:rsidRPr="002C2B6B">
        <w:t xml:space="preserve"> x XY.</w:t>
      </w:r>
    </w:p>
    <w:p w:rsidR="002C2B6B" w:rsidRPr="002C2B6B" w:rsidRDefault="002C2B6B" w:rsidP="002C2B6B">
      <w:pPr>
        <w:spacing w:line="360" w:lineRule="auto"/>
        <w:jc w:val="both"/>
      </w:pPr>
      <w:r w:rsidRPr="002C2B6B">
        <w:t>The mother carries one normal X together with an X chromosome with a large inversion [In(X</w:t>
      </w:r>
      <w:proofErr w:type="gramStart"/>
      <w:r w:rsidRPr="002C2B6B">
        <w:t>)1H</w:t>
      </w:r>
      <w:proofErr w:type="gramEnd"/>
      <w:r w:rsidRPr="002C2B6B">
        <w:t xml:space="preserve">, abbreviated as In(X)]. Crossing over between the X and In(X) is associated with the frequent production of XO daughters - </w:t>
      </w:r>
      <w:proofErr w:type="spellStart"/>
      <w:r w:rsidRPr="002C2B6B">
        <w:t>X</w:t>
      </w:r>
      <w:r w:rsidRPr="002C2B6B">
        <w:rPr>
          <w:vertAlign w:val="superscript"/>
        </w:rPr>
        <w:t>p</w:t>
      </w:r>
      <w:r w:rsidRPr="002C2B6B">
        <w:t>O</w:t>
      </w:r>
      <w:proofErr w:type="spellEnd"/>
      <w:r w:rsidRPr="002C2B6B">
        <w:t xml:space="preserve"> and </w:t>
      </w:r>
      <w:proofErr w:type="spellStart"/>
      <w:r w:rsidRPr="002C2B6B">
        <w:t>X</w:t>
      </w:r>
      <w:r w:rsidRPr="002C2B6B">
        <w:rPr>
          <w:vertAlign w:val="superscript"/>
        </w:rPr>
        <w:t>m</w:t>
      </w:r>
      <w:r w:rsidRPr="002C2B6B">
        <w:t>X</w:t>
      </w:r>
      <w:r w:rsidRPr="002C2B6B">
        <w:rPr>
          <w:vertAlign w:val="superscript"/>
        </w:rPr>
        <w:t>p</w:t>
      </w:r>
      <w:proofErr w:type="spellEnd"/>
      <w:r w:rsidRPr="002C2B6B">
        <w:t xml:space="preserve"> are produced in approximately equal numbers, whereas </w:t>
      </w:r>
      <w:proofErr w:type="spellStart"/>
      <w:r w:rsidRPr="002C2B6B">
        <w:t>X</w:t>
      </w:r>
      <w:r w:rsidRPr="002C2B6B">
        <w:rPr>
          <w:vertAlign w:val="superscript"/>
        </w:rPr>
        <w:t>m,</w:t>
      </w:r>
      <w:r w:rsidRPr="002C2B6B">
        <w:rPr>
          <w:i/>
          <w:iCs/>
          <w:vertAlign w:val="superscript"/>
        </w:rPr>
        <w:t>Paf</w:t>
      </w:r>
      <w:r w:rsidRPr="002C2B6B">
        <w:t>X</w:t>
      </w:r>
      <w:r w:rsidRPr="002C2B6B">
        <w:rPr>
          <w:vertAlign w:val="superscript"/>
        </w:rPr>
        <w:t>p</w:t>
      </w:r>
      <w:proofErr w:type="spellEnd"/>
      <w:r w:rsidRPr="002C2B6B">
        <w:t xml:space="preserve"> is produced less frequently</w:t>
      </w:r>
      <w:r w:rsidR="00F6245B">
        <w:t xml:space="preserve"> [85, 114]</w:t>
      </w:r>
      <w:r w:rsidRPr="002C2B6B">
        <w:t xml:space="preserve">. Female progeny carrying the In(X) were identified by an inversion-specific PCR and culled. </w:t>
      </w:r>
    </w:p>
    <w:p w:rsidR="002C2B6B" w:rsidRPr="002C2B6B" w:rsidRDefault="002C2B6B" w:rsidP="002C2B6B">
      <w:pPr>
        <w:spacing w:line="360" w:lineRule="auto"/>
        <w:jc w:val="both"/>
      </w:pPr>
    </w:p>
    <w:tbl>
      <w:tblPr>
        <w:tblW w:w="8040" w:type="dxa"/>
        <w:tblInd w:w="60" w:type="dxa"/>
        <w:tblLayout w:type="fixed"/>
        <w:tblCellMar>
          <w:left w:w="20" w:type="dxa"/>
          <w:right w:w="20" w:type="dxa"/>
        </w:tblCellMar>
        <w:tblLook w:val="0000" w:firstRow="0" w:lastRow="0" w:firstColumn="0" w:lastColumn="0" w:noHBand="0" w:noVBand="0"/>
      </w:tblPr>
      <w:tblGrid>
        <w:gridCol w:w="1418"/>
        <w:gridCol w:w="992"/>
        <w:gridCol w:w="5630"/>
      </w:tblGrid>
      <w:tr w:rsidR="002C2B6B" w:rsidRPr="002C2B6B" w:rsidTr="00002050">
        <w:trPr>
          <w:trHeight w:val="264"/>
        </w:trPr>
        <w:tc>
          <w:tcPr>
            <w:tcW w:w="1418" w:type="dxa"/>
            <w:tcBorders>
              <w:top w:val="single" w:sz="4" w:space="0" w:color="auto"/>
              <w:left w:val="single" w:sz="4" w:space="0" w:color="auto"/>
              <w:bottom w:val="single" w:sz="4" w:space="0" w:color="auto"/>
              <w:right w:val="single" w:sz="4" w:space="0" w:color="auto"/>
            </w:tcBorders>
            <w:shd w:val="clear" w:color="auto" w:fill="auto"/>
            <w:noWrap/>
            <w:tcMar>
              <w:left w:w="60" w:type="dxa"/>
              <w:right w:w="60" w:type="dxa"/>
            </w:tcMar>
            <w:vAlign w:val="bottom"/>
          </w:tcPr>
          <w:p w:rsidR="002C2B6B" w:rsidRPr="002C2B6B" w:rsidRDefault="002C2B6B" w:rsidP="00002050">
            <w:pPr>
              <w:spacing w:line="360" w:lineRule="auto"/>
              <w:jc w:val="center"/>
              <w:rPr>
                <w:vertAlign w:val="superscript"/>
              </w:rPr>
            </w:pPr>
            <w:r w:rsidRPr="002C2B6B">
              <w:t>Progeny</w:t>
            </w:r>
            <w:r w:rsidRPr="002C2B6B">
              <w:rPr>
                <w:vertAlign w:val="superscript"/>
              </w:rPr>
              <w:t>1</w:t>
            </w:r>
          </w:p>
        </w:tc>
        <w:tc>
          <w:tcPr>
            <w:tcW w:w="992" w:type="dxa"/>
            <w:tcBorders>
              <w:top w:val="single" w:sz="4" w:space="0" w:color="auto"/>
              <w:left w:val="nil"/>
              <w:bottom w:val="single" w:sz="4" w:space="0" w:color="auto"/>
              <w:right w:val="single" w:sz="4" w:space="0" w:color="auto"/>
            </w:tcBorders>
            <w:shd w:val="clear" w:color="auto" w:fill="auto"/>
            <w:noWrap/>
            <w:tcMar>
              <w:left w:w="60" w:type="dxa"/>
              <w:right w:w="60" w:type="dxa"/>
            </w:tcMar>
            <w:vAlign w:val="bottom"/>
          </w:tcPr>
          <w:p w:rsidR="002C2B6B" w:rsidRPr="002C2B6B" w:rsidRDefault="002C2B6B" w:rsidP="00002050">
            <w:pPr>
              <w:spacing w:line="360" w:lineRule="auto"/>
              <w:jc w:val="center"/>
            </w:pPr>
            <w:r w:rsidRPr="002C2B6B">
              <w:t>Gonads</w:t>
            </w:r>
          </w:p>
        </w:tc>
        <w:tc>
          <w:tcPr>
            <w:tcW w:w="5630" w:type="dxa"/>
            <w:tcBorders>
              <w:top w:val="single" w:sz="4" w:space="0" w:color="auto"/>
              <w:left w:val="nil"/>
              <w:bottom w:val="single" w:sz="4" w:space="0" w:color="auto"/>
              <w:right w:val="single" w:sz="4" w:space="0" w:color="auto"/>
            </w:tcBorders>
            <w:shd w:val="clear" w:color="auto" w:fill="auto"/>
            <w:noWrap/>
            <w:tcMar>
              <w:left w:w="60" w:type="dxa"/>
              <w:right w:w="60" w:type="dxa"/>
            </w:tcMar>
            <w:vAlign w:val="bottom"/>
          </w:tcPr>
          <w:p w:rsidR="002C2B6B" w:rsidRPr="002C2B6B" w:rsidRDefault="002C2B6B" w:rsidP="00002050">
            <w:pPr>
              <w:spacing w:line="360" w:lineRule="auto"/>
              <w:jc w:val="center"/>
              <w:rPr>
                <w:vertAlign w:val="superscript"/>
              </w:rPr>
            </w:pPr>
            <w:r w:rsidRPr="002C2B6B">
              <w:t>Comments</w:t>
            </w:r>
          </w:p>
        </w:tc>
      </w:tr>
      <w:tr w:rsidR="002C2B6B" w:rsidRPr="002C2B6B" w:rsidTr="00002050">
        <w:trPr>
          <w:trHeight w:val="264"/>
        </w:trPr>
        <w:tc>
          <w:tcPr>
            <w:tcW w:w="1418" w:type="dxa"/>
            <w:tcBorders>
              <w:top w:val="nil"/>
              <w:left w:val="single" w:sz="4" w:space="0" w:color="auto"/>
              <w:bottom w:val="single" w:sz="4" w:space="0" w:color="auto"/>
              <w:right w:val="single" w:sz="4" w:space="0" w:color="auto"/>
            </w:tcBorders>
            <w:shd w:val="clear" w:color="auto" w:fill="auto"/>
            <w:noWrap/>
            <w:vAlign w:val="bottom"/>
          </w:tcPr>
          <w:p w:rsidR="002C2B6B" w:rsidRPr="002C2B6B" w:rsidRDefault="002C2B6B" w:rsidP="00002050">
            <w:pPr>
              <w:spacing w:line="360" w:lineRule="auto"/>
              <w:jc w:val="center"/>
            </w:pPr>
            <w:proofErr w:type="spellStart"/>
            <w:r w:rsidRPr="002C2B6B">
              <w:t>X</w:t>
            </w:r>
            <w:r w:rsidRPr="002C2B6B">
              <w:rPr>
                <w:vertAlign w:val="superscript"/>
              </w:rPr>
              <w:t>p</w:t>
            </w:r>
            <w:r w:rsidRPr="002C2B6B">
              <w:t>O</w:t>
            </w:r>
            <w:proofErr w:type="spellEnd"/>
          </w:p>
        </w:tc>
        <w:tc>
          <w:tcPr>
            <w:tcW w:w="992" w:type="dxa"/>
            <w:tcBorders>
              <w:top w:val="nil"/>
              <w:left w:val="nil"/>
              <w:bottom w:val="single" w:sz="4" w:space="0" w:color="auto"/>
              <w:right w:val="single" w:sz="4" w:space="0" w:color="auto"/>
            </w:tcBorders>
            <w:shd w:val="clear" w:color="auto" w:fill="auto"/>
            <w:noWrap/>
            <w:vAlign w:val="bottom"/>
          </w:tcPr>
          <w:p w:rsidR="002C2B6B" w:rsidRPr="002C2B6B" w:rsidRDefault="002C2B6B" w:rsidP="00002050">
            <w:pPr>
              <w:spacing w:line="360" w:lineRule="auto"/>
              <w:jc w:val="center"/>
            </w:pPr>
            <w:r w:rsidRPr="002C2B6B">
              <w:t>F</w:t>
            </w:r>
          </w:p>
        </w:tc>
        <w:tc>
          <w:tcPr>
            <w:tcW w:w="5630" w:type="dxa"/>
            <w:vMerge w:val="restart"/>
            <w:tcBorders>
              <w:top w:val="nil"/>
              <w:left w:val="nil"/>
              <w:right w:val="single" w:sz="4" w:space="0" w:color="auto"/>
            </w:tcBorders>
            <w:shd w:val="clear" w:color="auto" w:fill="auto"/>
            <w:noWrap/>
            <w:vAlign w:val="center"/>
          </w:tcPr>
          <w:p w:rsidR="002C2B6B" w:rsidRPr="002C2B6B" w:rsidRDefault="002C2B6B" w:rsidP="00002050">
            <w:pPr>
              <w:spacing w:line="360" w:lineRule="auto"/>
              <w:jc w:val="center"/>
            </w:pPr>
            <w:r w:rsidRPr="002C2B6B">
              <w:t xml:space="preserve">To check for an X imprinting effect the </w:t>
            </w:r>
            <w:proofErr w:type="spellStart"/>
            <w:r w:rsidRPr="002C2B6B">
              <w:t>X</w:t>
            </w:r>
            <w:r w:rsidRPr="002C2B6B">
              <w:rPr>
                <w:vertAlign w:val="superscript"/>
              </w:rPr>
              <w:t>p</w:t>
            </w:r>
            <w:r w:rsidRPr="002C2B6B">
              <w:t>O</w:t>
            </w:r>
            <w:proofErr w:type="spellEnd"/>
            <w:r w:rsidRPr="002C2B6B">
              <w:t xml:space="preserve"> females are compared with </w:t>
            </w:r>
            <w:proofErr w:type="spellStart"/>
            <w:r w:rsidRPr="002C2B6B">
              <w:t>X</w:t>
            </w:r>
            <w:r w:rsidRPr="002C2B6B">
              <w:rPr>
                <w:vertAlign w:val="superscript"/>
              </w:rPr>
              <w:t>m</w:t>
            </w:r>
            <w:r w:rsidRPr="002C2B6B">
              <w:t>O</w:t>
            </w:r>
            <w:proofErr w:type="spellEnd"/>
            <w:r w:rsidRPr="002C2B6B">
              <w:t xml:space="preserve"> females from cross </w:t>
            </w:r>
            <w:r w:rsidRPr="002C2B6B">
              <w:rPr>
                <w:b/>
              </w:rPr>
              <w:t>E</w:t>
            </w:r>
            <w:r w:rsidRPr="002C2B6B">
              <w:t>.</w:t>
            </w:r>
          </w:p>
          <w:p w:rsidR="002C2B6B" w:rsidRPr="002C2B6B" w:rsidRDefault="002C2B6B" w:rsidP="00002050">
            <w:pPr>
              <w:spacing w:line="360" w:lineRule="auto"/>
              <w:jc w:val="center"/>
            </w:pPr>
            <w:r w:rsidRPr="002C2B6B">
              <w:t xml:space="preserve">A check for confounding maternal effects is made by comparing </w:t>
            </w:r>
            <w:proofErr w:type="spellStart"/>
            <w:r w:rsidRPr="002C2B6B">
              <w:rPr>
                <w:i/>
              </w:rPr>
              <w:t>Paf</w:t>
            </w:r>
            <w:proofErr w:type="spellEnd"/>
            <w:r w:rsidRPr="002C2B6B">
              <w:t xml:space="preserve">-carrying </w:t>
            </w:r>
            <w:proofErr w:type="spellStart"/>
            <w:r w:rsidRPr="002C2B6B">
              <w:t>X</w:t>
            </w:r>
            <w:r w:rsidRPr="002C2B6B">
              <w:rPr>
                <w:vertAlign w:val="superscript"/>
              </w:rPr>
              <w:t>m</w:t>
            </w:r>
            <w:r w:rsidRPr="002C2B6B">
              <w:t>X</w:t>
            </w:r>
            <w:r w:rsidRPr="002C2B6B">
              <w:rPr>
                <w:vertAlign w:val="superscript"/>
              </w:rPr>
              <w:t>p</w:t>
            </w:r>
            <w:proofErr w:type="spellEnd"/>
            <w:r w:rsidRPr="002C2B6B">
              <w:t xml:space="preserve"> females from the two crosses</w:t>
            </w:r>
          </w:p>
        </w:tc>
      </w:tr>
      <w:tr w:rsidR="002C2B6B" w:rsidRPr="002C2B6B" w:rsidTr="00002050">
        <w:trPr>
          <w:trHeight w:val="264"/>
        </w:trPr>
        <w:tc>
          <w:tcPr>
            <w:tcW w:w="1418" w:type="dxa"/>
            <w:tcBorders>
              <w:top w:val="nil"/>
              <w:left w:val="single" w:sz="4" w:space="0" w:color="auto"/>
              <w:bottom w:val="single" w:sz="4" w:space="0" w:color="auto"/>
              <w:right w:val="single" w:sz="4" w:space="0" w:color="auto"/>
            </w:tcBorders>
            <w:shd w:val="clear" w:color="auto" w:fill="auto"/>
            <w:noWrap/>
            <w:vAlign w:val="bottom"/>
          </w:tcPr>
          <w:p w:rsidR="002C2B6B" w:rsidRPr="002C2B6B" w:rsidRDefault="002C2B6B" w:rsidP="00002050">
            <w:pPr>
              <w:spacing w:line="360" w:lineRule="auto"/>
              <w:jc w:val="center"/>
              <w:rPr>
                <w:vertAlign w:val="superscript"/>
              </w:rPr>
            </w:pPr>
            <w:proofErr w:type="spellStart"/>
            <w:r w:rsidRPr="002C2B6B">
              <w:t>X</w:t>
            </w:r>
            <w:r w:rsidRPr="002C2B6B">
              <w:rPr>
                <w:vertAlign w:val="superscript"/>
              </w:rPr>
              <w:t>m</w:t>
            </w:r>
            <w:r w:rsidRPr="002C2B6B">
              <w:t>X</w:t>
            </w:r>
            <w:r w:rsidRPr="002C2B6B">
              <w:rPr>
                <w:vertAlign w:val="superscript"/>
              </w:rPr>
              <w:t>p</w:t>
            </w:r>
            <w:proofErr w:type="spellEnd"/>
          </w:p>
        </w:tc>
        <w:tc>
          <w:tcPr>
            <w:tcW w:w="992" w:type="dxa"/>
            <w:tcBorders>
              <w:top w:val="nil"/>
              <w:left w:val="nil"/>
              <w:bottom w:val="single" w:sz="4" w:space="0" w:color="auto"/>
              <w:right w:val="single" w:sz="4" w:space="0" w:color="auto"/>
            </w:tcBorders>
            <w:shd w:val="clear" w:color="auto" w:fill="auto"/>
            <w:noWrap/>
            <w:vAlign w:val="bottom"/>
          </w:tcPr>
          <w:p w:rsidR="002C2B6B" w:rsidRPr="002C2B6B" w:rsidRDefault="002C2B6B" w:rsidP="00002050">
            <w:pPr>
              <w:spacing w:line="360" w:lineRule="auto"/>
              <w:jc w:val="center"/>
            </w:pPr>
            <w:r w:rsidRPr="002C2B6B">
              <w:t>F</w:t>
            </w:r>
          </w:p>
        </w:tc>
        <w:tc>
          <w:tcPr>
            <w:tcW w:w="5630" w:type="dxa"/>
            <w:vMerge/>
            <w:tcBorders>
              <w:left w:val="nil"/>
              <w:right w:val="single" w:sz="4" w:space="0" w:color="auto"/>
            </w:tcBorders>
            <w:shd w:val="clear" w:color="auto" w:fill="auto"/>
            <w:noWrap/>
            <w:vAlign w:val="bottom"/>
          </w:tcPr>
          <w:p w:rsidR="002C2B6B" w:rsidRPr="002C2B6B" w:rsidRDefault="002C2B6B" w:rsidP="00002050">
            <w:pPr>
              <w:spacing w:line="360" w:lineRule="auto"/>
              <w:jc w:val="center"/>
            </w:pPr>
          </w:p>
        </w:tc>
      </w:tr>
      <w:tr w:rsidR="002C2B6B" w:rsidRPr="002C2B6B" w:rsidTr="00002050">
        <w:trPr>
          <w:trHeight w:val="264"/>
        </w:trPr>
        <w:tc>
          <w:tcPr>
            <w:tcW w:w="1418" w:type="dxa"/>
            <w:tcBorders>
              <w:top w:val="nil"/>
              <w:left w:val="single" w:sz="4" w:space="0" w:color="auto"/>
              <w:bottom w:val="single" w:sz="4" w:space="0" w:color="auto"/>
              <w:right w:val="single" w:sz="4" w:space="0" w:color="auto"/>
            </w:tcBorders>
            <w:shd w:val="clear" w:color="auto" w:fill="auto"/>
            <w:noWrap/>
            <w:vAlign w:val="bottom"/>
          </w:tcPr>
          <w:p w:rsidR="002C2B6B" w:rsidRPr="002C2B6B" w:rsidRDefault="002C2B6B" w:rsidP="00002050">
            <w:pPr>
              <w:spacing w:line="360" w:lineRule="auto"/>
              <w:jc w:val="center"/>
              <w:rPr>
                <w:i/>
                <w:vertAlign w:val="superscript"/>
              </w:rPr>
            </w:pPr>
            <w:proofErr w:type="spellStart"/>
            <w:r w:rsidRPr="002C2B6B">
              <w:t>X</w:t>
            </w:r>
            <w:r w:rsidRPr="002C2B6B">
              <w:rPr>
                <w:vertAlign w:val="superscript"/>
              </w:rPr>
              <w:t>m,</w:t>
            </w:r>
            <w:r w:rsidRPr="002C2B6B">
              <w:rPr>
                <w:i/>
                <w:vertAlign w:val="superscript"/>
              </w:rPr>
              <w:t>Paf</w:t>
            </w:r>
            <w:r w:rsidRPr="002C2B6B">
              <w:t>X</w:t>
            </w:r>
            <w:r w:rsidRPr="002C2B6B">
              <w:rPr>
                <w:vertAlign w:val="superscript"/>
              </w:rPr>
              <w:t>p</w:t>
            </w:r>
            <w:proofErr w:type="spellEnd"/>
          </w:p>
        </w:tc>
        <w:tc>
          <w:tcPr>
            <w:tcW w:w="992" w:type="dxa"/>
            <w:tcBorders>
              <w:top w:val="nil"/>
              <w:left w:val="nil"/>
              <w:bottom w:val="single" w:sz="4" w:space="0" w:color="auto"/>
              <w:right w:val="single" w:sz="4" w:space="0" w:color="auto"/>
            </w:tcBorders>
            <w:shd w:val="clear" w:color="auto" w:fill="auto"/>
            <w:noWrap/>
            <w:vAlign w:val="bottom"/>
          </w:tcPr>
          <w:p w:rsidR="002C2B6B" w:rsidRPr="002C2B6B" w:rsidRDefault="002C2B6B" w:rsidP="00002050">
            <w:pPr>
              <w:spacing w:line="360" w:lineRule="auto"/>
              <w:jc w:val="center"/>
            </w:pPr>
            <w:r w:rsidRPr="002C2B6B">
              <w:t>F</w:t>
            </w:r>
          </w:p>
        </w:tc>
        <w:tc>
          <w:tcPr>
            <w:tcW w:w="5630" w:type="dxa"/>
            <w:vMerge/>
            <w:tcBorders>
              <w:left w:val="nil"/>
              <w:right w:val="single" w:sz="4" w:space="0" w:color="auto"/>
            </w:tcBorders>
            <w:shd w:val="clear" w:color="auto" w:fill="auto"/>
            <w:noWrap/>
            <w:vAlign w:val="bottom"/>
          </w:tcPr>
          <w:p w:rsidR="002C2B6B" w:rsidRPr="002C2B6B" w:rsidRDefault="002C2B6B" w:rsidP="00002050">
            <w:pPr>
              <w:spacing w:line="360" w:lineRule="auto"/>
              <w:jc w:val="center"/>
            </w:pPr>
          </w:p>
        </w:tc>
      </w:tr>
      <w:tr w:rsidR="002C2B6B" w:rsidRPr="002C2B6B" w:rsidTr="00002050">
        <w:trPr>
          <w:trHeight w:val="264"/>
        </w:trPr>
        <w:tc>
          <w:tcPr>
            <w:tcW w:w="1418" w:type="dxa"/>
            <w:tcBorders>
              <w:top w:val="nil"/>
              <w:left w:val="single" w:sz="4" w:space="0" w:color="auto"/>
              <w:bottom w:val="single" w:sz="4" w:space="0" w:color="auto"/>
              <w:right w:val="single" w:sz="4" w:space="0" w:color="auto"/>
            </w:tcBorders>
            <w:shd w:val="clear" w:color="auto" w:fill="auto"/>
            <w:noWrap/>
            <w:vAlign w:val="bottom"/>
          </w:tcPr>
          <w:p w:rsidR="002C2B6B" w:rsidRPr="002C2B6B" w:rsidRDefault="002C2B6B" w:rsidP="00002050">
            <w:pPr>
              <w:spacing w:line="360" w:lineRule="auto"/>
              <w:jc w:val="center"/>
            </w:pPr>
            <w:r w:rsidRPr="002C2B6B">
              <w:t>[In(X)</w:t>
            </w:r>
            <w:proofErr w:type="spellStart"/>
            <w:r w:rsidRPr="002C2B6B">
              <w:rPr>
                <w:vertAlign w:val="superscript"/>
              </w:rPr>
              <w:t>m</w:t>
            </w:r>
            <w:r w:rsidRPr="002C2B6B">
              <w:t>X</w:t>
            </w:r>
            <w:r w:rsidRPr="002C2B6B">
              <w:rPr>
                <w:vertAlign w:val="superscript"/>
              </w:rPr>
              <w:t>p</w:t>
            </w:r>
            <w:proofErr w:type="spellEnd"/>
            <w:r w:rsidRPr="002C2B6B">
              <w:t>]</w:t>
            </w:r>
          </w:p>
        </w:tc>
        <w:tc>
          <w:tcPr>
            <w:tcW w:w="992" w:type="dxa"/>
            <w:tcBorders>
              <w:top w:val="nil"/>
              <w:left w:val="nil"/>
              <w:bottom w:val="single" w:sz="4" w:space="0" w:color="auto"/>
              <w:right w:val="single" w:sz="4" w:space="0" w:color="auto"/>
            </w:tcBorders>
            <w:shd w:val="clear" w:color="auto" w:fill="auto"/>
            <w:noWrap/>
            <w:vAlign w:val="bottom"/>
          </w:tcPr>
          <w:p w:rsidR="002C2B6B" w:rsidRPr="002C2B6B" w:rsidRDefault="002C2B6B" w:rsidP="00002050">
            <w:pPr>
              <w:spacing w:line="360" w:lineRule="auto"/>
              <w:jc w:val="center"/>
            </w:pPr>
            <w:r w:rsidRPr="002C2B6B">
              <w:t>F</w:t>
            </w:r>
          </w:p>
        </w:tc>
        <w:tc>
          <w:tcPr>
            <w:tcW w:w="5630" w:type="dxa"/>
            <w:vMerge/>
            <w:tcBorders>
              <w:left w:val="nil"/>
              <w:right w:val="single" w:sz="4" w:space="0" w:color="auto"/>
            </w:tcBorders>
            <w:shd w:val="clear" w:color="auto" w:fill="auto"/>
            <w:noWrap/>
            <w:vAlign w:val="bottom"/>
          </w:tcPr>
          <w:p w:rsidR="002C2B6B" w:rsidRPr="002C2B6B" w:rsidRDefault="002C2B6B" w:rsidP="00002050">
            <w:pPr>
              <w:spacing w:line="360" w:lineRule="auto"/>
              <w:jc w:val="center"/>
              <w:rPr>
                <w:color w:val="999999"/>
              </w:rPr>
            </w:pPr>
          </w:p>
        </w:tc>
      </w:tr>
      <w:tr w:rsidR="002C2B6B" w:rsidRPr="002C2B6B" w:rsidTr="00002050">
        <w:trPr>
          <w:trHeight w:val="264"/>
        </w:trPr>
        <w:tc>
          <w:tcPr>
            <w:tcW w:w="1418" w:type="dxa"/>
            <w:tcBorders>
              <w:top w:val="nil"/>
              <w:left w:val="single" w:sz="4" w:space="0" w:color="auto"/>
              <w:bottom w:val="single" w:sz="4" w:space="0" w:color="auto"/>
              <w:right w:val="single" w:sz="4" w:space="0" w:color="auto"/>
            </w:tcBorders>
            <w:shd w:val="clear" w:color="auto" w:fill="auto"/>
            <w:noWrap/>
            <w:vAlign w:val="bottom"/>
          </w:tcPr>
          <w:p w:rsidR="002C2B6B" w:rsidRPr="002C2B6B" w:rsidRDefault="002C2B6B" w:rsidP="00002050">
            <w:pPr>
              <w:spacing w:line="360" w:lineRule="auto"/>
              <w:jc w:val="center"/>
            </w:pPr>
            <w:r w:rsidRPr="002C2B6B">
              <w:t>[In(X)</w:t>
            </w:r>
            <w:proofErr w:type="spellStart"/>
            <w:r w:rsidRPr="002C2B6B">
              <w:rPr>
                <w:vertAlign w:val="superscript"/>
              </w:rPr>
              <w:t>m,</w:t>
            </w:r>
            <w:r w:rsidRPr="002C2B6B">
              <w:rPr>
                <w:i/>
                <w:vertAlign w:val="superscript"/>
              </w:rPr>
              <w:t>Paf</w:t>
            </w:r>
            <w:r w:rsidRPr="002C2B6B">
              <w:t>X</w:t>
            </w:r>
            <w:r w:rsidRPr="002C2B6B">
              <w:rPr>
                <w:vertAlign w:val="superscript"/>
              </w:rPr>
              <w:t>p</w:t>
            </w:r>
            <w:proofErr w:type="spellEnd"/>
            <w:r w:rsidRPr="002C2B6B">
              <w:t>]</w:t>
            </w:r>
          </w:p>
        </w:tc>
        <w:tc>
          <w:tcPr>
            <w:tcW w:w="992" w:type="dxa"/>
            <w:tcBorders>
              <w:top w:val="nil"/>
              <w:left w:val="nil"/>
              <w:bottom w:val="single" w:sz="4" w:space="0" w:color="auto"/>
              <w:right w:val="single" w:sz="4" w:space="0" w:color="auto"/>
            </w:tcBorders>
            <w:shd w:val="clear" w:color="auto" w:fill="auto"/>
            <w:noWrap/>
            <w:vAlign w:val="bottom"/>
          </w:tcPr>
          <w:p w:rsidR="002C2B6B" w:rsidRPr="002C2B6B" w:rsidRDefault="002C2B6B" w:rsidP="00002050">
            <w:pPr>
              <w:spacing w:line="360" w:lineRule="auto"/>
              <w:jc w:val="center"/>
            </w:pPr>
            <w:r w:rsidRPr="002C2B6B">
              <w:t>F</w:t>
            </w:r>
          </w:p>
        </w:tc>
        <w:tc>
          <w:tcPr>
            <w:tcW w:w="5630" w:type="dxa"/>
            <w:vMerge/>
            <w:tcBorders>
              <w:left w:val="nil"/>
              <w:bottom w:val="single" w:sz="4" w:space="0" w:color="auto"/>
              <w:right w:val="single" w:sz="4" w:space="0" w:color="auto"/>
            </w:tcBorders>
            <w:shd w:val="clear" w:color="auto" w:fill="auto"/>
            <w:noWrap/>
            <w:vAlign w:val="bottom"/>
          </w:tcPr>
          <w:p w:rsidR="002C2B6B" w:rsidRPr="002C2B6B" w:rsidRDefault="002C2B6B" w:rsidP="00002050">
            <w:pPr>
              <w:spacing w:line="360" w:lineRule="auto"/>
              <w:jc w:val="center"/>
              <w:rPr>
                <w:color w:val="999999"/>
              </w:rPr>
            </w:pPr>
          </w:p>
        </w:tc>
      </w:tr>
    </w:tbl>
    <w:p w:rsidR="002C2B6B" w:rsidRPr="002C2B6B" w:rsidRDefault="002C2B6B" w:rsidP="002C2B6B">
      <w:pPr>
        <w:spacing w:line="360" w:lineRule="auto"/>
        <w:jc w:val="both"/>
      </w:pPr>
      <w:proofErr w:type="gramStart"/>
      <w:r w:rsidRPr="002C2B6B">
        <w:rPr>
          <w:vertAlign w:val="superscript"/>
        </w:rPr>
        <w:t xml:space="preserve">1 </w:t>
      </w:r>
      <w:proofErr w:type="spellStart"/>
      <w:r w:rsidRPr="002C2B6B">
        <w:t>X</w:t>
      </w:r>
      <w:r w:rsidRPr="002C2B6B">
        <w:rPr>
          <w:vertAlign w:val="superscript"/>
        </w:rPr>
        <w:t>m</w:t>
      </w:r>
      <w:proofErr w:type="spellEnd"/>
      <w:r w:rsidRPr="002C2B6B">
        <w:t xml:space="preserve"> maternal; </w:t>
      </w:r>
      <w:proofErr w:type="spellStart"/>
      <w:r w:rsidRPr="002C2B6B">
        <w:t>X</w:t>
      </w:r>
      <w:r w:rsidRPr="002C2B6B">
        <w:rPr>
          <w:vertAlign w:val="superscript"/>
        </w:rPr>
        <w:t>p</w:t>
      </w:r>
      <w:proofErr w:type="spellEnd"/>
      <w:r w:rsidRPr="002C2B6B">
        <w:t xml:space="preserve"> paternal, only female progeny are listed.</w:t>
      </w:r>
      <w:proofErr w:type="gramEnd"/>
    </w:p>
    <w:p w:rsidR="002C2B6B" w:rsidRPr="002C2B6B" w:rsidRDefault="002C2B6B" w:rsidP="002C2B6B">
      <w:pPr>
        <w:spacing w:line="360" w:lineRule="auto"/>
        <w:jc w:val="both"/>
      </w:pPr>
    </w:p>
    <w:p w:rsidR="002C2B6B" w:rsidRPr="002C2B6B" w:rsidRDefault="002C2B6B" w:rsidP="002C2B6B">
      <w:pPr>
        <w:spacing w:line="360" w:lineRule="auto"/>
        <w:jc w:val="both"/>
      </w:pPr>
    </w:p>
    <w:p w:rsidR="00F6245B" w:rsidRDefault="00F6245B">
      <w:r>
        <w:br w:type="page"/>
      </w:r>
    </w:p>
    <w:p w:rsidR="002C2B6B" w:rsidRPr="002C2B6B" w:rsidRDefault="002C2B6B" w:rsidP="002C2B6B">
      <w:pPr>
        <w:spacing w:line="360" w:lineRule="auto"/>
        <w:jc w:val="both"/>
        <w:rPr>
          <w:i/>
        </w:rPr>
      </w:pPr>
      <w:r w:rsidRPr="002C2B6B">
        <w:lastRenderedPageBreak/>
        <w:t xml:space="preserve">Cross </w:t>
      </w:r>
      <w:r w:rsidRPr="002C2B6B">
        <w:rPr>
          <w:b/>
        </w:rPr>
        <w:t>G:</w:t>
      </w:r>
      <w:r w:rsidRPr="002C2B6B">
        <w:rPr>
          <w:i/>
        </w:rPr>
        <w:t xml:space="preserve"> </w:t>
      </w:r>
      <w:r w:rsidRPr="002C2B6B">
        <w:t>XO x XY</w:t>
      </w:r>
      <w:r w:rsidRPr="002C2B6B">
        <w:tab/>
      </w:r>
    </w:p>
    <w:p w:rsidR="002C2B6B" w:rsidRPr="002C2B6B" w:rsidRDefault="002C2B6B" w:rsidP="002C2B6B">
      <w:pPr>
        <w:spacing w:line="360" w:lineRule="auto"/>
        <w:jc w:val="both"/>
      </w:pPr>
      <w:r w:rsidRPr="002C2B6B">
        <w:t xml:space="preserve">In one study </w:t>
      </w:r>
      <w:r w:rsidR="00962551" w:rsidRPr="002C2B6B">
        <w:fldChar w:fldCharType="begin">
          <w:fldData xml:space="preserve">PEVuZE5vdGU+PENpdGU+PEF1dGhvcj5DaGVuPC9BdXRob3I+PFllYXI+MjAwOTwvWWVhcj48UmVj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</w:fldData>
        </w:fldChar>
      </w:r>
      <w:r w:rsidRPr="002C2B6B">
        <w:instrText xml:space="preserve"> ADDIN EN.CITE </w:instrText>
      </w:r>
      <w:r w:rsidR="00962551" w:rsidRPr="002C2B6B">
        <w:fldChar w:fldCharType="begin">
          <w:fldData xml:space="preserve">PEVuZE5vdGU+PENpdGU+PEF1dGhvcj5DaGVuPC9BdXRob3I+PFllYXI+MjAwOTwvWWVhcj48UmVj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</w:fldData>
        </w:fldChar>
      </w:r>
      <w:r w:rsidRPr="002C2B6B">
        <w:instrText xml:space="preserve"> ADDIN EN.CITE.DATA </w:instrText>
      </w:r>
      <w:r w:rsidR="00962551" w:rsidRPr="002C2B6B">
        <w:fldChar w:fldCharType="end"/>
      </w:r>
      <w:r w:rsidR="00962551" w:rsidRPr="002C2B6B">
        <w:fldChar w:fldCharType="separate"/>
      </w:r>
      <w:r w:rsidRPr="002C2B6B">
        <w:rPr>
          <w:noProof/>
        </w:rPr>
        <w:t>[67]</w:t>
      </w:r>
      <w:r w:rsidR="00962551" w:rsidRPr="002C2B6B">
        <w:fldChar w:fldCharType="end"/>
      </w:r>
      <w:r w:rsidRPr="002C2B6B">
        <w:t xml:space="preserve"> cross </w:t>
      </w:r>
      <w:r w:rsidRPr="002C2B6B">
        <w:rPr>
          <w:b/>
        </w:rPr>
        <w:t>G</w:t>
      </w:r>
      <w:r w:rsidRPr="002C2B6B">
        <w:t xml:space="preserve"> was used to generate </w:t>
      </w:r>
      <w:proofErr w:type="spellStart"/>
      <w:r w:rsidRPr="002C2B6B">
        <w:t>X</w:t>
      </w:r>
      <w:r w:rsidRPr="002C2B6B">
        <w:rPr>
          <w:vertAlign w:val="superscript"/>
        </w:rPr>
        <w:t>p</w:t>
      </w:r>
      <w:r w:rsidRPr="002C2B6B">
        <w:t>O</w:t>
      </w:r>
      <w:proofErr w:type="spellEnd"/>
      <w:r w:rsidRPr="002C2B6B">
        <w:t xml:space="preserve"> and </w:t>
      </w:r>
      <w:proofErr w:type="spellStart"/>
      <w:r w:rsidRPr="002C2B6B">
        <w:t>X</w:t>
      </w:r>
      <w:r w:rsidRPr="002C2B6B">
        <w:rPr>
          <w:vertAlign w:val="superscript"/>
        </w:rPr>
        <w:t>m</w:t>
      </w:r>
      <w:r w:rsidRPr="002C2B6B">
        <w:t>X</w:t>
      </w:r>
      <w:r w:rsidRPr="002C2B6B">
        <w:rPr>
          <w:vertAlign w:val="superscript"/>
        </w:rPr>
        <w:t>p</w:t>
      </w:r>
      <w:proofErr w:type="spellEnd"/>
      <w:r w:rsidRPr="002C2B6B">
        <w:t xml:space="preserve"> females to measure the effect of 1 </w:t>
      </w:r>
      <w:r w:rsidRPr="002C2B6B">
        <w:rPr>
          <w:i/>
        </w:rPr>
        <w:t>vs.</w:t>
      </w:r>
      <w:r w:rsidRPr="002C2B6B">
        <w:t xml:space="preserve"> 2 X chromosomes [i.e. 1 </w:t>
      </w:r>
      <w:r w:rsidRPr="002C2B6B">
        <w:rPr>
          <w:i/>
        </w:rPr>
        <w:t>vs.</w:t>
      </w:r>
      <w:r w:rsidRPr="002C2B6B">
        <w:t xml:space="preserve"> 2 (NPX + PAR)]. However, it is preferable for this comparison that the XO should be </w:t>
      </w:r>
      <w:proofErr w:type="spellStart"/>
      <w:r w:rsidRPr="002C2B6B">
        <w:t>X</w:t>
      </w:r>
      <w:r w:rsidRPr="002C2B6B">
        <w:rPr>
          <w:vertAlign w:val="superscript"/>
        </w:rPr>
        <w:t>m</w:t>
      </w:r>
      <w:r w:rsidRPr="002C2B6B">
        <w:t>O</w:t>
      </w:r>
      <w:proofErr w:type="spellEnd"/>
      <w:r w:rsidRPr="002C2B6B">
        <w:t xml:space="preserve"> because a single paternal X has a deleterious effect in early pregnancy </w:t>
      </w:r>
      <w:r w:rsidR="00962551" w:rsidRPr="002C2B6B">
        <w:fldChar w:fldCharType="begin">
          <w:fldData xml:space="preserve">PEVuZE5vdGU+PENpdGU+PEF1dGhvcj5UaG9ybmhpbGw8L0F1dGhvcj48WWVhcj4xOTkzPC9ZZWFy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</w:fldData>
        </w:fldChar>
      </w:r>
      <w:r w:rsidRPr="002C2B6B">
        <w:instrText xml:space="preserve"> ADDIN EN.CITE </w:instrText>
      </w:r>
      <w:r w:rsidR="00962551" w:rsidRPr="002C2B6B">
        <w:fldChar w:fldCharType="begin">
          <w:fldData xml:space="preserve">PEVuZE5vdGU+PENpdGU+PEF1dGhvcj5UaG9ybmhpbGw8L0F1dGhvcj48WWVhcj4xOTkzPC9ZZWFy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</w:fldData>
        </w:fldChar>
      </w:r>
      <w:r w:rsidRPr="002C2B6B">
        <w:instrText xml:space="preserve"> ADDIN EN.CITE.DATA </w:instrText>
      </w:r>
      <w:r w:rsidR="00962551" w:rsidRPr="002C2B6B">
        <w:fldChar w:fldCharType="end"/>
      </w:r>
      <w:r w:rsidR="00962551" w:rsidRPr="002C2B6B">
        <w:fldChar w:fldCharType="separate"/>
      </w:r>
      <w:r w:rsidRPr="002C2B6B">
        <w:rPr>
          <w:noProof/>
        </w:rPr>
        <w:t>[10, 75, 77-79]</w:t>
      </w:r>
      <w:r w:rsidR="00962551" w:rsidRPr="002C2B6B">
        <w:fldChar w:fldCharType="end"/>
      </w:r>
      <w:r w:rsidRPr="002C2B6B">
        <w:t xml:space="preserve">. The comparison of </w:t>
      </w:r>
      <w:proofErr w:type="spellStart"/>
      <w:r w:rsidRPr="002C2B6B">
        <w:t>X</w:t>
      </w:r>
      <w:r w:rsidRPr="002C2B6B">
        <w:rPr>
          <w:vertAlign w:val="superscript"/>
        </w:rPr>
        <w:t>p</w:t>
      </w:r>
      <w:r w:rsidRPr="002C2B6B">
        <w:t>O</w:t>
      </w:r>
      <w:proofErr w:type="spellEnd"/>
      <w:r w:rsidRPr="002C2B6B">
        <w:t xml:space="preserve"> </w:t>
      </w:r>
      <w:r w:rsidRPr="002C2B6B">
        <w:rPr>
          <w:i/>
        </w:rPr>
        <w:t>vs.</w:t>
      </w:r>
      <w:r w:rsidRPr="002C2B6B">
        <w:t xml:space="preserve"> </w:t>
      </w:r>
      <w:proofErr w:type="spellStart"/>
      <w:r w:rsidRPr="002C2B6B">
        <w:t>X</w:t>
      </w:r>
      <w:r w:rsidRPr="002C2B6B">
        <w:rPr>
          <w:vertAlign w:val="superscript"/>
        </w:rPr>
        <w:t>m</w:t>
      </w:r>
      <w:r w:rsidRPr="002C2B6B">
        <w:t>Y</w:t>
      </w:r>
      <w:proofErr w:type="spellEnd"/>
      <w:r w:rsidRPr="002C2B6B">
        <w:t xml:space="preserve"> is also problematic as a test of the effect of adding a Y chromosome (NPY</w:t>
      </w:r>
      <w:r w:rsidR="00370990">
        <w:t xml:space="preserve"> plus</w:t>
      </w:r>
      <w:r w:rsidRPr="002C2B6B">
        <w:t xml:space="preserve"> PAR), because of the conflicting X imprints, and because the presence of the Y chromosome is confounded with the effects of testicular hormones.  The XO mothers are </w:t>
      </w:r>
      <w:proofErr w:type="spellStart"/>
      <w:r w:rsidRPr="002C2B6B">
        <w:t>subfertile</w:t>
      </w:r>
      <w:proofErr w:type="spellEnd"/>
      <w:r w:rsidRPr="002C2B6B">
        <w:t>.</w:t>
      </w:r>
    </w:p>
    <w:p w:rsidR="002C2B6B" w:rsidRPr="002C2B6B" w:rsidRDefault="002C2B6B" w:rsidP="002C2B6B">
      <w:pPr>
        <w:spacing w:line="360" w:lineRule="auto"/>
        <w:jc w:val="both"/>
      </w:pPr>
    </w:p>
    <w:tbl>
      <w:tblPr>
        <w:tblW w:w="8040" w:type="dxa"/>
        <w:tblInd w:w="60" w:type="dxa"/>
        <w:tblLayout w:type="fixed"/>
        <w:tblCellMar>
          <w:left w:w="20" w:type="dxa"/>
          <w:right w:w="20" w:type="dxa"/>
        </w:tblCellMar>
        <w:tblLook w:val="0000" w:firstRow="0" w:lastRow="0" w:firstColumn="0" w:lastColumn="0" w:noHBand="0" w:noVBand="0"/>
      </w:tblPr>
      <w:tblGrid>
        <w:gridCol w:w="1418"/>
        <w:gridCol w:w="992"/>
        <w:gridCol w:w="5630"/>
      </w:tblGrid>
      <w:tr w:rsidR="002C2B6B" w:rsidRPr="002C2B6B" w:rsidTr="00002050">
        <w:trPr>
          <w:trHeight w:val="264"/>
        </w:trPr>
        <w:tc>
          <w:tcPr>
            <w:tcW w:w="1418" w:type="dxa"/>
            <w:tcBorders>
              <w:top w:val="single" w:sz="4" w:space="0" w:color="auto"/>
              <w:left w:val="single" w:sz="4" w:space="0" w:color="auto"/>
              <w:bottom w:val="single" w:sz="4" w:space="0" w:color="auto"/>
              <w:right w:val="single" w:sz="4" w:space="0" w:color="auto"/>
            </w:tcBorders>
            <w:shd w:val="clear" w:color="auto" w:fill="auto"/>
            <w:noWrap/>
            <w:tcMar>
              <w:left w:w="60" w:type="dxa"/>
              <w:right w:w="60" w:type="dxa"/>
            </w:tcMar>
            <w:vAlign w:val="bottom"/>
          </w:tcPr>
          <w:p w:rsidR="002C2B6B" w:rsidRPr="002C2B6B" w:rsidRDefault="002C2B6B" w:rsidP="00002050">
            <w:pPr>
              <w:spacing w:line="360" w:lineRule="auto"/>
              <w:jc w:val="center"/>
            </w:pPr>
            <w:r w:rsidRPr="002C2B6B">
              <w:t>Genotypes</w:t>
            </w:r>
          </w:p>
        </w:tc>
        <w:tc>
          <w:tcPr>
            <w:tcW w:w="992" w:type="dxa"/>
            <w:tcBorders>
              <w:top w:val="single" w:sz="4" w:space="0" w:color="auto"/>
              <w:left w:val="nil"/>
              <w:bottom w:val="single" w:sz="4" w:space="0" w:color="auto"/>
              <w:right w:val="single" w:sz="4" w:space="0" w:color="auto"/>
            </w:tcBorders>
            <w:shd w:val="clear" w:color="auto" w:fill="auto"/>
            <w:noWrap/>
            <w:tcMar>
              <w:left w:w="60" w:type="dxa"/>
              <w:right w:w="60" w:type="dxa"/>
            </w:tcMar>
            <w:vAlign w:val="bottom"/>
          </w:tcPr>
          <w:p w:rsidR="002C2B6B" w:rsidRPr="002C2B6B" w:rsidRDefault="002C2B6B" w:rsidP="00002050">
            <w:pPr>
              <w:spacing w:line="360" w:lineRule="auto"/>
              <w:jc w:val="center"/>
            </w:pPr>
            <w:r w:rsidRPr="002C2B6B">
              <w:t>Gonads</w:t>
            </w:r>
          </w:p>
        </w:tc>
        <w:tc>
          <w:tcPr>
            <w:tcW w:w="5630" w:type="dxa"/>
            <w:tcBorders>
              <w:top w:val="single" w:sz="4" w:space="0" w:color="auto"/>
              <w:left w:val="nil"/>
              <w:bottom w:val="single" w:sz="4" w:space="0" w:color="auto"/>
              <w:right w:val="single" w:sz="4" w:space="0" w:color="auto"/>
            </w:tcBorders>
            <w:shd w:val="clear" w:color="auto" w:fill="auto"/>
            <w:noWrap/>
            <w:tcMar>
              <w:left w:w="60" w:type="dxa"/>
              <w:right w:w="60" w:type="dxa"/>
            </w:tcMar>
            <w:vAlign w:val="bottom"/>
          </w:tcPr>
          <w:p w:rsidR="002C2B6B" w:rsidRPr="002C2B6B" w:rsidRDefault="002C2B6B" w:rsidP="00002050">
            <w:pPr>
              <w:spacing w:line="360" w:lineRule="auto"/>
              <w:jc w:val="center"/>
              <w:rPr>
                <w:vertAlign w:val="superscript"/>
              </w:rPr>
            </w:pPr>
            <w:r w:rsidRPr="002C2B6B">
              <w:t>Comments</w:t>
            </w:r>
          </w:p>
        </w:tc>
      </w:tr>
      <w:tr w:rsidR="002C2B6B" w:rsidRPr="002C2B6B" w:rsidTr="00002050">
        <w:trPr>
          <w:trHeight w:val="264"/>
        </w:trPr>
        <w:tc>
          <w:tcPr>
            <w:tcW w:w="1418" w:type="dxa"/>
            <w:tcBorders>
              <w:top w:val="nil"/>
              <w:left w:val="single" w:sz="4" w:space="0" w:color="auto"/>
              <w:bottom w:val="single" w:sz="4" w:space="0" w:color="auto"/>
              <w:right w:val="single" w:sz="4" w:space="0" w:color="auto"/>
            </w:tcBorders>
            <w:shd w:val="clear" w:color="auto" w:fill="auto"/>
            <w:noWrap/>
            <w:vAlign w:val="bottom"/>
          </w:tcPr>
          <w:p w:rsidR="002C2B6B" w:rsidRPr="002C2B6B" w:rsidRDefault="002C2B6B" w:rsidP="00002050">
            <w:pPr>
              <w:spacing w:line="360" w:lineRule="auto"/>
              <w:jc w:val="center"/>
            </w:pPr>
            <w:proofErr w:type="spellStart"/>
            <w:r w:rsidRPr="002C2B6B">
              <w:t>X</w:t>
            </w:r>
            <w:r w:rsidRPr="002C2B6B">
              <w:rPr>
                <w:vertAlign w:val="superscript"/>
              </w:rPr>
              <w:t>p</w:t>
            </w:r>
            <w:r w:rsidRPr="002C2B6B">
              <w:t>O</w:t>
            </w:r>
            <w:proofErr w:type="spellEnd"/>
          </w:p>
        </w:tc>
        <w:tc>
          <w:tcPr>
            <w:tcW w:w="992" w:type="dxa"/>
            <w:tcBorders>
              <w:top w:val="nil"/>
              <w:left w:val="nil"/>
              <w:bottom w:val="single" w:sz="4" w:space="0" w:color="auto"/>
              <w:right w:val="single" w:sz="4" w:space="0" w:color="auto"/>
            </w:tcBorders>
            <w:shd w:val="clear" w:color="auto" w:fill="auto"/>
            <w:noWrap/>
            <w:vAlign w:val="bottom"/>
          </w:tcPr>
          <w:p w:rsidR="002C2B6B" w:rsidRPr="002C2B6B" w:rsidRDefault="002C2B6B" w:rsidP="00002050">
            <w:pPr>
              <w:spacing w:line="360" w:lineRule="auto"/>
              <w:jc w:val="center"/>
            </w:pPr>
            <w:r w:rsidRPr="002C2B6B">
              <w:t>F</w:t>
            </w:r>
          </w:p>
        </w:tc>
        <w:tc>
          <w:tcPr>
            <w:tcW w:w="5630" w:type="dxa"/>
            <w:vMerge w:val="restart"/>
            <w:tcBorders>
              <w:top w:val="nil"/>
              <w:left w:val="nil"/>
              <w:right w:val="single" w:sz="4" w:space="0" w:color="auto"/>
            </w:tcBorders>
            <w:shd w:val="clear" w:color="auto" w:fill="auto"/>
            <w:noWrap/>
            <w:vAlign w:val="center"/>
          </w:tcPr>
          <w:p w:rsidR="002C2B6B" w:rsidRPr="002C2B6B" w:rsidRDefault="002C2B6B" w:rsidP="00002050">
            <w:pPr>
              <w:spacing w:line="360" w:lineRule="auto"/>
              <w:jc w:val="center"/>
            </w:pPr>
            <w:r w:rsidRPr="002C2B6B">
              <w:t xml:space="preserve">This cross has been superseded by XX x XY* cross A, which is possible on MF1 and B6 backgrounds and avoids </w:t>
            </w:r>
            <w:proofErr w:type="spellStart"/>
            <w:r w:rsidRPr="002C2B6B">
              <w:t>X</w:t>
            </w:r>
            <w:r w:rsidRPr="002C2B6B">
              <w:rPr>
                <w:vertAlign w:val="superscript"/>
              </w:rPr>
              <w:t>p</w:t>
            </w:r>
            <w:proofErr w:type="spellEnd"/>
            <w:r w:rsidRPr="002C2B6B">
              <w:t>-only effects</w:t>
            </w:r>
          </w:p>
        </w:tc>
      </w:tr>
      <w:tr w:rsidR="002C2B6B" w:rsidRPr="002C2B6B" w:rsidTr="00002050">
        <w:trPr>
          <w:trHeight w:val="264"/>
        </w:trPr>
        <w:tc>
          <w:tcPr>
            <w:tcW w:w="1418" w:type="dxa"/>
            <w:tcBorders>
              <w:top w:val="nil"/>
              <w:left w:val="single" w:sz="4" w:space="0" w:color="auto"/>
              <w:bottom w:val="single" w:sz="4" w:space="0" w:color="auto"/>
              <w:right w:val="single" w:sz="4" w:space="0" w:color="auto"/>
            </w:tcBorders>
            <w:shd w:val="clear" w:color="auto" w:fill="auto"/>
            <w:noWrap/>
            <w:vAlign w:val="bottom"/>
          </w:tcPr>
          <w:p w:rsidR="002C2B6B" w:rsidRPr="002C2B6B" w:rsidRDefault="002C2B6B" w:rsidP="00002050">
            <w:pPr>
              <w:spacing w:line="360" w:lineRule="auto"/>
              <w:jc w:val="center"/>
              <w:rPr>
                <w:vertAlign w:val="superscript"/>
              </w:rPr>
            </w:pPr>
            <w:proofErr w:type="spellStart"/>
            <w:r w:rsidRPr="002C2B6B">
              <w:t>X</w:t>
            </w:r>
            <w:r w:rsidRPr="002C2B6B">
              <w:rPr>
                <w:vertAlign w:val="superscript"/>
              </w:rPr>
              <w:t>m</w:t>
            </w:r>
            <w:r w:rsidRPr="002C2B6B">
              <w:t>X</w:t>
            </w:r>
            <w:r w:rsidRPr="002C2B6B">
              <w:rPr>
                <w:vertAlign w:val="superscript"/>
              </w:rPr>
              <w:t>p</w:t>
            </w:r>
            <w:proofErr w:type="spellEnd"/>
          </w:p>
        </w:tc>
        <w:tc>
          <w:tcPr>
            <w:tcW w:w="992" w:type="dxa"/>
            <w:tcBorders>
              <w:top w:val="nil"/>
              <w:left w:val="nil"/>
              <w:bottom w:val="single" w:sz="4" w:space="0" w:color="auto"/>
              <w:right w:val="single" w:sz="4" w:space="0" w:color="auto"/>
            </w:tcBorders>
            <w:shd w:val="clear" w:color="auto" w:fill="auto"/>
            <w:noWrap/>
            <w:vAlign w:val="bottom"/>
          </w:tcPr>
          <w:p w:rsidR="002C2B6B" w:rsidRPr="002C2B6B" w:rsidRDefault="002C2B6B" w:rsidP="00002050">
            <w:pPr>
              <w:spacing w:line="360" w:lineRule="auto"/>
              <w:jc w:val="center"/>
            </w:pPr>
            <w:r w:rsidRPr="002C2B6B">
              <w:t>F</w:t>
            </w:r>
          </w:p>
        </w:tc>
        <w:tc>
          <w:tcPr>
            <w:tcW w:w="5630" w:type="dxa"/>
            <w:vMerge/>
            <w:tcBorders>
              <w:left w:val="nil"/>
              <w:right w:val="single" w:sz="4" w:space="0" w:color="auto"/>
            </w:tcBorders>
            <w:shd w:val="clear" w:color="auto" w:fill="auto"/>
            <w:noWrap/>
            <w:vAlign w:val="bottom"/>
          </w:tcPr>
          <w:p w:rsidR="002C2B6B" w:rsidRPr="002C2B6B" w:rsidRDefault="002C2B6B" w:rsidP="00002050">
            <w:pPr>
              <w:spacing w:line="360" w:lineRule="auto"/>
              <w:jc w:val="center"/>
            </w:pPr>
          </w:p>
        </w:tc>
      </w:tr>
      <w:tr w:rsidR="002C2B6B" w:rsidRPr="002C2B6B" w:rsidTr="00002050">
        <w:trPr>
          <w:trHeight w:val="264"/>
        </w:trPr>
        <w:tc>
          <w:tcPr>
            <w:tcW w:w="1418" w:type="dxa"/>
            <w:tcBorders>
              <w:top w:val="nil"/>
              <w:left w:val="single" w:sz="4" w:space="0" w:color="auto"/>
              <w:bottom w:val="single" w:sz="4" w:space="0" w:color="auto"/>
              <w:right w:val="single" w:sz="4" w:space="0" w:color="auto"/>
            </w:tcBorders>
            <w:shd w:val="clear" w:color="auto" w:fill="auto"/>
            <w:noWrap/>
            <w:vAlign w:val="bottom"/>
          </w:tcPr>
          <w:p w:rsidR="002C2B6B" w:rsidRPr="002C2B6B" w:rsidRDefault="002C2B6B" w:rsidP="00002050">
            <w:pPr>
              <w:spacing w:line="360" w:lineRule="auto"/>
              <w:jc w:val="center"/>
              <w:rPr>
                <w:i/>
                <w:vertAlign w:val="superscript"/>
              </w:rPr>
            </w:pPr>
            <w:proofErr w:type="spellStart"/>
            <w:r w:rsidRPr="002C2B6B">
              <w:t>X</w:t>
            </w:r>
            <w:r w:rsidRPr="002C2B6B">
              <w:rPr>
                <w:vertAlign w:val="superscript"/>
              </w:rPr>
              <w:t>m</w:t>
            </w:r>
            <w:r w:rsidRPr="002C2B6B">
              <w:t>Y</w:t>
            </w:r>
            <w:proofErr w:type="spellEnd"/>
          </w:p>
        </w:tc>
        <w:tc>
          <w:tcPr>
            <w:tcW w:w="992" w:type="dxa"/>
            <w:tcBorders>
              <w:top w:val="nil"/>
              <w:left w:val="nil"/>
              <w:bottom w:val="single" w:sz="4" w:space="0" w:color="auto"/>
              <w:right w:val="single" w:sz="4" w:space="0" w:color="auto"/>
            </w:tcBorders>
            <w:shd w:val="clear" w:color="auto" w:fill="auto"/>
            <w:noWrap/>
            <w:vAlign w:val="bottom"/>
          </w:tcPr>
          <w:p w:rsidR="002C2B6B" w:rsidRPr="002C2B6B" w:rsidRDefault="002C2B6B" w:rsidP="00002050">
            <w:pPr>
              <w:spacing w:line="360" w:lineRule="auto"/>
              <w:jc w:val="center"/>
            </w:pPr>
            <w:r w:rsidRPr="002C2B6B">
              <w:t>M</w:t>
            </w:r>
          </w:p>
        </w:tc>
        <w:tc>
          <w:tcPr>
            <w:tcW w:w="5630" w:type="dxa"/>
            <w:vMerge/>
            <w:tcBorders>
              <w:left w:val="nil"/>
              <w:bottom w:val="single" w:sz="4" w:space="0" w:color="auto"/>
              <w:right w:val="single" w:sz="4" w:space="0" w:color="auto"/>
            </w:tcBorders>
            <w:shd w:val="clear" w:color="auto" w:fill="auto"/>
            <w:noWrap/>
            <w:vAlign w:val="bottom"/>
          </w:tcPr>
          <w:p w:rsidR="002C2B6B" w:rsidRPr="002C2B6B" w:rsidRDefault="002C2B6B" w:rsidP="00002050">
            <w:pPr>
              <w:spacing w:line="360" w:lineRule="auto"/>
              <w:jc w:val="center"/>
            </w:pPr>
          </w:p>
        </w:tc>
      </w:tr>
    </w:tbl>
    <w:p w:rsidR="002C2B6B" w:rsidRPr="002C2B6B" w:rsidRDefault="002C2B6B" w:rsidP="002C2B6B">
      <w:pPr>
        <w:spacing w:line="360" w:lineRule="auto"/>
        <w:ind w:firstLine="720"/>
        <w:jc w:val="both"/>
      </w:pPr>
    </w:p>
    <w:p w:rsidR="002C2B6B" w:rsidRPr="002C2B6B" w:rsidRDefault="002C2B6B" w:rsidP="002C2B6B">
      <w:pPr>
        <w:spacing w:line="360" w:lineRule="auto"/>
        <w:ind w:firstLine="720"/>
        <w:jc w:val="both"/>
      </w:pPr>
    </w:p>
    <w:p w:rsidR="00F6245B" w:rsidRDefault="00F6245B">
      <w:r>
        <w:br w:type="page"/>
      </w:r>
    </w:p>
    <w:p w:rsidR="002C2B6B" w:rsidRPr="002C2B6B" w:rsidRDefault="002C2B6B" w:rsidP="002C2B6B">
      <w:pPr>
        <w:spacing w:line="360" w:lineRule="auto"/>
        <w:jc w:val="both"/>
        <w:rPr>
          <w:i/>
        </w:rPr>
      </w:pPr>
      <w:r w:rsidRPr="002C2B6B">
        <w:lastRenderedPageBreak/>
        <w:t xml:space="preserve">Cross </w:t>
      </w:r>
      <w:r w:rsidRPr="002C2B6B">
        <w:rPr>
          <w:b/>
        </w:rPr>
        <w:t>H</w:t>
      </w:r>
      <w:r w:rsidRPr="002C2B6B">
        <w:t>: XX x X</w:t>
      </w:r>
      <w:r w:rsidRPr="002C2B6B">
        <w:rPr>
          <w:vertAlign w:val="superscript"/>
        </w:rPr>
        <w:t>Y*</w:t>
      </w:r>
      <w:r w:rsidRPr="002C2B6B">
        <w:t xml:space="preserve">O </w:t>
      </w:r>
    </w:p>
    <w:p w:rsidR="002C2B6B" w:rsidRPr="002C2B6B" w:rsidRDefault="002C2B6B" w:rsidP="002C2B6B">
      <w:pPr>
        <w:spacing w:line="360" w:lineRule="auto"/>
        <w:jc w:val="both"/>
      </w:pPr>
      <w:proofErr w:type="spellStart"/>
      <w:r w:rsidRPr="002C2B6B">
        <w:t>Wijchers</w:t>
      </w:r>
      <w:proofErr w:type="spellEnd"/>
      <w:r w:rsidRPr="002C2B6B">
        <w:t xml:space="preserve"> et al </w:t>
      </w:r>
      <w:r w:rsidR="00962551" w:rsidRPr="002C2B6B">
        <w:fldChar w:fldCharType="begin"/>
      </w:r>
      <w:r w:rsidRPr="002C2B6B">
        <w:instrText xml:space="preserve"> ADDIN EN.CITE &lt;EndNote&gt;&lt;Cite&gt;&lt;Author&gt;Wijchers&lt;/Author&gt;&lt;Year&gt;2010&lt;/Year&gt;&lt;RecNum&gt;3578&lt;/RecNum&gt;&lt;DisplayText&gt;[38]&lt;/DisplayText&gt;&lt;record&gt;&lt;rec-number&gt;3578&lt;/rec-number&gt;&lt;foreign-keys&gt;&lt;key app="EN" db-id="vxperf2d2s59vtezexlxpxwqrpxxz020tvpp" timestamp="1286203472"&gt;3578&lt;/key&gt;&lt;/foreign-keys&gt;&lt;ref-type name="Journal Article"&gt;17&lt;/ref-type&gt;&lt;contributors&gt;&lt;authors&gt;&lt;author&gt;Wijchers, P. J.&lt;/author&gt;&lt;author&gt;Yandim, C.&lt;/author&gt;&lt;author&gt;Panousopoulou, E.&lt;/author&gt;&lt;author&gt;Ahmad, M.&lt;/author&gt;&lt;author&gt;Harker, N.&lt;/author&gt;&lt;author&gt;Saveliev, A.&lt;/author&gt;&lt;author&gt;Burgoyne, P. S.&lt;/author&gt;&lt;author&gt;Festenstein, R.&lt;/author&gt;&lt;/authors&gt;&lt;/contributors&gt;&lt;auth-address&gt;Gene Control Mechanisms and Disease Group, MRC Clinical Sciences Centre, Imperial College School of Medicine, Hammersmith Campus, Du Cane Road, London W12 0NN, UK.&lt;/auth-address&gt;&lt;titles&gt;&lt;title&gt;Sexual dimorphism in mammalian autosomal gene regulation is determined not only by Sry but by sex chromosome complement as well&lt;/title&gt;&lt;secondary-title&gt;Developmental Cell&lt;/secondary-title&gt;&lt;/titles&gt;&lt;periodical&gt;&lt;full-title&gt;Developmental Cell&lt;/full-title&gt;&lt;abbr-1&gt;Dev. Cell&lt;/abbr-1&gt;&lt;abbr-2&gt;Dev Cell&lt;/abbr-2&gt;&lt;/periodical&gt;&lt;pages&gt;477-84&lt;/pages&gt;&lt;volume&gt;19&lt;/volume&gt;&lt;number&gt;3&lt;/number&gt;&lt;edition&gt;2010/09/14&lt;/edition&gt;&lt;dates&gt;&lt;year&gt;2010&lt;/year&gt;&lt;pub-dates&gt;&lt;date&gt;Sep 14&lt;/date&gt;&lt;/pub-dates&gt;&lt;/dates&gt;&lt;isbn&gt;1878-1551 (Electronic)&amp;#xD;1534-5807 (Linking)&lt;/isbn&gt;&lt;accession-num&gt;20833369&lt;/accession-num&gt;&lt;urls&gt;&lt;related-urls&gt;&lt;url&gt;http://www.ncbi.nlm.nih.gov/entrez/query.fcgi?cmd=Retrieve&amp;amp;db=PubMed&amp;amp;dopt=Citation&amp;amp;list_uids=20833369&lt;/url&gt;&lt;/related-urls&gt;&lt;/urls&gt;&lt;electronic-resource-num&gt;S1534-5807(10)00380-1 [pii]&amp;#xD;10.1016/j.devcel.2010.08.005&lt;/electronic-resource-num&gt;&lt;language&gt;eng&lt;/language&gt;&lt;/record&gt;&lt;/Cite&gt;&lt;/EndNote&gt;</w:instrText>
      </w:r>
      <w:r w:rsidR="00962551" w:rsidRPr="002C2B6B">
        <w:fldChar w:fldCharType="separate"/>
      </w:r>
      <w:r w:rsidRPr="002C2B6B">
        <w:rPr>
          <w:noProof/>
        </w:rPr>
        <w:t>[38]</w:t>
      </w:r>
      <w:r w:rsidR="00962551" w:rsidRPr="002C2B6B">
        <w:fldChar w:fldCharType="end"/>
      </w:r>
      <w:r w:rsidRPr="002C2B6B">
        <w:t xml:space="preserve">, when investigating the genetic basis of an increased frequency of silencing of a heterochromatin-sensitive transgene in males as compared to females, utilized the FCG cross to show that this XX </w:t>
      </w:r>
      <w:r w:rsidRPr="002C2B6B">
        <w:rPr>
          <w:i/>
        </w:rPr>
        <w:t xml:space="preserve">vs. </w:t>
      </w:r>
      <w:r w:rsidRPr="002C2B6B">
        <w:t xml:space="preserve">XY difference was independent of gonadal sex. They then used cross </w:t>
      </w:r>
      <w:r w:rsidRPr="002C2B6B">
        <w:rPr>
          <w:b/>
        </w:rPr>
        <w:t>H</w:t>
      </w:r>
      <w:r w:rsidRPr="002C2B6B">
        <w:t xml:space="preserve"> to compare </w:t>
      </w:r>
      <w:proofErr w:type="spellStart"/>
      <w:r w:rsidRPr="002C2B6B">
        <w:t>X</w:t>
      </w:r>
      <w:r w:rsidRPr="002C2B6B">
        <w:rPr>
          <w:vertAlign w:val="superscript"/>
        </w:rPr>
        <w:t>m</w:t>
      </w:r>
      <w:r w:rsidRPr="002C2B6B">
        <w:t>O</w:t>
      </w:r>
      <w:proofErr w:type="spellEnd"/>
      <w:r w:rsidRPr="002C2B6B">
        <w:t xml:space="preserve"> </w:t>
      </w:r>
      <w:r w:rsidRPr="002C2B6B">
        <w:rPr>
          <w:i/>
        </w:rPr>
        <w:t>vs.</w:t>
      </w:r>
      <w:r w:rsidRPr="002C2B6B">
        <w:t xml:space="preserve"> </w:t>
      </w:r>
      <w:proofErr w:type="spellStart"/>
      <w:r w:rsidRPr="002C2B6B">
        <w:t>X</w:t>
      </w:r>
      <w:r w:rsidRPr="002C2B6B">
        <w:rPr>
          <w:vertAlign w:val="superscript"/>
        </w:rPr>
        <w:t>m</w:t>
      </w:r>
      <w:r w:rsidRPr="002C2B6B">
        <w:t>X</w:t>
      </w:r>
      <w:r w:rsidRPr="002C2B6B">
        <w:rPr>
          <w:vertAlign w:val="superscript"/>
        </w:rPr>
        <w:t>pY</w:t>
      </w:r>
      <w:proofErr w:type="spellEnd"/>
      <w:r w:rsidRPr="002C2B6B">
        <w:rPr>
          <w:vertAlign w:val="superscript"/>
        </w:rPr>
        <w:t>*</w:t>
      </w:r>
      <w:r w:rsidRPr="002C2B6B">
        <w:t xml:space="preserve"> to test whether this hormone independent direct SCE was linked to 1 vs 2 X chromosomes or to the absence </w:t>
      </w:r>
      <w:r w:rsidRPr="002C2B6B">
        <w:rPr>
          <w:i/>
        </w:rPr>
        <w:t>vs.</w:t>
      </w:r>
      <w:r w:rsidRPr="002C2B6B">
        <w:t xml:space="preserve"> presence of a Y. The greater frequency of transgene silencing originally seen in XY males (compared to XX) was now seen in XO females, whereas the lower frequency previously seen in XX was found in XX</w:t>
      </w:r>
      <w:r w:rsidRPr="002C2B6B">
        <w:rPr>
          <w:vertAlign w:val="superscript"/>
        </w:rPr>
        <w:t>Y*</w:t>
      </w:r>
      <w:r w:rsidRPr="002C2B6B">
        <w:t xml:space="preserve"> males. This result confirmed the gonadal sex independence and showed that it correlated with the presence of a single (maternally derived) X. [NB. X</w:t>
      </w:r>
      <w:r w:rsidRPr="002C2B6B">
        <w:rPr>
          <w:vertAlign w:val="superscript"/>
        </w:rPr>
        <w:t>Y*</w:t>
      </w:r>
      <w:r w:rsidRPr="002C2B6B">
        <w:t>O males are typically sterile – fertile males on a predominantly MF1 background have been generated in the Burgoyne Lab</w:t>
      </w:r>
      <w:r w:rsidR="00370990">
        <w:t xml:space="preserve"> [115]</w:t>
      </w:r>
      <w:r w:rsidRPr="002C2B6B">
        <w:t xml:space="preserve">].  </w:t>
      </w:r>
    </w:p>
    <w:p w:rsidR="00370990" w:rsidRPr="00D31C53" w:rsidRDefault="00370990" w:rsidP="00370990">
      <w:pPr>
        <w:spacing w:line="360" w:lineRule="auto"/>
        <w:jc w:val="both"/>
      </w:pPr>
    </w:p>
    <w:tbl>
      <w:tblPr>
        <w:tblW w:w="8040" w:type="dxa"/>
        <w:tblInd w:w="60" w:type="dxa"/>
        <w:tblLayout w:type="fixed"/>
        <w:tblCellMar>
          <w:left w:w="20" w:type="dxa"/>
          <w:right w:w="20" w:type="dxa"/>
        </w:tblCellMar>
        <w:tblLook w:val="0000" w:firstRow="0" w:lastRow="0" w:firstColumn="0" w:lastColumn="0" w:noHBand="0" w:noVBand="0"/>
      </w:tblPr>
      <w:tblGrid>
        <w:gridCol w:w="1418"/>
        <w:gridCol w:w="992"/>
        <w:gridCol w:w="5630"/>
      </w:tblGrid>
      <w:tr w:rsidR="00370990" w:rsidRPr="00D31C53" w:rsidTr="0067112D">
        <w:trPr>
          <w:trHeight w:val="264"/>
        </w:trPr>
        <w:tc>
          <w:tcPr>
            <w:tcW w:w="1418" w:type="dxa"/>
            <w:tcBorders>
              <w:top w:val="single" w:sz="4" w:space="0" w:color="auto"/>
              <w:left w:val="single" w:sz="4" w:space="0" w:color="auto"/>
              <w:bottom w:val="single" w:sz="4" w:space="0" w:color="auto"/>
              <w:right w:val="single" w:sz="4" w:space="0" w:color="auto"/>
            </w:tcBorders>
            <w:shd w:val="clear" w:color="auto" w:fill="auto"/>
            <w:noWrap/>
            <w:tcMar>
              <w:left w:w="60" w:type="dxa"/>
              <w:right w:w="60" w:type="dxa"/>
            </w:tcMar>
            <w:vAlign w:val="bottom"/>
          </w:tcPr>
          <w:p w:rsidR="00370990" w:rsidRPr="002C04B1" w:rsidRDefault="00370990" w:rsidP="0067112D">
            <w:pPr>
              <w:spacing w:line="360" w:lineRule="auto"/>
              <w:jc w:val="center"/>
            </w:pPr>
            <w:r w:rsidRPr="002C04B1">
              <w:t>Genotypes</w:t>
            </w:r>
          </w:p>
        </w:tc>
        <w:tc>
          <w:tcPr>
            <w:tcW w:w="992" w:type="dxa"/>
            <w:tcBorders>
              <w:top w:val="single" w:sz="4" w:space="0" w:color="auto"/>
              <w:left w:val="nil"/>
              <w:bottom w:val="single" w:sz="4" w:space="0" w:color="auto"/>
              <w:right w:val="single" w:sz="4" w:space="0" w:color="auto"/>
            </w:tcBorders>
            <w:shd w:val="clear" w:color="auto" w:fill="auto"/>
            <w:noWrap/>
            <w:tcMar>
              <w:left w:w="60" w:type="dxa"/>
              <w:right w:w="60" w:type="dxa"/>
            </w:tcMar>
            <w:vAlign w:val="bottom"/>
          </w:tcPr>
          <w:p w:rsidR="00370990" w:rsidRPr="002C04B1" w:rsidRDefault="00370990" w:rsidP="0067112D">
            <w:pPr>
              <w:spacing w:line="360" w:lineRule="auto"/>
              <w:jc w:val="center"/>
            </w:pPr>
            <w:r w:rsidRPr="002C04B1">
              <w:t>Gonads</w:t>
            </w:r>
          </w:p>
        </w:tc>
        <w:tc>
          <w:tcPr>
            <w:tcW w:w="5630" w:type="dxa"/>
            <w:tcBorders>
              <w:top w:val="single" w:sz="4" w:space="0" w:color="auto"/>
              <w:left w:val="nil"/>
              <w:bottom w:val="single" w:sz="4" w:space="0" w:color="auto"/>
              <w:right w:val="single" w:sz="4" w:space="0" w:color="auto"/>
            </w:tcBorders>
            <w:shd w:val="clear" w:color="auto" w:fill="auto"/>
            <w:noWrap/>
            <w:tcMar>
              <w:left w:w="60" w:type="dxa"/>
              <w:right w:w="60" w:type="dxa"/>
            </w:tcMar>
            <w:vAlign w:val="bottom"/>
          </w:tcPr>
          <w:p w:rsidR="00370990" w:rsidRPr="002C04B1" w:rsidRDefault="00370990" w:rsidP="0067112D">
            <w:pPr>
              <w:spacing w:line="360" w:lineRule="auto"/>
              <w:jc w:val="center"/>
              <w:rPr>
                <w:vertAlign w:val="superscript"/>
              </w:rPr>
            </w:pPr>
            <w:r w:rsidRPr="002C04B1">
              <w:t>Comments</w:t>
            </w:r>
          </w:p>
        </w:tc>
      </w:tr>
      <w:tr w:rsidR="00370990" w:rsidRPr="00D31C53" w:rsidTr="0067112D">
        <w:trPr>
          <w:trHeight w:val="264"/>
        </w:trPr>
        <w:tc>
          <w:tcPr>
            <w:tcW w:w="1418" w:type="dxa"/>
            <w:tcBorders>
              <w:top w:val="nil"/>
              <w:left w:val="single" w:sz="4" w:space="0" w:color="auto"/>
              <w:bottom w:val="single" w:sz="4" w:space="0" w:color="auto"/>
              <w:right w:val="single" w:sz="4" w:space="0" w:color="auto"/>
            </w:tcBorders>
            <w:shd w:val="clear" w:color="auto" w:fill="auto"/>
            <w:noWrap/>
            <w:vAlign w:val="bottom"/>
          </w:tcPr>
          <w:p w:rsidR="00370990" w:rsidRPr="002C04B1" w:rsidRDefault="00370990" w:rsidP="0067112D">
            <w:pPr>
              <w:spacing w:line="360" w:lineRule="auto"/>
              <w:jc w:val="center"/>
            </w:pPr>
            <w:proofErr w:type="spellStart"/>
            <w:r w:rsidRPr="002C04B1">
              <w:t>X</w:t>
            </w:r>
            <w:r w:rsidRPr="002C04B1">
              <w:rPr>
                <w:vertAlign w:val="superscript"/>
              </w:rPr>
              <w:t>m</w:t>
            </w:r>
            <w:r w:rsidRPr="002C04B1">
              <w:t>O</w:t>
            </w:r>
            <w:proofErr w:type="spellEnd"/>
          </w:p>
        </w:tc>
        <w:tc>
          <w:tcPr>
            <w:tcW w:w="992" w:type="dxa"/>
            <w:tcBorders>
              <w:top w:val="nil"/>
              <w:left w:val="nil"/>
              <w:bottom w:val="single" w:sz="4" w:space="0" w:color="auto"/>
              <w:right w:val="single" w:sz="4" w:space="0" w:color="auto"/>
            </w:tcBorders>
            <w:shd w:val="clear" w:color="auto" w:fill="auto"/>
            <w:noWrap/>
            <w:vAlign w:val="bottom"/>
          </w:tcPr>
          <w:p w:rsidR="00370990" w:rsidRPr="002C04B1" w:rsidRDefault="00370990" w:rsidP="0067112D">
            <w:pPr>
              <w:spacing w:line="360" w:lineRule="auto"/>
              <w:jc w:val="center"/>
            </w:pPr>
            <w:r w:rsidRPr="002C04B1">
              <w:t>F</w:t>
            </w:r>
          </w:p>
        </w:tc>
        <w:tc>
          <w:tcPr>
            <w:tcW w:w="5630" w:type="dxa"/>
            <w:vMerge w:val="restart"/>
            <w:tcBorders>
              <w:top w:val="nil"/>
              <w:left w:val="nil"/>
              <w:right w:val="single" w:sz="4" w:space="0" w:color="auto"/>
            </w:tcBorders>
            <w:shd w:val="clear" w:color="auto" w:fill="auto"/>
            <w:noWrap/>
            <w:vAlign w:val="center"/>
          </w:tcPr>
          <w:p w:rsidR="00370990" w:rsidRPr="002C04B1" w:rsidRDefault="00370990" w:rsidP="0067112D">
            <w:pPr>
              <w:spacing w:line="360" w:lineRule="auto"/>
              <w:jc w:val="center"/>
            </w:pPr>
            <w:r w:rsidRPr="002C04B1">
              <w:t>Fertile X</w:t>
            </w:r>
            <w:r w:rsidRPr="002C04B1">
              <w:rPr>
                <w:vertAlign w:val="superscript"/>
              </w:rPr>
              <w:t>Y*</w:t>
            </w:r>
            <w:r w:rsidRPr="002C04B1">
              <w:t xml:space="preserve">O males are not available on a B6 background </w:t>
            </w:r>
          </w:p>
        </w:tc>
      </w:tr>
      <w:tr w:rsidR="00370990" w:rsidRPr="00D31C53" w:rsidTr="0067112D">
        <w:trPr>
          <w:trHeight w:val="264"/>
        </w:trPr>
        <w:tc>
          <w:tcPr>
            <w:tcW w:w="1418" w:type="dxa"/>
            <w:tcBorders>
              <w:top w:val="nil"/>
              <w:left w:val="single" w:sz="4" w:space="0" w:color="auto"/>
              <w:bottom w:val="single" w:sz="4" w:space="0" w:color="auto"/>
              <w:right w:val="single" w:sz="4" w:space="0" w:color="auto"/>
            </w:tcBorders>
            <w:shd w:val="clear" w:color="auto" w:fill="auto"/>
            <w:noWrap/>
            <w:vAlign w:val="bottom"/>
          </w:tcPr>
          <w:p w:rsidR="00370990" w:rsidRPr="00D31C53" w:rsidRDefault="00370990" w:rsidP="0067112D">
            <w:pPr>
              <w:spacing w:line="360" w:lineRule="auto"/>
              <w:jc w:val="center"/>
              <w:rPr>
                <w:i/>
                <w:vertAlign w:val="superscript"/>
              </w:rPr>
            </w:pPr>
            <w:proofErr w:type="spellStart"/>
            <w:r w:rsidRPr="00D31C53">
              <w:t>X</w:t>
            </w:r>
            <w:r w:rsidRPr="00D31C53">
              <w:rPr>
                <w:b/>
                <w:vertAlign w:val="superscript"/>
              </w:rPr>
              <w:t>m</w:t>
            </w:r>
            <w:r w:rsidRPr="00D31C53">
              <w:t>X</w:t>
            </w:r>
            <w:r w:rsidRPr="00D31C53">
              <w:rPr>
                <w:vertAlign w:val="superscript"/>
              </w:rPr>
              <w:t>pY</w:t>
            </w:r>
            <w:proofErr w:type="spellEnd"/>
            <w:r w:rsidRPr="00D31C53">
              <w:rPr>
                <w:vertAlign w:val="superscript"/>
              </w:rPr>
              <w:t>*</w:t>
            </w:r>
          </w:p>
        </w:tc>
        <w:tc>
          <w:tcPr>
            <w:tcW w:w="992" w:type="dxa"/>
            <w:tcBorders>
              <w:top w:val="nil"/>
              <w:left w:val="nil"/>
              <w:bottom w:val="single" w:sz="4" w:space="0" w:color="auto"/>
              <w:right w:val="single" w:sz="4" w:space="0" w:color="auto"/>
            </w:tcBorders>
            <w:shd w:val="clear" w:color="auto" w:fill="auto"/>
            <w:noWrap/>
            <w:vAlign w:val="bottom"/>
          </w:tcPr>
          <w:p w:rsidR="00370990" w:rsidRPr="00D31C53" w:rsidRDefault="00370990" w:rsidP="0067112D">
            <w:pPr>
              <w:spacing w:line="360" w:lineRule="auto"/>
              <w:jc w:val="center"/>
            </w:pPr>
            <w:r w:rsidRPr="00D31C53">
              <w:t>M</w:t>
            </w:r>
          </w:p>
        </w:tc>
        <w:tc>
          <w:tcPr>
            <w:tcW w:w="5630" w:type="dxa"/>
            <w:vMerge/>
            <w:tcBorders>
              <w:left w:val="nil"/>
              <w:bottom w:val="single" w:sz="4" w:space="0" w:color="auto"/>
              <w:right w:val="single" w:sz="4" w:space="0" w:color="auto"/>
            </w:tcBorders>
            <w:shd w:val="clear" w:color="auto" w:fill="auto"/>
            <w:noWrap/>
            <w:vAlign w:val="bottom"/>
          </w:tcPr>
          <w:p w:rsidR="00370990" w:rsidRPr="00D31C53" w:rsidRDefault="00370990" w:rsidP="0067112D">
            <w:pPr>
              <w:spacing w:line="360" w:lineRule="auto"/>
              <w:jc w:val="center"/>
            </w:pPr>
          </w:p>
        </w:tc>
      </w:tr>
    </w:tbl>
    <w:p w:rsidR="00370990" w:rsidRPr="00D31C53" w:rsidRDefault="00370990" w:rsidP="00370990">
      <w:pPr>
        <w:spacing w:line="360" w:lineRule="auto"/>
        <w:jc w:val="both"/>
        <w:rPr>
          <w:b/>
          <w:highlight w:val="yellow"/>
        </w:rPr>
      </w:pPr>
    </w:p>
    <w:p w:rsidR="002C2B6B" w:rsidRPr="002C2B6B" w:rsidRDefault="002C2B6B" w:rsidP="002C2B6B">
      <w:pPr>
        <w:spacing w:line="360" w:lineRule="auto"/>
        <w:jc w:val="both"/>
      </w:pPr>
    </w:p>
    <w:tbl>
      <w:tblPr>
        <w:tblW w:w="8040" w:type="dxa"/>
        <w:tblInd w:w="60" w:type="dxa"/>
        <w:tblLayout w:type="fixed"/>
        <w:tblCellMar>
          <w:left w:w="20" w:type="dxa"/>
          <w:right w:w="20" w:type="dxa"/>
        </w:tblCellMar>
        <w:tblLook w:val="0000" w:firstRow="0" w:lastRow="0" w:firstColumn="0" w:lastColumn="0" w:noHBand="0" w:noVBand="0"/>
      </w:tblPr>
      <w:tblGrid>
        <w:gridCol w:w="1418"/>
        <w:gridCol w:w="992"/>
        <w:gridCol w:w="5630"/>
      </w:tblGrid>
      <w:tr w:rsidR="002C2B6B" w:rsidRPr="002C2B6B" w:rsidTr="00002050">
        <w:trPr>
          <w:trHeight w:val="264"/>
        </w:trPr>
        <w:tc>
          <w:tcPr>
            <w:tcW w:w="1418" w:type="dxa"/>
            <w:tcBorders>
              <w:top w:val="single" w:sz="4" w:space="0" w:color="auto"/>
              <w:left w:val="single" w:sz="4" w:space="0" w:color="auto"/>
              <w:bottom w:val="single" w:sz="4" w:space="0" w:color="auto"/>
              <w:right w:val="single" w:sz="4" w:space="0" w:color="auto"/>
            </w:tcBorders>
            <w:shd w:val="clear" w:color="auto" w:fill="auto"/>
            <w:noWrap/>
            <w:tcMar>
              <w:left w:w="60" w:type="dxa"/>
              <w:right w:w="60" w:type="dxa"/>
            </w:tcMar>
            <w:vAlign w:val="bottom"/>
          </w:tcPr>
          <w:p w:rsidR="002C2B6B" w:rsidRPr="002C2B6B" w:rsidRDefault="002C2B6B" w:rsidP="00002050">
            <w:pPr>
              <w:spacing w:line="360" w:lineRule="auto"/>
              <w:jc w:val="center"/>
            </w:pPr>
          </w:p>
        </w:tc>
        <w:tc>
          <w:tcPr>
            <w:tcW w:w="992" w:type="dxa"/>
            <w:tcBorders>
              <w:top w:val="single" w:sz="4" w:space="0" w:color="auto"/>
              <w:left w:val="nil"/>
              <w:bottom w:val="single" w:sz="4" w:space="0" w:color="auto"/>
              <w:right w:val="single" w:sz="4" w:space="0" w:color="auto"/>
            </w:tcBorders>
            <w:shd w:val="clear" w:color="auto" w:fill="auto"/>
            <w:noWrap/>
            <w:tcMar>
              <w:left w:w="60" w:type="dxa"/>
              <w:right w:w="60" w:type="dxa"/>
            </w:tcMar>
            <w:vAlign w:val="bottom"/>
          </w:tcPr>
          <w:p w:rsidR="002C2B6B" w:rsidRPr="002C2B6B" w:rsidRDefault="002C2B6B" w:rsidP="00002050">
            <w:pPr>
              <w:spacing w:line="360" w:lineRule="auto"/>
              <w:jc w:val="center"/>
            </w:pPr>
          </w:p>
        </w:tc>
        <w:tc>
          <w:tcPr>
            <w:tcW w:w="5630" w:type="dxa"/>
            <w:tcBorders>
              <w:top w:val="single" w:sz="4" w:space="0" w:color="auto"/>
              <w:left w:val="nil"/>
              <w:bottom w:val="single" w:sz="4" w:space="0" w:color="auto"/>
              <w:right w:val="single" w:sz="4" w:space="0" w:color="auto"/>
            </w:tcBorders>
            <w:shd w:val="clear" w:color="auto" w:fill="auto"/>
            <w:noWrap/>
            <w:tcMar>
              <w:left w:w="60" w:type="dxa"/>
              <w:right w:w="60" w:type="dxa"/>
            </w:tcMar>
            <w:vAlign w:val="bottom"/>
          </w:tcPr>
          <w:p w:rsidR="002C2B6B" w:rsidRPr="002C2B6B" w:rsidRDefault="002C2B6B" w:rsidP="00002050">
            <w:pPr>
              <w:spacing w:line="360" w:lineRule="auto"/>
              <w:jc w:val="center"/>
              <w:rPr>
                <w:vertAlign w:val="superscript"/>
              </w:rPr>
            </w:pPr>
          </w:p>
        </w:tc>
      </w:tr>
      <w:tr w:rsidR="002C2B6B" w:rsidRPr="00D31C53" w:rsidTr="00002050">
        <w:trPr>
          <w:trHeight w:val="264"/>
        </w:trPr>
        <w:tc>
          <w:tcPr>
            <w:tcW w:w="1418" w:type="dxa"/>
            <w:tcBorders>
              <w:top w:val="nil"/>
              <w:left w:val="single" w:sz="4" w:space="0" w:color="auto"/>
              <w:bottom w:val="single" w:sz="4" w:space="0" w:color="auto"/>
              <w:right w:val="single" w:sz="4" w:space="0" w:color="auto"/>
            </w:tcBorders>
            <w:shd w:val="clear" w:color="auto" w:fill="auto"/>
            <w:noWrap/>
            <w:vAlign w:val="bottom"/>
          </w:tcPr>
          <w:p w:rsidR="002C2B6B" w:rsidRPr="002C2B6B" w:rsidRDefault="002C2B6B" w:rsidP="00002050">
            <w:pPr>
              <w:spacing w:line="360" w:lineRule="auto"/>
              <w:jc w:val="center"/>
            </w:pPr>
          </w:p>
        </w:tc>
        <w:tc>
          <w:tcPr>
            <w:tcW w:w="992" w:type="dxa"/>
            <w:tcBorders>
              <w:top w:val="nil"/>
              <w:left w:val="nil"/>
              <w:bottom w:val="single" w:sz="4" w:space="0" w:color="auto"/>
              <w:right w:val="single" w:sz="4" w:space="0" w:color="auto"/>
            </w:tcBorders>
            <w:shd w:val="clear" w:color="auto" w:fill="auto"/>
            <w:noWrap/>
            <w:vAlign w:val="bottom"/>
          </w:tcPr>
          <w:p w:rsidR="002C2B6B" w:rsidRPr="002C2B6B" w:rsidRDefault="002C2B6B" w:rsidP="00002050">
            <w:pPr>
              <w:spacing w:line="360" w:lineRule="auto"/>
              <w:jc w:val="center"/>
            </w:pPr>
          </w:p>
        </w:tc>
        <w:tc>
          <w:tcPr>
            <w:tcW w:w="5630" w:type="dxa"/>
            <w:tcBorders>
              <w:top w:val="nil"/>
              <w:left w:val="nil"/>
              <w:right w:val="single" w:sz="4" w:space="0" w:color="auto"/>
            </w:tcBorders>
            <w:shd w:val="clear" w:color="auto" w:fill="auto"/>
            <w:noWrap/>
            <w:vAlign w:val="center"/>
          </w:tcPr>
          <w:p w:rsidR="002C2B6B" w:rsidRPr="00D31C53" w:rsidRDefault="002C2B6B" w:rsidP="00002050">
            <w:pPr>
              <w:spacing w:line="360" w:lineRule="auto"/>
              <w:jc w:val="center"/>
            </w:pPr>
          </w:p>
        </w:tc>
      </w:tr>
    </w:tbl>
    <w:p w:rsidR="004375B8" w:rsidRDefault="004375B8"/>
    <w:sectPr w:rsidR="004375B8" w:rsidSect="004375B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trackRevisions/>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Total_Editing_Time" w:val="0"/>
  </w:docVars>
  <w:rsids>
    <w:rsidRoot w:val="002C2B6B"/>
    <w:rsid w:val="00030D49"/>
    <w:rsid w:val="00036D97"/>
    <w:rsid w:val="00181272"/>
    <w:rsid w:val="001E1735"/>
    <w:rsid w:val="002C04B1"/>
    <w:rsid w:val="002C2B6B"/>
    <w:rsid w:val="00370990"/>
    <w:rsid w:val="003C15AA"/>
    <w:rsid w:val="003E3FDA"/>
    <w:rsid w:val="0041233B"/>
    <w:rsid w:val="004375B8"/>
    <w:rsid w:val="00507BC7"/>
    <w:rsid w:val="005F4590"/>
    <w:rsid w:val="006643E4"/>
    <w:rsid w:val="00714056"/>
    <w:rsid w:val="0072520B"/>
    <w:rsid w:val="007D336C"/>
    <w:rsid w:val="008211AB"/>
    <w:rsid w:val="00863B6A"/>
    <w:rsid w:val="00962551"/>
    <w:rsid w:val="00A331F6"/>
    <w:rsid w:val="00AC7517"/>
    <w:rsid w:val="00B45585"/>
    <w:rsid w:val="00B77C6A"/>
    <w:rsid w:val="00BE4A7B"/>
    <w:rsid w:val="00C5492A"/>
    <w:rsid w:val="00C96AEF"/>
    <w:rsid w:val="00CC6807"/>
    <w:rsid w:val="00F624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7099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7099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7099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7099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4</Pages>
  <Words>1085</Words>
  <Characters>6186</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GSABORDO</dc:creator>
  <cp:lastModifiedBy>Agir, Junalie</cp:lastModifiedBy>
  <cp:revision>4</cp:revision>
  <dcterms:created xsi:type="dcterms:W3CDTF">2016-11-19T21:46:00Z</dcterms:created>
  <dcterms:modified xsi:type="dcterms:W3CDTF">2016-11-26T00:46:00Z</dcterms:modified>
</cp:coreProperties>
</file>