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460F5" w14:textId="7C52CC95" w:rsidR="00EE1F2D" w:rsidRPr="00C1659A" w:rsidRDefault="00FF4CAE">
      <w:pPr>
        <w:rPr>
          <w:b/>
          <w:bCs/>
          <w:sz w:val="24"/>
          <w:szCs w:val="24"/>
        </w:rPr>
      </w:pPr>
      <w:r w:rsidRPr="001D3DBF">
        <w:rPr>
          <w:b/>
          <w:bCs/>
          <w:sz w:val="24"/>
          <w:szCs w:val="24"/>
        </w:rPr>
        <w:t>Table</w:t>
      </w:r>
      <w:r w:rsidR="0068318D">
        <w:rPr>
          <w:b/>
          <w:bCs/>
          <w:sz w:val="24"/>
          <w:szCs w:val="24"/>
        </w:rPr>
        <w:t xml:space="preserve"> S1</w:t>
      </w:r>
      <w:r w:rsidR="002841C5" w:rsidRPr="001D3DBF">
        <w:rPr>
          <w:b/>
          <w:bCs/>
          <w:sz w:val="24"/>
          <w:szCs w:val="24"/>
        </w:rPr>
        <w:t xml:space="preserve">. </w:t>
      </w:r>
      <w:r w:rsidR="007B4D99" w:rsidRPr="00C1659A">
        <w:rPr>
          <w:b/>
          <w:bCs/>
          <w:sz w:val="24"/>
          <w:szCs w:val="24"/>
        </w:rPr>
        <w:t>List of included reporting guidelines</w:t>
      </w:r>
    </w:p>
    <w:p w14:paraId="45385EA6" w14:textId="3669BF0B" w:rsidR="007B4D99" w:rsidRPr="00C1659A" w:rsidRDefault="007B4D99">
      <w:pPr>
        <w:rPr>
          <w:sz w:val="24"/>
          <w:szCs w:val="24"/>
        </w:rPr>
      </w:pPr>
    </w:p>
    <w:tbl>
      <w:tblPr>
        <w:tblStyle w:val="Grilledutableau"/>
        <w:tblW w:w="13892" w:type="dxa"/>
        <w:tblInd w:w="-147" w:type="dxa"/>
        <w:tblLayout w:type="fixed"/>
        <w:tblLook w:val="04A0" w:firstRow="1" w:lastRow="0" w:firstColumn="1" w:lastColumn="0" w:noHBand="0" w:noVBand="1"/>
      </w:tblPr>
      <w:tblGrid>
        <w:gridCol w:w="851"/>
        <w:gridCol w:w="6095"/>
        <w:gridCol w:w="1418"/>
        <w:gridCol w:w="1134"/>
        <w:gridCol w:w="1276"/>
        <w:gridCol w:w="992"/>
        <w:gridCol w:w="1134"/>
        <w:gridCol w:w="992"/>
      </w:tblGrid>
      <w:tr w:rsidR="00E83E1F" w:rsidRPr="00E83E1F" w14:paraId="63806ED0" w14:textId="24659A61" w:rsidTr="00E83E1F">
        <w:tc>
          <w:tcPr>
            <w:tcW w:w="851" w:type="dxa"/>
            <w:shd w:val="clear" w:color="auto" w:fill="D5DCE4" w:themeFill="text2" w:themeFillTint="33"/>
          </w:tcPr>
          <w:p w14:paraId="0903A94D" w14:textId="4E3483DE" w:rsidR="00E83E1F" w:rsidRPr="00E83E1F" w:rsidRDefault="00E83E1F">
            <w:pPr>
              <w:rPr>
                <w:rFonts w:cstheme="minorHAnsi"/>
                <w:b/>
                <w:bCs/>
              </w:rPr>
            </w:pPr>
            <w:r w:rsidRPr="00E83E1F">
              <w:rPr>
                <w:rFonts w:cstheme="minorHAnsi"/>
                <w:b/>
                <w:bCs/>
              </w:rPr>
              <w:t>No</w:t>
            </w:r>
          </w:p>
        </w:tc>
        <w:tc>
          <w:tcPr>
            <w:tcW w:w="6095" w:type="dxa"/>
            <w:shd w:val="clear" w:color="auto" w:fill="D5DCE4" w:themeFill="text2" w:themeFillTint="33"/>
          </w:tcPr>
          <w:p w14:paraId="6C8299D4" w14:textId="387AA1E4" w:rsidR="00E83E1F" w:rsidRPr="00E83E1F" w:rsidRDefault="00E83E1F">
            <w:pPr>
              <w:rPr>
                <w:rFonts w:cstheme="minorHAnsi"/>
                <w:b/>
                <w:bCs/>
              </w:rPr>
            </w:pPr>
            <w:r w:rsidRPr="00E83E1F">
              <w:rPr>
                <w:rFonts w:cstheme="minorHAnsi"/>
                <w:b/>
                <w:bCs/>
              </w:rPr>
              <w:t>Reference</w:t>
            </w:r>
          </w:p>
        </w:tc>
        <w:tc>
          <w:tcPr>
            <w:tcW w:w="1418" w:type="dxa"/>
            <w:shd w:val="clear" w:color="auto" w:fill="D5DCE4" w:themeFill="text2" w:themeFillTint="33"/>
          </w:tcPr>
          <w:p w14:paraId="69545652" w14:textId="53787EEE" w:rsidR="00E83E1F" w:rsidRPr="00E83E1F" w:rsidRDefault="00E83E1F">
            <w:pPr>
              <w:rPr>
                <w:rFonts w:cstheme="minorHAnsi"/>
                <w:b/>
                <w:bCs/>
              </w:rPr>
            </w:pPr>
            <w:r w:rsidRPr="00E83E1F">
              <w:rPr>
                <w:rFonts w:cstheme="minorHAnsi"/>
                <w:b/>
                <w:bCs/>
              </w:rPr>
              <w:t>Acronym</w:t>
            </w:r>
          </w:p>
        </w:tc>
        <w:tc>
          <w:tcPr>
            <w:tcW w:w="1134" w:type="dxa"/>
            <w:shd w:val="clear" w:color="auto" w:fill="D5DCE4" w:themeFill="text2" w:themeFillTint="33"/>
          </w:tcPr>
          <w:p w14:paraId="07764D86" w14:textId="4A77FE88" w:rsidR="00E83E1F" w:rsidRPr="00E83E1F" w:rsidRDefault="00E83E1F">
            <w:pPr>
              <w:rPr>
                <w:rFonts w:cstheme="minorHAnsi"/>
                <w:b/>
                <w:bCs/>
              </w:rPr>
            </w:pPr>
            <w:r w:rsidRPr="00E83E1F">
              <w:rPr>
                <w:rFonts w:cstheme="minorHAnsi"/>
                <w:b/>
                <w:bCs/>
              </w:rPr>
              <w:t>Use of “sex” term in checklist*</w:t>
            </w:r>
          </w:p>
        </w:tc>
        <w:tc>
          <w:tcPr>
            <w:tcW w:w="1276" w:type="dxa"/>
            <w:shd w:val="clear" w:color="auto" w:fill="D5DCE4" w:themeFill="text2" w:themeFillTint="33"/>
          </w:tcPr>
          <w:p w14:paraId="227CAEF6" w14:textId="5FF0EB7F" w:rsidR="00E83E1F" w:rsidRPr="00E83E1F" w:rsidRDefault="00E83E1F" w:rsidP="00743D43">
            <w:pPr>
              <w:rPr>
                <w:rFonts w:cstheme="minorHAnsi"/>
                <w:b/>
                <w:bCs/>
              </w:rPr>
            </w:pPr>
            <w:r w:rsidRPr="00E83E1F">
              <w:rPr>
                <w:rFonts w:cstheme="minorHAnsi"/>
                <w:b/>
                <w:bCs/>
              </w:rPr>
              <w:t>Use of “gender” term in checklist**</w:t>
            </w:r>
          </w:p>
        </w:tc>
        <w:tc>
          <w:tcPr>
            <w:tcW w:w="992" w:type="dxa"/>
            <w:shd w:val="clear" w:color="auto" w:fill="D5DCE4" w:themeFill="text2" w:themeFillTint="33"/>
          </w:tcPr>
          <w:p w14:paraId="0A2AFC85" w14:textId="79C9C563" w:rsidR="00E83E1F" w:rsidRPr="00E83E1F" w:rsidRDefault="00E83E1F" w:rsidP="00743D43">
            <w:pPr>
              <w:rPr>
                <w:rFonts w:cstheme="minorHAnsi"/>
                <w:b/>
                <w:bCs/>
              </w:rPr>
            </w:pPr>
            <w:r>
              <w:rPr>
                <w:rFonts w:cstheme="minorHAnsi"/>
                <w:b/>
                <w:bCs/>
              </w:rPr>
              <w:t>Non-binary</w:t>
            </w:r>
          </w:p>
        </w:tc>
        <w:tc>
          <w:tcPr>
            <w:tcW w:w="1134" w:type="dxa"/>
            <w:shd w:val="clear" w:color="auto" w:fill="D5DCE4" w:themeFill="text2" w:themeFillTint="33"/>
          </w:tcPr>
          <w:p w14:paraId="70CABE8A" w14:textId="493330EC" w:rsidR="00E83E1F" w:rsidRPr="00E83E1F" w:rsidRDefault="00E83E1F" w:rsidP="00743D43">
            <w:pPr>
              <w:rPr>
                <w:rFonts w:cstheme="minorHAnsi"/>
                <w:b/>
                <w:bCs/>
              </w:rPr>
            </w:pPr>
            <w:proofErr w:type="spellStart"/>
            <w:r>
              <w:rPr>
                <w:rFonts w:cstheme="minorHAnsi"/>
                <w:b/>
                <w:bCs/>
              </w:rPr>
              <w:t>Appropri</w:t>
            </w:r>
            <w:proofErr w:type="spellEnd"/>
            <w:r>
              <w:rPr>
                <w:rFonts w:cstheme="minorHAnsi"/>
                <w:b/>
                <w:bCs/>
              </w:rPr>
              <w:t>-ate use</w:t>
            </w:r>
          </w:p>
        </w:tc>
        <w:tc>
          <w:tcPr>
            <w:tcW w:w="992" w:type="dxa"/>
            <w:shd w:val="clear" w:color="auto" w:fill="D5DCE4" w:themeFill="text2" w:themeFillTint="33"/>
          </w:tcPr>
          <w:p w14:paraId="68E05227" w14:textId="6325C35E" w:rsidR="00E83E1F" w:rsidRPr="00E83E1F" w:rsidRDefault="00E83E1F" w:rsidP="00743D43">
            <w:pPr>
              <w:rPr>
                <w:rFonts w:cstheme="minorHAnsi"/>
                <w:b/>
                <w:bCs/>
              </w:rPr>
            </w:pPr>
            <w:r>
              <w:rPr>
                <w:rFonts w:cstheme="minorHAnsi"/>
                <w:b/>
                <w:bCs/>
              </w:rPr>
              <w:t>Non-inter-changeable use</w:t>
            </w:r>
          </w:p>
        </w:tc>
      </w:tr>
      <w:tr w:rsidR="00E83E1F" w:rsidRPr="00E83E1F" w14:paraId="2E9FDB15" w14:textId="00BC96FC" w:rsidTr="00E83E1F">
        <w:tc>
          <w:tcPr>
            <w:tcW w:w="851" w:type="dxa"/>
          </w:tcPr>
          <w:p w14:paraId="51281866" w14:textId="42A6AAD1" w:rsidR="00E83E1F" w:rsidRPr="00E83E1F" w:rsidRDefault="00E83E1F">
            <w:pPr>
              <w:rPr>
                <w:rFonts w:cstheme="minorHAnsi"/>
              </w:rPr>
            </w:pPr>
            <w:r w:rsidRPr="00E83E1F">
              <w:rPr>
                <w:rFonts w:cstheme="minorHAnsi"/>
              </w:rPr>
              <w:t>RG1</w:t>
            </w:r>
          </w:p>
        </w:tc>
        <w:tc>
          <w:tcPr>
            <w:tcW w:w="6095" w:type="dxa"/>
          </w:tcPr>
          <w:p w14:paraId="0A3CDE0B" w14:textId="639A98BB" w:rsidR="00E83E1F" w:rsidRPr="00E83E1F" w:rsidRDefault="00E83E1F">
            <w:pPr>
              <w:rPr>
                <w:rFonts w:cstheme="minorHAnsi"/>
              </w:rPr>
            </w:pPr>
            <w:proofErr w:type="spellStart"/>
            <w:r w:rsidRPr="00E83E1F">
              <w:rPr>
                <w:rFonts w:cstheme="minorHAnsi"/>
              </w:rPr>
              <w:t>af</w:t>
            </w:r>
            <w:proofErr w:type="spellEnd"/>
            <w:r w:rsidRPr="00E83E1F">
              <w:rPr>
                <w:rFonts w:cstheme="minorHAnsi"/>
              </w:rPr>
              <w:t xml:space="preserve"> </w:t>
            </w:r>
            <w:proofErr w:type="spellStart"/>
            <w:r w:rsidRPr="00E83E1F">
              <w:rPr>
                <w:rFonts w:cstheme="minorHAnsi"/>
              </w:rPr>
              <w:t>Wåhlberg</w:t>
            </w:r>
            <w:proofErr w:type="spellEnd"/>
            <w:r w:rsidRPr="00E83E1F">
              <w:rPr>
                <w:rFonts w:cstheme="minorHAnsi"/>
              </w:rPr>
              <w:t xml:space="preserve"> AE. A reporting guide for studies on individual differences in traffic safety. Journal of Safety Research. 2010;41(4):381-3.</w:t>
            </w:r>
          </w:p>
        </w:tc>
        <w:tc>
          <w:tcPr>
            <w:tcW w:w="1418" w:type="dxa"/>
          </w:tcPr>
          <w:p w14:paraId="5C1F0F6E" w14:textId="77777777" w:rsidR="00E83E1F" w:rsidRPr="00E83E1F" w:rsidRDefault="00E83E1F">
            <w:pPr>
              <w:rPr>
                <w:rFonts w:cstheme="minorHAnsi"/>
              </w:rPr>
            </w:pPr>
          </w:p>
        </w:tc>
        <w:tc>
          <w:tcPr>
            <w:tcW w:w="1134" w:type="dxa"/>
          </w:tcPr>
          <w:p w14:paraId="7AA5FED8" w14:textId="77777777" w:rsidR="00E83E1F" w:rsidRPr="00E83E1F" w:rsidRDefault="00E83E1F">
            <w:pPr>
              <w:rPr>
                <w:rFonts w:cstheme="minorHAnsi"/>
              </w:rPr>
            </w:pPr>
          </w:p>
        </w:tc>
        <w:tc>
          <w:tcPr>
            <w:tcW w:w="1276" w:type="dxa"/>
          </w:tcPr>
          <w:p w14:paraId="4DA09355" w14:textId="77777777" w:rsidR="00E83E1F" w:rsidRPr="00E83E1F" w:rsidRDefault="00E83E1F">
            <w:pPr>
              <w:rPr>
                <w:rFonts w:cstheme="minorHAnsi"/>
              </w:rPr>
            </w:pPr>
          </w:p>
        </w:tc>
        <w:tc>
          <w:tcPr>
            <w:tcW w:w="992" w:type="dxa"/>
          </w:tcPr>
          <w:p w14:paraId="0830A803" w14:textId="77777777" w:rsidR="00E83E1F" w:rsidRPr="00E83E1F" w:rsidRDefault="00E83E1F">
            <w:pPr>
              <w:rPr>
                <w:rFonts w:cstheme="minorHAnsi"/>
              </w:rPr>
            </w:pPr>
          </w:p>
        </w:tc>
        <w:tc>
          <w:tcPr>
            <w:tcW w:w="1134" w:type="dxa"/>
          </w:tcPr>
          <w:p w14:paraId="756B5B50" w14:textId="77777777" w:rsidR="00E83E1F" w:rsidRPr="00E83E1F" w:rsidRDefault="00E83E1F">
            <w:pPr>
              <w:rPr>
                <w:rFonts w:cstheme="minorHAnsi"/>
              </w:rPr>
            </w:pPr>
          </w:p>
        </w:tc>
        <w:tc>
          <w:tcPr>
            <w:tcW w:w="992" w:type="dxa"/>
          </w:tcPr>
          <w:p w14:paraId="5DF8FBD7" w14:textId="77777777" w:rsidR="00E83E1F" w:rsidRPr="00E83E1F" w:rsidRDefault="00E83E1F">
            <w:pPr>
              <w:rPr>
                <w:rFonts w:cstheme="minorHAnsi"/>
              </w:rPr>
            </w:pPr>
          </w:p>
        </w:tc>
      </w:tr>
      <w:tr w:rsidR="00E83E1F" w:rsidRPr="00E83E1F" w14:paraId="6CC50C05" w14:textId="33E24D16" w:rsidTr="00E83E1F">
        <w:tc>
          <w:tcPr>
            <w:tcW w:w="851" w:type="dxa"/>
          </w:tcPr>
          <w:p w14:paraId="688D2BF6" w14:textId="746696E4" w:rsidR="00E83E1F" w:rsidRPr="00E83E1F" w:rsidRDefault="00E83E1F">
            <w:pPr>
              <w:rPr>
                <w:rFonts w:cstheme="minorHAnsi"/>
              </w:rPr>
            </w:pPr>
            <w:r w:rsidRPr="00E83E1F">
              <w:rPr>
                <w:rFonts w:cstheme="minorHAnsi"/>
              </w:rPr>
              <w:t>RG2</w:t>
            </w:r>
          </w:p>
        </w:tc>
        <w:tc>
          <w:tcPr>
            <w:tcW w:w="6095" w:type="dxa"/>
          </w:tcPr>
          <w:p w14:paraId="0ADC59F5" w14:textId="23D0C145" w:rsidR="00E83E1F" w:rsidRPr="00E83E1F" w:rsidRDefault="00E83E1F">
            <w:pPr>
              <w:rPr>
                <w:rFonts w:cstheme="minorHAnsi"/>
              </w:rPr>
            </w:pPr>
            <w:r w:rsidRPr="00E83E1F">
              <w:rPr>
                <w:rFonts w:cstheme="minorHAnsi"/>
              </w:rPr>
              <w:t xml:space="preserve">Agarwal S, LeFevre AE, Lee J, </w:t>
            </w:r>
            <w:proofErr w:type="spellStart"/>
            <w:r w:rsidRPr="00E83E1F">
              <w:rPr>
                <w:rFonts w:cstheme="minorHAnsi"/>
              </w:rPr>
              <w:t>L'Engle</w:t>
            </w:r>
            <w:proofErr w:type="spellEnd"/>
            <w:r w:rsidRPr="00E83E1F">
              <w:rPr>
                <w:rFonts w:cstheme="minorHAnsi"/>
              </w:rPr>
              <w:t xml:space="preserve"> K, </w:t>
            </w:r>
            <w:proofErr w:type="spellStart"/>
            <w:r w:rsidRPr="00E83E1F">
              <w:rPr>
                <w:rFonts w:cstheme="minorHAnsi"/>
              </w:rPr>
              <w:t>Mehl</w:t>
            </w:r>
            <w:proofErr w:type="spellEnd"/>
            <w:r w:rsidRPr="00E83E1F">
              <w:rPr>
                <w:rFonts w:cstheme="minorHAnsi"/>
              </w:rPr>
              <w:t xml:space="preserve"> G, Sinha C, et al. Guidelines for reporting of health interventions using mobile phones: mobile health (mHealth) evidence reporting and assessment (</w:t>
            </w:r>
            <w:proofErr w:type="spellStart"/>
            <w:r w:rsidRPr="00E83E1F">
              <w:rPr>
                <w:rFonts w:cstheme="minorHAnsi"/>
              </w:rPr>
              <w:t>mERA</w:t>
            </w:r>
            <w:proofErr w:type="spellEnd"/>
            <w:r w:rsidRPr="00E83E1F">
              <w:rPr>
                <w:rFonts w:cstheme="minorHAnsi"/>
              </w:rPr>
              <w:t>) checklist. BMJ (Clinical research ed). 2016;</w:t>
            </w:r>
            <w:proofErr w:type="gramStart"/>
            <w:r w:rsidRPr="00E83E1F">
              <w:rPr>
                <w:rFonts w:cstheme="minorHAnsi"/>
              </w:rPr>
              <w:t>352:i</w:t>
            </w:r>
            <w:proofErr w:type="gramEnd"/>
            <w:r w:rsidRPr="00E83E1F">
              <w:rPr>
                <w:rFonts w:cstheme="minorHAnsi"/>
              </w:rPr>
              <w:t>1174.</w:t>
            </w:r>
          </w:p>
        </w:tc>
        <w:tc>
          <w:tcPr>
            <w:tcW w:w="1418" w:type="dxa"/>
          </w:tcPr>
          <w:p w14:paraId="4273BA76" w14:textId="5EF9BD44" w:rsidR="00E83E1F" w:rsidRPr="00E83E1F" w:rsidRDefault="00E83E1F">
            <w:pPr>
              <w:rPr>
                <w:rFonts w:ascii="Calibri" w:hAnsi="Calibri" w:cs="Calibri"/>
                <w:color w:val="000000"/>
              </w:rPr>
            </w:pPr>
            <w:proofErr w:type="spellStart"/>
            <w:r w:rsidRPr="00E83E1F">
              <w:rPr>
                <w:rFonts w:ascii="Calibri" w:hAnsi="Calibri" w:cs="Calibri"/>
                <w:color w:val="000000"/>
              </w:rPr>
              <w:t>mERA</w:t>
            </w:r>
            <w:proofErr w:type="spellEnd"/>
          </w:p>
        </w:tc>
        <w:tc>
          <w:tcPr>
            <w:tcW w:w="1134" w:type="dxa"/>
          </w:tcPr>
          <w:p w14:paraId="7F5729A6" w14:textId="77777777" w:rsidR="00E83E1F" w:rsidRPr="00E83E1F" w:rsidRDefault="00E83E1F">
            <w:pPr>
              <w:rPr>
                <w:rFonts w:ascii="Calibri" w:hAnsi="Calibri" w:cs="Calibri"/>
                <w:color w:val="000000"/>
              </w:rPr>
            </w:pPr>
          </w:p>
        </w:tc>
        <w:tc>
          <w:tcPr>
            <w:tcW w:w="1276" w:type="dxa"/>
          </w:tcPr>
          <w:p w14:paraId="69332D27" w14:textId="77777777" w:rsidR="00E83E1F" w:rsidRPr="00E83E1F" w:rsidRDefault="00E83E1F">
            <w:pPr>
              <w:rPr>
                <w:rFonts w:ascii="Calibri" w:hAnsi="Calibri" w:cs="Calibri"/>
                <w:color w:val="000000"/>
              </w:rPr>
            </w:pPr>
          </w:p>
        </w:tc>
        <w:tc>
          <w:tcPr>
            <w:tcW w:w="992" w:type="dxa"/>
          </w:tcPr>
          <w:p w14:paraId="12791CFE" w14:textId="77777777" w:rsidR="00E83E1F" w:rsidRPr="00E83E1F" w:rsidRDefault="00E83E1F">
            <w:pPr>
              <w:rPr>
                <w:rFonts w:ascii="Calibri" w:hAnsi="Calibri" w:cs="Calibri"/>
                <w:color w:val="000000"/>
              </w:rPr>
            </w:pPr>
          </w:p>
        </w:tc>
        <w:tc>
          <w:tcPr>
            <w:tcW w:w="1134" w:type="dxa"/>
          </w:tcPr>
          <w:p w14:paraId="01CAB786" w14:textId="77777777" w:rsidR="00E83E1F" w:rsidRPr="00E83E1F" w:rsidRDefault="00E83E1F">
            <w:pPr>
              <w:rPr>
                <w:rFonts w:ascii="Calibri" w:hAnsi="Calibri" w:cs="Calibri"/>
                <w:color w:val="000000"/>
              </w:rPr>
            </w:pPr>
          </w:p>
        </w:tc>
        <w:tc>
          <w:tcPr>
            <w:tcW w:w="992" w:type="dxa"/>
          </w:tcPr>
          <w:p w14:paraId="0BB40C1A" w14:textId="77777777" w:rsidR="00E83E1F" w:rsidRPr="00E83E1F" w:rsidRDefault="00E83E1F">
            <w:pPr>
              <w:rPr>
                <w:rFonts w:ascii="Calibri" w:hAnsi="Calibri" w:cs="Calibri"/>
                <w:color w:val="000000"/>
              </w:rPr>
            </w:pPr>
          </w:p>
        </w:tc>
      </w:tr>
      <w:tr w:rsidR="00E83E1F" w:rsidRPr="00E83E1F" w14:paraId="2D85DEED" w14:textId="15410363" w:rsidTr="00E83E1F">
        <w:tc>
          <w:tcPr>
            <w:tcW w:w="851" w:type="dxa"/>
          </w:tcPr>
          <w:p w14:paraId="5E6AFCC6" w14:textId="7A1A4256" w:rsidR="00E83E1F" w:rsidRPr="00E83E1F" w:rsidRDefault="00E83E1F">
            <w:pPr>
              <w:rPr>
                <w:rFonts w:cstheme="minorHAnsi"/>
              </w:rPr>
            </w:pPr>
            <w:r w:rsidRPr="00E83E1F">
              <w:rPr>
                <w:rFonts w:cstheme="minorHAnsi"/>
              </w:rPr>
              <w:t>RG3</w:t>
            </w:r>
          </w:p>
        </w:tc>
        <w:tc>
          <w:tcPr>
            <w:tcW w:w="6095" w:type="dxa"/>
          </w:tcPr>
          <w:p w14:paraId="49701391" w14:textId="4BC07530" w:rsidR="00E83E1F" w:rsidRPr="00E83E1F" w:rsidRDefault="00E83E1F" w:rsidP="00BB0C3B">
            <w:pPr>
              <w:autoSpaceDE w:val="0"/>
              <w:autoSpaceDN w:val="0"/>
              <w:adjustRightInd w:val="0"/>
              <w:rPr>
                <w:rFonts w:cstheme="minorHAnsi"/>
              </w:rPr>
            </w:pPr>
            <w:r w:rsidRPr="00E83E1F">
              <w:rPr>
                <w:rFonts w:cstheme="minorHAnsi"/>
              </w:rPr>
              <w:t xml:space="preserve">Agha RA, Borrelli MR, </w:t>
            </w:r>
            <w:proofErr w:type="spellStart"/>
            <w:r w:rsidRPr="00E83E1F">
              <w:rPr>
                <w:rFonts w:cstheme="minorHAnsi"/>
              </w:rPr>
              <w:t>Farwana</w:t>
            </w:r>
            <w:proofErr w:type="spellEnd"/>
            <w:r w:rsidRPr="00E83E1F">
              <w:rPr>
                <w:rFonts w:cstheme="minorHAnsi"/>
              </w:rPr>
              <w:t xml:space="preserve"> R, Koshy K, Fowler AJ, Orgill DP. The PROCESS 2018 statement: Updating Consensus Preferred Reporting </w:t>
            </w:r>
            <w:proofErr w:type="gramStart"/>
            <w:r w:rsidRPr="00E83E1F">
              <w:rPr>
                <w:rFonts w:cstheme="minorHAnsi"/>
              </w:rPr>
              <w:t>Of</w:t>
            </w:r>
            <w:proofErr w:type="gramEnd"/>
            <w:r w:rsidRPr="00E83E1F">
              <w:rPr>
                <w:rFonts w:cstheme="minorHAnsi"/>
              </w:rPr>
              <w:t xml:space="preserve"> </w:t>
            </w:r>
            <w:proofErr w:type="spellStart"/>
            <w:r w:rsidRPr="00E83E1F">
              <w:rPr>
                <w:rFonts w:cstheme="minorHAnsi"/>
              </w:rPr>
              <w:t>CasE</w:t>
            </w:r>
            <w:proofErr w:type="spellEnd"/>
            <w:r w:rsidRPr="00E83E1F">
              <w:rPr>
                <w:rFonts w:cstheme="minorHAnsi"/>
              </w:rPr>
              <w:t xml:space="preserve"> Series in Surgery (PROCESS) guidelines. International journal of surgery (London, England). </w:t>
            </w:r>
            <w:proofErr w:type="gramStart"/>
            <w:r w:rsidRPr="00E83E1F">
              <w:rPr>
                <w:rFonts w:cstheme="minorHAnsi"/>
              </w:rPr>
              <w:t>2018;60:279</w:t>
            </w:r>
            <w:proofErr w:type="gramEnd"/>
            <w:r w:rsidRPr="00E83E1F">
              <w:rPr>
                <w:rFonts w:cstheme="minorHAnsi"/>
              </w:rPr>
              <w:t>-82.</w:t>
            </w:r>
          </w:p>
        </w:tc>
        <w:tc>
          <w:tcPr>
            <w:tcW w:w="1418" w:type="dxa"/>
          </w:tcPr>
          <w:p w14:paraId="0B1B6636" w14:textId="77777777" w:rsidR="00E83E1F" w:rsidRPr="00E83E1F" w:rsidRDefault="00E83E1F" w:rsidP="00055B64">
            <w:pPr>
              <w:rPr>
                <w:rFonts w:ascii="Arial" w:hAnsi="Arial" w:cs="Arial"/>
                <w:color w:val="444444"/>
              </w:rPr>
            </w:pPr>
            <w:r w:rsidRPr="00E83E1F">
              <w:rPr>
                <w:rFonts w:ascii="Arial" w:hAnsi="Arial" w:cs="Arial"/>
                <w:color w:val="444444"/>
              </w:rPr>
              <w:t>PROCESS</w:t>
            </w:r>
          </w:p>
          <w:p w14:paraId="6BAB8122" w14:textId="77777777" w:rsidR="00E83E1F" w:rsidRPr="00E83E1F" w:rsidRDefault="00E83E1F">
            <w:pPr>
              <w:rPr>
                <w:rFonts w:cstheme="minorHAnsi"/>
              </w:rPr>
            </w:pPr>
          </w:p>
        </w:tc>
        <w:tc>
          <w:tcPr>
            <w:tcW w:w="1134" w:type="dxa"/>
          </w:tcPr>
          <w:p w14:paraId="008F5828" w14:textId="77777777" w:rsidR="00E83E1F" w:rsidRPr="00E83E1F" w:rsidRDefault="00E83E1F" w:rsidP="00055B64">
            <w:pPr>
              <w:rPr>
                <w:rFonts w:ascii="Arial" w:hAnsi="Arial" w:cs="Arial"/>
                <w:color w:val="444444"/>
              </w:rPr>
            </w:pPr>
          </w:p>
        </w:tc>
        <w:tc>
          <w:tcPr>
            <w:tcW w:w="1276" w:type="dxa"/>
          </w:tcPr>
          <w:p w14:paraId="2FBE8E74" w14:textId="77777777" w:rsidR="00E83E1F" w:rsidRPr="00E83E1F" w:rsidRDefault="00E83E1F" w:rsidP="00055B64">
            <w:pPr>
              <w:rPr>
                <w:rFonts w:ascii="Arial" w:hAnsi="Arial" w:cs="Arial"/>
                <w:color w:val="444444"/>
              </w:rPr>
            </w:pPr>
          </w:p>
        </w:tc>
        <w:tc>
          <w:tcPr>
            <w:tcW w:w="992" w:type="dxa"/>
          </w:tcPr>
          <w:p w14:paraId="54FBE2A9" w14:textId="77777777" w:rsidR="00E83E1F" w:rsidRPr="00E83E1F" w:rsidRDefault="00E83E1F" w:rsidP="00055B64">
            <w:pPr>
              <w:rPr>
                <w:rFonts w:ascii="Arial" w:hAnsi="Arial" w:cs="Arial"/>
                <w:color w:val="444444"/>
              </w:rPr>
            </w:pPr>
          </w:p>
        </w:tc>
        <w:tc>
          <w:tcPr>
            <w:tcW w:w="1134" w:type="dxa"/>
          </w:tcPr>
          <w:p w14:paraId="6FA233AD" w14:textId="77777777" w:rsidR="00E83E1F" w:rsidRPr="00E83E1F" w:rsidRDefault="00E83E1F" w:rsidP="00055B64">
            <w:pPr>
              <w:rPr>
                <w:rFonts w:ascii="Arial" w:hAnsi="Arial" w:cs="Arial"/>
                <w:color w:val="444444"/>
              </w:rPr>
            </w:pPr>
          </w:p>
        </w:tc>
        <w:tc>
          <w:tcPr>
            <w:tcW w:w="992" w:type="dxa"/>
          </w:tcPr>
          <w:p w14:paraId="7A2B9A71" w14:textId="77777777" w:rsidR="00E83E1F" w:rsidRPr="00E83E1F" w:rsidRDefault="00E83E1F" w:rsidP="00055B64">
            <w:pPr>
              <w:rPr>
                <w:rFonts w:ascii="Arial" w:hAnsi="Arial" w:cs="Arial"/>
                <w:color w:val="444444"/>
              </w:rPr>
            </w:pPr>
          </w:p>
        </w:tc>
      </w:tr>
      <w:tr w:rsidR="00E83E1F" w:rsidRPr="00E83E1F" w14:paraId="2ACC2865" w14:textId="75D0EB11" w:rsidTr="00E83E1F">
        <w:tc>
          <w:tcPr>
            <w:tcW w:w="851" w:type="dxa"/>
          </w:tcPr>
          <w:p w14:paraId="03C60165" w14:textId="4A447386" w:rsidR="00E83E1F" w:rsidRPr="00E83E1F" w:rsidRDefault="00E83E1F">
            <w:pPr>
              <w:rPr>
                <w:rFonts w:cstheme="minorHAnsi"/>
              </w:rPr>
            </w:pPr>
            <w:r w:rsidRPr="00E83E1F">
              <w:rPr>
                <w:rFonts w:cstheme="minorHAnsi"/>
              </w:rPr>
              <w:t>RG4</w:t>
            </w:r>
          </w:p>
        </w:tc>
        <w:tc>
          <w:tcPr>
            <w:tcW w:w="6095" w:type="dxa"/>
          </w:tcPr>
          <w:p w14:paraId="5E302441" w14:textId="3021C32F" w:rsidR="00E83E1F" w:rsidRPr="00E83E1F" w:rsidRDefault="00E83E1F">
            <w:pPr>
              <w:rPr>
                <w:rFonts w:cstheme="minorHAnsi"/>
              </w:rPr>
            </w:pPr>
            <w:r w:rsidRPr="00E83E1F">
              <w:rPr>
                <w:rFonts w:cstheme="minorHAnsi"/>
              </w:rPr>
              <w:t xml:space="preserve">Agha RA, Borrelli MR, </w:t>
            </w:r>
            <w:proofErr w:type="spellStart"/>
            <w:r w:rsidRPr="00E83E1F">
              <w:rPr>
                <w:rFonts w:cstheme="minorHAnsi"/>
              </w:rPr>
              <w:t>Farwana</w:t>
            </w:r>
            <w:proofErr w:type="spellEnd"/>
            <w:r w:rsidRPr="00E83E1F">
              <w:rPr>
                <w:rFonts w:cstheme="minorHAnsi"/>
              </w:rPr>
              <w:t xml:space="preserve"> R, Koshy K, Fowler AJ, Orgill DP. The SCARE 2018 statement: Updating consensus Surgical </w:t>
            </w:r>
            <w:proofErr w:type="spellStart"/>
            <w:r w:rsidRPr="00E83E1F">
              <w:rPr>
                <w:rFonts w:cstheme="minorHAnsi"/>
              </w:rPr>
              <w:t>CAse</w:t>
            </w:r>
            <w:proofErr w:type="spellEnd"/>
            <w:r w:rsidRPr="00E83E1F">
              <w:rPr>
                <w:rFonts w:cstheme="minorHAnsi"/>
              </w:rPr>
              <w:t xml:space="preserve"> </w:t>
            </w:r>
            <w:proofErr w:type="spellStart"/>
            <w:r w:rsidRPr="00E83E1F">
              <w:rPr>
                <w:rFonts w:cstheme="minorHAnsi"/>
              </w:rPr>
              <w:t>REport</w:t>
            </w:r>
            <w:proofErr w:type="spellEnd"/>
            <w:r w:rsidRPr="00E83E1F">
              <w:rPr>
                <w:rFonts w:cstheme="minorHAnsi"/>
              </w:rPr>
              <w:t xml:space="preserve"> (SCARE) guidelines. International journal of surgery (London, England). </w:t>
            </w:r>
            <w:proofErr w:type="gramStart"/>
            <w:r w:rsidRPr="00E83E1F">
              <w:rPr>
                <w:rFonts w:cstheme="minorHAnsi"/>
              </w:rPr>
              <w:t>2018;60:132</w:t>
            </w:r>
            <w:proofErr w:type="gramEnd"/>
            <w:r w:rsidRPr="00E83E1F">
              <w:rPr>
                <w:rFonts w:cstheme="minorHAnsi"/>
              </w:rPr>
              <w:t>-6.</w:t>
            </w:r>
          </w:p>
        </w:tc>
        <w:tc>
          <w:tcPr>
            <w:tcW w:w="1418" w:type="dxa"/>
          </w:tcPr>
          <w:p w14:paraId="77EBC407" w14:textId="764C9573" w:rsidR="00E83E1F" w:rsidRPr="00E83E1F" w:rsidRDefault="00E83E1F">
            <w:pPr>
              <w:rPr>
                <w:rFonts w:cstheme="minorHAnsi"/>
              </w:rPr>
            </w:pPr>
            <w:r w:rsidRPr="00E83E1F">
              <w:rPr>
                <w:rFonts w:cstheme="minorHAnsi"/>
              </w:rPr>
              <w:t>SCARE</w:t>
            </w:r>
          </w:p>
        </w:tc>
        <w:tc>
          <w:tcPr>
            <w:tcW w:w="1134" w:type="dxa"/>
          </w:tcPr>
          <w:p w14:paraId="3F64E3E7" w14:textId="77777777" w:rsidR="00E83E1F" w:rsidRPr="00E83E1F" w:rsidRDefault="00E83E1F">
            <w:pPr>
              <w:rPr>
                <w:rFonts w:cstheme="minorHAnsi"/>
              </w:rPr>
            </w:pPr>
          </w:p>
          <w:p w14:paraId="229A0DFB" w14:textId="64CCB8D6" w:rsidR="00E83E1F" w:rsidRPr="00E83E1F" w:rsidRDefault="00E83E1F" w:rsidP="007046F0">
            <w:pPr>
              <w:pStyle w:val="Paragraphedeliste"/>
              <w:numPr>
                <w:ilvl w:val="0"/>
                <w:numId w:val="1"/>
              </w:numPr>
              <w:rPr>
                <w:rFonts w:cstheme="minorHAnsi"/>
              </w:rPr>
            </w:pPr>
          </w:p>
        </w:tc>
        <w:tc>
          <w:tcPr>
            <w:tcW w:w="1276" w:type="dxa"/>
          </w:tcPr>
          <w:p w14:paraId="0F5D9C1E" w14:textId="77777777" w:rsidR="00E83E1F" w:rsidRPr="00E83E1F" w:rsidRDefault="00E83E1F">
            <w:pPr>
              <w:rPr>
                <w:rFonts w:cstheme="minorHAnsi"/>
              </w:rPr>
            </w:pPr>
          </w:p>
        </w:tc>
        <w:tc>
          <w:tcPr>
            <w:tcW w:w="992" w:type="dxa"/>
          </w:tcPr>
          <w:p w14:paraId="735FB683" w14:textId="77777777" w:rsidR="00E83E1F" w:rsidRPr="00E83E1F" w:rsidRDefault="00E83E1F">
            <w:pPr>
              <w:rPr>
                <w:rFonts w:cstheme="minorHAnsi"/>
              </w:rPr>
            </w:pPr>
          </w:p>
        </w:tc>
        <w:tc>
          <w:tcPr>
            <w:tcW w:w="1134" w:type="dxa"/>
          </w:tcPr>
          <w:p w14:paraId="2EBE925F" w14:textId="77777777" w:rsidR="00E83E1F" w:rsidRPr="00E83E1F" w:rsidRDefault="00E83E1F">
            <w:pPr>
              <w:rPr>
                <w:rFonts w:cstheme="minorHAnsi"/>
              </w:rPr>
            </w:pPr>
          </w:p>
        </w:tc>
        <w:tc>
          <w:tcPr>
            <w:tcW w:w="992" w:type="dxa"/>
          </w:tcPr>
          <w:p w14:paraId="6AD6DB7E" w14:textId="77777777" w:rsidR="00E83E1F" w:rsidRPr="00E83E1F" w:rsidRDefault="00E83E1F">
            <w:pPr>
              <w:rPr>
                <w:rFonts w:cstheme="minorHAnsi"/>
              </w:rPr>
            </w:pPr>
          </w:p>
        </w:tc>
      </w:tr>
      <w:tr w:rsidR="00E83E1F" w:rsidRPr="00E83E1F" w14:paraId="3AEEF8DB" w14:textId="4FAF5567" w:rsidTr="00E83E1F">
        <w:tc>
          <w:tcPr>
            <w:tcW w:w="851" w:type="dxa"/>
          </w:tcPr>
          <w:p w14:paraId="75367B3D" w14:textId="7ED9E371" w:rsidR="00E83E1F" w:rsidRPr="00E83E1F" w:rsidRDefault="00E83E1F">
            <w:pPr>
              <w:rPr>
                <w:rFonts w:cstheme="minorHAnsi"/>
              </w:rPr>
            </w:pPr>
            <w:r w:rsidRPr="00E83E1F">
              <w:rPr>
                <w:rFonts w:cstheme="minorHAnsi"/>
              </w:rPr>
              <w:t>RG5</w:t>
            </w:r>
          </w:p>
        </w:tc>
        <w:tc>
          <w:tcPr>
            <w:tcW w:w="6095" w:type="dxa"/>
          </w:tcPr>
          <w:p w14:paraId="4622B71D" w14:textId="24904BED" w:rsidR="00E83E1F" w:rsidRPr="00E83E1F" w:rsidRDefault="00E83E1F" w:rsidP="00BB0C3B">
            <w:pPr>
              <w:autoSpaceDE w:val="0"/>
              <w:autoSpaceDN w:val="0"/>
              <w:adjustRightInd w:val="0"/>
              <w:rPr>
                <w:rFonts w:cstheme="minorHAnsi"/>
              </w:rPr>
            </w:pPr>
            <w:proofErr w:type="spellStart"/>
            <w:r w:rsidRPr="00E83E1F">
              <w:rPr>
                <w:rFonts w:cstheme="minorHAnsi"/>
                <w:lang w:val="es-ES"/>
              </w:rPr>
              <w:t>Agha</w:t>
            </w:r>
            <w:proofErr w:type="spellEnd"/>
            <w:r w:rsidRPr="00E83E1F">
              <w:rPr>
                <w:rFonts w:cstheme="minorHAnsi"/>
                <w:lang w:val="es-ES"/>
              </w:rPr>
              <w:t xml:space="preserve"> RA, </w:t>
            </w:r>
            <w:proofErr w:type="spellStart"/>
            <w:r w:rsidRPr="00E83E1F">
              <w:rPr>
                <w:rFonts w:cstheme="minorHAnsi"/>
                <w:lang w:val="es-ES"/>
              </w:rPr>
              <w:t>Borrelli</w:t>
            </w:r>
            <w:proofErr w:type="spellEnd"/>
            <w:r w:rsidRPr="00E83E1F">
              <w:rPr>
                <w:rFonts w:cstheme="minorHAnsi"/>
                <w:lang w:val="es-ES"/>
              </w:rPr>
              <w:t xml:space="preserve"> MR, Vella-</w:t>
            </w:r>
            <w:proofErr w:type="spellStart"/>
            <w:r w:rsidRPr="00E83E1F">
              <w:rPr>
                <w:rFonts w:cstheme="minorHAnsi"/>
                <w:lang w:val="es-ES"/>
              </w:rPr>
              <w:t>Baldacchino</w:t>
            </w:r>
            <w:proofErr w:type="spellEnd"/>
            <w:r w:rsidRPr="00E83E1F">
              <w:rPr>
                <w:rFonts w:cstheme="minorHAnsi"/>
                <w:lang w:val="es-ES"/>
              </w:rPr>
              <w:t xml:space="preserve"> M, </w:t>
            </w:r>
            <w:proofErr w:type="spellStart"/>
            <w:r w:rsidRPr="00E83E1F">
              <w:rPr>
                <w:rFonts w:cstheme="minorHAnsi"/>
                <w:lang w:val="es-ES"/>
              </w:rPr>
              <w:t>Thavayogan</w:t>
            </w:r>
            <w:proofErr w:type="spellEnd"/>
            <w:r w:rsidRPr="00E83E1F">
              <w:rPr>
                <w:rFonts w:cstheme="minorHAnsi"/>
                <w:lang w:val="es-ES"/>
              </w:rPr>
              <w:t xml:space="preserve"> R, </w:t>
            </w:r>
            <w:proofErr w:type="spellStart"/>
            <w:r w:rsidRPr="00E83E1F">
              <w:rPr>
                <w:rFonts w:cstheme="minorHAnsi"/>
                <w:lang w:val="es-ES"/>
              </w:rPr>
              <w:t>Orgill</w:t>
            </w:r>
            <w:proofErr w:type="spellEnd"/>
            <w:r w:rsidRPr="00E83E1F">
              <w:rPr>
                <w:rFonts w:cstheme="minorHAnsi"/>
                <w:lang w:val="es-ES"/>
              </w:rPr>
              <w:t xml:space="preserve"> DP. </w:t>
            </w:r>
            <w:r w:rsidRPr="00E83E1F">
              <w:rPr>
                <w:rFonts w:cstheme="minorHAnsi"/>
              </w:rPr>
              <w:t xml:space="preserve">The STROCSS statement: Strengthening the Reporting of Cohort Studies in Surgery. International journal of surgery (London, England). </w:t>
            </w:r>
            <w:proofErr w:type="gramStart"/>
            <w:r w:rsidRPr="00E83E1F">
              <w:rPr>
                <w:rFonts w:cstheme="minorHAnsi"/>
              </w:rPr>
              <w:t>2017;46:198</w:t>
            </w:r>
            <w:proofErr w:type="gramEnd"/>
            <w:r w:rsidRPr="00E83E1F">
              <w:rPr>
                <w:rFonts w:cstheme="minorHAnsi"/>
              </w:rPr>
              <w:t>-202.</w:t>
            </w:r>
          </w:p>
        </w:tc>
        <w:tc>
          <w:tcPr>
            <w:tcW w:w="1418" w:type="dxa"/>
          </w:tcPr>
          <w:p w14:paraId="3CD7B95D" w14:textId="3855B395" w:rsidR="00E83E1F" w:rsidRPr="00E83E1F" w:rsidRDefault="00E83E1F">
            <w:pPr>
              <w:rPr>
                <w:rFonts w:cstheme="minorHAnsi"/>
              </w:rPr>
            </w:pPr>
            <w:r w:rsidRPr="00E83E1F">
              <w:rPr>
                <w:rFonts w:cstheme="minorHAnsi"/>
              </w:rPr>
              <w:t>STROCSS</w:t>
            </w:r>
          </w:p>
        </w:tc>
        <w:tc>
          <w:tcPr>
            <w:tcW w:w="1134" w:type="dxa"/>
          </w:tcPr>
          <w:p w14:paraId="111D7480" w14:textId="77777777" w:rsidR="00E83E1F" w:rsidRPr="00E83E1F" w:rsidRDefault="00E83E1F">
            <w:pPr>
              <w:rPr>
                <w:rFonts w:cstheme="minorHAnsi"/>
              </w:rPr>
            </w:pPr>
          </w:p>
        </w:tc>
        <w:tc>
          <w:tcPr>
            <w:tcW w:w="1276" w:type="dxa"/>
          </w:tcPr>
          <w:p w14:paraId="0F9CCD1A" w14:textId="77777777" w:rsidR="00E83E1F" w:rsidRPr="00E83E1F" w:rsidRDefault="00E83E1F">
            <w:pPr>
              <w:rPr>
                <w:rFonts w:cstheme="minorHAnsi"/>
              </w:rPr>
            </w:pPr>
          </w:p>
        </w:tc>
        <w:tc>
          <w:tcPr>
            <w:tcW w:w="992" w:type="dxa"/>
          </w:tcPr>
          <w:p w14:paraId="58279837" w14:textId="77777777" w:rsidR="00E83E1F" w:rsidRPr="00E83E1F" w:rsidRDefault="00E83E1F">
            <w:pPr>
              <w:rPr>
                <w:rFonts w:cstheme="minorHAnsi"/>
              </w:rPr>
            </w:pPr>
          </w:p>
        </w:tc>
        <w:tc>
          <w:tcPr>
            <w:tcW w:w="1134" w:type="dxa"/>
          </w:tcPr>
          <w:p w14:paraId="4C7A900C" w14:textId="77777777" w:rsidR="00E83E1F" w:rsidRPr="00E83E1F" w:rsidRDefault="00E83E1F">
            <w:pPr>
              <w:rPr>
                <w:rFonts w:cstheme="minorHAnsi"/>
              </w:rPr>
            </w:pPr>
          </w:p>
        </w:tc>
        <w:tc>
          <w:tcPr>
            <w:tcW w:w="992" w:type="dxa"/>
          </w:tcPr>
          <w:p w14:paraId="146C2829" w14:textId="77777777" w:rsidR="00E83E1F" w:rsidRPr="00E83E1F" w:rsidRDefault="00E83E1F">
            <w:pPr>
              <w:rPr>
                <w:rFonts w:cstheme="minorHAnsi"/>
              </w:rPr>
            </w:pPr>
          </w:p>
        </w:tc>
      </w:tr>
      <w:tr w:rsidR="00E83E1F" w:rsidRPr="00E83E1F" w14:paraId="7E38FDDA" w14:textId="144D7B46" w:rsidTr="00E83E1F">
        <w:tc>
          <w:tcPr>
            <w:tcW w:w="851" w:type="dxa"/>
          </w:tcPr>
          <w:p w14:paraId="59CFD09B" w14:textId="3945BB7F" w:rsidR="00E83E1F" w:rsidRPr="00E83E1F" w:rsidRDefault="00E83E1F">
            <w:pPr>
              <w:rPr>
                <w:rFonts w:cstheme="minorHAnsi"/>
              </w:rPr>
            </w:pPr>
            <w:r w:rsidRPr="00E83E1F">
              <w:rPr>
                <w:rFonts w:cstheme="minorHAnsi"/>
              </w:rPr>
              <w:t>RG6</w:t>
            </w:r>
          </w:p>
        </w:tc>
        <w:tc>
          <w:tcPr>
            <w:tcW w:w="6095" w:type="dxa"/>
          </w:tcPr>
          <w:p w14:paraId="1482AA38" w14:textId="5282E461" w:rsidR="00E83E1F" w:rsidRPr="00E83E1F" w:rsidRDefault="00E83E1F" w:rsidP="00564F1B">
            <w:pPr>
              <w:autoSpaceDE w:val="0"/>
              <w:autoSpaceDN w:val="0"/>
              <w:adjustRightInd w:val="0"/>
              <w:rPr>
                <w:rFonts w:cstheme="minorHAnsi"/>
              </w:rPr>
            </w:pPr>
            <w:r w:rsidRPr="00E83E1F">
              <w:rPr>
                <w:rFonts w:cstheme="minorHAnsi"/>
              </w:rPr>
              <w:t xml:space="preserve">Ahmed M, </w:t>
            </w:r>
            <w:proofErr w:type="spellStart"/>
            <w:r w:rsidRPr="00E83E1F">
              <w:rPr>
                <w:rFonts w:cstheme="minorHAnsi"/>
              </w:rPr>
              <w:t>Solbiati</w:t>
            </w:r>
            <w:proofErr w:type="spellEnd"/>
            <w:r w:rsidRPr="00E83E1F">
              <w:rPr>
                <w:rFonts w:cstheme="minorHAnsi"/>
              </w:rPr>
              <w:t xml:space="preserve"> L, Brace CL, Breen DJ, </w:t>
            </w:r>
            <w:proofErr w:type="spellStart"/>
            <w:r w:rsidRPr="00E83E1F">
              <w:rPr>
                <w:rFonts w:cstheme="minorHAnsi"/>
              </w:rPr>
              <w:t>Callstrom</w:t>
            </w:r>
            <w:proofErr w:type="spellEnd"/>
            <w:r w:rsidRPr="00E83E1F">
              <w:rPr>
                <w:rFonts w:cstheme="minorHAnsi"/>
              </w:rPr>
              <w:t xml:space="preserve"> MR, </w:t>
            </w:r>
            <w:proofErr w:type="spellStart"/>
            <w:r w:rsidRPr="00E83E1F">
              <w:rPr>
                <w:rFonts w:cstheme="minorHAnsi"/>
              </w:rPr>
              <w:t>Charboneau</w:t>
            </w:r>
            <w:proofErr w:type="spellEnd"/>
            <w:r w:rsidRPr="00E83E1F">
              <w:rPr>
                <w:rFonts w:cstheme="minorHAnsi"/>
              </w:rPr>
              <w:t xml:space="preserve"> JW, et al. Image-guided tumor ablation: standardization of terminology and reporting criteria--a 10-year update. Radiology. 2014;273(1):241-60.</w:t>
            </w:r>
          </w:p>
        </w:tc>
        <w:tc>
          <w:tcPr>
            <w:tcW w:w="1418" w:type="dxa"/>
          </w:tcPr>
          <w:p w14:paraId="73C8ED00" w14:textId="77777777" w:rsidR="00E83E1F" w:rsidRPr="00E83E1F" w:rsidRDefault="00E83E1F">
            <w:pPr>
              <w:rPr>
                <w:rFonts w:cstheme="minorHAnsi"/>
              </w:rPr>
            </w:pPr>
          </w:p>
        </w:tc>
        <w:tc>
          <w:tcPr>
            <w:tcW w:w="1134" w:type="dxa"/>
          </w:tcPr>
          <w:p w14:paraId="6D9076CD" w14:textId="77777777" w:rsidR="00E83E1F" w:rsidRPr="00E83E1F" w:rsidRDefault="00E83E1F">
            <w:pPr>
              <w:rPr>
                <w:rFonts w:cstheme="minorHAnsi"/>
              </w:rPr>
            </w:pPr>
          </w:p>
        </w:tc>
        <w:tc>
          <w:tcPr>
            <w:tcW w:w="1276" w:type="dxa"/>
          </w:tcPr>
          <w:p w14:paraId="5E2F2890" w14:textId="77777777" w:rsidR="00E83E1F" w:rsidRPr="00E83E1F" w:rsidRDefault="00E83E1F">
            <w:pPr>
              <w:rPr>
                <w:rFonts w:cstheme="minorHAnsi"/>
              </w:rPr>
            </w:pPr>
          </w:p>
        </w:tc>
        <w:tc>
          <w:tcPr>
            <w:tcW w:w="992" w:type="dxa"/>
          </w:tcPr>
          <w:p w14:paraId="6F40096E" w14:textId="77777777" w:rsidR="00E83E1F" w:rsidRPr="00E83E1F" w:rsidRDefault="00E83E1F">
            <w:pPr>
              <w:rPr>
                <w:rFonts w:cstheme="minorHAnsi"/>
              </w:rPr>
            </w:pPr>
          </w:p>
        </w:tc>
        <w:tc>
          <w:tcPr>
            <w:tcW w:w="1134" w:type="dxa"/>
          </w:tcPr>
          <w:p w14:paraId="16CC1ABA" w14:textId="77777777" w:rsidR="00E83E1F" w:rsidRPr="00E83E1F" w:rsidRDefault="00E83E1F">
            <w:pPr>
              <w:rPr>
                <w:rFonts w:cstheme="minorHAnsi"/>
              </w:rPr>
            </w:pPr>
          </w:p>
        </w:tc>
        <w:tc>
          <w:tcPr>
            <w:tcW w:w="992" w:type="dxa"/>
          </w:tcPr>
          <w:p w14:paraId="7B7EDFC1" w14:textId="77777777" w:rsidR="00E83E1F" w:rsidRPr="00E83E1F" w:rsidRDefault="00E83E1F">
            <w:pPr>
              <w:rPr>
                <w:rFonts w:cstheme="minorHAnsi"/>
              </w:rPr>
            </w:pPr>
          </w:p>
        </w:tc>
      </w:tr>
      <w:tr w:rsidR="00E83E1F" w:rsidRPr="00E83E1F" w14:paraId="3FFCFE96" w14:textId="4D5AD936" w:rsidTr="00E83E1F">
        <w:tc>
          <w:tcPr>
            <w:tcW w:w="851" w:type="dxa"/>
          </w:tcPr>
          <w:p w14:paraId="56CA489B" w14:textId="277D89B2" w:rsidR="00E83E1F" w:rsidRPr="00E83E1F" w:rsidRDefault="00E83E1F">
            <w:pPr>
              <w:rPr>
                <w:rFonts w:cstheme="minorHAnsi"/>
              </w:rPr>
            </w:pPr>
            <w:r w:rsidRPr="00E83E1F">
              <w:rPr>
                <w:rFonts w:cstheme="minorHAnsi"/>
              </w:rPr>
              <w:t>RG7</w:t>
            </w:r>
          </w:p>
        </w:tc>
        <w:tc>
          <w:tcPr>
            <w:tcW w:w="6095" w:type="dxa"/>
          </w:tcPr>
          <w:p w14:paraId="29504058" w14:textId="72B8EDC5" w:rsidR="00E83E1F" w:rsidRPr="00E83E1F" w:rsidRDefault="00E83E1F" w:rsidP="00564F1B">
            <w:pPr>
              <w:autoSpaceDE w:val="0"/>
              <w:autoSpaceDN w:val="0"/>
              <w:adjustRightInd w:val="0"/>
              <w:rPr>
                <w:rFonts w:cstheme="minorHAnsi"/>
              </w:rPr>
            </w:pPr>
            <w:proofErr w:type="spellStart"/>
            <w:r w:rsidRPr="00E83E1F">
              <w:rPr>
                <w:rFonts w:cstheme="minorHAnsi"/>
              </w:rPr>
              <w:t>Akard</w:t>
            </w:r>
            <w:proofErr w:type="spellEnd"/>
            <w:r w:rsidRPr="00E83E1F">
              <w:rPr>
                <w:rFonts w:cstheme="minorHAnsi"/>
              </w:rPr>
              <w:t xml:space="preserve"> LP, Wang YL. Translating trial-based molecular monitoring into clinical practice: importance of international standards and </w:t>
            </w:r>
            <w:r w:rsidRPr="00E83E1F">
              <w:rPr>
                <w:rFonts w:cstheme="minorHAnsi"/>
              </w:rPr>
              <w:lastRenderedPageBreak/>
              <w:t>practical considerations for community practitioners. Clinical lymphoma, myeloma &amp; leukemia. 2011;11(5):385-95.</w:t>
            </w:r>
          </w:p>
        </w:tc>
        <w:tc>
          <w:tcPr>
            <w:tcW w:w="1418" w:type="dxa"/>
          </w:tcPr>
          <w:p w14:paraId="06C1483D" w14:textId="77777777" w:rsidR="00E83E1F" w:rsidRPr="00E83E1F" w:rsidRDefault="00E83E1F">
            <w:pPr>
              <w:rPr>
                <w:rFonts w:cstheme="minorHAnsi"/>
              </w:rPr>
            </w:pPr>
          </w:p>
        </w:tc>
        <w:tc>
          <w:tcPr>
            <w:tcW w:w="1134" w:type="dxa"/>
          </w:tcPr>
          <w:p w14:paraId="2EB0EED2" w14:textId="77777777" w:rsidR="00E83E1F" w:rsidRPr="00E83E1F" w:rsidRDefault="00E83E1F">
            <w:pPr>
              <w:rPr>
                <w:rFonts w:cstheme="minorHAnsi"/>
              </w:rPr>
            </w:pPr>
          </w:p>
        </w:tc>
        <w:tc>
          <w:tcPr>
            <w:tcW w:w="1276" w:type="dxa"/>
          </w:tcPr>
          <w:p w14:paraId="2EF58227" w14:textId="77777777" w:rsidR="00E83E1F" w:rsidRPr="00E83E1F" w:rsidRDefault="00E83E1F">
            <w:pPr>
              <w:rPr>
                <w:rFonts w:cstheme="minorHAnsi"/>
              </w:rPr>
            </w:pPr>
          </w:p>
        </w:tc>
        <w:tc>
          <w:tcPr>
            <w:tcW w:w="992" w:type="dxa"/>
          </w:tcPr>
          <w:p w14:paraId="2AC74066" w14:textId="77777777" w:rsidR="00E83E1F" w:rsidRPr="00E83E1F" w:rsidRDefault="00E83E1F">
            <w:pPr>
              <w:rPr>
                <w:rFonts w:cstheme="minorHAnsi"/>
              </w:rPr>
            </w:pPr>
          </w:p>
        </w:tc>
        <w:tc>
          <w:tcPr>
            <w:tcW w:w="1134" w:type="dxa"/>
          </w:tcPr>
          <w:p w14:paraId="79109A8A" w14:textId="77777777" w:rsidR="00E83E1F" w:rsidRPr="00E83E1F" w:rsidRDefault="00E83E1F">
            <w:pPr>
              <w:rPr>
                <w:rFonts w:cstheme="minorHAnsi"/>
              </w:rPr>
            </w:pPr>
          </w:p>
        </w:tc>
        <w:tc>
          <w:tcPr>
            <w:tcW w:w="992" w:type="dxa"/>
          </w:tcPr>
          <w:p w14:paraId="314BCE40" w14:textId="77777777" w:rsidR="00E83E1F" w:rsidRPr="00E83E1F" w:rsidRDefault="00E83E1F">
            <w:pPr>
              <w:rPr>
                <w:rFonts w:cstheme="minorHAnsi"/>
              </w:rPr>
            </w:pPr>
          </w:p>
        </w:tc>
      </w:tr>
      <w:tr w:rsidR="00E83E1F" w:rsidRPr="00E83E1F" w14:paraId="019E07DB" w14:textId="44343ABA" w:rsidTr="00E83E1F">
        <w:tc>
          <w:tcPr>
            <w:tcW w:w="851" w:type="dxa"/>
          </w:tcPr>
          <w:p w14:paraId="23D43B8B" w14:textId="38EAF584" w:rsidR="00E83E1F" w:rsidRPr="00E83E1F" w:rsidRDefault="00E83E1F">
            <w:pPr>
              <w:rPr>
                <w:rFonts w:cstheme="minorHAnsi"/>
              </w:rPr>
            </w:pPr>
            <w:r w:rsidRPr="00E83E1F">
              <w:rPr>
                <w:rFonts w:cstheme="minorHAnsi"/>
              </w:rPr>
              <w:t>RG8</w:t>
            </w:r>
          </w:p>
        </w:tc>
        <w:tc>
          <w:tcPr>
            <w:tcW w:w="6095" w:type="dxa"/>
          </w:tcPr>
          <w:p w14:paraId="1FFD019D" w14:textId="13AA54AC" w:rsidR="00E83E1F" w:rsidRPr="00E83E1F" w:rsidRDefault="00E83E1F">
            <w:pPr>
              <w:rPr>
                <w:rFonts w:cstheme="minorHAnsi"/>
              </w:rPr>
            </w:pPr>
            <w:r w:rsidRPr="00E83E1F">
              <w:rPr>
                <w:rFonts w:cstheme="minorHAnsi"/>
              </w:rPr>
              <w:t xml:space="preserve">Albrecht L, Archibald M, </w:t>
            </w:r>
            <w:proofErr w:type="spellStart"/>
            <w:r w:rsidRPr="00E83E1F">
              <w:rPr>
                <w:rFonts w:cstheme="minorHAnsi"/>
              </w:rPr>
              <w:t>Arseneau</w:t>
            </w:r>
            <w:proofErr w:type="spellEnd"/>
            <w:r w:rsidRPr="00E83E1F">
              <w:rPr>
                <w:rFonts w:cstheme="minorHAnsi"/>
              </w:rPr>
              <w:t xml:space="preserve"> D, Scott SD. WIDER recommendations for reporting of behaviour change interventions. On behalf of the Workgroup for Intervention Development and Evaluation Research. </w:t>
            </w:r>
            <w:proofErr w:type="spellStart"/>
            <w:r w:rsidRPr="00E83E1F">
              <w:rPr>
                <w:rFonts w:cstheme="minorHAnsi"/>
                <w:lang w:val="fr-FR"/>
              </w:rPr>
              <w:t>Implementation</w:t>
            </w:r>
            <w:proofErr w:type="spellEnd"/>
            <w:r w:rsidRPr="00E83E1F">
              <w:rPr>
                <w:rFonts w:cstheme="minorHAnsi"/>
                <w:lang w:val="fr-FR"/>
              </w:rPr>
              <w:t xml:space="preserve"> science : IS. </w:t>
            </w:r>
            <w:proofErr w:type="gramStart"/>
            <w:r w:rsidRPr="00E83E1F">
              <w:rPr>
                <w:rFonts w:cstheme="minorHAnsi"/>
                <w:lang w:val="fr-FR"/>
              </w:rPr>
              <w:t>2013;</w:t>
            </w:r>
            <w:proofErr w:type="gramEnd"/>
            <w:r w:rsidRPr="00E83E1F">
              <w:rPr>
                <w:rFonts w:cstheme="minorHAnsi"/>
                <w:lang w:val="fr-FR"/>
              </w:rPr>
              <w:t>8(52).</w:t>
            </w:r>
          </w:p>
        </w:tc>
        <w:tc>
          <w:tcPr>
            <w:tcW w:w="1418" w:type="dxa"/>
          </w:tcPr>
          <w:p w14:paraId="4833ADC4" w14:textId="647EA66C" w:rsidR="00E83E1F" w:rsidRPr="00E83E1F" w:rsidRDefault="00E83E1F">
            <w:pPr>
              <w:rPr>
                <w:rFonts w:cstheme="minorHAnsi"/>
              </w:rPr>
            </w:pPr>
            <w:r w:rsidRPr="00E83E1F">
              <w:rPr>
                <w:rFonts w:cstheme="minorHAnsi"/>
              </w:rPr>
              <w:t>WIDER</w:t>
            </w:r>
          </w:p>
        </w:tc>
        <w:tc>
          <w:tcPr>
            <w:tcW w:w="1134" w:type="dxa"/>
          </w:tcPr>
          <w:p w14:paraId="68BC0E60" w14:textId="77777777" w:rsidR="00E83E1F" w:rsidRPr="00E83E1F" w:rsidRDefault="00E83E1F">
            <w:pPr>
              <w:rPr>
                <w:rFonts w:cstheme="minorHAnsi"/>
              </w:rPr>
            </w:pPr>
          </w:p>
        </w:tc>
        <w:tc>
          <w:tcPr>
            <w:tcW w:w="1276" w:type="dxa"/>
          </w:tcPr>
          <w:p w14:paraId="50C24B48" w14:textId="77777777" w:rsidR="00E83E1F" w:rsidRPr="00E83E1F" w:rsidRDefault="00E83E1F">
            <w:pPr>
              <w:rPr>
                <w:rFonts w:cstheme="minorHAnsi"/>
              </w:rPr>
            </w:pPr>
          </w:p>
        </w:tc>
        <w:tc>
          <w:tcPr>
            <w:tcW w:w="992" w:type="dxa"/>
          </w:tcPr>
          <w:p w14:paraId="1083EF9E" w14:textId="77777777" w:rsidR="00E83E1F" w:rsidRPr="00E83E1F" w:rsidRDefault="00E83E1F">
            <w:pPr>
              <w:rPr>
                <w:rFonts w:cstheme="minorHAnsi"/>
              </w:rPr>
            </w:pPr>
          </w:p>
        </w:tc>
        <w:tc>
          <w:tcPr>
            <w:tcW w:w="1134" w:type="dxa"/>
          </w:tcPr>
          <w:p w14:paraId="294CD2CA" w14:textId="77777777" w:rsidR="00E83E1F" w:rsidRPr="00E83E1F" w:rsidRDefault="00E83E1F">
            <w:pPr>
              <w:rPr>
                <w:rFonts w:cstheme="minorHAnsi"/>
              </w:rPr>
            </w:pPr>
          </w:p>
        </w:tc>
        <w:tc>
          <w:tcPr>
            <w:tcW w:w="992" w:type="dxa"/>
          </w:tcPr>
          <w:p w14:paraId="22BDC45E" w14:textId="77777777" w:rsidR="00E83E1F" w:rsidRPr="00E83E1F" w:rsidRDefault="00E83E1F">
            <w:pPr>
              <w:rPr>
                <w:rFonts w:cstheme="minorHAnsi"/>
              </w:rPr>
            </w:pPr>
          </w:p>
        </w:tc>
      </w:tr>
      <w:tr w:rsidR="00E83E1F" w:rsidRPr="00E83E1F" w14:paraId="42B36D0B" w14:textId="652318F9" w:rsidTr="00E83E1F">
        <w:tc>
          <w:tcPr>
            <w:tcW w:w="851" w:type="dxa"/>
          </w:tcPr>
          <w:p w14:paraId="5B85FE49" w14:textId="3F5E41E5" w:rsidR="00E83E1F" w:rsidRPr="00E83E1F" w:rsidRDefault="00E83E1F">
            <w:pPr>
              <w:rPr>
                <w:rFonts w:cstheme="minorHAnsi"/>
              </w:rPr>
            </w:pPr>
            <w:r w:rsidRPr="00E83E1F">
              <w:rPr>
                <w:rFonts w:cstheme="minorHAnsi"/>
              </w:rPr>
              <w:t>RG9</w:t>
            </w:r>
          </w:p>
        </w:tc>
        <w:tc>
          <w:tcPr>
            <w:tcW w:w="6095" w:type="dxa"/>
          </w:tcPr>
          <w:p w14:paraId="3E790DA9" w14:textId="14B30BF8" w:rsidR="00E83E1F" w:rsidRPr="00E83E1F" w:rsidRDefault="00E83E1F" w:rsidP="001E2723">
            <w:pPr>
              <w:autoSpaceDE w:val="0"/>
              <w:autoSpaceDN w:val="0"/>
              <w:adjustRightInd w:val="0"/>
              <w:rPr>
                <w:rFonts w:cstheme="minorHAnsi"/>
              </w:rPr>
            </w:pPr>
            <w:proofErr w:type="spellStart"/>
            <w:r w:rsidRPr="00E83E1F">
              <w:rPr>
                <w:rFonts w:cstheme="minorHAnsi"/>
                <w:lang w:val="fr-FR"/>
              </w:rPr>
              <w:t>Aletaha</w:t>
            </w:r>
            <w:proofErr w:type="spellEnd"/>
            <w:r w:rsidRPr="00E83E1F">
              <w:rPr>
                <w:rFonts w:cstheme="minorHAnsi"/>
                <w:lang w:val="fr-FR"/>
              </w:rPr>
              <w:t xml:space="preserve"> D, </w:t>
            </w:r>
            <w:proofErr w:type="spellStart"/>
            <w:r w:rsidRPr="00E83E1F">
              <w:rPr>
                <w:rFonts w:cstheme="minorHAnsi"/>
                <w:lang w:val="fr-FR"/>
              </w:rPr>
              <w:t>Landewe</w:t>
            </w:r>
            <w:proofErr w:type="spellEnd"/>
            <w:r w:rsidRPr="00E83E1F">
              <w:rPr>
                <w:rFonts w:cstheme="minorHAnsi"/>
                <w:lang w:val="fr-FR"/>
              </w:rPr>
              <w:t xml:space="preserve"> R, </w:t>
            </w:r>
            <w:proofErr w:type="spellStart"/>
            <w:r w:rsidRPr="00E83E1F">
              <w:rPr>
                <w:rFonts w:cstheme="minorHAnsi"/>
                <w:lang w:val="fr-FR"/>
              </w:rPr>
              <w:t>Karonitsch</w:t>
            </w:r>
            <w:proofErr w:type="spellEnd"/>
            <w:r w:rsidRPr="00E83E1F">
              <w:rPr>
                <w:rFonts w:cstheme="minorHAnsi"/>
                <w:lang w:val="fr-FR"/>
              </w:rPr>
              <w:t xml:space="preserve"> T, </w:t>
            </w:r>
            <w:proofErr w:type="spellStart"/>
            <w:r w:rsidRPr="00E83E1F">
              <w:rPr>
                <w:rFonts w:cstheme="minorHAnsi"/>
                <w:lang w:val="fr-FR"/>
              </w:rPr>
              <w:t>Bathon</w:t>
            </w:r>
            <w:proofErr w:type="spellEnd"/>
            <w:r w:rsidRPr="00E83E1F">
              <w:rPr>
                <w:rFonts w:cstheme="minorHAnsi"/>
                <w:lang w:val="fr-FR"/>
              </w:rPr>
              <w:t xml:space="preserve"> J, Boers M, Bombardier C, et al. </w:t>
            </w:r>
            <w:r w:rsidRPr="00E83E1F">
              <w:rPr>
                <w:rFonts w:cstheme="minorHAnsi"/>
              </w:rPr>
              <w:t>Reporting disease activity in clinical trials of patients with rheumatoid arthritis: EULAR/ACR collaborative recommendations. Annals of the rheumatic diseases. 2008;67(10):1360-4.</w:t>
            </w:r>
          </w:p>
        </w:tc>
        <w:tc>
          <w:tcPr>
            <w:tcW w:w="1418" w:type="dxa"/>
          </w:tcPr>
          <w:p w14:paraId="450DEFC0" w14:textId="77777777" w:rsidR="00E83E1F" w:rsidRPr="00E83E1F" w:rsidRDefault="00E83E1F">
            <w:pPr>
              <w:rPr>
                <w:rFonts w:cstheme="minorHAnsi"/>
              </w:rPr>
            </w:pPr>
          </w:p>
        </w:tc>
        <w:tc>
          <w:tcPr>
            <w:tcW w:w="1134" w:type="dxa"/>
          </w:tcPr>
          <w:p w14:paraId="045957FE" w14:textId="77777777" w:rsidR="00E83E1F" w:rsidRPr="00E83E1F" w:rsidRDefault="00E83E1F">
            <w:pPr>
              <w:rPr>
                <w:rFonts w:cstheme="minorHAnsi"/>
              </w:rPr>
            </w:pPr>
          </w:p>
        </w:tc>
        <w:tc>
          <w:tcPr>
            <w:tcW w:w="1276" w:type="dxa"/>
          </w:tcPr>
          <w:p w14:paraId="4750FAFE" w14:textId="77777777" w:rsidR="00E83E1F" w:rsidRPr="00E83E1F" w:rsidRDefault="00E83E1F">
            <w:pPr>
              <w:rPr>
                <w:rFonts w:cstheme="minorHAnsi"/>
              </w:rPr>
            </w:pPr>
          </w:p>
        </w:tc>
        <w:tc>
          <w:tcPr>
            <w:tcW w:w="992" w:type="dxa"/>
          </w:tcPr>
          <w:p w14:paraId="10EDA4AD" w14:textId="77777777" w:rsidR="00E83E1F" w:rsidRPr="00E83E1F" w:rsidRDefault="00E83E1F">
            <w:pPr>
              <w:rPr>
                <w:rFonts w:cstheme="minorHAnsi"/>
              </w:rPr>
            </w:pPr>
          </w:p>
        </w:tc>
        <w:tc>
          <w:tcPr>
            <w:tcW w:w="1134" w:type="dxa"/>
          </w:tcPr>
          <w:p w14:paraId="31922E71" w14:textId="77777777" w:rsidR="00E83E1F" w:rsidRPr="00E83E1F" w:rsidRDefault="00E83E1F">
            <w:pPr>
              <w:rPr>
                <w:rFonts w:cstheme="minorHAnsi"/>
              </w:rPr>
            </w:pPr>
          </w:p>
        </w:tc>
        <w:tc>
          <w:tcPr>
            <w:tcW w:w="992" w:type="dxa"/>
          </w:tcPr>
          <w:p w14:paraId="0E81E599" w14:textId="77777777" w:rsidR="00E83E1F" w:rsidRPr="00E83E1F" w:rsidRDefault="00E83E1F">
            <w:pPr>
              <w:rPr>
                <w:rFonts w:cstheme="minorHAnsi"/>
              </w:rPr>
            </w:pPr>
          </w:p>
        </w:tc>
      </w:tr>
      <w:tr w:rsidR="00E83E1F" w:rsidRPr="00E83E1F" w14:paraId="589E88D6" w14:textId="2851C998" w:rsidTr="00E83E1F">
        <w:tc>
          <w:tcPr>
            <w:tcW w:w="851" w:type="dxa"/>
          </w:tcPr>
          <w:p w14:paraId="7442F5FF" w14:textId="4FC7A124" w:rsidR="00E83E1F" w:rsidRPr="00E83E1F" w:rsidRDefault="00E83E1F">
            <w:pPr>
              <w:rPr>
                <w:rFonts w:cstheme="minorHAnsi"/>
              </w:rPr>
            </w:pPr>
            <w:r w:rsidRPr="00E83E1F">
              <w:rPr>
                <w:rFonts w:cstheme="minorHAnsi"/>
              </w:rPr>
              <w:t>RG10</w:t>
            </w:r>
          </w:p>
        </w:tc>
        <w:tc>
          <w:tcPr>
            <w:tcW w:w="6095" w:type="dxa"/>
          </w:tcPr>
          <w:p w14:paraId="47E43F2F" w14:textId="01514A20" w:rsidR="00E83E1F" w:rsidRPr="00E83E1F" w:rsidRDefault="00E83E1F" w:rsidP="001E2723">
            <w:pPr>
              <w:autoSpaceDE w:val="0"/>
              <w:autoSpaceDN w:val="0"/>
              <w:adjustRightInd w:val="0"/>
              <w:rPr>
                <w:rFonts w:cstheme="minorHAnsi"/>
              </w:rPr>
            </w:pPr>
            <w:r w:rsidRPr="00E83E1F">
              <w:rPr>
                <w:rFonts w:cstheme="minorHAnsi"/>
                <w:lang w:val="fr-FR"/>
              </w:rPr>
              <w:t xml:space="preserve">Andrews NA, </w:t>
            </w:r>
            <w:proofErr w:type="spellStart"/>
            <w:r w:rsidRPr="00E83E1F">
              <w:rPr>
                <w:rFonts w:cstheme="minorHAnsi"/>
                <w:lang w:val="fr-FR"/>
              </w:rPr>
              <w:t>Latrémolière</w:t>
            </w:r>
            <w:proofErr w:type="spellEnd"/>
            <w:r w:rsidRPr="00E83E1F">
              <w:rPr>
                <w:rFonts w:cstheme="minorHAnsi"/>
                <w:lang w:val="fr-FR"/>
              </w:rPr>
              <w:t xml:space="preserve"> A, </w:t>
            </w:r>
            <w:proofErr w:type="spellStart"/>
            <w:r w:rsidRPr="00E83E1F">
              <w:rPr>
                <w:rFonts w:cstheme="minorHAnsi"/>
                <w:lang w:val="fr-FR"/>
              </w:rPr>
              <w:t>Basbaum</w:t>
            </w:r>
            <w:proofErr w:type="spellEnd"/>
            <w:r w:rsidRPr="00E83E1F">
              <w:rPr>
                <w:rFonts w:cstheme="minorHAnsi"/>
                <w:lang w:val="fr-FR"/>
              </w:rPr>
              <w:t xml:space="preserve"> AI, </w:t>
            </w:r>
            <w:proofErr w:type="spellStart"/>
            <w:r w:rsidRPr="00E83E1F">
              <w:rPr>
                <w:rFonts w:cstheme="minorHAnsi"/>
                <w:lang w:val="fr-FR"/>
              </w:rPr>
              <w:t>Mogil</w:t>
            </w:r>
            <w:proofErr w:type="spellEnd"/>
            <w:r w:rsidRPr="00E83E1F">
              <w:rPr>
                <w:rFonts w:cstheme="minorHAnsi"/>
                <w:lang w:val="fr-FR"/>
              </w:rPr>
              <w:t xml:space="preserve"> JS, </w:t>
            </w:r>
            <w:proofErr w:type="spellStart"/>
            <w:r w:rsidRPr="00E83E1F">
              <w:rPr>
                <w:rFonts w:cstheme="minorHAnsi"/>
                <w:lang w:val="fr-FR"/>
              </w:rPr>
              <w:t>Porreca</w:t>
            </w:r>
            <w:proofErr w:type="spellEnd"/>
            <w:r w:rsidRPr="00E83E1F">
              <w:rPr>
                <w:rFonts w:cstheme="minorHAnsi"/>
                <w:lang w:val="fr-FR"/>
              </w:rPr>
              <w:t xml:space="preserve"> F, Rice ASC, et al. </w:t>
            </w:r>
            <w:r w:rsidRPr="00E83E1F">
              <w:rPr>
                <w:rFonts w:cstheme="minorHAnsi"/>
              </w:rPr>
              <w:t>Ensuring transparency and minimization of methodologic bias in preclinical pain research: PPRECISE considerations. Pain. 2016;157(4):901-9.</w:t>
            </w:r>
          </w:p>
        </w:tc>
        <w:tc>
          <w:tcPr>
            <w:tcW w:w="1418" w:type="dxa"/>
          </w:tcPr>
          <w:p w14:paraId="1A58B82E" w14:textId="77777777" w:rsidR="00E83E1F" w:rsidRPr="00E83E1F" w:rsidRDefault="00E83E1F">
            <w:pPr>
              <w:rPr>
                <w:rFonts w:cstheme="minorHAnsi"/>
              </w:rPr>
            </w:pPr>
          </w:p>
        </w:tc>
        <w:tc>
          <w:tcPr>
            <w:tcW w:w="1134" w:type="dxa"/>
          </w:tcPr>
          <w:p w14:paraId="219F7379" w14:textId="77777777" w:rsidR="00E83E1F" w:rsidRPr="00E83E1F" w:rsidRDefault="00E83E1F">
            <w:pPr>
              <w:rPr>
                <w:rFonts w:cstheme="minorHAnsi"/>
              </w:rPr>
            </w:pPr>
          </w:p>
          <w:p w14:paraId="4B65FA85" w14:textId="6D622DE4" w:rsidR="00E83E1F" w:rsidRPr="00E83E1F" w:rsidRDefault="00E83E1F" w:rsidP="007046F0">
            <w:pPr>
              <w:pStyle w:val="Paragraphedeliste"/>
              <w:numPr>
                <w:ilvl w:val="0"/>
                <w:numId w:val="1"/>
              </w:numPr>
              <w:rPr>
                <w:rFonts w:cstheme="minorHAnsi"/>
              </w:rPr>
            </w:pPr>
          </w:p>
        </w:tc>
        <w:tc>
          <w:tcPr>
            <w:tcW w:w="1276" w:type="dxa"/>
          </w:tcPr>
          <w:p w14:paraId="5A5B2038" w14:textId="77777777" w:rsidR="00E83E1F" w:rsidRPr="00E83E1F" w:rsidRDefault="00E83E1F">
            <w:pPr>
              <w:rPr>
                <w:rFonts w:cstheme="minorHAnsi"/>
              </w:rPr>
            </w:pPr>
          </w:p>
        </w:tc>
        <w:tc>
          <w:tcPr>
            <w:tcW w:w="992" w:type="dxa"/>
          </w:tcPr>
          <w:p w14:paraId="4C37C993" w14:textId="77777777" w:rsidR="00E83E1F" w:rsidRPr="00E83E1F" w:rsidRDefault="00E83E1F">
            <w:pPr>
              <w:rPr>
                <w:rFonts w:cstheme="minorHAnsi"/>
              </w:rPr>
            </w:pPr>
          </w:p>
        </w:tc>
        <w:tc>
          <w:tcPr>
            <w:tcW w:w="1134" w:type="dxa"/>
          </w:tcPr>
          <w:p w14:paraId="097E443E" w14:textId="77777777" w:rsidR="00E83E1F" w:rsidRPr="00E83E1F" w:rsidRDefault="00E83E1F">
            <w:pPr>
              <w:rPr>
                <w:rFonts w:cstheme="minorHAnsi"/>
              </w:rPr>
            </w:pPr>
          </w:p>
        </w:tc>
        <w:tc>
          <w:tcPr>
            <w:tcW w:w="992" w:type="dxa"/>
          </w:tcPr>
          <w:p w14:paraId="64AF89BC" w14:textId="77777777" w:rsidR="00E83E1F" w:rsidRPr="00E83E1F" w:rsidRDefault="00E83E1F">
            <w:pPr>
              <w:rPr>
                <w:rFonts w:cstheme="minorHAnsi"/>
              </w:rPr>
            </w:pPr>
          </w:p>
        </w:tc>
      </w:tr>
      <w:tr w:rsidR="00E83E1F" w:rsidRPr="00E83E1F" w14:paraId="4893B81D" w14:textId="3D43D002" w:rsidTr="00E83E1F">
        <w:tc>
          <w:tcPr>
            <w:tcW w:w="851" w:type="dxa"/>
          </w:tcPr>
          <w:p w14:paraId="6FF1AD54" w14:textId="60A23692" w:rsidR="00E83E1F" w:rsidRPr="00E83E1F" w:rsidRDefault="00E83E1F">
            <w:pPr>
              <w:rPr>
                <w:rFonts w:cstheme="minorHAnsi"/>
              </w:rPr>
            </w:pPr>
            <w:r w:rsidRPr="00E83E1F">
              <w:rPr>
                <w:rFonts w:cstheme="minorHAnsi"/>
              </w:rPr>
              <w:t>RG11</w:t>
            </w:r>
          </w:p>
        </w:tc>
        <w:tc>
          <w:tcPr>
            <w:tcW w:w="6095" w:type="dxa"/>
          </w:tcPr>
          <w:p w14:paraId="2593502D" w14:textId="67D738CC" w:rsidR="00E83E1F" w:rsidRPr="00E83E1F" w:rsidRDefault="00E83E1F" w:rsidP="003F0728">
            <w:pPr>
              <w:autoSpaceDE w:val="0"/>
              <w:autoSpaceDN w:val="0"/>
              <w:adjustRightInd w:val="0"/>
              <w:rPr>
                <w:rFonts w:cstheme="minorHAnsi"/>
              </w:rPr>
            </w:pPr>
            <w:r w:rsidRPr="00E83E1F">
              <w:rPr>
                <w:rFonts w:cstheme="minorHAnsi"/>
              </w:rPr>
              <w:t xml:space="preserve">Armstrong D, </w:t>
            </w:r>
            <w:proofErr w:type="spellStart"/>
            <w:r w:rsidRPr="00E83E1F">
              <w:rPr>
                <w:rFonts w:cstheme="minorHAnsi"/>
              </w:rPr>
              <w:t>Barkun</w:t>
            </w:r>
            <w:proofErr w:type="spellEnd"/>
            <w:r w:rsidRPr="00E83E1F">
              <w:rPr>
                <w:rFonts w:cstheme="minorHAnsi"/>
              </w:rPr>
              <w:t xml:space="preserve"> A, Bridges R, Carter R, de </w:t>
            </w:r>
            <w:proofErr w:type="spellStart"/>
            <w:r w:rsidRPr="00E83E1F">
              <w:rPr>
                <w:rFonts w:cstheme="minorHAnsi"/>
              </w:rPr>
              <w:t>Gara</w:t>
            </w:r>
            <w:proofErr w:type="spellEnd"/>
            <w:r w:rsidRPr="00E83E1F">
              <w:rPr>
                <w:rFonts w:cstheme="minorHAnsi"/>
              </w:rPr>
              <w:t xml:space="preserve"> C, Dube C, et al. Canadian Association of Gastroenterology consensus guidelines on safety and quality indicators in endoscopy. Canadian journal of gastroenterology = Journal </w:t>
            </w:r>
            <w:proofErr w:type="spellStart"/>
            <w:r w:rsidRPr="00E83E1F">
              <w:rPr>
                <w:rFonts w:cstheme="minorHAnsi"/>
              </w:rPr>
              <w:t>canadien</w:t>
            </w:r>
            <w:proofErr w:type="spellEnd"/>
            <w:r w:rsidRPr="00E83E1F">
              <w:rPr>
                <w:rFonts w:cstheme="minorHAnsi"/>
              </w:rPr>
              <w:t xml:space="preserve"> de </w:t>
            </w:r>
            <w:proofErr w:type="spellStart"/>
            <w:r w:rsidRPr="00E83E1F">
              <w:rPr>
                <w:rFonts w:cstheme="minorHAnsi"/>
              </w:rPr>
              <w:t>gastroenterologie</w:t>
            </w:r>
            <w:proofErr w:type="spellEnd"/>
            <w:r w:rsidRPr="00E83E1F">
              <w:rPr>
                <w:rFonts w:cstheme="minorHAnsi"/>
              </w:rPr>
              <w:t>. 2012;26(1):17-31.</w:t>
            </w:r>
          </w:p>
        </w:tc>
        <w:tc>
          <w:tcPr>
            <w:tcW w:w="1418" w:type="dxa"/>
          </w:tcPr>
          <w:p w14:paraId="1F778E1D" w14:textId="77777777" w:rsidR="00E83E1F" w:rsidRPr="00E83E1F" w:rsidRDefault="00E83E1F">
            <w:pPr>
              <w:rPr>
                <w:rFonts w:cstheme="minorHAnsi"/>
              </w:rPr>
            </w:pPr>
          </w:p>
        </w:tc>
        <w:tc>
          <w:tcPr>
            <w:tcW w:w="1134" w:type="dxa"/>
          </w:tcPr>
          <w:p w14:paraId="4F418D96" w14:textId="77777777" w:rsidR="00E83E1F" w:rsidRPr="00E83E1F" w:rsidRDefault="00E83E1F">
            <w:pPr>
              <w:rPr>
                <w:rFonts w:cstheme="minorHAnsi"/>
              </w:rPr>
            </w:pPr>
          </w:p>
          <w:p w14:paraId="573A7799" w14:textId="53073C2A" w:rsidR="00E83E1F" w:rsidRPr="00E83E1F" w:rsidRDefault="00E83E1F" w:rsidP="007046F0">
            <w:pPr>
              <w:pStyle w:val="Paragraphedeliste"/>
              <w:numPr>
                <w:ilvl w:val="0"/>
                <w:numId w:val="1"/>
              </w:numPr>
              <w:rPr>
                <w:rFonts w:cstheme="minorHAnsi"/>
              </w:rPr>
            </w:pPr>
          </w:p>
        </w:tc>
        <w:tc>
          <w:tcPr>
            <w:tcW w:w="1276" w:type="dxa"/>
          </w:tcPr>
          <w:p w14:paraId="3558D2A3" w14:textId="77777777" w:rsidR="00E83E1F" w:rsidRPr="00E83E1F" w:rsidRDefault="00E83E1F">
            <w:pPr>
              <w:rPr>
                <w:rFonts w:cstheme="minorHAnsi"/>
              </w:rPr>
            </w:pPr>
          </w:p>
        </w:tc>
        <w:tc>
          <w:tcPr>
            <w:tcW w:w="992" w:type="dxa"/>
          </w:tcPr>
          <w:p w14:paraId="22F20358" w14:textId="77777777" w:rsidR="00E83E1F" w:rsidRPr="00E83E1F" w:rsidRDefault="00E83E1F">
            <w:pPr>
              <w:rPr>
                <w:rFonts w:cstheme="minorHAnsi"/>
              </w:rPr>
            </w:pPr>
          </w:p>
        </w:tc>
        <w:tc>
          <w:tcPr>
            <w:tcW w:w="1134" w:type="dxa"/>
          </w:tcPr>
          <w:p w14:paraId="1C2CD1A9" w14:textId="77777777" w:rsidR="00E83E1F" w:rsidRPr="00E83E1F" w:rsidRDefault="00E83E1F">
            <w:pPr>
              <w:rPr>
                <w:rFonts w:cstheme="minorHAnsi"/>
              </w:rPr>
            </w:pPr>
          </w:p>
        </w:tc>
        <w:tc>
          <w:tcPr>
            <w:tcW w:w="992" w:type="dxa"/>
          </w:tcPr>
          <w:p w14:paraId="6D8FA6FA" w14:textId="77777777" w:rsidR="00E83E1F" w:rsidRPr="00E83E1F" w:rsidRDefault="00E83E1F">
            <w:pPr>
              <w:rPr>
                <w:rFonts w:cstheme="minorHAnsi"/>
              </w:rPr>
            </w:pPr>
          </w:p>
        </w:tc>
      </w:tr>
      <w:tr w:rsidR="00E83E1F" w:rsidRPr="00E83E1F" w14:paraId="4190B6B3" w14:textId="3B05C53F" w:rsidTr="00E83E1F">
        <w:tc>
          <w:tcPr>
            <w:tcW w:w="851" w:type="dxa"/>
          </w:tcPr>
          <w:p w14:paraId="3440C313" w14:textId="0D6E15B4" w:rsidR="00E83E1F" w:rsidRPr="00E83E1F" w:rsidRDefault="00E83E1F">
            <w:pPr>
              <w:rPr>
                <w:rFonts w:cstheme="minorHAnsi"/>
              </w:rPr>
            </w:pPr>
            <w:r w:rsidRPr="00E83E1F">
              <w:rPr>
                <w:rFonts w:cstheme="minorHAnsi"/>
              </w:rPr>
              <w:t>RG12</w:t>
            </w:r>
          </w:p>
        </w:tc>
        <w:tc>
          <w:tcPr>
            <w:tcW w:w="6095" w:type="dxa"/>
          </w:tcPr>
          <w:p w14:paraId="33889236" w14:textId="396CA02B" w:rsidR="00E83E1F" w:rsidRPr="00E83E1F" w:rsidRDefault="00E83E1F">
            <w:pPr>
              <w:rPr>
                <w:rFonts w:cstheme="minorHAnsi"/>
              </w:rPr>
            </w:pPr>
            <w:r w:rsidRPr="00E83E1F">
              <w:rPr>
                <w:rFonts w:cstheme="minorHAnsi"/>
              </w:rPr>
              <w:t>Aronson JK. Anecdotes as evidence. BMJ (Clinical research ed). 2003;326(7403):1346-.</w:t>
            </w:r>
          </w:p>
        </w:tc>
        <w:tc>
          <w:tcPr>
            <w:tcW w:w="1418" w:type="dxa"/>
          </w:tcPr>
          <w:p w14:paraId="195DE116" w14:textId="77777777" w:rsidR="00E83E1F" w:rsidRPr="00E83E1F" w:rsidRDefault="00E83E1F">
            <w:pPr>
              <w:rPr>
                <w:rFonts w:cstheme="minorHAnsi"/>
              </w:rPr>
            </w:pPr>
          </w:p>
        </w:tc>
        <w:tc>
          <w:tcPr>
            <w:tcW w:w="1134" w:type="dxa"/>
          </w:tcPr>
          <w:p w14:paraId="56E3BC14" w14:textId="77777777" w:rsidR="00E83E1F" w:rsidRPr="00E83E1F" w:rsidRDefault="00E83E1F">
            <w:pPr>
              <w:rPr>
                <w:rFonts w:cstheme="minorHAnsi"/>
              </w:rPr>
            </w:pPr>
          </w:p>
          <w:p w14:paraId="37712F02" w14:textId="79491736" w:rsidR="00E83E1F" w:rsidRPr="00E83E1F" w:rsidRDefault="00E83E1F" w:rsidP="007046F0">
            <w:pPr>
              <w:pStyle w:val="Paragraphedeliste"/>
              <w:numPr>
                <w:ilvl w:val="0"/>
                <w:numId w:val="1"/>
              </w:numPr>
              <w:rPr>
                <w:rFonts w:cstheme="minorHAnsi"/>
              </w:rPr>
            </w:pPr>
          </w:p>
        </w:tc>
        <w:tc>
          <w:tcPr>
            <w:tcW w:w="1276" w:type="dxa"/>
          </w:tcPr>
          <w:p w14:paraId="241895B1" w14:textId="77777777" w:rsidR="00E83E1F" w:rsidRPr="00E83E1F" w:rsidRDefault="00E83E1F">
            <w:pPr>
              <w:rPr>
                <w:rFonts w:cstheme="minorHAnsi"/>
              </w:rPr>
            </w:pPr>
          </w:p>
        </w:tc>
        <w:tc>
          <w:tcPr>
            <w:tcW w:w="992" w:type="dxa"/>
          </w:tcPr>
          <w:p w14:paraId="2624C58F" w14:textId="77777777" w:rsidR="00E83E1F" w:rsidRPr="00E83E1F" w:rsidRDefault="00E83E1F">
            <w:pPr>
              <w:rPr>
                <w:rFonts w:cstheme="minorHAnsi"/>
              </w:rPr>
            </w:pPr>
          </w:p>
        </w:tc>
        <w:tc>
          <w:tcPr>
            <w:tcW w:w="1134" w:type="dxa"/>
          </w:tcPr>
          <w:p w14:paraId="42CF7321" w14:textId="77777777" w:rsidR="00E83E1F" w:rsidRPr="00E83E1F" w:rsidRDefault="00E83E1F">
            <w:pPr>
              <w:rPr>
                <w:rFonts w:cstheme="minorHAnsi"/>
              </w:rPr>
            </w:pPr>
          </w:p>
        </w:tc>
        <w:tc>
          <w:tcPr>
            <w:tcW w:w="992" w:type="dxa"/>
          </w:tcPr>
          <w:p w14:paraId="676CE89C" w14:textId="77777777" w:rsidR="00E83E1F" w:rsidRPr="00E83E1F" w:rsidRDefault="00E83E1F">
            <w:pPr>
              <w:rPr>
                <w:rFonts w:cstheme="minorHAnsi"/>
              </w:rPr>
            </w:pPr>
          </w:p>
        </w:tc>
      </w:tr>
      <w:tr w:rsidR="00E83E1F" w:rsidRPr="00E83E1F" w14:paraId="2BCB94A2" w14:textId="5824A9FF" w:rsidTr="00E83E1F">
        <w:tc>
          <w:tcPr>
            <w:tcW w:w="851" w:type="dxa"/>
          </w:tcPr>
          <w:p w14:paraId="20A7F7B7" w14:textId="5637A487" w:rsidR="00E83E1F" w:rsidRPr="00E83E1F" w:rsidRDefault="00E83E1F">
            <w:pPr>
              <w:rPr>
                <w:rFonts w:cstheme="minorHAnsi"/>
              </w:rPr>
            </w:pPr>
            <w:r w:rsidRPr="00E83E1F">
              <w:rPr>
                <w:rFonts w:cstheme="minorHAnsi"/>
              </w:rPr>
              <w:t>RG13</w:t>
            </w:r>
          </w:p>
        </w:tc>
        <w:tc>
          <w:tcPr>
            <w:tcW w:w="6095" w:type="dxa"/>
          </w:tcPr>
          <w:p w14:paraId="66D6FE52" w14:textId="6B779DCF" w:rsidR="00E83E1F" w:rsidRPr="00E83E1F" w:rsidRDefault="00E83E1F" w:rsidP="00A83621">
            <w:pPr>
              <w:autoSpaceDE w:val="0"/>
              <w:autoSpaceDN w:val="0"/>
              <w:adjustRightInd w:val="0"/>
              <w:rPr>
                <w:rFonts w:cstheme="minorHAnsi"/>
              </w:rPr>
            </w:pPr>
            <w:r w:rsidRPr="00E83E1F">
              <w:rPr>
                <w:rFonts w:cstheme="minorHAnsi"/>
              </w:rPr>
              <w:t xml:space="preserve">Arroz M, Came N, Lin P, Chen W, Yuan C, </w:t>
            </w:r>
            <w:proofErr w:type="spellStart"/>
            <w:r w:rsidRPr="00E83E1F">
              <w:rPr>
                <w:rFonts w:cstheme="minorHAnsi"/>
              </w:rPr>
              <w:t>Lagoo</w:t>
            </w:r>
            <w:proofErr w:type="spellEnd"/>
            <w:r w:rsidRPr="00E83E1F">
              <w:rPr>
                <w:rFonts w:cstheme="minorHAnsi"/>
              </w:rPr>
              <w:t xml:space="preserve"> A, et al. Consensus guidelines on plasma cell myeloma minimal residual disease analysis and reporting. Cytometry Part B, Clinical cytometry. 2016;90(1):31-9.</w:t>
            </w:r>
          </w:p>
        </w:tc>
        <w:tc>
          <w:tcPr>
            <w:tcW w:w="1418" w:type="dxa"/>
          </w:tcPr>
          <w:p w14:paraId="60E77DA2" w14:textId="77777777" w:rsidR="00E83E1F" w:rsidRPr="00E83E1F" w:rsidRDefault="00E83E1F">
            <w:pPr>
              <w:rPr>
                <w:rFonts w:cstheme="minorHAnsi"/>
              </w:rPr>
            </w:pPr>
          </w:p>
        </w:tc>
        <w:tc>
          <w:tcPr>
            <w:tcW w:w="1134" w:type="dxa"/>
          </w:tcPr>
          <w:p w14:paraId="0BBF3A1C" w14:textId="77777777" w:rsidR="00E83E1F" w:rsidRPr="00E83E1F" w:rsidRDefault="00E83E1F">
            <w:pPr>
              <w:rPr>
                <w:rFonts w:cstheme="minorHAnsi"/>
              </w:rPr>
            </w:pPr>
          </w:p>
        </w:tc>
        <w:tc>
          <w:tcPr>
            <w:tcW w:w="1276" w:type="dxa"/>
          </w:tcPr>
          <w:p w14:paraId="74BB041D" w14:textId="77777777" w:rsidR="00E83E1F" w:rsidRPr="00E83E1F" w:rsidRDefault="00E83E1F">
            <w:pPr>
              <w:rPr>
                <w:rFonts w:cstheme="minorHAnsi"/>
              </w:rPr>
            </w:pPr>
          </w:p>
        </w:tc>
        <w:tc>
          <w:tcPr>
            <w:tcW w:w="992" w:type="dxa"/>
          </w:tcPr>
          <w:p w14:paraId="1F227E72" w14:textId="77777777" w:rsidR="00E83E1F" w:rsidRPr="00E83E1F" w:rsidRDefault="00E83E1F">
            <w:pPr>
              <w:rPr>
                <w:rFonts w:cstheme="minorHAnsi"/>
              </w:rPr>
            </w:pPr>
          </w:p>
        </w:tc>
        <w:tc>
          <w:tcPr>
            <w:tcW w:w="1134" w:type="dxa"/>
          </w:tcPr>
          <w:p w14:paraId="7FF210A6" w14:textId="77777777" w:rsidR="00E83E1F" w:rsidRPr="00E83E1F" w:rsidRDefault="00E83E1F">
            <w:pPr>
              <w:rPr>
                <w:rFonts w:cstheme="minorHAnsi"/>
              </w:rPr>
            </w:pPr>
          </w:p>
        </w:tc>
        <w:tc>
          <w:tcPr>
            <w:tcW w:w="992" w:type="dxa"/>
          </w:tcPr>
          <w:p w14:paraId="119A891C" w14:textId="77777777" w:rsidR="00E83E1F" w:rsidRPr="00E83E1F" w:rsidRDefault="00E83E1F">
            <w:pPr>
              <w:rPr>
                <w:rFonts w:cstheme="minorHAnsi"/>
              </w:rPr>
            </w:pPr>
          </w:p>
        </w:tc>
      </w:tr>
      <w:tr w:rsidR="00E83E1F" w:rsidRPr="00E83E1F" w14:paraId="6CA89BAA" w14:textId="708AB91B" w:rsidTr="00E83E1F">
        <w:tc>
          <w:tcPr>
            <w:tcW w:w="851" w:type="dxa"/>
          </w:tcPr>
          <w:p w14:paraId="24331E28" w14:textId="0469CFB0" w:rsidR="00E83E1F" w:rsidRPr="00E83E1F" w:rsidRDefault="00E83E1F">
            <w:pPr>
              <w:rPr>
                <w:rFonts w:cstheme="minorHAnsi"/>
              </w:rPr>
            </w:pPr>
            <w:r w:rsidRPr="00E83E1F">
              <w:rPr>
                <w:rFonts w:cstheme="minorHAnsi"/>
              </w:rPr>
              <w:t>RG14</w:t>
            </w:r>
          </w:p>
        </w:tc>
        <w:tc>
          <w:tcPr>
            <w:tcW w:w="6095" w:type="dxa"/>
          </w:tcPr>
          <w:p w14:paraId="5818BD8B" w14:textId="3153CB4D" w:rsidR="00E83E1F" w:rsidRPr="00E83E1F" w:rsidRDefault="00E83E1F">
            <w:pPr>
              <w:rPr>
                <w:rFonts w:cstheme="minorHAnsi"/>
              </w:rPr>
            </w:pPr>
            <w:r w:rsidRPr="00E83E1F">
              <w:rPr>
                <w:rFonts w:cstheme="minorHAnsi"/>
              </w:rPr>
              <w:t xml:space="preserve">Atkinson KM, </w:t>
            </w:r>
            <w:proofErr w:type="spellStart"/>
            <w:r w:rsidRPr="00E83E1F">
              <w:rPr>
                <w:rFonts w:cstheme="minorHAnsi"/>
              </w:rPr>
              <w:t>Koenka</w:t>
            </w:r>
            <w:proofErr w:type="spellEnd"/>
            <w:r w:rsidRPr="00E83E1F">
              <w:rPr>
                <w:rFonts w:cstheme="minorHAnsi"/>
              </w:rPr>
              <w:t xml:space="preserve"> AC, Sanchez CE, </w:t>
            </w:r>
            <w:proofErr w:type="spellStart"/>
            <w:r w:rsidRPr="00E83E1F">
              <w:rPr>
                <w:rFonts w:cstheme="minorHAnsi"/>
              </w:rPr>
              <w:t>Moshontz</w:t>
            </w:r>
            <w:proofErr w:type="spellEnd"/>
            <w:r w:rsidRPr="00E83E1F">
              <w:rPr>
                <w:rFonts w:cstheme="minorHAnsi"/>
              </w:rPr>
              <w:t xml:space="preserve"> H, Cooper H. Reporting standards for literature searches and report inclusion criteria: making research syntheses </w:t>
            </w:r>
            <w:proofErr w:type="gramStart"/>
            <w:r w:rsidRPr="00E83E1F">
              <w:rPr>
                <w:rFonts w:cstheme="minorHAnsi"/>
              </w:rPr>
              <w:t>more transparent and easy</w:t>
            </w:r>
            <w:proofErr w:type="gramEnd"/>
            <w:r w:rsidRPr="00E83E1F">
              <w:rPr>
                <w:rFonts w:cstheme="minorHAnsi"/>
              </w:rPr>
              <w:t xml:space="preserve"> to replicate. Research synthesis methods. 2015;6(1):87-95.</w:t>
            </w:r>
          </w:p>
        </w:tc>
        <w:tc>
          <w:tcPr>
            <w:tcW w:w="1418" w:type="dxa"/>
          </w:tcPr>
          <w:p w14:paraId="482C759B" w14:textId="77777777" w:rsidR="00E83E1F" w:rsidRPr="00E83E1F" w:rsidRDefault="00E83E1F">
            <w:pPr>
              <w:rPr>
                <w:rFonts w:cstheme="minorHAnsi"/>
              </w:rPr>
            </w:pPr>
          </w:p>
        </w:tc>
        <w:tc>
          <w:tcPr>
            <w:tcW w:w="1134" w:type="dxa"/>
          </w:tcPr>
          <w:p w14:paraId="1F152ECA" w14:textId="77777777" w:rsidR="00E83E1F" w:rsidRPr="00E83E1F" w:rsidRDefault="00E83E1F">
            <w:pPr>
              <w:rPr>
                <w:rFonts w:cstheme="minorHAnsi"/>
              </w:rPr>
            </w:pPr>
          </w:p>
        </w:tc>
        <w:tc>
          <w:tcPr>
            <w:tcW w:w="1276" w:type="dxa"/>
          </w:tcPr>
          <w:p w14:paraId="3941B58B" w14:textId="77777777" w:rsidR="00E83E1F" w:rsidRPr="00E83E1F" w:rsidRDefault="00E83E1F">
            <w:pPr>
              <w:rPr>
                <w:rFonts w:cstheme="minorHAnsi"/>
              </w:rPr>
            </w:pPr>
          </w:p>
        </w:tc>
        <w:tc>
          <w:tcPr>
            <w:tcW w:w="992" w:type="dxa"/>
          </w:tcPr>
          <w:p w14:paraId="503DDF49" w14:textId="77777777" w:rsidR="00E83E1F" w:rsidRPr="00E83E1F" w:rsidRDefault="00E83E1F">
            <w:pPr>
              <w:rPr>
                <w:rFonts w:cstheme="minorHAnsi"/>
              </w:rPr>
            </w:pPr>
          </w:p>
        </w:tc>
        <w:tc>
          <w:tcPr>
            <w:tcW w:w="1134" w:type="dxa"/>
          </w:tcPr>
          <w:p w14:paraId="301892F6" w14:textId="77777777" w:rsidR="00E83E1F" w:rsidRPr="00E83E1F" w:rsidRDefault="00E83E1F">
            <w:pPr>
              <w:rPr>
                <w:rFonts w:cstheme="minorHAnsi"/>
              </w:rPr>
            </w:pPr>
          </w:p>
        </w:tc>
        <w:tc>
          <w:tcPr>
            <w:tcW w:w="992" w:type="dxa"/>
          </w:tcPr>
          <w:p w14:paraId="14EC3B05" w14:textId="77777777" w:rsidR="00E83E1F" w:rsidRPr="00E83E1F" w:rsidRDefault="00E83E1F">
            <w:pPr>
              <w:rPr>
                <w:rFonts w:cstheme="minorHAnsi"/>
              </w:rPr>
            </w:pPr>
          </w:p>
        </w:tc>
      </w:tr>
      <w:tr w:rsidR="00E83E1F" w:rsidRPr="00E83E1F" w14:paraId="6000DAFC" w14:textId="45A0EC2F" w:rsidTr="00E83E1F">
        <w:tc>
          <w:tcPr>
            <w:tcW w:w="851" w:type="dxa"/>
          </w:tcPr>
          <w:p w14:paraId="3D8AB6B9" w14:textId="493B36DF" w:rsidR="00E83E1F" w:rsidRPr="00E83E1F" w:rsidRDefault="00E83E1F">
            <w:pPr>
              <w:rPr>
                <w:rFonts w:cstheme="minorHAnsi"/>
              </w:rPr>
            </w:pPr>
            <w:r w:rsidRPr="00E83E1F">
              <w:rPr>
                <w:rFonts w:cstheme="minorHAnsi"/>
              </w:rPr>
              <w:t>RG15</w:t>
            </w:r>
          </w:p>
        </w:tc>
        <w:tc>
          <w:tcPr>
            <w:tcW w:w="6095" w:type="dxa"/>
          </w:tcPr>
          <w:p w14:paraId="0D90B6BE" w14:textId="3748514B" w:rsidR="00E83E1F" w:rsidRPr="00E83E1F" w:rsidRDefault="00E83E1F">
            <w:pPr>
              <w:rPr>
                <w:rFonts w:cstheme="minorHAnsi"/>
              </w:rPr>
            </w:pPr>
            <w:r w:rsidRPr="00E83E1F">
              <w:rPr>
                <w:rFonts w:cstheme="minorHAnsi"/>
              </w:rPr>
              <w:t xml:space="preserve">Baker TB, Gustafson DH, Shaw B, Hawkins R, Pingree S, Roberts L, et al. Relevance of CONSORT reporting criteria for research on </w:t>
            </w:r>
            <w:r w:rsidRPr="00E83E1F">
              <w:rPr>
                <w:rFonts w:cstheme="minorHAnsi"/>
              </w:rPr>
              <w:lastRenderedPageBreak/>
              <w:t xml:space="preserve">eHealth interventions. Patient education and counseling. 2010;81 </w:t>
            </w:r>
            <w:proofErr w:type="gramStart"/>
            <w:r w:rsidRPr="00E83E1F">
              <w:rPr>
                <w:rFonts w:cstheme="minorHAnsi"/>
              </w:rPr>
              <w:t>Suppl:S</w:t>
            </w:r>
            <w:proofErr w:type="gramEnd"/>
            <w:r w:rsidRPr="00E83E1F">
              <w:rPr>
                <w:rFonts w:cstheme="minorHAnsi"/>
              </w:rPr>
              <w:t>77-86.</w:t>
            </w:r>
          </w:p>
        </w:tc>
        <w:tc>
          <w:tcPr>
            <w:tcW w:w="1418" w:type="dxa"/>
          </w:tcPr>
          <w:p w14:paraId="03BF6135" w14:textId="77777777" w:rsidR="00E83E1F" w:rsidRPr="00E83E1F" w:rsidRDefault="00E83E1F">
            <w:pPr>
              <w:rPr>
                <w:rFonts w:cstheme="minorHAnsi"/>
              </w:rPr>
            </w:pPr>
          </w:p>
        </w:tc>
        <w:tc>
          <w:tcPr>
            <w:tcW w:w="1134" w:type="dxa"/>
          </w:tcPr>
          <w:p w14:paraId="3A055F01" w14:textId="77777777" w:rsidR="00E83E1F" w:rsidRPr="00E83E1F" w:rsidRDefault="00E83E1F">
            <w:pPr>
              <w:rPr>
                <w:rFonts w:cstheme="minorHAnsi"/>
              </w:rPr>
            </w:pPr>
          </w:p>
        </w:tc>
        <w:tc>
          <w:tcPr>
            <w:tcW w:w="1276" w:type="dxa"/>
          </w:tcPr>
          <w:p w14:paraId="79399E36" w14:textId="77777777" w:rsidR="00E83E1F" w:rsidRPr="00E83E1F" w:rsidRDefault="00E83E1F">
            <w:pPr>
              <w:rPr>
                <w:rFonts w:cstheme="minorHAnsi"/>
              </w:rPr>
            </w:pPr>
          </w:p>
        </w:tc>
        <w:tc>
          <w:tcPr>
            <w:tcW w:w="992" w:type="dxa"/>
          </w:tcPr>
          <w:p w14:paraId="0C87365A" w14:textId="77777777" w:rsidR="00E83E1F" w:rsidRPr="00E83E1F" w:rsidRDefault="00E83E1F">
            <w:pPr>
              <w:rPr>
                <w:rFonts w:cstheme="minorHAnsi"/>
              </w:rPr>
            </w:pPr>
          </w:p>
        </w:tc>
        <w:tc>
          <w:tcPr>
            <w:tcW w:w="1134" w:type="dxa"/>
          </w:tcPr>
          <w:p w14:paraId="2F1E6590" w14:textId="77777777" w:rsidR="00E83E1F" w:rsidRPr="00E83E1F" w:rsidRDefault="00E83E1F">
            <w:pPr>
              <w:rPr>
                <w:rFonts w:cstheme="minorHAnsi"/>
              </w:rPr>
            </w:pPr>
          </w:p>
        </w:tc>
        <w:tc>
          <w:tcPr>
            <w:tcW w:w="992" w:type="dxa"/>
          </w:tcPr>
          <w:p w14:paraId="499197D9" w14:textId="77777777" w:rsidR="00E83E1F" w:rsidRPr="00E83E1F" w:rsidRDefault="00E83E1F">
            <w:pPr>
              <w:rPr>
                <w:rFonts w:cstheme="minorHAnsi"/>
              </w:rPr>
            </w:pPr>
          </w:p>
        </w:tc>
      </w:tr>
      <w:tr w:rsidR="00E83E1F" w:rsidRPr="00E83E1F" w14:paraId="13067294" w14:textId="717B3253" w:rsidTr="00E83E1F">
        <w:tc>
          <w:tcPr>
            <w:tcW w:w="851" w:type="dxa"/>
          </w:tcPr>
          <w:p w14:paraId="5514BCEC" w14:textId="5A724B3A" w:rsidR="00E83E1F" w:rsidRPr="00E83E1F" w:rsidRDefault="00E83E1F">
            <w:pPr>
              <w:rPr>
                <w:rFonts w:cstheme="minorHAnsi"/>
              </w:rPr>
            </w:pPr>
            <w:r w:rsidRPr="00E83E1F">
              <w:rPr>
                <w:rFonts w:cstheme="minorHAnsi"/>
              </w:rPr>
              <w:t>RG16</w:t>
            </w:r>
          </w:p>
        </w:tc>
        <w:tc>
          <w:tcPr>
            <w:tcW w:w="6095" w:type="dxa"/>
          </w:tcPr>
          <w:p w14:paraId="17A08620" w14:textId="1F49193B" w:rsidR="00E83E1F" w:rsidRPr="00E83E1F" w:rsidRDefault="00E83E1F" w:rsidP="00581AB2">
            <w:pPr>
              <w:autoSpaceDE w:val="0"/>
              <w:autoSpaceDN w:val="0"/>
              <w:adjustRightInd w:val="0"/>
              <w:rPr>
                <w:rFonts w:cstheme="minorHAnsi"/>
              </w:rPr>
            </w:pPr>
            <w:r w:rsidRPr="00E83E1F">
              <w:rPr>
                <w:rFonts w:cstheme="minorHAnsi"/>
              </w:rPr>
              <w:t xml:space="preserve">Baldwin SA, Larson MJ. An introduction to using Bayesian linear regression with clinical data. Behaviour research and therapy. </w:t>
            </w:r>
            <w:proofErr w:type="gramStart"/>
            <w:r w:rsidRPr="00E83E1F">
              <w:rPr>
                <w:rFonts w:cstheme="minorHAnsi"/>
              </w:rPr>
              <w:t>2017;98:58</w:t>
            </w:r>
            <w:proofErr w:type="gramEnd"/>
            <w:r w:rsidRPr="00E83E1F">
              <w:rPr>
                <w:rFonts w:cstheme="minorHAnsi"/>
              </w:rPr>
              <w:t>-75.</w:t>
            </w:r>
          </w:p>
        </w:tc>
        <w:tc>
          <w:tcPr>
            <w:tcW w:w="1418" w:type="dxa"/>
          </w:tcPr>
          <w:p w14:paraId="04462BAE" w14:textId="77777777" w:rsidR="00E83E1F" w:rsidRPr="00E83E1F" w:rsidRDefault="00E83E1F">
            <w:pPr>
              <w:rPr>
                <w:rFonts w:cstheme="minorHAnsi"/>
              </w:rPr>
            </w:pPr>
          </w:p>
        </w:tc>
        <w:tc>
          <w:tcPr>
            <w:tcW w:w="1134" w:type="dxa"/>
          </w:tcPr>
          <w:p w14:paraId="42AF78FF" w14:textId="77777777" w:rsidR="00E83E1F" w:rsidRPr="00E83E1F" w:rsidRDefault="00E83E1F">
            <w:pPr>
              <w:rPr>
                <w:rFonts w:cstheme="minorHAnsi"/>
              </w:rPr>
            </w:pPr>
          </w:p>
        </w:tc>
        <w:tc>
          <w:tcPr>
            <w:tcW w:w="1276" w:type="dxa"/>
          </w:tcPr>
          <w:p w14:paraId="2CBE177D" w14:textId="77777777" w:rsidR="00E83E1F" w:rsidRPr="00E83E1F" w:rsidRDefault="00E83E1F">
            <w:pPr>
              <w:rPr>
                <w:rFonts w:cstheme="minorHAnsi"/>
              </w:rPr>
            </w:pPr>
          </w:p>
        </w:tc>
        <w:tc>
          <w:tcPr>
            <w:tcW w:w="992" w:type="dxa"/>
          </w:tcPr>
          <w:p w14:paraId="4B5C2D08" w14:textId="77777777" w:rsidR="00E83E1F" w:rsidRPr="00E83E1F" w:rsidRDefault="00E83E1F">
            <w:pPr>
              <w:rPr>
                <w:rFonts w:cstheme="minorHAnsi"/>
              </w:rPr>
            </w:pPr>
          </w:p>
        </w:tc>
        <w:tc>
          <w:tcPr>
            <w:tcW w:w="1134" w:type="dxa"/>
          </w:tcPr>
          <w:p w14:paraId="59043EA1" w14:textId="77777777" w:rsidR="00E83E1F" w:rsidRPr="00E83E1F" w:rsidRDefault="00E83E1F">
            <w:pPr>
              <w:rPr>
                <w:rFonts w:cstheme="minorHAnsi"/>
              </w:rPr>
            </w:pPr>
          </w:p>
        </w:tc>
        <w:tc>
          <w:tcPr>
            <w:tcW w:w="992" w:type="dxa"/>
          </w:tcPr>
          <w:p w14:paraId="1E4699D5" w14:textId="77777777" w:rsidR="00E83E1F" w:rsidRPr="00E83E1F" w:rsidRDefault="00E83E1F">
            <w:pPr>
              <w:rPr>
                <w:rFonts w:cstheme="minorHAnsi"/>
              </w:rPr>
            </w:pPr>
          </w:p>
        </w:tc>
      </w:tr>
      <w:tr w:rsidR="00E83E1F" w:rsidRPr="00E83E1F" w14:paraId="4D3E0E4F" w14:textId="158847A3" w:rsidTr="00E83E1F">
        <w:tc>
          <w:tcPr>
            <w:tcW w:w="851" w:type="dxa"/>
          </w:tcPr>
          <w:p w14:paraId="0B9186A4" w14:textId="00722C1C" w:rsidR="00E83E1F" w:rsidRPr="00E83E1F" w:rsidRDefault="00E83E1F">
            <w:pPr>
              <w:rPr>
                <w:rFonts w:cstheme="minorHAnsi"/>
              </w:rPr>
            </w:pPr>
            <w:r w:rsidRPr="00E83E1F">
              <w:rPr>
                <w:rFonts w:cstheme="minorHAnsi"/>
              </w:rPr>
              <w:t>RG17</w:t>
            </w:r>
          </w:p>
        </w:tc>
        <w:tc>
          <w:tcPr>
            <w:tcW w:w="6095" w:type="dxa"/>
          </w:tcPr>
          <w:p w14:paraId="68E70323" w14:textId="0A080FC8" w:rsidR="00E83E1F" w:rsidRPr="00E83E1F" w:rsidRDefault="00E83E1F" w:rsidP="00581AB2">
            <w:pPr>
              <w:autoSpaceDE w:val="0"/>
              <w:autoSpaceDN w:val="0"/>
              <w:adjustRightInd w:val="0"/>
              <w:rPr>
                <w:rFonts w:cstheme="minorHAnsi"/>
              </w:rPr>
            </w:pPr>
            <w:proofErr w:type="spellStart"/>
            <w:r w:rsidRPr="00E83E1F">
              <w:rPr>
                <w:rFonts w:cstheme="minorHAnsi"/>
              </w:rPr>
              <w:t>Banovac</w:t>
            </w:r>
            <w:proofErr w:type="spellEnd"/>
            <w:r w:rsidRPr="00E83E1F">
              <w:rPr>
                <w:rFonts w:cstheme="minorHAnsi"/>
              </w:rPr>
              <w:t xml:space="preserve"> F, Buckley DC, </w:t>
            </w:r>
            <w:proofErr w:type="spellStart"/>
            <w:r w:rsidRPr="00E83E1F">
              <w:rPr>
                <w:rFonts w:cstheme="minorHAnsi"/>
              </w:rPr>
              <w:t>Kuo</w:t>
            </w:r>
            <w:proofErr w:type="spellEnd"/>
            <w:r w:rsidRPr="00E83E1F">
              <w:rPr>
                <w:rFonts w:cstheme="minorHAnsi"/>
              </w:rPr>
              <w:t xml:space="preserve"> WT, Lough DM, Martin LG, </w:t>
            </w:r>
            <w:proofErr w:type="spellStart"/>
            <w:r w:rsidRPr="00E83E1F">
              <w:rPr>
                <w:rFonts w:cstheme="minorHAnsi"/>
              </w:rPr>
              <w:t>Millward</w:t>
            </w:r>
            <w:proofErr w:type="spellEnd"/>
            <w:r w:rsidRPr="00E83E1F">
              <w:rPr>
                <w:rFonts w:cstheme="minorHAnsi"/>
              </w:rPr>
              <w:t xml:space="preserve"> SF, et al. Reporting standards for endovascular treatment of pulmonary embolism. Journal of vascular and interventional </w:t>
            </w:r>
            <w:proofErr w:type="gramStart"/>
            <w:r w:rsidRPr="00E83E1F">
              <w:rPr>
                <w:rFonts w:cstheme="minorHAnsi"/>
              </w:rPr>
              <w:t>radiology :</w:t>
            </w:r>
            <w:proofErr w:type="gramEnd"/>
            <w:r w:rsidRPr="00E83E1F">
              <w:rPr>
                <w:rFonts w:cstheme="minorHAnsi"/>
              </w:rPr>
              <w:t xml:space="preserve"> JVIR. 2010;21(1):44-53.</w:t>
            </w:r>
          </w:p>
        </w:tc>
        <w:tc>
          <w:tcPr>
            <w:tcW w:w="1418" w:type="dxa"/>
          </w:tcPr>
          <w:p w14:paraId="01705373" w14:textId="77777777" w:rsidR="00E83E1F" w:rsidRPr="00E83E1F" w:rsidRDefault="00E83E1F">
            <w:pPr>
              <w:rPr>
                <w:rFonts w:cstheme="minorHAnsi"/>
              </w:rPr>
            </w:pPr>
          </w:p>
        </w:tc>
        <w:tc>
          <w:tcPr>
            <w:tcW w:w="1134" w:type="dxa"/>
          </w:tcPr>
          <w:p w14:paraId="7D894319" w14:textId="77777777" w:rsidR="00E83E1F" w:rsidRPr="00E83E1F" w:rsidRDefault="00E83E1F">
            <w:pPr>
              <w:rPr>
                <w:rFonts w:cstheme="minorHAnsi"/>
              </w:rPr>
            </w:pPr>
          </w:p>
        </w:tc>
        <w:tc>
          <w:tcPr>
            <w:tcW w:w="1276" w:type="dxa"/>
          </w:tcPr>
          <w:p w14:paraId="4575C99B" w14:textId="77777777" w:rsidR="00E83E1F" w:rsidRPr="00E83E1F" w:rsidRDefault="00E83E1F">
            <w:pPr>
              <w:rPr>
                <w:rFonts w:cstheme="minorHAnsi"/>
              </w:rPr>
            </w:pPr>
          </w:p>
        </w:tc>
        <w:tc>
          <w:tcPr>
            <w:tcW w:w="992" w:type="dxa"/>
          </w:tcPr>
          <w:p w14:paraId="53A0BFA8" w14:textId="77777777" w:rsidR="00E83E1F" w:rsidRPr="00E83E1F" w:rsidRDefault="00E83E1F">
            <w:pPr>
              <w:rPr>
                <w:rFonts w:cstheme="minorHAnsi"/>
              </w:rPr>
            </w:pPr>
          </w:p>
        </w:tc>
        <w:tc>
          <w:tcPr>
            <w:tcW w:w="1134" w:type="dxa"/>
          </w:tcPr>
          <w:p w14:paraId="3EBBB14C" w14:textId="77777777" w:rsidR="00E83E1F" w:rsidRPr="00E83E1F" w:rsidRDefault="00E83E1F">
            <w:pPr>
              <w:rPr>
                <w:rFonts w:cstheme="minorHAnsi"/>
              </w:rPr>
            </w:pPr>
          </w:p>
        </w:tc>
        <w:tc>
          <w:tcPr>
            <w:tcW w:w="992" w:type="dxa"/>
          </w:tcPr>
          <w:p w14:paraId="28310817" w14:textId="77777777" w:rsidR="00E83E1F" w:rsidRPr="00E83E1F" w:rsidRDefault="00E83E1F">
            <w:pPr>
              <w:rPr>
                <w:rFonts w:cstheme="minorHAnsi"/>
              </w:rPr>
            </w:pPr>
          </w:p>
        </w:tc>
      </w:tr>
      <w:tr w:rsidR="00E83E1F" w:rsidRPr="00E83E1F" w14:paraId="00F803ED" w14:textId="7C1025F4" w:rsidTr="00E83E1F">
        <w:tc>
          <w:tcPr>
            <w:tcW w:w="851" w:type="dxa"/>
          </w:tcPr>
          <w:p w14:paraId="0DA9E938" w14:textId="6C8F5625" w:rsidR="00E83E1F" w:rsidRPr="00E83E1F" w:rsidRDefault="00E83E1F">
            <w:pPr>
              <w:rPr>
                <w:rFonts w:cstheme="minorHAnsi"/>
              </w:rPr>
            </w:pPr>
            <w:r w:rsidRPr="00E83E1F">
              <w:rPr>
                <w:rFonts w:cstheme="minorHAnsi"/>
              </w:rPr>
              <w:t>RG18</w:t>
            </w:r>
          </w:p>
        </w:tc>
        <w:tc>
          <w:tcPr>
            <w:tcW w:w="6095" w:type="dxa"/>
          </w:tcPr>
          <w:p w14:paraId="4A64CD27" w14:textId="387FA7CC" w:rsidR="00E83E1F" w:rsidRPr="00E83E1F" w:rsidRDefault="00E83E1F" w:rsidP="00CA3474">
            <w:pPr>
              <w:autoSpaceDE w:val="0"/>
              <w:autoSpaceDN w:val="0"/>
              <w:adjustRightInd w:val="0"/>
              <w:rPr>
                <w:rFonts w:cstheme="minorHAnsi"/>
              </w:rPr>
            </w:pPr>
            <w:r w:rsidRPr="00E83E1F">
              <w:rPr>
                <w:rFonts w:cstheme="minorHAnsi"/>
              </w:rPr>
              <w:t xml:space="preserve">Battisti WP, Wager E, </w:t>
            </w:r>
            <w:proofErr w:type="spellStart"/>
            <w:r w:rsidRPr="00E83E1F">
              <w:rPr>
                <w:rFonts w:cstheme="minorHAnsi"/>
              </w:rPr>
              <w:t>Baltzer</w:t>
            </w:r>
            <w:proofErr w:type="spellEnd"/>
            <w:r w:rsidRPr="00E83E1F">
              <w:rPr>
                <w:rFonts w:cstheme="minorHAnsi"/>
              </w:rPr>
              <w:t xml:space="preserve"> L, Bridges D, Cairns A, Carswell CI, et al. Good Publication Practice for Communicating Company-Sponsored Medical Research: GPP3. Annals of internal medicine. 2015;163(6):461-4.</w:t>
            </w:r>
          </w:p>
        </w:tc>
        <w:tc>
          <w:tcPr>
            <w:tcW w:w="1418" w:type="dxa"/>
          </w:tcPr>
          <w:p w14:paraId="181F39C5" w14:textId="77777777" w:rsidR="00E83E1F" w:rsidRPr="00E83E1F" w:rsidRDefault="00E83E1F">
            <w:pPr>
              <w:rPr>
                <w:rFonts w:cstheme="minorHAnsi"/>
              </w:rPr>
            </w:pPr>
          </w:p>
        </w:tc>
        <w:tc>
          <w:tcPr>
            <w:tcW w:w="1134" w:type="dxa"/>
          </w:tcPr>
          <w:p w14:paraId="4DD2A226" w14:textId="77777777" w:rsidR="00E83E1F" w:rsidRPr="00E83E1F" w:rsidRDefault="00E83E1F">
            <w:pPr>
              <w:rPr>
                <w:rFonts w:cstheme="minorHAnsi"/>
              </w:rPr>
            </w:pPr>
          </w:p>
        </w:tc>
        <w:tc>
          <w:tcPr>
            <w:tcW w:w="1276" w:type="dxa"/>
          </w:tcPr>
          <w:p w14:paraId="472282B1" w14:textId="77777777" w:rsidR="00E83E1F" w:rsidRPr="00E83E1F" w:rsidRDefault="00E83E1F">
            <w:pPr>
              <w:rPr>
                <w:rFonts w:cstheme="minorHAnsi"/>
              </w:rPr>
            </w:pPr>
          </w:p>
        </w:tc>
        <w:tc>
          <w:tcPr>
            <w:tcW w:w="992" w:type="dxa"/>
          </w:tcPr>
          <w:p w14:paraId="767CC643" w14:textId="77777777" w:rsidR="00E83E1F" w:rsidRPr="00E83E1F" w:rsidRDefault="00E83E1F">
            <w:pPr>
              <w:rPr>
                <w:rFonts w:cstheme="minorHAnsi"/>
              </w:rPr>
            </w:pPr>
          </w:p>
        </w:tc>
        <w:tc>
          <w:tcPr>
            <w:tcW w:w="1134" w:type="dxa"/>
          </w:tcPr>
          <w:p w14:paraId="6DDFD121" w14:textId="77777777" w:rsidR="00E83E1F" w:rsidRPr="00E83E1F" w:rsidRDefault="00E83E1F">
            <w:pPr>
              <w:rPr>
                <w:rFonts w:cstheme="minorHAnsi"/>
              </w:rPr>
            </w:pPr>
          </w:p>
        </w:tc>
        <w:tc>
          <w:tcPr>
            <w:tcW w:w="992" w:type="dxa"/>
          </w:tcPr>
          <w:p w14:paraId="128D0C69" w14:textId="77777777" w:rsidR="00E83E1F" w:rsidRPr="00E83E1F" w:rsidRDefault="00E83E1F">
            <w:pPr>
              <w:rPr>
                <w:rFonts w:cstheme="minorHAnsi"/>
              </w:rPr>
            </w:pPr>
          </w:p>
        </w:tc>
      </w:tr>
      <w:tr w:rsidR="00E83E1F" w:rsidRPr="00E83E1F" w14:paraId="251E73AC" w14:textId="4821DAE8" w:rsidTr="00E83E1F">
        <w:tc>
          <w:tcPr>
            <w:tcW w:w="851" w:type="dxa"/>
          </w:tcPr>
          <w:p w14:paraId="2EB4533C" w14:textId="338966FA" w:rsidR="00E83E1F" w:rsidRPr="00E83E1F" w:rsidRDefault="00E83E1F">
            <w:pPr>
              <w:rPr>
                <w:rFonts w:cstheme="minorHAnsi"/>
              </w:rPr>
            </w:pPr>
            <w:r w:rsidRPr="00E83E1F">
              <w:rPr>
                <w:rFonts w:cstheme="minorHAnsi"/>
              </w:rPr>
              <w:t>RG19</w:t>
            </w:r>
          </w:p>
        </w:tc>
        <w:tc>
          <w:tcPr>
            <w:tcW w:w="6095" w:type="dxa"/>
          </w:tcPr>
          <w:p w14:paraId="56E9E8D5" w14:textId="059F33BA" w:rsidR="00E83E1F" w:rsidRPr="00E83E1F" w:rsidRDefault="00E83E1F" w:rsidP="009652CC">
            <w:pPr>
              <w:autoSpaceDE w:val="0"/>
              <w:autoSpaceDN w:val="0"/>
              <w:adjustRightInd w:val="0"/>
              <w:rPr>
                <w:rFonts w:cstheme="minorHAnsi"/>
              </w:rPr>
            </w:pPr>
            <w:proofErr w:type="spellStart"/>
            <w:r w:rsidRPr="00E83E1F">
              <w:rPr>
                <w:rFonts w:cstheme="minorHAnsi"/>
              </w:rPr>
              <w:t>Beller</w:t>
            </w:r>
            <w:proofErr w:type="spellEnd"/>
            <w:r w:rsidRPr="00E83E1F">
              <w:rPr>
                <w:rFonts w:cstheme="minorHAnsi"/>
              </w:rPr>
              <w:t xml:space="preserve"> EM, </w:t>
            </w:r>
            <w:proofErr w:type="spellStart"/>
            <w:r w:rsidRPr="00E83E1F">
              <w:rPr>
                <w:rFonts w:cstheme="minorHAnsi"/>
              </w:rPr>
              <w:t>Glasziou</w:t>
            </w:r>
            <w:proofErr w:type="spellEnd"/>
            <w:r w:rsidRPr="00E83E1F">
              <w:rPr>
                <w:rFonts w:cstheme="minorHAnsi"/>
              </w:rPr>
              <w:t xml:space="preserve"> PP, Altman DG, Hopewell S, Bastian H, Chalmers I, et al. PRISMA for Abstracts: reporting systematic reviews in journal and conference abstracts. </w:t>
            </w:r>
            <w:proofErr w:type="spellStart"/>
            <w:r w:rsidRPr="00E83E1F">
              <w:rPr>
                <w:rFonts w:cstheme="minorHAnsi"/>
              </w:rPr>
              <w:t>PLoS</w:t>
            </w:r>
            <w:proofErr w:type="spellEnd"/>
            <w:r w:rsidRPr="00E83E1F">
              <w:rPr>
                <w:rFonts w:cstheme="minorHAnsi"/>
              </w:rPr>
              <w:t xml:space="preserve"> medicine. 2013;10(4</w:t>
            </w:r>
            <w:proofErr w:type="gramStart"/>
            <w:r w:rsidRPr="00E83E1F">
              <w:rPr>
                <w:rFonts w:cstheme="minorHAnsi"/>
              </w:rPr>
              <w:t>):e</w:t>
            </w:r>
            <w:proofErr w:type="gramEnd"/>
            <w:r w:rsidRPr="00E83E1F">
              <w:rPr>
                <w:rFonts w:cstheme="minorHAnsi"/>
              </w:rPr>
              <w:t>1001419.</w:t>
            </w:r>
          </w:p>
        </w:tc>
        <w:tc>
          <w:tcPr>
            <w:tcW w:w="1418" w:type="dxa"/>
          </w:tcPr>
          <w:p w14:paraId="66960A85" w14:textId="77777777" w:rsidR="00E83E1F" w:rsidRPr="00E83E1F" w:rsidRDefault="00E83E1F">
            <w:pPr>
              <w:rPr>
                <w:rFonts w:cstheme="minorHAnsi"/>
              </w:rPr>
            </w:pPr>
          </w:p>
        </w:tc>
        <w:tc>
          <w:tcPr>
            <w:tcW w:w="1134" w:type="dxa"/>
          </w:tcPr>
          <w:p w14:paraId="2D4E07CB" w14:textId="77777777" w:rsidR="00E83E1F" w:rsidRPr="00E83E1F" w:rsidRDefault="00E83E1F">
            <w:pPr>
              <w:rPr>
                <w:rFonts w:cstheme="minorHAnsi"/>
              </w:rPr>
            </w:pPr>
          </w:p>
        </w:tc>
        <w:tc>
          <w:tcPr>
            <w:tcW w:w="1276" w:type="dxa"/>
          </w:tcPr>
          <w:p w14:paraId="256CA953" w14:textId="77777777" w:rsidR="00E83E1F" w:rsidRPr="00E83E1F" w:rsidRDefault="00E83E1F">
            <w:pPr>
              <w:rPr>
                <w:rFonts w:cstheme="minorHAnsi"/>
              </w:rPr>
            </w:pPr>
          </w:p>
        </w:tc>
        <w:tc>
          <w:tcPr>
            <w:tcW w:w="992" w:type="dxa"/>
          </w:tcPr>
          <w:p w14:paraId="3F5DF004" w14:textId="77777777" w:rsidR="00E83E1F" w:rsidRPr="00E83E1F" w:rsidRDefault="00E83E1F">
            <w:pPr>
              <w:rPr>
                <w:rFonts w:cstheme="minorHAnsi"/>
              </w:rPr>
            </w:pPr>
          </w:p>
        </w:tc>
        <w:tc>
          <w:tcPr>
            <w:tcW w:w="1134" w:type="dxa"/>
          </w:tcPr>
          <w:p w14:paraId="0803B537" w14:textId="77777777" w:rsidR="00E83E1F" w:rsidRPr="00E83E1F" w:rsidRDefault="00E83E1F">
            <w:pPr>
              <w:rPr>
                <w:rFonts w:cstheme="minorHAnsi"/>
              </w:rPr>
            </w:pPr>
          </w:p>
        </w:tc>
        <w:tc>
          <w:tcPr>
            <w:tcW w:w="992" w:type="dxa"/>
          </w:tcPr>
          <w:p w14:paraId="55D7CA0D" w14:textId="77777777" w:rsidR="00E83E1F" w:rsidRPr="00E83E1F" w:rsidRDefault="00E83E1F">
            <w:pPr>
              <w:rPr>
                <w:rFonts w:cstheme="minorHAnsi"/>
              </w:rPr>
            </w:pPr>
          </w:p>
        </w:tc>
      </w:tr>
      <w:tr w:rsidR="00E83E1F" w:rsidRPr="00E83E1F" w14:paraId="6F829DE5" w14:textId="526F3168" w:rsidTr="00E83E1F">
        <w:tc>
          <w:tcPr>
            <w:tcW w:w="851" w:type="dxa"/>
          </w:tcPr>
          <w:p w14:paraId="4E39C1C9" w14:textId="71E47473" w:rsidR="00E83E1F" w:rsidRPr="00E83E1F" w:rsidRDefault="00E83E1F">
            <w:pPr>
              <w:rPr>
                <w:rFonts w:cstheme="minorHAnsi"/>
              </w:rPr>
            </w:pPr>
            <w:r w:rsidRPr="00E83E1F">
              <w:rPr>
                <w:rFonts w:cstheme="minorHAnsi"/>
              </w:rPr>
              <w:t>RG20</w:t>
            </w:r>
          </w:p>
        </w:tc>
        <w:tc>
          <w:tcPr>
            <w:tcW w:w="6095" w:type="dxa"/>
          </w:tcPr>
          <w:p w14:paraId="18CC26CC" w14:textId="62EB7F16" w:rsidR="00E83E1F" w:rsidRPr="00E83E1F" w:rsidRDefault="00E83E1F" w:rsidP="009652CC">
            <w:pPr>
              <w:autoSpaceDE w:val="0"/>
              <w:autoSpaceDN w:val="0"/>
              <w:adjustRightInd w:val="0"/>
              <w:rPr>
                <w:rFonts w:cstheme="minorHAnsi"/>
              </w:rPr>
            </w:pPr>
            <w:proofErr w:type="spellStart"/>
            <w:r w:rsidRPr="00E83E1F">
              <w:rPr>
                <w:rFonts w:cstheme="minorHAnsi"/>
              </w:rPr>
              <w:t>Benchimol</w:t>
            </w:r>
            <w:proofErr w:type="spellEnd"/>
            <w:r w:rsidRPr="00E83E1F">
              <w:rPr>
                <w:rFonts w:cstheme="minorHAnsi"/>
              </w:rPr>
              <w:t xml:space="preserve"> EI, Manuel DG, To T, Griffiths AM, </w:t>
            </w:r>
            <w:proofErr w:type="spellStart"/>
            <w:r w:rsidRPr="00E83E1F">
              <w:rPr>
                <w:rFonts w:cstheme="minorHAnsi"/>
              </w:rPr>
              <w:t>Rabeneck</w:t>
            </w:r>
            <w:proofErr w:type="spellEnd"/>
            <w:r w:rsidRPr="00E83E1F">
              <w:rPr>
                <w:rFonts w:cstheme="minorHAnsi"/>
              </w:rPr>
              <w:t xml:space="preserve"> L, Guttmann A. Development and use of reporting guidelines for assessing the quality of validation studies of health administrative data. Journal of clinical epidemiology. 2011;64(8):821-9.</w:t>
            </w:r>
          </w:p>
        </w:tc>
        <w:tc>
          <w:tcPr>
            <w:tcW w:w="1418" w:type="dxa"/>
          </w:tcPr>
          <w:p w14:paraId="6AF90D5D" w14:textId="77777777" w:rsidR="00E83E1F" w:rsidRPr="00E83E1F" w:rsidRDefault="00E83E1F">
            <w:pPr>
              <w:rPr>
                <w:rFonts w:cstheme="minorHAnsi"/>
              </w:rPr>
            </w:pPr>
          </w:p>
        </w:tc>
        <w:tc>
          <w:tcPr>
            <w:tcW w:w="1134" w:type="dxa"/>
          </w:tcPr>
          <w:p w14:paraId="7493C0A6" w14:textId="77777777" w:rsidR="00E83E1F" w:rsidRPr="00E83E1F" w:rsidRDefault="00E83E1F">
            <w:pPr>
              <w:rPr>
                <w:rFonts w:cstheme="minorHAnsi"/>
              </w:rPr>
            </w:pPr>
          </w:p>
          <w:p w14:paraId="4AC49078" w14:textId="1CB83D53" w:rsidR="00E83E1F" w:rsidRPr="00E83E1F" w:rsidRDefault="00E83E1F" w:rsidP="007046F0">
            <w:pPr>
              <w:pStyle w:val="Paragraphedeliste"/>
              <w:numPr>
                <w:ilvl w:val="0"/>
                <w:numId w:val="1"/>
              </w:numPr>
              <w:rPr>
                <w:rFonts w:cstheme="minorHAnsi"/>
              </w:rPr>
            </w:pPr>
          </w:p>
        </w:tc>
        <w:tc>
          <w:tcPr>
            <w:tcW w:w="1276" w:type="dxa"/>
          </w:tcPr>
          <w:p w14:paraId="65A47F93" w14:textId="77777777" w:rsidR="00E83E1F" w:rsidRPr="00E83E1F" w:rsidRDefault="00E83E1F">
            <w:pPr>
              <w:rPr>
                <w:rFonts w:cstheme="minorHAnsi"/>
              </w:rPr>
            </w:pPr>
          </w:p>
        </w:tc>
        <w:tc>
          <w:tcPr>
            <w:tcW w:w="992" w:type="dxa"/>
          </w:tcPr>
          <w:p w14:paraId="1B068E83" w14:textId="77777777" w:rsidR="00E83E1F" w:rsidRPr="00E83E1F" w:rsidRDefault="00E83E1F">
            <w:pPr>
              <w:rPr>
                <w:rFonts w:cstheme="minorHAnsi"/>
              </w:rPr>
            </w:pPr>
          </w:p>
        </w:tc>
        <w:tc>
          <w:tcPr>
            <w:tcW w:w="1134" w:type="dxa"/>
          </w:tcPr>
          <w:p w14:paraId="1F0A2FB0" w14:textId="77777777" w:rsidR="00E83E1F" w:rsidRPr="00E83E1F" w:rsidRDefault="00E83E1F">
            <w:pPr>
              <w:rPr>
                <w:rFonts w:cstheme="minorHAnsi"/>
              </w:rPr>
            </w:pPr>
          </w:p>
        </w:tc>
        <w:tc>
          <w:tcPr>
            <w:tcW w:w="992" w:type="dxa"/>
          </w:tcPr>
          <w:p w14:paraId="0EC75713" w14:textId="77777777" w:rsidR="00E83E1F" w:rsidRPr="00E83E1F" w:rsidRDefault="00E83E1F">
            <w:pPr>
              <w:rPr>
                <w:rFonts w:cstheme="minorHAnsi"/>
              </w:rPr>
            </w:pPr>
          </w:p>
        </w:tc>
      </w:tr>
      <w:tr w:rsidR="00E83E1F" w:rsidRPr="00E83E1F" w14:paraId="1766A53B" w14:textId="106423C9" w:rsidTr="00E83E1F">
        <w:tc>
          <w:tcPr>
            <w:tcW w:w="851" w:type="dxa"/>
          </w:tcPr>
          <w:p w14:paraId="490C596C" w14:textId="1049DC18" w:rsidR="00E83E1F" w:rsidRPr="00E83E1F" w:rsidRDefault="00E83E1F">
            <w:pPr>
              <w:rPr>
                <w:rFonts w:cstheme="minorHAnsi"/>
              </w:rPr>
            </w:pPr>
            <w:r w:rsidRPr="00E83E1F">
              <w:rPr>
                <w:rFonts w:cstheme="minorHAnsi"/>
              </w:rPr>
              <w:t>RG21</w:t>
            </w:r>
          </w:p>
        </w:tc>
        <w:tc>
          <w:tcPr>
            <w:tcW w:w="6095" w:type="dxa"/>
          </w:tcPr>
          <w:p w14:paraId="79CF5F32" w14:textId="09FDDF56" w:rsidR="00E83E1F" w:rsidRPr="00E83E1F" w:rsidRDefault="00E83E1F" w:rsidP="00451820">
            <w:pPr>
              <w:autoSpaceDE w:val="0"/>
              <w:autoSpaceDN w:val="0"/>
              <w:adjustRightInd w:val="0"/>
              <w:rPr>
                <w:rFonts w:cstheme="minorHAnsi"/>
              </w:rPr>
            </w:pPr>
            <w:proofErr w:type="spellStart"/>
            <w:r w:rsidRPr="00E83E1F">
              <w:rPr>
                <w:rFonts w:cstheme="minorHAnsi"/>
              </w:rPr>
              <w:t>Benchimol</w:t>
            </w:r>
            <w:proofErr w:type="spellEnd"/>
            <w:r w:rsidRPr="00E83E1F">
              <w:rPr>
                <w:rFonts w:cstheme="minorHAnsi"/>
              </w:rPr>
              <w:t xml:space="preserve"> EI, Smeeth L, Guttmann A, </w:t>
            </w:r>
            <w:proofErr w:type="spellStart"/>
            <w:r w:rsidRPr="00E83E1F">
              <w:rPr>
                <w:rFonts w:cstheme="minorHAnsi"/>
              </w:rPr>
              <w:t>Harron</w:t>
            </w:r>
            <w:proofErr w:type="spellEnd"/>
            <w:r w:rsidRPr="00E83E1F">
              <w:rPr>
                <w:rFonts w:cstheme="minorHAnsi"/>
              </w:rPr>
              <w:t xml:space="preserve"> K, Moher D, Petersen I, et al. The </w:t>
            </w:r>
            <w:proofErr w:type="spellStart"/>
            <w:r w:rsidRPr="00E83E1F">
              <w:rPr>
                <w:rFonts w:cstheme="minorHAnsi"/>
              </w:rPr>
              <w:t>REporting</w:t>
            </w:r>
            <w:proofErr w:type="spellEnd"/>
            <w:r w:rsidRPr="00E83E1F">
              <w:rPr>
                <w:rFonts w:cstheme="minorHAnsi"/>
              </w:rPr>
              <w:t xml:space="preserve"> of studies Conducted using Observational </w:t>
            </w:r>
            <w:proofErr w:type="gramStart"/>
            <w:r w:rsidRPr="00E83E1F">
              <w:rPr>
                <w:rFonts w:cstheme="minorHAnsi"/>
              </w:rPr>
              <w:t>Routinely-collected</w:t>
            </w:r>
            <w:proofErr w:type="gramEnd"/>
            <w:r w:rsidRPr="00E83E1F">
              <w:rPr>
                <w:rFonts w:cstheme="minorHAnsi"/>
              </w:rPr>
              <w:t xml:space="preserve"> health Data (RECORD) statement. </w:t>
            </w:r>
            <w:proofErr w:type="spellStart"/>
            <w:r w:rsidRPr="00E83E1F">
              <w:rPr>
                <w:rFonts w:cstheme="minorHAnsi"/>
              </w:rPr>
              <w:t>PLoS</w:t>
            </w:r>
            <w:proofErr w:type="spellEnd"/>
            <w:r w:rsidRPr="00E83E1F">
              <w:rPr>
                <w:rFonts w:cstheme="minorHAnsi"/>
              </w:rPr>
              <w:t xml:space="preserve"> medicine. 2015;12(10</w:t>
            </w:r>
            <w:proofErr w:type="gramStart"/>
            <w:r w:rsidRPr="00E83E1F">
              <w:rPr>
                <w:rFonts w:cstheme="minorHAnsi"/>
              </w:rPr>
              <w:t>):e</w:t>
            </w:r>
            <w:proofErr w:type="gramEnd"/>
            <w:r w:rsidRPr="00E83E1F">
              <w:rPr>
                <w:rFonts w:cstheme="minorHAnsi"/>
              </w:rPr>
              <w:t>1001885.</w:t>
            </w:r>
          </w:p>
        </w:tc>
        <w:tc>
          <w:tcPr>
            <w:tcW w:w="1418" w:type="dxa"/>
          </w:tcPr>
          <w:p w14:paraId="2383EEA3" w14:textId="4A42A7D3" w:rsidR="00E83E1F" w:rsidRPr="00E83E1F" w:rsidRDefault="00E83E1F">
            <w:pPr>
              <w:rPr>
                <w:rFonts w:cstheme="minorHAnsi"/>
              </w:rPr>
            </w:pPr>
            <w:r w:rsidRPr="00E83E1F">
              <w:rPr>
                <w:rFonts w:cstheme="minorHAnsi"/>
              </w:rPr>
              <w:t>RECORD</w:t>
            </w:r>
          </w:p>
        </w:tc>
        <w:tc>
          <w:tcPr>
            <w:tcW w:w="1134" w:type="dxa"/>
          </w:tcPr>
          <w:p w14:paraId="4ABC4EB2" w14:textId="77777777" w:rsidR="00E83E1F" w:rsidRPr="00E83E1F" w:rsidRDefault="00E83E1F">
            <w:pPr>
              <w:rPr>
                <w:rFonts w:cstheme="minorHAnsi"/>
              </w:rPr>
            </w:pPr>
          </w:p>
        </w:tc>
        <w:tc>
          <w:tcPr>
            <w:tcW w:w="1276" w:type="dxa"/>
          </w:tcPr>
          <w:p w14:paraId="26F29A9A" w14:textId="77777777" w:rsidR="00E83E1F" w:rsidRPr="00E83E1F" w:rsidRDefault="00E83E1F">
            <w:pPr>
              <w:rPr>
                <w:rFonts w:cstheme="minorHAnsi"/>
              </w:rPr>
            </w:pPr>
          </w:p>
        </w:tc>
        <w:tc>
          <w:tcPr>
            <w:tcW w:w="992" w:type="dxa"/>
          </w:tcPr>
          <w:p w14:paraId="4689B8C4" w14:textId="77777777" w:rsidR="00E83E1F" w:rsidRPr="00E83E1F" w:rsidRDefault="00E83E1F">
            <w:pPr>
              <w:rPr>
                <w:rFonts w:cstheme="minorHAnsi"/>
              </w:rPr>
            </w:pPr>
          </w:p>
        </w:tc>
        <w:tc>
          <w:tcPr>
            <w:tcW w:w="1134" w:type="dxa"/>
          </w:tcPr>
          <w:p w14:paraId="3CFA3DD7" w14:textId="77777777" w:rsidR="00E83E1F" w:rsidRPr="00E83E1F" w:rsidRDefault="00E83E1F">
            <w:pPr>
              <w:rPr>
                <w:rFonts w:cstheme="minorHAnsi"/>
              </w:rPr>
            </w:pPr>
          </w:p>
        </w:tc>
        <w:tc>
          <w:tcPr>
            <w:tcW w:w="992" w:type="dxa"/>
          </w:tcPr>
          <w:p w14:paraId="6CBD8C1E" w14:textId="77777777" w:rsidR="00E83E1F" w:rsidRPr="00E83E1F" w:rsidRDefault="00E83E1F">
            <w:pPr>
              <w:rPr>
                <w:rFonts w:cstheme="minorHAnsi"/>
              </w:rPr>
            </w:pPr>
          </w:p>
        </w:tc>
      </w:tr>
      <w:tr w:rsidR="00E83E1F" w:rsidRPr="00E83E1F" w14:paraId="2852A05C" w14:textId="3EB53A48" w:rsidTr="00E83E1F">
        <w:tc>
          <w:tcPr>
            <w:tcW w:w="851" w:type="dxa"/>
          </w:tcPr>
          <w:p w14:paraId="4E6CF24C" w14:textId="51C87B4A" w:rsidR="00E83E1F" w:rsidRPr="00E83E1F" w:rsidRDefault="00E83E1F">
            <w:pPr>
              <w:rPr>
                <w:rFonts w:cstheme="minorHAnsi"/>
              </w:rPr>
            </w:pPr>
            <w:r w:rsidRPr="00E83E1F">
              <w:rPr>
                <w:rFonts w:cstheme="minorHAnsi"/>
              </w:rPr>
              <w:t>RG22</w:t>
            </w:r>
          </w:p>
        </w:tc>
        <w:tc>
          <w:tcPr>
            <w:tcW w:w="6095" w:type="dxa"/>
          </w:tcPr>
          <w:p w14:paraId="44982ABF" w14:textId="07ACBB4D" w:rsidR="00E83E1F" w:rsidRPr="00E83E1F" w:rsidRDefault="00E83E1F" w:rsidP="00451820">
            <w:pPr>
              <w:autoSpaceDE w:val="0"/>
              <w:autoSpaceDN w:val="0"/>
              <w:adjustRightInd w:val="0"/>
              <w:rPr>
                <w:rFonts w:cstheme="minorHAnsi"/>
              </w:rPr>
            </w:pPr>
            <w:r w:rsidRPr="00E83E1F">
              <w:rPr>
                <w:rFonts w:cstheme="minorHAnsi"/>
              </w:rPr>
              <w:t xml:space="preserve">Bennett DA, </w:t>
            </w:r>
            <w:proofErr w:type="spellStart"/>
            <w:r w:rsidRPr="00E83E1F">
              <w:rPr>
                <w:rFonts w:cstheme="minorHAnsi"/>
              </w:rPr>
              <w:t>Brayne</w:t>
            </w:r>
            <w:proofErr w:type="spellEnd"/>
            <w:r w:rsidRPr="00E83E1F">
              <w:rPr>
                <w:rFonts w:cstheme="minorHAnsi"/>
              </w:rPr>
              <w:t xml:space="preserve"> C, </w:t>
            </w:r>
            <w:proofErr w:type="spellStart"/>
            <w:r w:rsidRPr="00E83E1F">
              <w:rPr>
                <w:rFonts w:cstheme="minorHAnsi"/>
              </w:rPr>
              <w:t>Feigin</w:t>
            </w:r>
            <w:proofErr w:type="spellEnd"/>
            <w:r w:rsidRPr="00E83E1F">
              <w:rPr>
                <w:rFonts w:cstheme="minorHAnsi"/>
              </w:rPr>
              <w:t xml:space="preserve"> VL, Barker-</w:t>
            </w:r>
            <w:proofErr w:type="spellStart"/>
            <w:r w:rsidRPr="00E83E1F">
              <w:rPr>
                <w:rFonts w:cstheme="minorHAnsi"/>
              </w:rPr>
              <w:t>Collo</w:t>
            </w:r>
            <w:proofErr w:type="spellEnd"/>
            <w:r w:rsidRPr="00E83E1F">
              <w:rPr>
                <w:rFonts w:cstheme="minorHAnsi"/>
              </w:rPr>
              <w:t xml:space="preserve"> S, </w:t>
            </w:r>
            <w:proofErr w:type="spellStart"/>
            <w:r w:rsidRPr="00E83E1F">
              <w:rPr>
                <w:rFonts w:cstheme="minorHAnsi"/>
              </w:rPr>
              <w:t>Brainin</w:t>
            </w:r>
            <w:proofErr w:type="spellEnd"/>
            <w:r w:rsidRPr="00E83E1F">
              <w:rPr>
                <w:rFonts w:cstheme="minorHAnsi"/>
              </w:rPr>
              <w:t xml:space="preserve"> M, Davis D, et al. Development of the standards of reporting of neurological disorders (STROND) checklist: a guideline for the reporting of incidence and prevalence studies in neuroepidemiology. European journal of epidemiology. 2015;30(7):569-76.</w:t>
            </w:r>
          </w:p>
        </w:tc>
        <w:tc>
          <w:tcPr>
            <w:tcW w:w="1418" w:type="dxa"/>
          </w:tcPr>
          <w:p w14:paraId="1CACB2C3" w14:textId="0B493916" w:rsidR="00E83E1F" w:rsidRPr="00E83E1F" w:rsidRDefault="00E83E1F">
            <w:pPr>
              <w:rPr>
                <w:rFonts w:cstheme="minorHAnsi"/>
              </w:rPr>
            </w:pPr>
            <w:r w:rsidRPr="00E83E1F">
              <w:rPr>
                <w:rFonts w:cstheme="minorHAnsi"/>
              </w:rPr>
              <w:t>STROND</w:t>
            </w:r>
          </w:p>
        </w:tc>
        <w:tc>
          <w:tcPr>
            <w:tcW w:w="1134" w:type="dxa"/>
          </w:tcPr>
          <w:p w14:paraId="3C140F6F" w14:textId="77777777" w:rsidR="00E83E1F" w:rsidRPr="00E83E1F" w:rsidRDefault="00E83E1F">
            <w:pPr>
              <w:rPr>
                <w:rFonts w:cstheme="minorHAnsi"/>
              </w:rPr>
            </w:pPr>
          </w:p>
        </w:tc>
        <w:tc>
          <w:tcPr>
            <w:tcW w:w="1276" w:type="dxa"/>
          </w:tcPr>
          <w:p w14:paraId="36B96271" w14:textId="77777777" w:rsidR="00E83E1F" w:rsidRPr="00E83E1F" w:rsidRDefault="00E83E1F">
            <w:pPr>
              <w:rPr>
                <w:rFonts w:cstheme="minorHAnsi"/>
              </w:rPr>
            </w:pPr>
          </w:p>
          <w:p w14:paraId="5D1DF28B" w14:textId="752FCA2A" w:rsidR="00E83E1F" w:rsidRPr="00E83E1F" w:rsidRDefault="00E83E1F" w:rsidP="007046F0">
            <w:pPr>
              <w:pStyle w:val="Paragraphedeliste"/>
              <w:numPr>
                <w:ilvl w:val="0"/>
                <w:numId w:val="1"/>
              </w:numPr>
              <w:rPr>
                <w:rFonts w:cstheme="minorHAnsi"/>
              </w:rPr>
            </w:pPr>
          </w:p>
        </w:tc>
        <w:tc>
          <w:tcPr>
            <w:tcW w:w="992" w:type="dxa"/>
          </w:tcPr>
          <w:p w14:paraId="14EE8382" w14:textId="77777777" w:rsidR="00E83E1F" w:rsidRPr="00E83E1F" w:rsidRDefault="00E83E1F">
            <w:pPr>
              <w:rPr>
                <w:rFonts w:cstheme="minorHAnsi"/>
              </w:rPr>
            </w:pPr>
          </w:p>
        </w:tc>
        <w:tc>
          <w:tcPr>
            <w:tcW w:w="1134" w:type="dxa"/>
          </w:tcPr>
          <w:p w14:paraId="4C76D4A6" w14:textId="77777777" w:rsidR="00E83E1F" w:rsidRPr="00E83E1F" w:rsidRDefault="00E83E1F">
            <w:pPr>
              <w:rPr>
                <w:rFonts w:cstheme="minorHAnsi"/>
              </w:rPr>
            </w:pPr>
          </w:p>
        </w:tc>
        <w:tc>
          <w:tcPr>
            <w:tcW w:w="992" w:type="dxa"/>
          </w:tcPr>
          <w:p w14:paraId="4989BED6" w14:textId="77777777" w:rsidR="00E83E1F" w:rsidRPr="00E83E1F" w:rsidRDefault="00E83E1F">
            <w:pPr>
              <w:rPr>
                <w:rFonts w:cstheme="minorHAnsi"/>
              </w:rPr>
            </w:pPr>
          </w:p>
        </w:tc>
      </w:tr>
      <w:tr w:rsidR="00E83E1F" w:rsidRPr="00E83E1F" w14:paraId="3139B51A" w14:textId="446AFA0C" w:rsidTr="00E83E1F">
        <w:tc>
          <w:tcPr>
            <w:tcW w:w="851" w:type="dxa"/>
          </w:tcPr>
          <w:p w14:paraId="16DF08F0" w14:textId="01F9A81F" w:rsidR="00E83E1F" w:rsidRPr="00E83E1F" w:rsidRDefault="00E83E1F">
            <w:pPr>
              <w:rPr>
                <w:rFonts w:cstheme="minorHAnsi"/>
              </w:rPr>
            </w:pPr>
            <w:r w:rsidRPr="00E83E1F">
              <w:rPr>
                <w:rFonts w:cstheme="minorHAnsi"/>
              </w:rPr>
              <w:t>RG23</w:t>
            </w:r>
          </w:p>
        </w:tc>
        <w:tc>
          <w:tcPr>
            <w:tcW w:w="6095" w:type="dxa"/>
          </w:tcPr>
          <w:p w14:paraId="0566AD91" w14:textId="657D6826" w:rsidR="00E83E1F" w:rsidRPr="00E83E1F" w:rsidRDefault="00E83E1F" w:rsidP="00451820">
            <w:pPr>
              <w:autoSpaceDE w:val="0"/>
              <w:autoSpaceDN w:val="0"/>
              <w:adjustRightInd w:val="0"/>
              <w:rPr>
                <w:rFonts w:cstheme="minorHAnsi"/>
              </w:rPr>
            </w:pPr>
            <w:r w:rsidRPr="00E83E1F">
              <w:rPr>
                <w:rFonts w:cstheme="minorHAnsi"/>
              </w:rPr>
              <w:t xml:space="preserve">Berger AM, </w:t>
            </w:r>
            <w:proofErr w:type="spellStart"/>
            <w:r w:rsidRPr="00E83E1F">
              <w:rPr>
                <w:rFonts w:cstheme="minorHAnsi"/>
              </w:rPr>
              <w:t>Wielgus</w:t>
            </w:r>
            <w:proofErr w:type="spellEnd"/>
            <w:r w:rsidRPr="00E83E1F">
              <w:rPr>
                <w:rFonts w:cstheme="minorHAnsi"/>
              </w:rPr>
              <w:t xml:space="preserve"> KK, Young-McCaughan S, Fischer P, Farr L, Lee KA. Methodological challenges when using actigraphy in </w:t>
            </w:r>
            <w:r w:rsidRPr="00E83E1F">
              <w:rPr>
                <w:rFonts w:cstheme="minorHAnsi"/>
              </w:rPr>
              <w:lastRenderedPageBreak/>
              <w:t>research. Journal of pain and symptom management. 2008;36(2):191-9.</w:t>
            </w:r>
          </w:p>
        </w:tc>
        <w:tc>
          <w:tcPr>
            <w:tcW w:w="1418" w:type="dxa"/>
          </w:tcPr>
          <w:p w14:paraId="4F1D4700" w14:textId="77777777" w:rsidR="00E83E1F" w:rsidRPr="00E83E1F" w:rsidRDefault="00E83E1F">
            <w:pPr>
              <w:rPr>
                <w:rFonts w:cstheme="minorHAnsi"/>
              </w:rPr>
            </w:pPr>
          </w:p>
        </w:tc>
        <w:tc>
          <w:tcPr>
            <w:tcW w:w="1134" w:type="dxa"/>
          </w:tcPr>
          <w:p w14:paraId="7D9FD6FC" w14:textId="77777777" w:rsidR="00E83E1F" w:rsidRPr="00E83E1F" w:rsidRDefault="00E83E1F">
            <w:pPr>
              <w:rPr>
                <w:rFonts w:cstheme="minorHAnsi"/>
              </w:rPr>
            </w:pPr>
          </w:p>
        </w:tc>
        <w:tc>
          <w:tcPr>
            <w:tcW w:w="1276" w:type="dxa"/>
          </w:tcPr>
          <w:p w14:paraId="3D765FFB" w14:textId="77777777" w:rsidR="00E83E1F" w:rsidRPr="00E83E1F" w:rsidRDefault="00E83E1F">
            <w:pPr>
              <w:rPr>
                <w:rFonts w:cstheme="minorHAnsi"/>
              </w:rPr>
            </w:pPr>
          </w:p>
        </w:tc>
        <w:tc>
          <w:tcPr>
            <w:tcW w:w="992" w:type="dxa"/>
          </w:tcPr>
          <w:p w14:paraId="7FC7FAA3" w14:textId="77777777" w:rsidR="00E83E1F" w:rsidRPr="00E83E1F" w:rsidRDefault="00E83E1F">
            <w:pPr>
              <w:rPr>
                <w:rFonts w:cstheme="minorHAnsi"/>
              </w:rPr>
            </w:pPr>
          </w:p>
        </w:tc>
        <w:tc>
          <w:tcPr>
            <w:tcW w:w="1134" w:type="dxa"/>
          </w:tcPr>
          <w:p w14:paraId="0044CDDA" w14:textId="77777777" w:rsidR="00E83E1F" w:rsidRPr="00E83E1F" w:rsidRDefault="00E83E1F">
            <w:pPr>
              <w:rPr>
                <w:rFonts w:cstheme="minorHAnsi"/>
              </w:rPr>
            </w:pPr>
          </w:p>
        </w:tc>
        <w:tc>
          <w:tcPr>
            <w:tcW w:w="992" w:type="dxa"/>
          </w:tcPr>
          <w:p w14:paraId="57078430" w14:textId="77777777" w:rsidR="00E83E1F" w:rsidRPr="00E83E1F" w:rsidRDefault="00E83E1F">
            <w:pPr>
              <w:rPr>
                <w:rFonts w:cstheme="minorHAnsi"/>
              </w:rPr>
            </w:pPr>
          </w:p>
        </w:tc>
      </w:tr>
      <w:tr w:rsidR="00E83E1F" w:rsidRPr="00E83E1F" w14:paraId="7AF07966" w14:textId="5666F982" w:rsidTr="00E83E1F">
        <w:tc>
          <w:tcPr>
            <w:tcW w:w="851" w:type="dxa"/>
          </w:tcPr>
          <w:p w14:paraId="014055DF" w14:textId="37655D6D" w:rsidR="00E83E1F" w:rsidRPr="00E83E1F" w:rsidRDefault="00E83E1F">
            <w:pPr>
              <w:rPr>
                <w:rFonts w:cstheme="minorHAnsi"/>
              </w:rPr>
            </w:pPr>
            <w:r w:rsidRPr="00E83E1F">
              <w:rPr>
                <w:rFonts w:cstheme="minorHAnsi"/>
              </w:rPr>
              <w:t>RG24</w:t>
            </w:r>
          </w:p>
        </w:tc>
        <w:tc>
          <w:tcPr>
            <w:tcW w:w="6095" w:type="dxa"/>
          </w:tcPr>
          <w:p w14:paraId="1C2AF12E" w14:textId="2D7309DF" w:rsidR="00E83E1F" w:rsidRPr="00E83E1F" w:rsidRDefault="00E83E1F" w:rsidP="00662E6C">
            <w:pPr>
              <w:autoSpaceDE w:val="0"/>
              <w:autoSpaceDN w:val="0"/>
              <w:adjustRightInd w:val="0"/>
              <w:rPr>
                <w:rFonts w:cstheme="minorHAnsi"/>
              </w:rPr>
            </w:pPr>
            <w:r w:rsidRPr="00E83E1F">
              <w:rPr>
                <w:rFonts w:cstheme="minorHAnsi"/>
              </w:rPr>
              <w:t xml:space="preserve">Berger ML, Mamdani M, Atkins D, Johnson ML. Good research practices for comparative effectiveness research: defining, reporting and interpreting nonrandomized studies of treatment effects using secondary data sources: the ISPOR Good Research Practices for Retrospective Database Analysis Task Force Report--Part I. Value in </w:t>
            </w:r>
            <w:proofErr w:type="gramStart"/>
            <w:r w:rsidRPr="00E83E1F">
              <w:rPr>
                <w:rFonts w:cstheme="minorHAnsi"/>
              </w:rPr>
              <w:t>health :</w:t>
            </w:r>
            <w:proofErr w:type="gramEnd"/>
            <w:r w:rsidRPr="00E83E1F">
              <w:rPr>
                <w:rFonts w:cstheme="minorHAnsi"/>
              </w:rPr>
              <w:t xml:space="preserve"> the journal of the International Society for Pharmacoeconomics and Outcomes Research. 2009;12(8):1044-52.</w:t>
            </w:r>
          </w:p>
        </w:tc>
        <w:tc>
          <w:tcPr>
            <w:tcW w:w="1418" w:type="dxa"/>
          </w:tcPr>
          <w:p w14:paraId="367328C9" w14:textId="77777777" w:rsidR="00E83E1F" w:rsidRPr="00E83E1F" w:rsidRDefault="00E83E1F">
            <w:pPr>
              <w:rPr>
                <w:rFonts w:cstheme="minorHAnsi"/>
              </w:rPr>
            </w:pPr>
          </w:p>
        </w:tc>
        <w:tc>
          <w:tcPr>
            <w:tcW w:w="1134" w:type="dxa"/>
          </w:tcPr>
          <w:p w14:paraId="4FC21A42" w14:textId="77777777" w:rsidR="00E83E1F" w:rsidRPr="00E83E1F" w:rsidRDefault="00E83E1F">
            <w:pPr>
              <w:rPr>
                <w:rFonts w:cstheme="minorHAnsi"/>
              </w:rPr>
            </w:pPr>
          </w:p>
        </w:tc>
        <w:tc>
          <w:tcPr>
            <w:tcW w:w="1276" w:type="dxa"/>
          </w:tcPr>
          <w:p w14:paraId="028AB98F" w14:textId="77777777" w:rsidR="00E83E1F" w:rsidRPr="00E83E1F" w:rsidRDefault="00E83E1F">
            <w:pPr>
              <w:rPr>
                <w:rFonts w:cstheme="minorHAnsi"/>
              </w:rPr>
            </w:pPr>
          </w:p>
        </w:tc>
        <w:tc>
          <w:tcPr>
            <w:tcW w:w="992" w:type="dxa"/>
          </w:tcPr>
          <w:p w14:paraId="025C2A5A" w14:textId="77777777" w:rsidR="00E83E1F" w:rsidRPr="00E83E1F" w:rsidRDefault="00E83E1F">
            <w:pPr>
              <w:rPr>
                <w:rFonts w:cstheme="minorHAnsi"/>
              </w:rPr>
            </w:pPr>
          </w:p>
        </w:tc>
        <w:tc>
          <w:tcPr>
            <w:tcW w:w="1134" w:type="dxa"/>
          </w:tcPr>
          <w:p w14:paraId="2A66D97F" w14:textId="77777777" w:rsidR="00E83E1F" w:rsidRPr="00E83E1F" w:rsidRDefault="00E83E1F">
            <w:pPr>
              <w:rPr>
                <w:rFonts w:cstheme="minorHAnsi"/>
              </w:rPr>
            </w:pPr>
          </w:p>
        </w:tc>
        <w:tc>
          <w:tcPr>
            <w:tcW w:w="992" w:type="dxa"/>
          </w:tcPr>
          <w:p w14:paraId="477EC26C" w14:textId="77777777" w:rsidR="00E83E1F" w:rsidRPr="00E83E1F" w:rsidRDefault="00E83E1F">
            <w:pPr>
              <w:rPr>
                <w:rFonts w:cstheme="minorHAnsi"/>
              </w:rPr>
            </w:pPr>
          </w:p>
        </w:tc>
      </w:tr>
      <w:tr w:rsidR="00E83E1F" w:rsidRPr="00E83E1F" w14:paraId="70EFF047" w14:textId="64F58D09" w:rsidTr="00E83E1F">
        <w:tc>
          <w:tcPr>
            <w:tcW w:w="851" w:type="dxa"/>
          </w:tcPr>
          <w:p w14:paraId="25704932" w14:textId="7DA67840" w:rsidR="00E83E1F" w:rsidRPr="00E83E1F" w:rsidRDefault="00E83E1F">
            <w:pPr>
              <w:rPr>
                <w:rFonts w:cstheme="minorHAnsi"/>
              </w:rPr>
            </w:pPr>
            <w:r w:rsidRPr="00E83E1F">
              <w:rPr>
                <w:rFonts w:cstheme="minorHAnsi"/>
              </w:rPr>
              <w:t>RG25</w:t>
            </w:r>
          </w:p>
        </w:tc>
        <w:tc>
          <w:tcPr>
            <w:tcW w:w="6095" w:type="dxa"/>
          </w:tcPr>
          <w:p w14:paraId="5FB4D19D" w14:textId="57117C32" w:rsidR="00E83E1F" w:rsidRPr="00E83E1F" w:rsidRDefault="00E83E1F">
            <w:pPr>
              <w:rPr>
                <w:rFonts w:cstheme="minorHAnsi"/>
              </w:rPr>
            </w:pPr>
            <w:proofErr w:type="spellStart"/>
            <w:r w:rsidRPr="00E83E1F">
              <w:rPr>
                <w:rFonts w:cstheme="minorHAnsi"/>
              </w:rPr>
              <w:t>Biering</w:t>
            </w:r>
            <w:proofErr w:type="spellEnd"/>
            <w:r w:rsidRPr="00E83E1F">
              <w:rPr>
                <w:rFonts w:cstheme="minorHAnsi"/>
              </w:rPr>
              <w:t xml:space="preserve">-Sorensen F, </w:t>
            </w:r>
            <w:proofErr w:type="spellStart"/>
            <w:r w:rsidRPr="00E83E1F">
              <w:rPr>
                <w:rFonts w:cstheme="minorHAnsi"/>
              </w:rPr>
              <w:t>Charlifue</w:t>
            </w:r>
            <w:proofErr w:type="spellEnd"/>
            <w:r w:rsidRPr="00E83E1F">
              <w:rPr>
                <w:rFonts w:cstheme="minorHAnsi"/>
              </w:rPr>
              <w:t xml:space="preserve"> S, </w:t>
            </w:r>
            <w:proofErr w:type="spellStart"/>
            <w:r w:rsidRPr="00E83E1F">
              <w:rPr>
                <w:rFonts w:cstheme="minorHAnsi"/>
              </w:rPr>
              <w:t>Devivo</w:t>
            </w:r>
            <w:proofErr w:type="spellEnd"/>
            <w:r w:rsidRPr="00E83E1F">
              <w:rPr>
                <w:rFonts w:cstheme="minorHAnsi"/>
              </w:rPr>
              <w:t xml:space="preserve"> MJ, </w:t>
            </w:r>
            <w:proofErr w:type="spellStart"/>
            <w:r w:rsidRPr="00E83E1F">
              <w:rPr>
                <w:rFonts w:cstheme="minorHAnsi"/>
              </w:rPr>
              <w:t>Grinnon</w:t>
            </w:r>
            <w:proofErr w:type="spellEnd"/>
            <w:r w:rsidRPr="00E83E1F">
              <w:rPr>
                <w:rFonts w:cstheme="minorHAnsi"/>
              </w:rPr>
              <w:t xml:space="preserve"> ST, </w:t>
            </w:r>
            <w:proofErr w:type="spellStart"/>
            <w:r w:rsidRPr="00E83E1F">
              <w:rPr>
                <w:rFonts w:cstheme="minorHAnsi"/>
              </w:rPr>
              <w:t>Kleitman</w:t>
            </w:r>
            <w:proofErr w:type="spellEnd"/>
            <w:r w:rsidRPr="00E83E1F">
              <w:rPr>
                <w:rFonts w:cstheme="minorHAnsi"/>
              </w:rPr>
              <w:t xml:space="preserve"> N, Lu Y, et al. Using the Spinal Cord Injury Common Data Elements. Topics in spinal cord injury rehabilitation. 2012;18(1):23-7.</w:t>
            </w:r>
          </w:p>
        </w:tc>
        <w:tc>
          <w:tcPr>
            <w:tcW w:w="1418" w:type="dxa"/>
          </w:tcPr>
          <w:p w14:paraId="36DA54B2" w14:textId="77777777" w:rsidR="00E83E1F" w:rsidRPr="00E83E1F" w:rsidRDefault="00E83E1F">
            <w:pPr>
              <w:rPr>
                <w:rFonts w:cstheme="minorHAnsi"/>
              </w:rPr>
            </w:pPr>
          </w:p>
        </w:tc>
        <w:tc>
          <w:tcPr>
            <w:tcW w:w="1134" w:type="dxa"/>
          </w:tcPr>
          <w:p w14:paraId="282E92E8" w14:textId="77777777" w:rsidR="00E83E1F" w:rsidRPr="00E83E1F" w:rsidRDefault="00E83E1F">
            <w:pPr>
              <w:rPr>
                <w:rFonts w:cstheme="minorHAnsi"/>
              </w:rPr>
            </w:pPr>
          </w:p>
        </w:tc>
        <w:tc>
          <w:tcPr>
            <w:tcW w:w="1276" w:type="dxa"/>
          </w:tcPr>
          <w:p w14:paraId="7A8452C3" w14:textId="77777777" w:rsidR="00E83E1F" w:rsidRPr="00E83E1F" w:rsidRDefault="00E83E1F">
            <w:pPr>
              <w:rPr>
                <w:rFonts w:cstheme="minorHAnsi"/>
              </w:rPr>
            </w:pPr>
          </w:p>
        </w:tc>
        <w:tc>
          <w:tcPr>
            <w:tcW w:w="992" w:type="dxa"/>
          </w:tcPr>
          <w:p w14:paraId="0FEB0C9F" w14:textId="77777777" w:rsidR="00E83E1F" w:rsidRPr="00E83E1F" w:rsidRDefault="00E83E1F">
            <w:pPr>
              <w:rPr>
                <w:rFonts w:cstheme="minorHAnsi"/>
              </w:rPr>
            </w:pPr>
          </w:p>
        </w:tc>
        <w:tc>
          <w:tcPr>
            <w:tcW w:w="1134" w:type="dxa"/>
          </w:tcPr>
          <w:p w14:paraId="4EFD5F31" w14:textId="77777777" w:rsidR="00E83E1F" w:rsidRPr="00E83E1F" w:rsidRDefault="00E83E1F">
            <w:pPr>
              <w:rPr>
                <w:rFonts w:cstheme="minorHAnsi"/>
              </w:rPr>
            </w:pPr>
          </w:p>
        </w:tc>
        <w:tc>
          <w:tcPr>
            <w:tcW w:w="992" w:type="dxa"/>
          </w:tcPr>
          <w:p w14:paraId="3B309060" w14:textId="77777777" w:rsidR="00E83E1F" w:rsidRPr="00E83E1F" w:rsidRDefault="00E83E1F">
            <w:pPr>
              <w:rPr>
                <w:rFonts w:cstheme="minorHAnsi"/>
              </w:rPr>
            </w:pPr>
          </w:p>
        </w:tc>
      </w:tr>
      <w:tr w:rsidR="00E83E1F" w:rsidRPr="00E83E1F" w14:paraId="3FAAD80B" w14:textId="511F8140" w:rsidTr="00E83E1F">
        <w:tc>
          <w:tcPr>
            <w:tcW w:w="851" w:type="dxa"/>
          </w:tcPr>
          <w:p w14:paraId="40C17596" w14:textId="5FF2CA60" w:rsidR="00E83E1F" w:rsidRPr="00E83E1F" w:rsidRDefault="00E83E1F">
            <w:pPr>
              <w:rPr>
                <w:rFonts w:cstheme="minorHAnsi"/>
              </w:rPr>
            </w:pPr>
            <w:r w:rsidRPr="00E83E1F">
              <w:rPr>
                <w:rFonts w:cstheme="minorHAnsi"/>
              </w:rPr>
              <w:t>RG26</w:t>
            </w:r>
          </w:p>
        </w:tc>
        <w:tc>
          <w:tcPr>
            <w:tcW w:w="6095" w:type="dxa"/>
          </w:tcPr>
          <w:p w14:paraId="58C8E2BE" w14:textId="1883524B" w:rsidR="00E83E1F" w:rsidRPr="00E83E1F" w:rsidRDefault="00E83E1F" w:rsidP="00662E6C">
            <w:pPr>
              <w:autoSpaceDE w:val="0"/>
              <w:autoSpaceDN w:val="0"/>
              <w:adjustRightInd w:val="0"/>
              <w:rPr>
                <w:rFonts w:cstheme="minorHAnsi"/>
              </w:rPr>
            </w:pPr>
            <w:proofErr w:type="spellStart"/>
            <w:r w:rsidRPr="00E83E1F">
              <w:rPr>
                <w:rFonts w:cstheme="minorHAnsi"/>
              </w:rPr>
              <w:t>Biesecker</w:t>
            </w:r>
            <w:proofErr w:type="spellEnd"/>
            <w:r w:rsidRPr="00E83E1F">
              <w:rPr>
                <w:rFonts w:cstheme="minorHAnsi"/>
              </w:rPr>
              <w:t xml:space="preserve"> LG. An introduction to standardized clinical nomenclature for dysmorphic features: the Elements of Morphology project. BMC medicine. </w:t>
            </w:r>
            <w:proofErr w:type="gramStart"/>
            <w:r w:rsidRPr="00E83E1F">
              <w:rPr>
                <w:rFonts w:cstheme="minorHAnsi"/>
              </w:rPr>
              <w:t>2010;8:56</w:t>
            </w:r>
            <w:proofErr w:type="gramEnd"/>
            <w:r w:rsidRPr="00E83E1F">
              <w:rPr>
                <w:rFonts w:cstheme="minorHAnsi"/>
              </w:rPr>
              <w:t>.</w:t>
            </w:r>
          </w:p>
        </w:tc>
        <w:tc>
          <w:tcPr>
            <w:tcW w:w="1418" w:type="dxa"/>
          </w:tcPr>
          <w:p w14:paraId="2DAF7867" w14:textId="77777777" w:rsidR="00E83E1F" w:rsidRPr="00E83E1F" w:rsidRDefault="00E83E1F">
            <w:pPr>
              <w:rPr>
                <w:rFonts w:cstheme="minorHAnsi"/>
              </w:rPr>
            </w:pPr>
          </w:p>
        </w:tc>
        <w:tc>
          <w:tcPr>
            <w:tcW w:w="1134" w:type="dxa"/>
          </w:tcPr>
          <w:p w14:paraId="6560EAA5" w14:textId="77777777" w:rsidR="00E83E1F" w:rsidRPr="00E83E1F" w:rsidRDefault="00E83E1F">
            <w:pPr>
              <w:rPr>
                <w:rFonts w:cstheme="minorHAnsi"/>
              </w:rPr>
            </w:pPr>
          </w:p>
        </w:tc>
        <w:tc>
          <w:tcPr>
            <w:tcW w:w="1276" w:type="dxa"/>
          </w:tcPr>
          <w:p w14:paraId="4D6AC8BA" w14:textId="77777777" w:rsidR="00E83E1F" w:rsidRPr="00E83E1F" w:rsidRDefault="00E83E1F">
            <w:pPr>
              <w:rPr>
                <w:rFonts w:cstheme="minorHAnsi"/>
              </w:rPr>
            </w:pPr>
          </w:p>
        </w:tc>
        <w:tc>
          <w:tcPr>
            <w:tcW w:w="992" w:type="dxa"/>
          </w:tcPr>
          <w:p w14:paraId="60A4D79F" w14:textId="77777777" w:rsidR="00E83E1F" w:rsidRPr="00E83E1F" w:rsidRDefault="00E83E1F">
            <w:pPr>
              <w:rPr>
                <w:rFonts w:cstheme="minorHAnsi"/>
              </w:rPr>
            </w:pPr>
          </w:p>
        </w:tc>
        <w:tc>
          <w:tcPr>
            <w:tcW w:w="1134" w:type="dxa"/>
          </w:tcPr>
          <w:p w14:paraId="68BC47C1" w14:textId="77777777" w:rsidR="00E83E1F" w:rsidRPr="00E83E1F" w:rsidRDefault="00E83E1F">
            <w:pPr>
              <w:rPr>
                <w:rFonts w:cstheme="minorHAnsi"/>
              </w:rPr>
            </w:pPr>
          </w:p>
        </w:tc>
        <w:tc>
          <w:tcPr>
            <w:tcW w:w="992" w:type="dxa"/>
          </w:tcPr>
          <w:p w14:paraId="40AE4DF0" w14:textId="77777777" w:rsidR="00E83E1F" w:rsidRPr="00E83E1F" w:rsidRDefault="00E83E1F">
            <w:pPr>
              <w:rPr>
                <w:rFonts w:cstheme="minorHAnsi"/>
              </w:rPr>
            </w:pPr>
          </w:p>
        </w:tc>
      </w:tr>
      <w:tr w:rsidR="00E83E1F" w:rsidRPr="00E83E1F" w14:paraId="5C93A02B" w14:textId="79F0DA48" w:rsidTr="00E83E1F">
        <w:tc>
          <w:tcPr>
            <w:tcW w:w="851" w:type="dxa"/>
          </w:tcPr>
          <w:p w14:paraId="5FA29191" w14:textId="4CC580FA" w:rsidR="00E83E1F" w:rsidRPr="00E83E1F" w:rsidRDefault="00E83E1F">
            <w:pPr>
              <w:rPr>
                <w:rFonts w:cstheme="minorHAnsi"/>
              </w:rPr>
            </w:pPr>
            <w:r w:rsidRPr="00E83E1F">
              <w:rPr>
                <w:rFonts w:cstheme="minorHAnsi"/>
              </w:rPr>
              <w:t>RG27</w:t>
            </w:r>
          </w:p>
        </w:tc>
        <w:tc>
          <w:tcPr>
            <w:tcW w:w="6095" w:type="dxa"/>
          </w:tcPr>
          <w:p w14:paraId="7AB74D80" w14:textId="1BAF244C" w:rsidR="00E83E1F" w:rsidRPr="00E83E1F" w:rsidRDefault="00E83E1F" w:rsidP="00385528">
            <w:pPr>
              <w:autoSpaceDE w:val="0"/>
              <w:autoSpaceDN w:val="0"/>
              <w:adjustRightInd w:val="0"/>
              <w:rPr>
                <w:rFonts w:cstheme="minorHAnsi"/>
              </w:rPr>
            </w:pPr>
            <w:r w:rsidRPr="00E83E1F">
              <w:rPr>
                <w:rFonts w:cstheme="minorHAnsi"/>
              </w:rPr>
              <w:t>Bishop C, Paul G, Thewlis D. Recommendations for the reporting of foot and ankle models. Journal of biomechanics. 2012;45(13):2185-94.</w:t>
            </w:r>
          </w:p>
        </w:tc>
        <w:tc>
          <w:tcPr>
            <w:tcW w:w="1418" w:type="dxa"/>
          </w:tcPr>
          <w:p w14:paraId="652521EE" w14:textId="77777777" w:rsidR="00E83E1F" w:rsidRPr="00E83E1F" w:rsidRDefault="00E83E1F">
            <w:pPr>
              <w:rPr>
                <w:rFonts w:cstheme="minorHAnsi"/>
              </w:rPr>
            </w:pPr>
          </w:p>
        </w:tc>
        <w:tc>
          <w:tcPr>
            <w:tcW w:w="1134" w:type="dxa"/>
          </w:tcPr>
          <w:p w14:paraId="4931D7AC" w14:textId="77777777" w:rsidR="00E83E1F" w:rsidRPr="00E83E1F" w:rsidRDefault="00E83E1F">
            <w:pPr>
              <w:rPr>
                <w:rFonts w:cstheme="minorHAnsi"/>
              </w:rPr>
            </w:pPr>
          </w:p>
        </w:tc>
        <w:tc>
          <w:tcPr>
            <w:tcW w:w="1276" w:type="dxa"/>
          </w:tcPr>
          <w:p w14:paraId="5D2FD00B" w14:textId="77777777" w:rsidR="00E83E1F" w:rsidRPr="00E83E1F" w:rsidRDefault="00E83E1F">
            <w:pPr>
              <w:rPr>
                <w:rFonts w:cstheme="minorHAnsi"/>
              </w:rPr>
            </w:pPr>
          </w:p>
        </w:tc>
        <w:tc>
          <w:tcPr>
            <w:tcW w:w="992" w:type="dxa"/>
          </w:tcPr>
          <w:p w14:paraId="686EB50B" w14:textId="77777777" w:rsidR="00E83E1F" w:rsidRPr="00E83E1F" w:rsidRDefault="00E83E1F">
            <w:pPr>
              <w:rPr>
                <w:rFonts w:cstheme="minorHAnsi"/>
              </w:rPr>
            </w:pPr>
          </w:p>
        </w:tc>
        <w:tc>
          <w:tcPr>
            <w:tcW w:w="1134" w:type="dxa"/>
          </w:tcPr>
          <w:p w14:paraId="62CF0751" w14:textId="77777777" w:rsidR="00E83E1F" w:rsidRPr="00E83E1F" w:rsidRDefault="00E83E1F">
            <w:pPr>
              <w:rPr>
                <w:rFonts w:cstheme="minorHAnsi"/>
              </w:rPr>
            </w:pPr>
          </w:p>
        </w:tc>
        <w:tc>
          <w:tcPr>
            <w:tcW w:w="992" w:type="dxa"/>
          </w:tcPr>
          <w:p w14:paraId="27F30427" w14:textId="77777777" w:rsidR="00E83E1F" w:rsidRPr="00E83E1F" w:rsidRDefault="00E83E1F">
            <w:pPr>
              <w:rPr>
                <w:rFonts w:cstheme="minorHAnsi"/>
              </w:rPr>
            </w:pPr>
          </w:p>
        </w:tc>
      </w:tr>
      <w:tr w:rsidR="00E83E1F" w:rsidRPr="00E83E1F" w14:paraId="40EBC6B3" w14:textId="30F319B8" w:rsidTr="00E83E1F">
        <w:tc>
          <w:tcPr>
            <w:tcW w:w="851" w:type="dxa"/>
          </w:tcPr>
          <w:p w14:paraId="6269B73E" w14:textId="098B92B7" w:rsidR="00E83E1F" w:rsidRPr="00E83E1F" w:rsidRDefault="00E83E1F">
            <w:pPr>
              <w:rPr>
                <w:rFonts w:cstheme="minorHAnsi"/>
              </w:rPr>
            </w:pPr>
            <w:r w:rsidRPr="00E83E1F">
              <w:rPr>
                <w:rFonts w:cstheme="minorHAnsi"/>
              </w:rPr>
              <w:t>RG28</w:t>
            </w:r>
          </w:p>
        </w:tc>
        <w:tc>
          <w:tcPr>
            <w:tcW w:w="6095" w:type="dxa"/>
          </w:tcPr>
          <w:p w14:paraId="0CA7B35F" w14:textId="108E7E88" w:rsidR="00E83E1F" w:rsidRPr="00E83E1F" w:rsidRDefault="00E83E1F">
            <w:pPr>
              <w:rPr>
                <w:rFonts w:cstheme="minorHAnsi"/>
              </w:rPr>
            </w:pPr>
            <w:r w:rsidRPr="00E83E1F">
              <w:rPr>
                <w:rFonts w:cstheme="minorHAnsi"/>
              </w:rPr>
              <w:t xml:space="preserve">Black CM, Thorpe K, </w:t>
            </w:r>
            <w:proofErr w:type="spellStart"/>
            <w:r w:rsidRPr="00E83E1F">
              <w:rPr>
                <w:rFonts w:cstheme="minorHAnsi"/>
              </w:rPr>
              <w:t>Venrbux</w:t>
            </w:r>
            <w:proofErr w:type="spellEnd"/>
            <w:r w:rsidRPr="00E83E1F">
              <w:rPr>
                <w:rFonts w:cstheme="minorHAnsi"/>
              </w:rPr>
              <w:t xml:space="preserve"> A, Kim HS, </w:t>
            </w:r>
            <w:proofErr w:type="spellStart"/>
            <w:r w:rsidRPr="00E83E1F">
              <w:rPr>
                <w:rFonts w:cstheme="minorHAnsi"/>
              </w:rPr>
              <w:t>Millward</w:t>
            </w:r>
            <w:proofErr w:type="spellEnd"/>
            <w:r w:rsidRPr="00E83E1F">
              <w:rPr>
                <w:rFonts w:cstheme="minorHAnsi"/>
              </w:rPr>
              <w:t xml:space="preserve"> SF, Clark TW, et al. Research reporting standards for endovascular treatment of pelvic venous insufficiency. Journal of vascular and interventional </w:t>
            </w:r>
            <w:proofErr w:type="gramStart"/>
            <w:r w:rsidRPr="00E83E1F">
              <w:rPr>
                <w:rFonts w:cstheme="minorHAnsi"/>
              </w:rPr>
              <w:t>radiology :</w:t>
            </w:r>
            <w:proofErr w:type="gramEnd"/>
            <w:r w:rsidRPr="00E83E1F">
              <w:rPr>
                <w:rFonts w:cstheme="minorHAnsi"/>
              </w:rPr>
              <w:t xml:space="preserve"> JVIR. 2010;21(6):796-803.</w:t>
            </w:r>
          </w:p>
        </w:tc>
        <w:tc>
          <w:tcPr>
            <w:tcW w:w="1418" w:type="dxa"/>
          </w:tcPr>
          <w:p w14:paraId="189901EE" w14:textId="77777777" w:rsidR="00E83E1F" w:rsidRPr="00E83E1F" w:rsidRDefault="00E83E1F">
            <w:pPr>
              <w:rPr>
                <w:rFonts w:cstheme="minorHAnsi"/>
              </w:rPr>
            </w:pPr>
          </w:p>
        </w:tc>
        <w:tc>
          <w:tcPr>
            <w:tcW w:w="1134" w:type="dxa"/>
          </w:tcPr>
          <w:p w14:paraId="5ECA0753" w14:textId="77777777" w:rsidR="00E83E1F" w:rsidRPr="00E83E1F" w:rsidRDefault="00E83E1F">
            <w:pPr>
              <w:rPr>
                <w:rFonts w:cstheme="minorHAnsi"/>
              </w:rPr>
            </w:pPr>
          </w:p>
        </w:tc>
        <w:tc>
          <w:tcPr>
            <w:tcW w:w="1276" w:type="dxa"/>
          </w:tcPr>
          <w:p w14:paraId="41B804A0" w14:textId="77777777" w:rsidR="00E83E1F" w:rsidRPr="00E83E1F" w:rsidRDefault="00E83E1F">
            <w:pPr>
              <w:rPr>
                <w:rFonts w:cstheme="minorHAnsi"/>
              </w:rPr>
            </w:pPr>
          </w:p>
        </w:tc>
        <w:tc>
          <w:tcPr>
            <w:tcW w:w="992" w:type="dxa"/>
          </w:tcPr>
          <w:p w14:paraId="5F2AFD22" w14:textId="77777777" w:rsidR="00E83E1F" w:rsidRPr="00E83E1F" w:rsidRDefault="00E83E1F">
            <w:pPr>
              <w:rPr>
                <w:rFonts w:cstheme="minorHAnsi"/>
              </w:rPr>
            </w:pPr>
          </w:p>
        </w:tc>
        <w:tc>
          <w:tcPr>
            <w:tcW w:w="1134" w:type="dxa"/>
          </w:tcPr>
          <w:p w14:paraId="535E519A" w14:textId="77777777" w:rsidR="00E83E1F" w:rsidRPr="00E83E1F" w:rsidRDefault="00E83E1F">
            <w:pPr>
              <w:rPr>
                <w:rFonts w:cstheme="minorHAnsi"/>
              </w:rPr>
            </w:pPr>
          </w:p>
        </w:tc>
        <w:tc>
          <w:tcPr>
            <w:tcW w:w="992" w:type="dxa"/>
          </w:tcPr>
          <w:p w14:paraId="792E819B" w14:textId="77777777" w:rsidR="00E83E1F" w:rsidRPr="00E83E1F" w:rsidRDefault="00E83E1F">
            <w:pPr>
              <w:rPr>
                <w:rFonts w:cstheme="minorHAnsi"/>
              </w:rPr>
            </w:pPr>
          </w:p>
        </w:tc>
      </w:tr>
      <w:tr w:rsidR="00E83E1F" w:rsidRPr="00E83E1F" w14:paraId="3F217BC7" w14:textId="082F0861" w:rsidTr="00E83E1F">
        <w:tc>
          <w:tcPr>
            <w:tcW w:w="851" w:type="dxa"/>
          </w:tcPr>
          <w:p w14:paraId="7EB2F520" w14:textId="67D7C9FB" w:rsidR="00E83E1F" w:rsidRPr="00E83E1F" w:rsidRDefault="00E83E1F">
            <w:pPr>
              <w:rPr>
                <w:rFonts w:cstheme="minorHAnsi"/>
              </w:rPr>
            </w:pPr>
            <w:r w:rsidRPr="00E83E1F">
              <w:rPr>
                <w:rFonts w:cstheme="minorHAnsi"/>
              </w:rPr>
              <w:t>RG29</w:t>
            </w:r>
          </w:p>
        </w:tc>
        <w:tc>
          <w:tcPr>
            <w:tcW w:w="6095" w:type="dxa"/>
          </w:tcPr>
          <w:p w14:paraId="3272C868" w14:textId="14897D8E" w:rsidR="00E83E1F" w:rsidRPr="00E83E1F" w:rsidRDefault="00E83E1F" w:rsidP="00C42AA0">
            <w:pPr>
              <w:autoSpaceDE w:val="0"/>
              <w:autoSpaceDN w:val="0"/>
              <w:adjustRightInd w:val="0"/>
              <w:rPr>
                <w:rFonts w:cstheme="minorHAnsi"/>
              </w:rPr>
            </w:pPr>
            <w:proofErr w:type="spellStart"/>
            <w:r w:rsidRPr="00E83E1F">
              <w:rPr>
                <w:rFonts w:cstheme="minorHAnsi"/>
              </w:rPr>
              <w:t>Blignault</w:t>
            </w:r>
            <w:proofErr w:type="spellEnd"/>
            <w:r w:rsidRPr="00E83E1F">
              <w:rPr>
                <w:rFonts w:cstheme="minorHAnsi"/>
              </w:rPr>
              <w:t xml:space="preserve"> I, Ritchie J. Revealing the wood and the trees: reporting qualitative research. Health promotion journal of </w:t>
            </w:r>
            <w:proofErr w:type="gramStart"/>
            <w:r w:rsidRPr="00E83E1F">
              <w:rPr>
                <w:rFonts w:cstheme="minorHAnsi"/>
              </w:rPr>
              <w:t>Australia :</w:t>
            </w:r>
            <w:proofErr w:type="gramEnd"/>
            <w:r w:rsidRPr="00E83E1F">
              <w:rPr>
                <w:rFonts w:cstheme="minorHAnsi"/>
              </w:rPr>
              <w:t xml:space="preserve"> official journal of Australian Association of Health Promotion Professionals. 2009;20(2):140-5.</w:t>
            </w:r>
          </w:p>
        </w:tc>
        <w:tc>
          <w:tcPr>
            <w:tcW w:w="1418" w:type="dxa"/>
          </w:tcPr>
          <w:p w14:paraId="787F1A51" w14:textId="77777777" w:rsidR="00E83E1F" w:rsidRPr="00E83E1F" w:rsidRDefault="00E83E1F">
            <w:pPr>
              <w:rPr>
                <w:rFonts w:cstheme="minorHAnsi"/>
              </w:rPr>
            </w:pPr>
          </w:p>
        </w:tc>
        <w:tc>
          <w:tcPr>
            <w:tcW w:w="1134" w:type="dxa"/>
          </w:tcPr>
          <w:p w14:paraId="04EB38F2" w14:textId="77777777" w:rsidR="00E83E1F" w:rsidRPr="00E83E1F" w:rsidRDefault="00E83E1F">
            <w:pPr>
              <w:rPr>
                <w:rFonts w:cstheme="minorHAnsi"/>
              </w:rPr>
            </w:pPr>
          </w:p>
        </w:tc>
        <w:tc>
          <w:tcPr>
            <w:tcW w:w="1276" w:type="dxa"/>
          </w:tcPr>
          <w:p w14:paraId="5D3458D8" w14:textId="77777777" w:rsidR="00E83E1F" w:rsidRPr="00E83E1F" w:rsidRDefault="00E83E1F">
            <w:pPr>
              <w:rPr>
                <w:rFonts w:cstheme="minorHAnsi"/>
              </w:rPr>
            </w:pPr>
          </w:p>
        </w:tc>
        <w:tc>
          <w:tcPr>
            <w:tcW w:w="992" w:type="dxa"/>
          </w:tcPr>
          <w:p w14:paraId="542E2B8A" w14:textId="77777777" w:rsidR="00E83E1F" w:rsidRPr="00E83E1F" w:rsidRDefault="00E83E1F">
            <w:pPr>
              <w:rPr>
                <w:rFonts w:cstheme="minorHAnsi"/>
              </w:rPr>
            </w:pPr>
          </w:p>
        </w:tc>
        <w:tc>
          <w:tcPr>
            <w:tcW w:w="1134" w:type="dxa"/>
          </w:tcPr>
          <w:p w14:paraId="51468DF1" w14:textId="77777777" w:rsidR="00E83E1F" w:rsidRPr="00E83E1F" w:rsidRDefault="00E83E1F">
            <w:pPr>
              <w:rPr>
                <w:rFonts w:cstheme="minorHAnsi"/>
              </w:rPr>
            </w:pPr>
          </w:p>
        </w:tc>
        <w:tc>
          <w:tcPr>
            <w:tcW w:w="992" w:type="dxa"/>
          </w:tcPr>
          <w:p w14:paraId="0F612877" w14:textId="77777777" w:rsidR="00E83E1F" w:rsidRPr="00E83E1F" w:rsidRDefault="00E83E1F">
            <w:pPr>
              <w:rPr>
                <w:rFonts w:cstheme="minorHAnsi"/>
              </w:rPr>
            </w:pPr>
          </w:p>
        </w:tc>
      </w:tr>
      <w:tr w:rsidR="00E83E1F" w:rsidRPr="00E83E1F" w14:paraId="4D625926" w14:textId="1D5A0BB0" w:rsidTr="00E83E1F">
        <w:tc>
          <w:tcPr>
            <w:tcW w:w="851" w:type="dxa"/>
          </w:tcPr>
          <w:p w14:paraId="707F5813" w14:textId="4AD2ED59" w:rsidR="00E83E1F" w:rsidRPr="00E83E1F" w:rsidRDefault="00E83E1F">
            <w:pPr>
              <w:rPr>
                <w:rFonts w:cstheme="minorHAnsi"/>
              </w:rPr>
            </w:pPr>
            <w:r w:rsidRPr="00E83E1F">
              <w:rPr>
                <w:rFonts w:cstheme="minorHAnsi"/>
              </w:rPr>
              <w:t>RG30</w:t>
            </w:r>
          </w:p>
        </w:tc>
        <w:tc>
          <w:tcPr>
            <w:tcW w:w="6095" w:type="dxa"/>
          </w:tcPr>
          <w:p w14:paraId="6062B8FA" w14:textId="1DE8E1BB" w:rsidR="00E83E1F" w:rsidRPr="00E83E1F" w:rsidRDefault="00E83E1F">
            <w:pPr>
              <w:rPr>
                <w:rFonts w:cstheme="minorHAnsi"/>
              </w:rPr>
            </w:pPr>
            <w:proofErr w:type="spellStart"/>
            <w:r w:rsidRPr="00E83E1F">
              <w:rPr>
                <w:rFonts w:cstheme="minorHAnsi"/>
              </w:rPr>
              <w:t>Bodemer</w:t>
            </w:r>
            <w:proofErr w:type="spellEnd"/>
            <w:r w:rsidRPr="00E83E1F">
              <w:rPr>
                <w:rFonts w:cstheme="minorHAnsi"/>
              </w:rPr>
              <w:t xml:space="preserve"> N, Muller SM, </w:t>
            </w:r>
            <w:proofErr w:type="spellStart"/>
            <w:r w:rsidRPr="00E83E1F">
              <w:rPr>
                <w:rFonts w:cstheme="minorHAnsi"/>
              </w:rPr>
              <w:t>Okan</w:t>
            </w:r>
            <w:proofErr w:type="spellEnd"/>
            <w:r w:rsidRPr="00E83E1F">
              <w:rPr>
                <w:rFonts w:cstheme="minorHAnsi"/>
              </w:rPr>
              <w:t xml:space="preserve"> Y, Garcia-</w:t>
            </w:r>
            <w:proofErr w:type="spellStart"/>
            <w:r w:rsidRPr="00E83E1F">
              <w:rPr>
                <w:rFonts w:cstheme="minorHAnsi"/>
              </w:rPr>
              <w:t>Retamero</w:t>
            </w:r>
            <w:proofErr w:type="spellEnd"/>
            <w:r w:rsidRPr="00E83E1F">
              <w:rPr>
                <w:rFonts w:cstheme="minorHAnsi"/>
              </w:rPr>
              <w:t xml:space="preserve"> R, </w:t>
            </w:r>
            <w:proofErr w:type="spellStart"/>
            <w:r w:rsidRPr="00E83E1F">
              <w:rPr>
                <w:rFonts w:cstheme="minorHAnsi"/>
              </w:rPr>
              <w:t>Neumeyer-Gromen</w:t>
            </w:r>
            <w:proofErr w:type="spellEnd"/>
            <w:r w:rsidRPr="00E83E1F">
              <w:rPr>
                <w:rFonts w:cstheme="minorHAnsi"/>
              </w:rPr>
              <w:t xml:space="preserve"> A. Do the media provide transparent health information? A cross-cultural comparison of public information about the HPV vaccine. Vaccine. 2012;30(25):3747-56.</w:t>
            </w:r>
          </w:p>
        </w:tc>
        <w:tc>
          <w:tcPr>
            <w:tcW w:w="1418" w:type="dxa"/>
          </w:tcPr>
          <w:p w14:paraId="465F3433" w14:textId="77777777" w:rsidR="00E83E1F" w:rsidRPr="00E83E1F" w:rsidRDefault="00E83E1F">
            <w:pPr>
              <w:rPr>
                <w:rFonts w:cstheme="minorHAnsi"/>
              </w:rPr>
            </w:pPr>
          </w:p>
        </w:tc>
        <w:tc>
          <w:tcPr>
            <w:tcW w:w="1134" w:type="dxa"/>
          </w:tcPr>
          <w:p w14:paraId="0B51DB21" w14:textId="77777777" w:rsidR="00E83E1F" w:rsidRPr="00E83E1F" w:rsidRDefault="00E83E1F">
            <w:pPr>
              <w:rPr>
                <w:rFonts w:cstheme="minorHAnsi"/>
              </w:rPr>
            </w:pPr>
          </w:p>
        </w:tc>
        <w:tc>
          <w:tcPr>
            <w:tcW w:w="1276" w:type="dxa"/>
          </w:tcPr>
          <w:p w14:paraId="2D93651A" w14:textId="77777777" w:rsidR="00E83E1F" w:rsidRPr="00E83E1F" w:rsidRDefault="00E83E1F">
            <w:pPr>
              <w:rPr>
                <w:rFonts w:cstheme="minorHAnsi"/>
              </w:rPr>
            </w:pPr>
          </w:p>
        </w:tc>
        <w:tc>
          <w:tcPr>
            <w:tcW w:w="992" w:type="dxa"/>
          </w:tcPr>
          <w:p w14:paraId="34D31FD6" w14:textId="77777777" w:rsidR="00E83E1F" w:rsidRPr="00E83E1F" w:rsidRDefault="00E83E1F">
            <w:pPr>
              <w:rPr>
                <w:rFonts w:cstheme="minorHAnsi"/>
              </w:rPr>
            </w:pPr>
          </w:p>
        </w:tc>
        <w:tc>
          <w:tcPr>
            <w:tcW w:w="1134" w:type="dxa"/>
          </w:tcPr>
          <w:p w14:paraId="5BF8C7E2" w14:textId="77777777" w:rsidR="00E83E1F" w:rsidRPr="00E83E1F" w:rsidRDefault="00E83E1F">
            <w:pPr>
              <w:rPr>
                <w:rFonts w:cstheme="minorHAnsi"/>
              </w:rPr>
            </w:pPr>
          </w:p>
        </w:tc>
        <w:tc>
          <w:tcPr>
            <w:tcW w:w="992" w:type="dxa"/>
          </w:tcPr>
          <w:p w14:paraId="227F2A18" w14:textId="77777777" w:rsidR="00E83E1F" w:rsidRPr="00E83E1F" w:rsidRDefault="00E83E1F">
            <w:pPr>
              <w:rPr>
                <w:rFonts w:cstheme="minorHAnsi"/>
              </w:rPr>
            </w:pPr>
          </w:p>
        </w:tc>
      </w:tr>
      <w:tr w:rsidR="00E83E1F" w:rsidRPr="00E83E1F" w14:paraId="761197AE" w14:textId="037E9551" w:rsidTr="00E83E1F">
        <w:tc>
          <w:tcPr>
            <w:tcW w:w="851" w:type="dxa"/>
          </w:tcPr>
          <w:p w14:paraId="059558F1" w14:textId="2400DB00" w:rsidR="00E83E1F" w:rsidRPr="00E83E1F" w:rsidRDefault="00E83E1F">
            <w:pPr>
              <w:rPr>
                <w:rFonts w:cstheme="minorHAnsi"/>
              </w:rPr>
            </w:pPr>
            <w:r w:rsidRPr="00E83E1F">
              <w:rPr>
                <w:rFonts w:cstheme="minorHAnsi"/>
              </w:rPr>
              <w:lastRenderedPageBreak/>
              <w:t>RG31</w:t>
            </w:r>
          </w:p>
        </w:tc>
        <w:tc>
          <w:tcPr>
            <w:tcW w:w="6095" w:type="dxa"/>
          </w:tcPr>
          <w:p w14:paraId="4D81C820" w14:textId="27CD7A9A" w:rsidR="00E83E1F" w:rsidRPr="00E83E1F" w:rsidRDefault="00E83E1F">
            <w:pPr>
              <w:rPr>
                <w:rFonts w:cstheme="minorHAnsi"/>
              </w:rPr>
            </w:pPr>
            <w:r w:rsidRPr="00E83E1F">
              <w:rPr>
                <w:rFonts w:cstheme="minorHAnsi"/>
              </w:rPr>
              <w:t>Boers M. Graphics and statistics for cardiology: designing effective tables for presentation and publication. Heart (British Cardiac Society). 2018;104(3):192-200.</w:t>
            </w:r>
          </w:p>
        </w:tc>
        <w:tc>
          <w:tcPr>
            <w:tcW w:w="1418" w:type="dxa"/>
          </w:tcPr>
          <w:p w14:paraId="06E764C5" w14:textId="77777777" w:rsidR="00E83E1F" w:rsidRPr="00E83E1F" w:rsidRDefault="00E83E1F">
            <w:pPr>
              <w:rPr>
                <w:rFonts w:cstheme="minorHAnsi"/>
              </w:rPr>
            </w:pPr>
          </w:p>
        </w:tc>
        <w:tc>
          <w:tcPr>
            <w:tcW w:w="1134" w:type="dxa"/>
          </w:tcPr>
          <w:p w14:paraId="442D9F98" w14:textId="77777777" w:rsidR="00E83E1F" w:rsidRPr="00E83E1F" w:rsidRDefault="00E83E1F">
            <w:pPr>
              <w:rPr>
                <w:rFonts w:cstheme="minorHAnsi"/>
              </w:rPr>
            </w:pPr>
          </w:p>
        </w:tc>
        <w:tc>
          <w:tcPr>
            <w:tcW w:w="1276" w:type="dxa"/>
          </w:tcPr>
          <w:p w14:paraId="61B8935B" w14:textId="77777777" w:rsidR="00E83E1F" w:rsidRPr="00E83E1F" w:rsidRDefault="00E83E1F">
            <w:pPr>
              <w:rPr>
                <w:rFonts w:cstheme="minorHAnsi"/>
              </w:rPr>
            </w:pPr>
          </w:p>
        </w:tc>
        <w:tc>
          <w:tcPr>
            <w:tcW w:w="992" w:type="dxa"/>
          </w:tcPr>
          <w:p w14:paraId="1AD80004" w14:textId="77777777" w:rsidR="00E83E1F" w:rsidRPr="00E83E1F" w:rsidRDefault="00E83E1F">
            <w:pPr>
              <w:rPr>
                <w:rFonts w:cstheme="minorHAnsi"/>
              </w:rPr>
            </w:pPr>
          </w:p>
        </w:tc>
        <w:tc>
          <w:tcPr>
            <w:tcW w:w="1134" w:type="dxa"/>
          </w:tcPr>
          <w:p w14:paraId="4821E03A" w14:textId="77777777" w:rsidR="00E83E1F" w:rsidRPr="00E83E1F" w:rsidRDefault="00E83E1F">
            <w:pPr>
              <w:rPr>
                <w:rFonts w:cstheme="minorHAnsi"/>
              </w:rPr>
            </w:pPr>
          </w:p>
        </w:tc>
        <w:tc>
          <w:tcPr>
            <w:tcW w:w="992" w:type="dxa"/>
          </w:tcPr>
          <w:p w14:paraId="2A32F98D" w14:textId="77777777" w:rsidR="00E83E1F" w:rsidRPr="00E83E1F" w:rsidRDefault="00E83E1F">
            <w:pPr>
              <w:rPr>
                <w:rFonts w:cstheme="minorHAnsi"/>
              </w:rPr>
            </w:pPr>
          </w:p>
        </w:tc>
      </w:tr>
      <w:tr w:rsidR="00E83E1F" w:rsidRPr="00E83E1F" w14:paraId="0BDB5427" w14:textId="009C67C0" w:rsidTr="00E83E1F">
        <w:tc>
          <w:tcPr>
            <w:tcW w:w="851" w:type="dxa"/>
          </w:tcPr>
          <w:p w14:paraId="55459F26" w14:textId="2074A848" w:rsidR="00E83E1F" w:rsidRPr="00E83E1F" w:rsidRDefault="00E83E1F">
            <w:pPr>
              <w:rPr>
                <w:rFonts w:cstheme="minorHAnsi"/>
              </w:rPr>
            </w:pPr>
            <w:r w:rsidRPr="00E83E1F">
              <w:rPr>
                <w:rFonts w:cstheme="minorHAnsi"/>
              </w:rPr>
              <w:t>RG32</w:t>
            </w:r>
          </w:p>
        </w:tc>
        <w:tc>
          <w:tcPr>
            <w:tcW w:w="6095" w:type="dxa"/>
          </w:tcPr>
          <w:p w14:paraId="6AF75BE7" w14:textId="1A8E451C" w:rsidR="00E83E1F" w:rsidRPr="00E83E1F" w:rsidRDefault="00E83E1F" w:rsidP="001E4C54">
            <w:pPr>
              <w:autoSpaceDE w:val="0"/>
              <w:autoSpaceDN w:val="0"/>
              <w:adjustRightInd w:val="0"/>
              <w:rPr>
                <w:rFonts w:cstheme="minorHAnsi"/>
              </w:rPr>
            </w:pPr>
            <w:proofErr w:type="spellStart"/>
            <w:r w:rsidRPr="00E83E1F">
              <w:rPr>
                <w:rFonts w:cstheme="minorHAnsi"/>
              </w:rPr>
              <w:t>Bohensky</w:t>
            </w:r>
            <w:proofErr w:type="spellEnd"/>
            <w:r w:rsidRPr="00E83E1F">
              <w:rPr>
                <w:rFonts w:cstheme="minorHAnsi"/>
              </w:rPr>
              <w:t xml:space="preserve"> MA, Jolley D, Sundararajan V, Evans S, Ibrahim J, Brand C. </w:t>
            </w:r>
            <w:proofErr w:type="gramStart"/>
            <w:r w:rsidRPr="00E83E1F">
              <w:rPr>
                <w:rFonts w:cstheme="minorHAnsi"/>
              </w:rPr>
              <w:t>Development</w:t>
            </w:r>
            <w:proofErr w:type="gramEnd"/>
            <w:r w:rsidRPr="00E83E1F">
              <w:rPr>
                <w:rFonts w:cstheme="minorHAnsi"/>
              </w:rPr>
              <w:t xml:space="preserve"> and validation of reporting guidelines for studies involving data linkage. Australian and New Zealand journal of public health. 2011;35(5):486-9.</w:t>
            </w:r>
          </w:p>
        </w:tc>
        <w:tc>
          <w:tcPr>
            <w:tcW w:w="1418" w:type="dxa"/>
          </w:tcPr>
          <w:p w14:paraId="2E8DAAB9" w14:textId="77777777" w:rsidR="00E83E1F" w:rsidRPr="00E83E1F" w:rsidRDefault="00E83E1F">
            <w:pPr>
              <w:rPr>
                <w:rFonts w:cstheme="minorHAnsi"/>
              </w:rPr>
            </w:pPr>
          </w:p>
        </w:tc>
        <w:tc>
          <w:tcPr>
            <w:tcW w:w="1134" w:type="dxa"/>
          </w:tcPr>
          <w:p w14:paraId="191E197C" w14:textId="77777777" w:rsidR="00E83E1F" w:rsidRPr="00E83E1F" w:rsidRDefault="00E83E1F">
            <w:pPr>
              <w:rPr>
                <w:rFonts w:cstheme="minorHAnsi"/>
              </w:rPr>
            </w:pPr>
          </w:p>
        </w:tc>
        <w:tc>
          <w:tcPr>
            <w:tcW w:w="1276" w:type="dxa"/>
          </w:tcPr>
          <w:p w14:paraId="0D66A334" w14:textId="77777777" w:rsidR="00E83E1F" w:rsidRPr="00E83E1F" w:rsidRDefault="00E83E1F">
            <w:pPr>
              <w:rPr>
                <w:rFonts w:cstheme="minorHAnsi"/>
              </w:rPr>
            </w:pPr>
          </w:p>
        </w:tc>
        <w:tc>
          <w:tcPr>
            <w:tcW w:w="992" w:type="dxa"/>
          </w:tcPr>
          <w:p w14:paraId="7446D3BC" w14:textId="77777777" w:rsidR="00E83E1F" w:rsidRPr="00E83E1F" w:rsidRDefault="00E83E1F">
            <w:pPr>
              <w:rPr>
                <w:rFonts w:cstheme="minorHAnsi"/>
              </w:rPr>
            </w:pPr>
          </w:p>
        </w:tc>
        <w:tc>
          <w:tcPr>
            <w:tcW w:w="1134" w:type="dxa"/>
          </w:tcPr>
          <w:p w14:paraId="691BC274" w14:textId="77777777" w:rsidR="00E83E1F" w:rsidRPr="00E83E1F" w:rsidRDefault="00E83E1F">
            <w:pPr>
              <w:rPr>
                <w:rFonts w:cstheme="minorHAnsi"/>
              </w:rPr>
            </w:pPr>
          </w:p>
        </w:tc>
        <w:tc>
          <w:tcPr>
            <w:tcW w:w="992" w:type="dxa"/>
          </w:tcPr>
          <w:p w14:paraId="0B44D5D8" w14:textId="77777777" w:rsidR="00E83E1F" w:rsidRPr="00E83E1F" w:rsidRDefault="00E83E1F">
            <w:pPr>
              <w:rPr>
                <w:rFonts w:cstheme="minorHAnsi"/>
              </w:rPr>
            </w:pPr>
          </w:p>
        </w:tc>
      </w:tr>
      <w:tr w:rsidR="00E83E1F" w:rsidRPr="00E83E1F" w14:paraId="4EB5216A" w14:textId="6ACC6F92" w:rsidTr="00E83E1F">
        <w:tc>
          <w:tcPr>
            <w:tcW w:w="851" w:type="dxa"/>
          </w:tcPr>
          <w:p w14:paraId="5C08D145" w14:textId="66C3BC84" w:rsidR="00E83E1F" w:rsidRPr="00E83E1F" w:rsidRDefault="00E83E1F">
            <w:pPr>
              <w:rPr>
                <w:rFonts w:cstheme="minorHAnsi"/>
              </w:rPr>
            </w:pPr>
            <w:r w:rsidRPr="00E83E1F">
              <w:rPr>
                <w:rFonts w:cstheme="minorHAnsi"/>
              </w:rPr>
              <w:t>RG33</w:t>
            </w:r>
          </w:p>
        </w:tc>
        <w:tc>
          <w:tcPr>
            <w:tcW w:w="6095" w:type="dxa"/>
          </w:tcPr>
          <w:p w14:paraId="595132E2" w14:textId="518E66FB" w:rsidR="00E83E1F" w:rsidRPr="00E83E1F" w:rsidRDefault="00E83E1F" w:rsidP="001E4C54">
            <w:pPr>
              <w:autoSpaceDE w:val="0"/>
              <w:autoSpaceDN w:val="0"/>
              <w:adjustRightInd w:val="0"/>
              <w:rPr>
                <w:rFonts w:cstheme="minorHAnsi"/>
              </w:rPr>
            </w:pPr>
            <w:proofErr w:type="spellStart"/>
            <w:r w:rsidRPr="00E83E1F">
              <w:rPr>
                <w:rFonts w:cstheme="minorHAnsi"/>
              </w:rPr>
              <w:t>Boller</w:t>
            </w:r>
            <w:proofErr w:type="spellEnd"/>
            <w:r w:rsidRPr="00E83E1F">
              <w:rPr>
                <w:rFonts w:cstheme="minorHAnsi"/>
              </w:rPr>
              <w:t xml:space="preserve"> M, Fletcher DJ, Brainard BM, Haskins S, Hopper K, Nadkarni VM, et al. </w:t>
            </w:r>
            <w:proofErr w:type="spellStart"/>
            <w:r w:rsidRPr="00E83E1F">
              <w:rPr>
                <w:rFonts w:cstheme="minorHAnsi"/>
              </w:rPr>
              <w:t>Utstein</w:t>
            </w:r>
            <w:proofErr w:type="spellEnd"/>
            <w:r w:rsidRPr="00E83E1F">
              <w:rPr>
                <w:rFonts w:cstheme="minorHAnsi"/>
              </w:rPr>
              <w:t xml:space="preserve">-style guidelines on uniform reporting of in-hospital cardiopulmonary resuscitation in dogs and cats. A RECOVER </w:t>
            </w:r>
            <w:proofErr w:type="gramStart"/>
            <w:r w:rsidRPr="00E83E1F">
              <w:rPr>
                <w:rFonts w:cstheme="minorHAnsi"/>
              </w:rPr>
              <w:t>statement</w:t>
            </w:r>
            <w:proofErr w:type="gramEnd"/>
            <w:r w:rsidRPr="00E83E1F">
              <w:rPr>
                <w:rFonts w:cstheme="minorHAnsi"/>
              </w:rPr>
              <w:t xml:space="preserve">. Journal of veterinary emergency and critical care (San Antonio, </w:t>
            </w:r>
            <w:proofErr w:type="spellStart"/>
            <w:proofErr w:type="gramStart"/>
            <w:r w:rsidRPr="00E83E1F">
              <w:rPr>
                <w:rFonts w:cstheme="minorHAnsi"/>
              </w:rPr>
              <w:t>Tex</w:t>
            </w:r>
            <w:proofErr w:type="spellEnd"/>
            <w:r w:rsidRPr="00E83E1F">
              <w:rPr>
                <w:rFonts w:cstheme="minorHAnsi"/>
              </w:rPr>
              <w:t xml:space="preserve"> :</w:t>
            </w:r>
            <w:proofErr w:type="gramEnd"/>
            <w:r w:rsidRPr="00E83E1F">
              <w:rPr>
                <w:rFonts w:cstheme="minorHAnsi"/>
              </w:rPr>
              <w:t xml:space="preserve"> 2001). 2016;26(1):11-34.</w:t>
            </w:r>
          </w:p>
        </w:tc>
        <w:tc>
          <w:tcPr>
            <w:tcW w:w="1418" w:type="dxa"/>
          </w:tcPr>
          <w:p w14:paraId="1B19FABF" w14:textId="77777777" w:rsidR="00E83E1F" w:rsidRPr="00E83E1F" w:rsidRDefault="00E83E1F">
            <w:pPr>
              <w:rPr>
                <w:rFonts w:cstheme="minorHAnsi"/>
              </w:rPr>
            </w:pPr>
          </w:p>
        </w:tc>
        <w:tc>
          <w:tcPr>
            <w:tcW w:w="1134" w:type="dxa"/>
          </w:tcPr>
          <w:p w14:paraId="6EC19528" w14:textId="77777777" w:rsidR="00E83E1F" w:rsidRPr="00E83E1F" w:rsidRDefault="00E83E1F">
            <w:pPr>
              <w:rPr>
                <w:rFonts w:cstheme="minorHAnsi"/>
              </w:rPr>
            </w:pPr>
          </w:p>
          <w:p w14:paraId="341C1A25" w14:textId="0D32AE6F" w:rsidR="00E83E1F" w:rsidRPr="00E83E1F" w:rsidRDefault="00E83E1F" w:rsidP="00AC2BDA">
            <w:pPr>
              <w:pStyle w:val="Paragraphedeliste"/>
              <w:numPr>
                <w:ilvl w:val="0"/>
                <w:numId w:val="1"/>
              </w:numPr>
              <w:rPr>
                <w:rFonts w:cstheme="minorHAnsi"/>
              </w:rPr>
            </w:pPr>
          </w:p>
        </w:tc>
        <w:tc>
          <w:tcPr>
            <w:tcW w:w="1276" w:type="dxa"/>
          </w:tcPr>
          <w:p w14:paraId="67D135EE" w14:textId="77777777" w:rsidR="00E83E1F" w:rsidRPr="00E83E1F" w:rsidRDefault="00E83E1F">
            <w:pPr>
              <w:rPr>
                <w:rFonts w:cstheme="minorHAnsi"/>
              </w:rPr>
            </w:pPr>
          </w:p>
        </w:tc>
        <w:tc>
          <w:tcPr>
            <w:tcW w:w="992" w:type="dxa"/>
          </w:tcPr>
          <w:p w14:paraId="1E09397E" w14:textId="77777777" w:rsidR="00E83E1F" w:rsidRDefault="00E83E1F">
            <w:pPr>
              <w:rPr>
                <w:rFonts w:cstheme="minorHAnsi"/>
              </w:rPr>
            </w:pPr>
          </w:p>
          <w:p w14:paraId="142E5338" w14:textId="23DE30F7" w:rsidR="00654617" w:rsidRPr="00654617" w:rsidRDefault="00654617" w:rsidP="00654617">
            <w:pPr>
              <w:pStyle w:val="Paragraphedeliste"/>
              <w:numPr>
                <w:ilvl w:val="0"/>
                <w:numId w:val="1"/>
              </w:numPr>
              <w:rPr>
                <w:rFonts w:cstheme="minorHAnsi"/>
              </w:rPr>
            </w:pPr>
          </w:p>
        </w:tc>
        <w:tc>
          <w:tcPr>
            <w:tcW w:w="1134" w:type="dxa"/>
          </w:tcPr>
          <w:p w14:paraId="3767D3AA" w14:textId="77777777" w:rsidR="00E83E1F" w:rsidRPr="00E83E1F" w:rsidRDefault="00E83E1F">
            <w:pPr>
              <w:rPr>
                <w:rFonts w:cstheme="minorHAnsi"/>
              </w:rPr>
            </w:pPr>
          </w:p>
        </w:tc>
        <w:tc>
          <w:tcPr>
            <w:tcW w:w="992" w:type="dxa"/>
          </w:tcPr>
          <w:p w14:paraId="3FE130E8" w14:textId="77777777" w:rsidR="00E83E1F" w:rsidRPr="00E83E1F" w:rsidRDefault="00E83E1F">
            <w:pPr>
              <w:rPr>
                <w:rFonts w:cstheme="minorHAnsi"/>
              </w:rPr>
            </w:pPr>
          </w:p>
        </w:tc>
      </w:tr>
      <w:tr w:rsidR="00E83E1F" w:rsidRPr="00E83E1F" w14:paraId="60FDAFDD" w14:textId="3D1E1610" w:rsidTr="00E83E1F">
        <w:tc>
          <w:tcPr>
            <w:tcW w:w="851" w:type="dxa"/>
          </w:tcPr>
          <w:p w14:paraId="5C76DA88" w14:textId="6A465CCA" w:rsidR="00E83E1F" w:rsidRPr="00E83E1F" w:rsidRDefault="00E83E1F">
            <w:pPr>
              <w:rPr>
                <w:rFonts w:cstheme="minorHAnsi"/>
              </w:rPr>
            </w:pPr>
            <w:r w:rsidRPr="00E83E1F">
              <w:rPr>
                <w:rFonts w:cstheme="minorHAnsi"/>
              </w:rPr>
              <w:t>RG34</w:t>
            </w:r>
          </w:p>
        </w:tc>
        <w:tc>
          <w:tcPr>
            <w:tcW w:w="6095" w:type="dxa"/>
          </w:tcPr>
          <w:p w14:paraId="56AA837F" w14:textId="15F2692E" w:rsidR="00E83E1F" w:rsidRPr="00E83E1F" w:rsidRDefault="00E83E1F" w:rsidP="001E4C54">
            <w:pPr>
              <w:autoSpaceDE w:val="0"/>
              <w:autoSpaceDN w:val="0"/>
              <w:adjustRightInd w:val="0"/>
              <w:rPr>
                <w:rFonts w:cstheme="minorHAnsi"/>
              </w:rPr>
            </w:pPr>
            <w:r w:rsidRPr="00E83E1F">
              <w:rPr>
                <w:rFonts w:cstheme="minorHAnsi"/>
              </w:rPr>
              <w:t xml:space="preserve">Bookman EB, </w:t>
            </w:r>
            <w:proofErr w:type="spellStart"/>
            <w:r w:rsidRPr="00E83E1F">
              <w:rPr>
                <w:rFonts w:cstheme="minorHAnsi"/>
              </w:rPr>
              <w:t>Langehorne</w:t>
            </w:r>
            <w:proofErr w:type="spellEnd"/>
            <w:r w:rsidRPr="00E83E1F">
              <w:rPr>
                <w:rFonts w:cstheme="minorHAnsi"/>
              </w:rPr>
              <w:t xml:space="preserve"> AA, </w:t>
            </w:r>
            <w:proofErr w:type="spellStart"/>
            <w:r w:rsidRPr="00E83E1F">
              <w:rPr>
                <w:rFonts w:cstheme="minorHAnsi"/>
              </w:rPr>
              <w:t>Eckfeldt</w:t>
            </w:r>
            <w:proofErr w:type="spellEnd"/>
            <w:r w:rsidRPr="00E83E1F">
              <w:rPr>
                <w:rFonts w:cstheme="minorHAnsi"/>
              </w:rPr>
              <w:t xml:space="preserve"> JH, Glass KC, </w:t>
            </w:r>
            <w:proofErr w:type="spellStart"/>
            <w:r w:rsidRPr="00E83E1F">
              <w:rPr>
                <w:rFonts w:cstheme="minorHAnsi"/>
              </w:rPr>
              <w:t>Jarvik</w:t>
            </w:r>
            <w:proofErr w:type="spellEnd"/>
            <w:r w:rsidRPr="00E83E1F">
              <w:rPr>
                <w:rFonts w:cstheme="minorHAnsi"/>
              </w:rPr>
              <w:t xml:space="preserve"> GP, </w:t>
            </w:r>
            <w:proofErr w:type="spellStart"/>
            <w:r w:rsidRPr="00E83E1F">
              <w:rPr>
                <w:rFonts w:cstheme="minorHAnsi"/>
              </w:rPr>
              <w:t>Klag</w:t>
            </w:r>
            <w:proofErr w:type="spellEnd"/>
            <w:r w:rsidRPr="00E83E1F">
              <w:rPr>
                <w:rFonts w:cstheme="minorHAnsi"/>
              </w:rPr>
              <w:t xml:space="preserve"> M, et al. Reporting genetic results in research studies: summary and recommendations of an NHLBI working group. American journal of medical genetics Part A. 2006;140(10):1033-40.</w:t>
            </w:r>
          </w:p>
        </w:tc>
        <w:tc>
          <w:tcPr>
            <w:tcW w:w="1418" w:type="dxa"/>
          </w:tcPr>
          <w:p w14:paraId="66839526" w14:textId="77777777" w:rsidR="00E83E1F" w:rsidRPr="00E83E1F" w:rsidRDefault="00E83E1F">
            <w:pPr>
              <w:rPr>
                <w:rFonts w:cstheme="minorHAnsi"/>
              </w:rPr>
            </w:pPr>
          </w:p>
        </w:tc>
        <w:tc>
          <w:tcPr>
            <w:tcW w:w="1134" w:type="dxa"/>
          </w:tcPr>
          <w:p w14:paraId="37692079" w14:textId="77777777" w:rsidR="00E83E1F" w:rsidRPr="00E83E1F" w:rsidRDefault="00E83E1F">
            <w:pPr>
              <w:rPr>
                <w:rFonts w:cstheme="minorHAnsi"/>
              </w:rPr>
            </w:pPr>
          </w:p>
        </w:tc>
        <w:tc>
          <w:tcPr>
            <w:tcW w:w="1276" w:type="dxa"/>
          </w:tcPr>
          <w:p w14:paraId="326EC43D" w14:textId="77777777" w:rsidR="00E83E1F" w:rsidRPr="00E83E1F" w:rsidRDefault="00E83E1F">
            <w:pPr>
              <w:rPr>
                <w:rFonts w:cstheme="minorHAnsi"/>
              </w:rPr>
            </w:pPr>
          </w:p>
        </w:tc>
        <w:tc>
          <w:tcPr>
            <w:tcW w:w="992" w:type="dxa"/>
          </w:tcPr>
          <w:p w14:paraId="0FE2420E" w14:textId="77777777" w:rsidR="00E83E1F" w:rsidRPr="00E83E1F" w:rsidRDefault="00E83E1F">
            <w:pPr>
              <w:rPr>
                <w:rFonts w:cstheme="minorHAnsi"/>
              </w:rPr>
            </w:pPr>
          </w:p>
        </w:tc>
        <w:tc>
          <w:tcPr>
            <w:tcW w:w="1134" w:type="dxa"/>
          </w:tcPr>
          <w:p w14:paraId="3A352DB5" w14:textId="77777777" w:rsidR="00E83E1F" w:rsidRPr="00E83E1F" w:rsidRDefault="00E83E1F">
            <w:pPr>
              <w:rPr>
                <w:rFonts w:cstheme="minorHAnsi"/>
              </w:rPr>
            </w:pPr>
          </w:p>
        </w:tc>
        <w:tc>
          <w:tcPr>
            <w:tcW w:w="992" w:type="dxa"/>
          </w:tcPr>
          <w:p w14:paraId="46413F3A" w14:textId="77777777" w:rsidR="00E83E1F" w:rsidRPr="00E83E1F" w:rsidRDefault="00E83E1F">
            <w:pPr>
              <w:rPr>
                <w:rFonts w:cstheme="minorHAnsi"/>
              </w:rPr>
            </w:pPr>
          </w:p>
        </w:tc>
      </w:tr>
      <w:tr w:rsidR="00E83E1F" w:rsidRPr="00E83E1F" w14:paraId="6CFA6655" w14:textId="50235EA0" w:rsidTr="00E83E1F">
        <w:tc>
          <w:tcPr>
            <w:tcW w:w="851" w:type="dxa"/>
          </w:tcPr>
          <w:p w14:paraId="67169C3C" w14:textId="03901245" w:rsidR="00E83E1F" w:rsidRPr="00E83E1F" w:rsidRDefault="00E83E1F">
            <w:pPr>
              <w:rPr>
                <w:rFonts w:cstheme="minorHAnsi"/>
              </w:rPr>
            </w:pPr>
            <w:r w:rsidRPr="00E83E1F">
              <w:rPr>
                <w:rFonts w:cstheme="minorHAnsi"/>
              </w:rPr>
              <w:t>RG35</w:t>
            </w:r>
          </w:p>
        </w:tc>
        <w:tc>
          <w:tcPr>
            <w:tcW w:w="6095" w:type="dxa"/>
          </w:tcPr>
          <w:p w14:paraId="69749CA9" w14:textId="7AC5CD34" w:rsidR="00E83E1F" w:rsidRPr="00E83E1F" w:rsidRDefault="00E83E1F" w:rsidP="001E4C54">
            <w:pPr>
              <w:autoSpaceDE w:val="0"/>
              <w:autoSpaceDN w:val="0"/>
              <w:adjustRightInd w:val="0"/>
              <w:rPr>
                <w:rFonts w:cstheme="minorHAnsi"/>
              </w:rPr>
            </w:pPr>
            <w:r w:rsidRPr="00E83E1F">
              <w:rPr>
                <w:rFonts w:cstheme="minorHAnsi"/>
              </w:rPr>
              <w:t xml:space="preserve">Booth A. "Brimful of STARLITE": toward standards for reporting literature searches. Journal of the Medical Library </w:t>
            </w:r>
            <w:proofErr w:type="gramStart"/>
            <w:r w:rsidRPr="00E83E1F">
              <w:rPr>
                <w:rFonts w:cstheme="minorHAnsi"/>
              </w:rPr>
              <w:t>Association :</w:t>
            </w:r>
            <w:proofErr w:type="gramEnd"/>
            <w:r w:rsidRPr="00E83E1F">
              <w:rPr>
                <w:rFonts w:cstheme="minorHAnsi"/>
              </w:rPr>
              <w:t xml:space="preserve"> JMLA. 2006;94(4):421-9, e205.</w:t>
            </w:r>
          </w:p>
        </w:tc>
        <w:tc>
          <w:tcPr>
            <w:tcW w:w="1418" w:type="dxa"/>
          </w:tcPr>
          <w:p w14:paraId="39AAEAB1" w14:textId="77777777" w:rsidR="00E83E1F" w:rsidRPr="00E83E1F" w:rsidRDefault="00E83E1F">
            <w:pPr>
              <w:rPr>
                <w:rFonts w:cstheme="minorHAnsi"/>
              </w:rPr>
            </w:pPr>
          </w:p>
        </w:tc>
        <w:tc>
          <w:tcPr>
            <w:tcW w:w="1134" w:type="dxa"/>
          </w:tcPr>
          <w:p w14:paraId="0A6BCEB8" w14:textId="77777777" w:rsidR="00E83E1F" w:rsidRPr="00E83E1F" w:rsidRDefault="00E83E1F">
            <w:pPr>
              <w:rPr>
                <w:rFonts w:cstheme="minorHAnsi"/>
              </w:rPr>
            </w:pPr>
          </w:p>
        </w:tc>
        <w:tc>
          <w:tcPr>
            <w:tcW w:w="1276" w:type="dxa"/>
          </w:tcPr>
          <w:p w14:paraId="51729B48" w14:textId="77777777" w:rsidR="00E83E1F" w:rsidRPr="00E83E1F" w:rsidRDefault="00E83E1F">
            <w:pPr>
              <w:rPr>
                <w:rFonts w:cstheme="minorHAnsi"/>
              </w:rPr>
            </w:pPr>
          </w:p>
        </w:tc>
        <w:tc>
          <w:tcPr>
            <w:tcW w:w="992" w:type="dxa"/>
          </w:tcPr>
          <w:p w14:paraId="6252BDAF" w14:textId="77777777" w:rsidR="00E83E1F" w:rsidRPr="00E83E1F" w:rsidRDefault="00E83E1F">
            <w:pPr>
              <w:rPr>
                <w:rFonts w:cstheme="minorHAnsi"/>
              </w:rPr>
            </w:pPr>
          </w:p>
        </w:tc>
        <w:tc>
          <w:tcPr>
            <w:tcW w:w="1134" w:type="dxa"/>
          </w:tcPr>
          <w:p w14:paraId="6E6ABBFA" w14:textId="77777777" w:rsidR="00E83E1F" w:rsidRPr="00E83E1F" w:rsidRDefault="00E83E1F">
            <w:pPr>
              <w:rPr>
                <w:rFonts w:cstheme="minorHAnsi"/>
              </w:rPr>
            </w:pPr>
          </w:p>
        </w:tc>
        <w:tc>
          <w:tcPr>
            <w:tcW w:w="992" w:type="dxa"/>
          </w:tcPr>
          <w:p w14:paraId="77F1EFB2" w14:textId="77777777" w:rsidR="00E83E1F" w:rsidRPr="00E83E1F" w:rsidRDefault="00E83E1F">
            <w:pPr>
              <w:rPr>
                <w:rFonts w:cstheme="minorHAnsi"/>
              </w:rPr>
            </w:pPr>
          </w:p>
        </w:tc>
      </w:tr>
      <w:tr w:rsidR="00E83E1F" w:rsidRPr="00E83E1F" w14:paraId="3F13F21A" w14:textId="17857C1F" w:rsidTr="00E83E1F">
        <w:tc>
          <w:tcPr>
            <w:tcW w:w="851" w:type="dxa"/>
          </w:tcPr>
          <w:p w14:paraId="751E705A" w14:textId="73845FC3" w:rsidR="00E83E1F" w:rsidRPr="00E83E1F" w:rsidRDefault="00E83E1F">
            <w:pPr>
              <w:rPr>
                <w:rFonts w:cstheme="minorHAnsi"/>
              </w:rPr>
            </w:pPr>
            <w:r w:rsidRPr="00E83E1F">
              <w:rPr>
                <w:rFonts w:cstheme="minorHAnsi"/>
              </w:rPr>
              <w:t>RG36</w:t>
            </w:r>
          </w:p>
        </w:tc>
        <w:tc>
          <w:tcPr>
            <w:tcW w:w="6095" w:type="dxa"/>
          </w:tcPr>
          <w:p w14:paraId="2BC91512" w14:textId="3D0F0617" w:rsidR="00E83E1F" w:rsidRPr="00E83E1F" w:rsidRDefault="00E83E1F" w:rsidP="001E4C54">
            <w:pPr>
              <w:autoSpaceDE w:val="0"/>
              <w:autoSpaceDN w:val="0"/>
              <w:adjustRightInd w:val="0"/>
              <w:rPr>
                <w:rFonts w:cstheme="minorHAnsi"/>
              </w:rPr>
            </w:pPr>
            <w:proofErr w:type="spellStart"/>
            <w:r w:rsidRPr="00E83E1F">
              <w:rPr>
                <w:rFonts w:cstheme="minorHAnsi"/>
              </w:rPr>
              <w:t>Bordeianu</w:t>
            </w:r>
            <w:proofErr w:type="spellEnd"/>
            <w:r w:rsidRPr="00E83E1F">
              <w:rPr>
                <w:rFonts w:cstheme="minorHAnsi"/>
              </w:rPr>
              <w:t xml:space="preserve"> CD, </w:t>
            </w:r>
            <w:proofErr w:type="spellStart"/>
            <w:r w:rsidRPr="00E83E1F">
              <w:rPr>
                <w:rFonts w:cstheme="minorHAnsi"/>
              </w:rPr>
              <w:t>Ticu</w:t>
            </w:r>
            <w:proofErr w:type="spellEnd"/>
            <w:r w:rsidRPr="00E83E1F">
              <w:rPr>
                <w:rFonts w:cstheme="minorHAnsi"/>
              </w:rPr>
              <w:t xml:space="preserve"> CE. A new manner of reporting pressure results after glaucoma surgery. Clinical ophthalmology (Auckland, NZ). </w:t>
            </w:r>
            <w:proofErr w:type="gramStart"/>
            <w:r w:rsidRPr="00E83E1F">
              <w:rPr>
                <w:rFonts w:cstheme="minorHAnsi"/>
              </w:rPr>
              <w:t>2012;6:23</w:t>
            </w:r>
            <w:proofErr w:type="gramEnd"/>
            <w:r w:rsidRPr="00E83E1F">
              <w:rPr>
                <w:rFonts w:cstheme="minorHAnsi"/>
              </w:rPr>
              <w:t>-31.</w:t>
            </w:r>
          </w:p>
        </w:tc>
        <w:tc>
          <w:tcPr>
            <w:tcW w:w="1418" w:type="dxa"/>
          </w:tcPr>
          <w:p w14:paraId="5C3A2E6D" w14:textId="77777777" w:rsidR="00E83E1F" w:rsidRPr="00E83E1F" w:rsidRDefault="00E83E1F">
            <w:pPr>
              <w:rPr>
                <w:rFonts w:cstheme="minorHAnsi"/>
              </w:rPr>
            </w:pPr>
          </w:p>
        </w:tc>
        <w:tc>
          <w:tcPr>
            <w:tcW w:w="1134" w:type="dxa"/>
          </w:tcPr>
          <w:p w14:paraId="6BF2FAC9" w14:textId="77777777" w:rsidR="00E83E1F" w:rsidRPr="00E83E1F" w:rsidRDefault="00E83E1F">
            <w:pPr>
              <w:rPr>
                <w:rFonts w:cstheme="minorHAnsi"/>
              </w:rPr>
            </w:pPr>
          </w:p>
        </w:tc>
        <w:tc>
          <w:tcPr>
            <w:tcW w:w="1276" w:type="dxa"/>
          </w:tcPr>
          <w:p w14:paraId="2D3A2636" w14:textId="77777777" w:rsidR="00E83E1F" w:rsidRPr="00E83E1F" w:rsidRDefault="00E83E1F">
            <w:pPr>
              <w:rPr>
                <w:rFonts w:cstheme="minorHAnsi"/>
              </w:rPr>
            </w:pPr>
          </w:p>
        </w:tc>
        <w:tc>
          <w:tcPr>
            <w:tcW w:w="992" w:type="dxa"/>
          </w:tcPr>
          <w:p w14:paraId="10E4FD14" w14:textId="77777777" w:rsidR="00E83E1F" w:rsidRPr="00E83E1F" w:rsidRDefault="00E83E1F">
            <w:pPr>
              <w:rPr>
                <w:rFonts w:cstheme="minorHAnsi"/>
              </w:rPr>
            </w:pPr>
          </w:p>
        </w:tc>
        <w:tc>
          <w:tcPr>
            <w:tcW w:w="1134" w:type="dxa"/>
          </w:tcPr>
          <w:p w14:paraId="7BEBD14E" w14:textId="77777777" w:rsidR="00E83E1F" w:rsidRPr="00E83E1F" w:rsidRDefault="00E83E1F">
            <w:pPr>
              <w:rPr>
                <w:rFonts w:cstheme="minorHAnsi"/>
              </w:rPr>
            </w:pPr>
          </w:p>
        </w:tc>
        <w:tc>
          <w:tcPr>
            <w:tcW w:w="992" w:type="dxa"/>
          </w:tcPr>
          <w:p w14:paraId="76F77FDC" w14:textId="77777777" w:rsidR="00E83E1F" w:rsidRPr="00E83E1F" w:rsidRDefault="00E83E1F">
            <w:pPr>
              <w:rPr>
                <w:rFonts w:cstheme="minorHAnsi"/>
              </w:rPr>
            </w:pPr>
          </w:p>
        </w:tc>
      </w:tr>
      <w:tr w:rsidR="00E83E1F" w:rsidRPr="00E83E1F" w14:paraId="2CC421A4" w14:textId="0FF10985" w:rsidTr="00E83E1F">
        <w:tc>
          <w:tcPr>
            <w:tcW w:w="851" w:type="dxa"/>
          </w:tcPr>
          <w:p w14:paraId="0371696B" w14:textId="0B82689B" w:rsidR="00E83E1F" w:rsidRPr="00E83E1F" w:rsidRDefault="00E83E1F">
            <w:pPr>
              <w:rPr>
                <w:rFonts w:cstheme="minorHAnsi"/>
              </w:rPr>
            </w:pPr>
            <w:r w:rsidRPr="00E83E1F">
              <w:rPr>
                <w:rFonts w:cstheme="minorHAnsi"/>
              </w:rPr>
              <w:t>RG37</w:t>
            </w:r>
          </w:p>
        </w:tc>
        <w:tc>
          <w:tcPr>
            <w:tcW w:w="6095" w:type="dxa"/>
          </w:tcPr>
          <w:p w14:paraId="30E5DCA1" w14:textId="21B636B1" w:rsidR="00E83E1F" w:rsidRPr="00E83E1F" w:rsidRDefault="00E83E1F" w:rsidP="009E56D3">
            <w:pPr>
              <w:autoSpaceDE w:val="0"/>
              <w:autoSpaceDN w:val="0"/>
              <w:adjustRightInd w:val="0"/>
              <w:rPr>
                <w:rFonts w:cstheme="minorHAnsi"/>
              </w:rPr>
            </w:pPr>
            <w:r w:rsidRPr="00E83E1F">
              <w:rPr>
                <w:rFonts w:cstheme="minorHAnsi"/>
              </w:rPr>
              <w:t xml:space="preserve">Borek AJ, Abraham C, Smith JR, Greaves CJ, Tarrant M. A checklist to improve reporting of group-based behaviour-change interventions. BMC public health. </w:t>
            </w:r>
            <w:proofErr w:type="gramStart"/>
            <w:r w:rsidRPr="00E83E1F">
              <w:rPr>
                <w:rFonts w:cstheme="minorHAnsi"/>
              </w:rPr>
              <w:t>2015;15:963</w:t>
            </w:r>
            <w:proofErr w:type="gramEnd"/>
            <w:r w:rsidRPr="00E83E1F">
              <w:rPr>
                <w:rFonts w:cstheme="minorHAnsi"/>
              </w:rPr>
              <w:t>.</w:t>
            </w:r>
          </w:p>
        </w:tc>
        <w:tc>
          <w:tcPr>
            <w:tcW w:w="1418" w:type="dxa"/>
          </w:tcPr>
          <w:p w14:paraId="7D4DCD26" w14:textId="77777777" w:rsidR="00E83E1F" w:rsidRPr="00E83E1F" w:rsidRDefault="00E83E1F">
            <w:pPr>
              <w:rPr>
                <w:rFonts w:cstheme="minorHAnsi"/>
              </w:rPr>
            </w:pPr>
          </w:p>
        </w:tc>
        <w:tc>
          <w:tcPr>
            <w:tcW w:w="1134" w:type="dxa"/>
          </w:tcPr>
          <w:p w14:paraId="07988D27" w14:textId="77777777" w:rsidR="00E83E1F" w:rsidRPr="00E83E1F" w:rsidRDefault="00E83E1F">
            <w:pPr>
              <w:rPr>
                <w:rFonts w:cstheme="minorHAnsi"/>
              </w:rPr>
            </w:pPr>
          </w:p>
        </w:tc>
        <w:tc>
          <w:tcPr>
            <w:tcW w:w="1276" w:type="dxa"/>
          </w:tcPr>
          <w:p w14:paraId="43FD8517" w14:textId="77777777" w:rsidR="00E83E1F" w:rsidRPr="00E83E1F" w:rsidRDefault="00E83E1F">
            <w:pPr>
              <w:rPr>
                <w:rFonts w:cstheme="minorHAnsi"/>
              </w:rPr>
            </w:pPr>
          </w:p>
          <w:p w14:paraId="548407B9" w14:textId="3DFDBF41" w:rsidR="00E83E1F" w:rsidRPr="00E83E1F" w:rsidRDefault="00E83E1F" w:rsidP="00AC2BDA">
            <w:pPr>
              <w:pStyle w:val="Paragraphedeliste"/>
              <w:numPr>
                <w:ilvl w:val="0"/>
                <w:numId w:val="1"/>
              </w:numPr>
              <w:rPr>
                <w:rFonts w:cstheme="minorHAnsi"/>
              </w:rPr>
            </w:pPr>
          </w:p>
        </w:tc>
        <w:tc>
          <w:tcPr>
            <w:tcW w:w="992" w:type="dxa"/>
          </w:tcPr>
          <w:p w14:paraId="5C383E89" w14:textId="77777777" w:rsidR="00E83E1F" w:rsidRPr="00E83E1F" w:rsidRDefault="00E83E1F">
            <w:pPr>
              <w:rPr>
                <w:rFonts w:cstheme="minorHAnsi"/>
              </w:rPr>
            </w:pPr>
          </w:p>
        </w:tc>
        <w:tc>
          <w:tcPr>
            <w:tcW w:w="1134" w:type="dxa"/>
          </w:tcPr>
          <w:p w14:paraId="6F82C1E9" w14:textId="77777777" w:rsidR="00E83E1F" w:rsidRPr="00E83E1F" w:rsidRDefault="00E83E1F">
            <w:pPr>
              <w:rPr>
                <w:rFonts w:cstheme="minorHAnsi"/>
              </w:rPr>
            </w:pPr>
          </w:p>
        </w:tc>
        <w:tc>
          <w:tcPr>
            <w:tcW w:w="992" w:type="dxa"/>
          </w:tcPr>
          <w:p w14:paraId="2D06EAB1" w14:textId="77777777" w:rsidR="00E83E1F" w:rsidRPr="00E83E1F" w:rsidRDefault="00E83E1F">
            <w:pPr>
              <w:rPr>
                <w:rFonts w:cstheme="minorHAnsi"/>
              </w:rPr>
            </w:pPr>
          </w:p>
        </w:tc>
      </w:tr>
      <w:tr w:rsidR="00E83E1F" w:rsidRPr="00E83E1F" w14:paraId="6A68CE5F" w14:textId="7D6644B1" w:rsidTr="00E83E1F">
        <w:tc>
          <w:tcPr>
            <w:tcW w:w="851" w:type="dxa"/>
          </w:tcPr>
          <w:p w14:paraId="58096626" w14:textId="3671BC18" w:rsidR="00E83E1F" w:rsidRPr="00E83E1F" w:rsidRDefault="00E83E1F">
            <w:pPr>
              <w:rPr>
                <w:rFonts w:cstheme="minorHAnsi"/>
              </w:rPr>
            </w:pPr>
            <w:r w:rsidRPr="00E83E1F">
              <w:rPr>
                <w:rFonts w:cstheme="minorHAnsi"/>
              </w:rPr>
              <w:t>RG38</w:t>
            </w:r>
          </w:p>
        </w:tc>
        <w:tc>
          <w:tcPr>
            <w:tcW w:w="6095" w:type="dxa"/>
          </w:tcPr>
          <w:p w14:paraId="7BA0B524" w14:textId="7BB89161" w:rsidR="00E83E1F" w:rsidRPr="00E83E1F" w:rsidRDefault="00E83E1F" w:rsidP="009E56D3">
            <w:pPr>
              <w:autoSpaceDE w:val="0"/>
              <w:autoSpaceDN w:val="0"/>
              <w:adjustRightInd w:val="0"/>
              <w:rPr>
                <w:rFonts w:cstheme="minorHAnsi"/>
              </w:rPr>
            </w:pPr>
            <w:proofErr w:type="spellStart"/>
            <w:r w:rsidRPr="00E83E1F">
              <w:rPr>
                <w:rFonts w:cstheme="minorHAnsi"/>
              </w:rPr>
              <w:t>Bossuyt</w:t>
            </w:r>
            <w:proofErr w:type="spellEnd"/>
            <w:r w:rsidRPr="00E83E1F">
              <w:rPr>
                <w:rFonts w:cstheme="minorHAnsi"/>
              </w:rPr>
              <w:t xml:space="preserve"> PM, </w:t>
            </w:r>
            <w:proofErr w:type="spellStart"/>
            <w:r w:rsidRPr="00E83E1F">
              <w:rPr>
                <w:rFonts w:cstheme="minorHAnsi"/>
              </w:rPr>
              <w:t>Reitsma</w:t>
            </w:r>
            <w:proofErr w:type="spellEnd"/>
            <w:r w:rsidRPr="00E83E1F">
              <w:rPr>
                <w:rFonts w:cstheme="minorHAnsi"/>
              </w:rPr>
              <w:t xml:space="preserve"> JB, Bruns DE, </w:t>
            </w:r>
            <w:proofErr w:type="spellStart"/>
            <w:r w:rsidRPr="00E83E1F">
              <w:rPr>
                <w:rFonts w:cstheme="minorHAnsi"/>
              </w:rPr>
              <w:t>Gatsonis</w:t>
            </w:r>
            <w:proofErr w:type="spellEnd"/>
            <w:r w:rsidRPr="00E83E1F">
              <w:rPr>
                <w:rFonts w:cstheme="minorHAnsi"/>
              </w:rPr>
              <w:t xml:space="preserve"> CA, </w:t>
            </w:r>
            <w:proofErr w:type="spellStart"/>
            <w:r w:rsidRPr="00E83E1F">
              <w:rPr>
                <w:rFonts w:cstheme="minorHAnsi"/>
              </w:rPr>
              <w:t>Glasziou</w:t>
            </w:r>
            <w:proofErr w:type="spellEnd"/>
            <w:r w:rsidRPr="00E83E1F">
              <w:rPr>
                <w:rFonts w:cstheme="minorHAnsi"/>
              </w:rPr>
              <w:t xml:space="preserve"> PP, </w:t>
            </w:r>
            <w:proofErr w:type="spellStart"/>
            <w:r w:rsidRPr="00E83E1F">
              <w:rPr>
                <w:rFonts w:cstheme="minorHAnsi"/>
              </w:rPr>
              <w:t>Irwig</w:t>
            </w:r>
            <w:proofErr w:type="spellEnd"/>
            <w:r w:rsidRPr="00E83E1F">
              <w:rPr>
                <w:rFonts w:cstheme="minorHAnsi"/>
              </w:rPr>
              <w:t xml:space="preserve"> L, et al. STARD 2015: An Updated List of Essential Items for Reporting Diagnostic Accuracy Studies. Radiology. 2015;277(3):826-32.</w:t>
            </w:r>
          </w:p>
        </w:tc>
        <w:tc>
          <w:tcPr>
            <w:tcW w:w="1418" w:type="dxa"/>
          </w:tcPr>
          <w:p w14:paraId="5F521126" w14:textId="02165547" w:rsidR="00E83E1F" w:rsidRPr="00E83E1F" w:rsidRDefault="00E83E1F">
            <w:pPr>
              <w:rPr>
                <w:rFonts w:cstheme="minorHAnsi"/>
              </w:rPr>
            </w:pPr>
            <w:r w:rsidRPr="00E83E1F">
              <w:rPr>
                <w:rFonts w:cstheme="minorHAnsi"/>
              </w:rPr>
              <w:t>STARD 2015</w:t>
            </w:r>
          </w:p>
        </w:tc>
        <w:tc>
          <w:tcPr>
            <w:tcW w:w="1134" w:type="dxa"/>
          </w:tcPr>
          <w:p w14:paraId="7A586BA3" w14:textId="77777777" w:rsidR="00E83E1F" w:rsidRPr="00E83E1F" w:rsidRDefault="00E83E1F">
            <w:pPr>
              <w:rPr>
                <w:rFonts w:cstheme="minorHAnsi"/>
              </w:rPr>
            </w:pPr>
          </w:p>
        </w:tc>
        <w:tc>
          <w:tcPr>
            <w:tcW w:w="1276" w:type="dxa"/>
          </w:tcPr>
          <w:p w14:paraId="0E584E2E" w14:textId="77777777" w:rsidR="00E83E1F" w:rsidRPr="00E83E1F" w:rsidRDefault="00E83E1F">
            <w:pPr>
              <w:rPr>
                <w:rFonts w:cstheme="minorHAnsi"/>
              </w:rPr>
            </w:pPr>
          </w:p>
        </w:tc>
        <w:tc>
          <w:tcPr>
            <w:tcW w:w="992" w:type="dxa"/>
          </w:tcPr>
          <w:p w14:paraId="1D1180E5" w14:textId="77777777" w:rsidR="00E83E1F" w:rsidRPr="00E83E1F" w:rsidRDefault="00E83E1F">
            <w:pPr>
              <w:rPr>
                <w:rFonts w:cstheme="minorHAnsi"/>
              </w:rPr>
            </w:pPr>
          </w:p>
        </w:tc>
        <w:tc>
          <w:tcPr>
            <w:tcW w:w="1134" w:type="dxa"/>
          </w:tcPr>
          <w:p w14:paraId="2DF37C18" w14:textId="77777777" w:rsidR="00E83E1F" w:rsidRPr="00E83E1F" w:rsidRDefault="00E83E1F">
            <w:pPr>
              <w:rPr>
                <w:rFonts w:cstheme="minorHAnsi"/>
              </w:rPr>
            </w:pPr>
          </w:p>
        </w:tc>
        <w:tc>
          <w:tcPr>
            <w:tcW w:w="992" w:type="dxa"/>
          </w:tcPr>
          <w:p w14:paraId="57662393" w14:textId="77777777" w:rsidR="00E83E1F" w:rsidRPr="00E83E1F" w:rsidRDefault="00E83E1F">
            <w:pPr>
              <w:rPr>
                <w:rFonts w:cstheme="minorHAnsi"/>
              </w:rPr>
            </w:pPr>
          </w:p>
        </w:tc>
      </w:tr>
      <w:tr w:rsidR="00E83E1F" w:rsidRPr="00E83E1F" w14:paraId="2485738C" w14:textId="046FA030" w:rsidTr="00E83E1F">
        <w:tc>
          <w:tcPr>
            <w:tcW w:w="851" w:type="dxa"/>
          </w:tcPr>
          <w:p w14:paraId="068CECD5" w14:textId="5C682263" w:rsidR="00E83E1F" w:rsidRPr="00E83E1F" w:rsidRDefault="00E83E1F">
            <w:pPr>
              <w:rPr>
                <w:rFonts w:cstheme="minorHAnsi"/>
              </w:rPr>
            </w:pPr>
            <w:r w:rsidRPr="00E83E1F">
              <w:rPr>
                <w:rFonts w:cstheme="minorHAnsi"/>
              </w:rPr>
              <w:t>RG39</w:t>
            </w:r>
          </w:p>
        </w:tc>
        <w:tc>
          <w:tcPr>
            <w:tcW w:w="6095" w:type="dxa"/>
          </w:tcPr>
          <w:p w14:paraId="676661E5" w14:textId="4CB967B4" w:rsidR="00E83E1F" w:rsidRPr="00E83E1F" w:rsidRDefault="00E83E1F" w:rsidP="005C0F02">
            <w:pPr>
              <w:autoSpaceDE w:val="0"/>
              <w:autoSpaceDN w:val="0"/>
              <w:adjustRightInd w:val="0"/>
              <w:rPr>
                <w:rFonts w:cstheme="minorHAnsi"/>
              </w:rPr>
            </w:pPr>
            <w:proofErr w:type="spellStart"/>
            <w:r w:rsidRPr="00E83E1F">
              <w:rPr>
                <w:rFonts w:cstheme="minorHAnsi"/>
              </w:rPr>
              <w:t>Bougioukas</w:t>
            </w:r>
            <w:proofErr w:type="spellEnd"/>
            <w:r w:rsidRPr="00E83E1F">
              <w:rPr>
                <w:rFonts w:cstheme="minorHAnsi"/>
              </w:rPr>
              <w:t xml:space="preserve"> KI, </w:t>
            </w:r>
            <w:proofErr w:type="spellStart"/>
            <w:r w:rsidRPr="00E83E1F">
              <w:rPr>
                <w:rFonts w:cstheme="minorHAnsi"/>
              </w:rPr>
              <w:t>Bouras</w:t>
            </w:r>
            <w:proofErr w:type="spellEnd"/>
            <w:r w:rsidRPr="00E83E1F">
              <w:rPr>
                <w:rFonts w:cstheme="minorHAnsi"/>
              </w:rPr>
              <w:t xml:space="preserve"> E, </w:t>
            </w:r>
            <w:proofErr w:type="spellStart"/>
            <w:r w:rsidRPr="00E83E1F">
              <w:rPr>
                <w:rFonts w:cstheme="minorHAnsi"/>
              </w:rPr>
              <w:t>Apostolidou-Kiouti</w:t>
            </w:r>
            <w:proofErr w:type="spellEnd"/>
            <w:r w:rsidRPr="00E83E1F">
              <w:rPr>
                <w:rFonts w:cstheme="minorHAnsi"/>
              </w:rPr>
              <w:t xml:space="preserve"> F, Kokkali S, </w:t>
            </w:r>
            <w:proofErr w:type="spellStart"/>
            <w:r w:rsidRPr="00E83E1F">
              <w:rPr>
                <w:rFonts w:cstheme="minorHAnsi"/>
              </w:rPr>
              <w:t>Arvanitidou</w:t>
            </w:r>
            <w:proofErr w:type="spellEnd"/>
            <w:r w:rsidRPr="00E83E1F">
              <w:rPr>
                <w:rFonts w:cstheme="minorHAnsi"/>
              </w:rPr>
              <w:t xml:space="preserve"> M, </w:t>
            </w:r>
            <w:proofErr w:type="spellStart"/>
            <w:r w:rsidRPr="00E83E1F">
              <w:rPr>
                <w:rFonts w:cstheme="minorHAnsi"/>
              </w:rPr>
              <w:t>Haidich</w:t>
            </w:r>
            <w:proofErr w:type="spellEnd"/>
            <w:r w:rsidRPr="00E83E1F">
              <w:rPr>
                <w:rFonts w:cstheme="minorHAnsi"/>
              </w:rPr>
              <w:t xml:space="preserve"> AB. Reporting guidelines on how to write a complete and transparent abstract for overviews of systematic </w:t>
            </w:r>
            <w:r w:rsidRPr="00E83E1F">
              <w:rPr>
                <w:rFonts w:cstheme="minorHAnsi"/>
              </w:rPr>
              <w:lastRenderedPageBreak/>
              <w:t>reviews of health care interventions. Journal of clinical epidemiology. 2018.</w:t>
            </w:r>
          </w:p>
        </w:tc>
        <w:tc>
          <w:tcPr>
            <w:tcW w:w="1418" w:type="dxa"/>
          </w:tcPr>
          <w:p w14:paraId="5DC68913" w14:textId="380524C0" w:rsidR="00E83E1F" w:rsidRPr="00E83E1F" w:rsidRDefault="00E83E1F">
            <w:pPr>
              <w:rPr>
                <w:rFonts w:cstheme="minorHAnsi"/>
              </w:rPr>
            </w:pPr>
            <w:r w:rsidRPr="00E83E1F">
              <w:rPr>
                <w:rFonts w:cstheme="minorHAnsi"/>
              </w:rPr>
              <w:lastRenderedPageBreak/>
              <w:t>PRIO for abstracts</w:t>
            </w:r>
          </w:p>
        </w:tc>
        <w:tc>
          <w:tcPr>
            <w:tcW w:w="1134" w:type="dxa"/>
          </w:tcPr>
          <w:p w14:paraId="312EEF0B" w14:textId="77777777" w:rsidR="00E83E1F" w:rsidRPr="00E83E1F" w:rsidRDefault="00E83E1F">
            <w:pPr>
              <w:rPr>
                <w:rFonts w:cstheme="minorHAnsi"/>
              </w:rPr>
            </w:pPr>
          </w:p>
        </w:tc>
        <w:tc>
          <w:tcPr>
            <w:tcW w:w="1276" w:type="dxa"/>
          </w:tcPr>
          <w:p w14:paraId="7FB92419" w14:textId="77777777" w:rsidR="00E83E1F" w:rsidRPr="00E83E1F" w:rsidRDefault="00E83E1F">
            <w:pPr>
              <w:rPr>
                <w:rFonts w:cstheme="minorHAnsi"/>
              </w:rPr>
            </w:pPr>
          </w:p>
        </w:tc>
        <w:tc>
          <w:tcPr>
            <w:tcW w:w="992" w:type="dxa"/>
          </w:tcPr>
          <w:p w14:paraId="36214DFF" w14:textId="77777777" w:rsidR="00E83E1F" w:rsidRPr="00E83E1F" w:rsidRDefault="00E83E1F">
            <w:pPr>
              <w:rPr>
                <w:rFonts w:cstheme="minorHAnsi"/>
              </w:rPr>
            </w:pPr>
          </w:p>
        </w:tc>
        <w:tc>
          <w:tcPr>
            <w:tcW w:w="1134" w:type="dxa"/>
          </w:tcPr>
          <w:p w14:paraId="3A363757" w14:textId="77777777" w:rsidR="00E83E1F" w:rsidRPr="00E83E1F" w:rsidRDefault="00E83E1F">
            <w:pPr>
              <w:rPr>
                <w:rFonts w:cstheme="minorHAnsi"/>
              </w:rPr>
            </w:pPr>
          </w:p>
        </w:tc>
        <w:tc>
          <w:tcPr>
            <w:tcW w:w="992" w:type="dxa"/>
          </w:tcPr>
          <w:p w14:paraId="4961067D" w14:textId="77777777" w:rsidR="00E83E1F" w:rsidRPr="00E83E1F" w:rsidRDefault="00E83E1F">
            <w:pPr>
              <w:rPr>
                <w:rFonts w:cstheme="minorHAnsi"/>
              </w:rPr>
            </w:pPr>
          </w:p>
        </w:tc>
      </w:tr>
      <w:tr w:rsidR="00E83E1F" w:rsidRPr="00E83E1F" w14:paraId="364F040F" w14:textId="2A42B3F7" w:rsidTr="00E83E1F">
        <w:tc>
          <w:tcPr>
            <w:tcW w:w="851" w:type="dxa"/>
          </w:tcPr>
          <w:p w14:paraId="08134A17" w14:textId="5ECE8176" w:rsidR="00E83E1F" w:rsidRPr="00E83E1F" w:rsidRDefault="00E83E1F">
            <w:pPr>
              <w:rPr>
                <w:rFonts w:cstheme="minorHAnsi"/>
              </w:rPr>
            </w:pPr>
            <w:r w:rsidRPr="00E83E1F">
              <w:rPr>
                <w:rFonts w:cstheme="minorHAnsi"/>
              </w:rPr>
              <w:t>RG40</w:t>
            </w:r>
          </w:p>
        </w:tc>
        <w:tc>
          <w:tcPr>
            <w:tcW w:w="6095" w:type="dxa"/>
          </w:tcPr>
          <w:p w14:paraId="670DF77F" w14:textId="21F8958E" w:rsidR="00E83E1F" w:rsidRPr="00E83E1F" w:rsidRDefault="00E83E1F" w:rsidP="005C0F02">
            <w:pPr>
              <w:autoSpaceDE w:val="0"/>
              <w:autoSpaceDN w:val="0"/>
              <w:adjustRightInd w:val="0"/>
              <w:rPr>
                <w:rFonts w:cstheme="minorHAnsi"/>
              </w:rPr>
            </w:pPr>
            <w:proofErr w:type="spellStart"/>
            <w:r w:rsidRPr="00E83E1F">
              <w:rPr>
                <w:rFonts w:cstheme="minorHAnsi"/>
              </w:rPr>
              <w:t>Bougioukas</w:t>
            </w:r>
            <w:proofErr w:type="spellEnd"/>
            <w:r w:rsidRPr="00E83E1F">
              <w:rPr>
                <w:rFonts w:cstheme="minorHAnsi"/>
              </w:rPr>
              <w:t xml:space="preserve"> KI, </w:t>
            </w:r>
            <w:proofErr w:type="spellStart"/>
            <w:r w:rsidRPr="00E83E1F">
              <w:rPr>
                <w:rFonts w:cstheme="minorHAnsi"/>
              </w:rPr>
              <w:t>Liakos</w:t>
            </w:r>
            <w:proofErr w:type="spellEnd"/>
            <w:r w:rsidRPr="00E83E1F">
              <w:rPr>
                <w:rFonts w:cstheme="minorHAnsi"/>
              </w:rPr>
              <w:t xml:space="preserve"> A, </w:t>
            </w:r>
            <w:proofErr w:type="spellStart"/>
            <w:r w:rsidRPr="00E83E1F">
              <w:rPr>
                <w:rFonts w:cstheme="minorHAnsi"/>
              </w:rPr>
              <w:t>Tsapas</w:t>
            </w:r>
            <w:proofErr w:type="spellEnd"/>
            <w:r w:rsidRPr="00E83E1F">
              <w:rPr>
                <w:rFonts w:cstheme="minorHAnsi"/>
              </w:rPr>
              <w:t xml:space="preserve"> A, </w:t>
            </w:r>
            <w:proofErr w:type="spellStart"/>
            <w:r w:rsidRPr="00E83E1F">
              <w:rPr>
                <w:rFonts w:cstheme="minorHAnsi"/>
              </w:rPr>
              <w:t>Ntzani</w:t>
            </w:r>
            <w:proofErr w:type="spellEnd"/>
            <w:r w:rsidRPr="00E83E1F">
              <w:rPr>
                <w:rFonts w:cstheme="minorHAnsi"/>
              </w:rPr>
              <w:t xml:space="preserve"> E, </w:t>
            </w:r>
            <w:proofErr w:type="spellStart"/>
            <w:r w:rsidRPr="00E83E1F">
              <w:rPr>
                <w:rFonts w:cstheme="minorHAnsi"/>
              </w:rPr>
              <w:t>Haidich</w:t>
            </w:r>
            <w:proofErr w:type="spellEnd"/>
            <w:r w:rsidRPr="00E83E1F">
              <w:rPr>
                <w:rFonts w:cstheme="minorHAnsi"/>
              </w:rPr>
              <w:t xml:space="preserve"> AB. Preferred reporting items for overviews of systematic reviews including harms checklist: a pilot tool to be used for balanced reporting of benefits and harms. Journal of clinical epidemiology. </w:t>
            </w:r>
            <w:proofErr w:type="gramStart"/>
            <w:r w:rsidRPr="00E83E1F">
              <w:rPr>
                <w:rFonts w:cstheme="minorHAnsi"/>
              </w:rPr>
              <w:t>2018;93:9</w:t>
            </w:r>
            <w:proofErr w:type="gramEnd"/>
            <w:r w:rsidRPr="00E83E1F">
              <w:rPr>
                <w:rFonts w:cstheme="minorHAnsi"/>
              </w:rPr>
              <w:t>-24.</w:t>
            </w:r>
          </w:p>
        </w:tc>
        <w:tc>
          <w:tcPr>
            <w:tcW w:w="1418" w:type="dxa"/>
          </w:tcPr>
          <w:p w14:paraId="1DDCAFBF" w14:textId="1434380D" w:rsidR="00E83E1F" w:rsidRPr="00E83E1F" w:rsidRDefault="00E83E1F">
            <w:pPr>
              <w:rPr>
                <w:rFonts w:cstheme="minorHAnsi"/>
              </w:rPr>
            </w:pPr>
            <w:r w:rsidRPr="00E83E1F">
              <w:rPr>
                <w:rFonts w:cstheme="minorHAnsi"/>
              </w:rPr>
              <w:t>PRIO-harms</w:t>
            </w:r>
          </w:p>
        </w:tc>
        <w:tc>
          <w:tcPr>
            <w:tcW w:w="1134" w:type="dxa"/>
          </w:tcPr>
          <w:p w14:paraId="2C4145C9" w14:textId="77777777" w:rsidR="00E83E1F" w:rsidRPr="00E83E1F" w:rsidRDefault="00E83E1F">
            <w:pPr>
              <w:rPr>
                <w:rFonts w:cstheme="minorHAnsi"/>
              </w:rPr>
            </w:pPr>
          </w:p>
        </w:tc>
        <w:tc>
          <w:tcPr>
            <w:tcW w:w="1276" w:type="dxa"/>
          </w:tcPr>
          <w:p w14:paraId="412AA140" w14:textId="77777777" w:rsidR="00E83E1F" w:rsidRPr="00E83E1F" w:rsidRDefault="00E83E1F">
            <w:pPr>
              <w:rPr>
                <w:rFonts w:cstheme="minorHAnsi"/>
              </w:rPr>
            </w:pPr>
          </w:p>
        </w:tc>
        <w:tc>
          <w:tcPr>
            <w:tcW w:w="992" w:type="dxa"/>
          </w:tcPr>
          <w:p w14:paraId="1B521040" w14:textId="77777777" w:rsidR="00E83E1F" w:rsidRPr="00E83E1F" w:rsidRDefault="00E83E1F">
            <w:pPr>
              <w:rPr>
                <w:rFonts w:cstheme="minorHAnsi"/>
              </w:rPr>
            </w:pPr>
          </w:p>
        </w:tc>
        <w:tc>
          <w:tcPr>
            <w:tcW w:w="1134" w:type="dxa"/>
          </w:tcPr>
          <w:p w14:paraId="0DB4607D" w14:textId="77777777" w:rsidR="00E83E1F" w:rsidRPr="00E83E1F" w:rsidRDefault="00E83E1F">
            <w:pPr>
              <w:rPr>
                <w:rFonts w:cstheme="minorHAnsi"/>
              </w:rPr>
            </w:pPr>
          </w:p>
        </w:tc>
        <w:tc>
          <w:tcPr>
            <w:tcW w:w="992" w:type="dxa"/>
          </w:tcPr>
          <w:p w14:paraId="5BFEDA4E" w14:textId="77777777" w:rsidR="00E83E1F" w:rsidRPr="00E83E1F" w:rsidRDefault="00E83E1F">
            <w:pPr>
              <w:rPr>
                <w:rFonts w:cstheme="minorHAnsi"/>
              </w:rPr>
            </w:pPr>
          </w:p>
        </w:tc>
      </w:tr>
      <w:tr w:rsidR="00E83E1F" w:rsidRPr="00E83E1F" w14:paraId="094D2CC2" w14:textId="5B09B86D" w:rsidTr="00E83E1F">
        <w:tc>
          <w:tcPr>
            <w:tcW w:w="851" w:type="dxa"/>
          </w:tcPr>
          <w:p w14:paraId="10D40DDB" w14:textId="23C0EC0E" w:rsidR="00E83E1F" w:rsidRPr="00E83E1F" w:rsidRDefault="00E83E1F">
            <w:pPr>
              <w:rPr>
                <w:rFonts w:cstheme="minorHAnsi"/>
              </w:rPr>
            </w:pPr>
            <w:r w:rsidRPr="00E83E1F">
              <w:rPr>
                <w:rFonts w:cstheme="minorHAnsi"/>
              </w:rPr>
              <w:t>RG41</w:t>
            </w:r>
          </w:p>
        </w:tc>
        <w:tc>
          <w:tcPr>
            <w:tcW w:w="6095" w:type="dxa"/>
          </w:tcPr>
          <w:p w14:paraId="32243F89" w14:textId="35F91E6C" w:rsidR="00E83E1F" w:rsidRPr="00E83E1F" w:rsidRDefault="00E83E1F" w:rsidP="0084202D">
            <w:pPr>
              <w:autoSpaceDE w:val="0"/>
              <w:autoSpaceDN w:val="0"/>
              <w:adjustRightInd w:val="0"/>
              <w:rPr>
                <w:rFonts w:cstheme="minorHAnsi"/>
              </w:rPr>
            </w:pPr>
            <w:r w:rsidRPr="00E83E1F">
              <w:rPr>
                <w:rFonts w:cstheme="minorHAnsi"/>
                <w:lang w:val="fr-FR"/>
              </w:rPr>
              <w:t xml:space="preserve">Boursier J, de </w:t>
            </w:r>
            <w:proofErr w:type="spellStart"/>
            <w:r w:rsidRPr="00E83E1F">
              <w:rPr>
                <w:rFonts w:cstheme="minorHAnsi"/>
                <w:lang w:val="fr-FR"/>
              </w:rPr>
              <w:t>Ledinghen</w:t>
            </w:r>
            <w:proofErr w:type="spellEnd"/>
            <w:r w:rsidRPr="00E83E1F">
              <w:rPr>
                <w:rFonts w:cstheme="minorHAnsi"/>
                <w:lang w:val="fr-FR"/>
              </w:rPr>
              <w:t xml:space="preserve"> V, </w:t>
            </w:r>
            <w:proofErr w:type="spellStart"/>
            <w:r w:rsidRPr="00E83E1F">
              <w:rPr>
                <w:rFonts w:cstheme="minorHAnsi"/>
                <w:lang w:val="fr-FR"/>
              </w:rPr>
              <w:t>Poynard</w:t>
            </w:r>
            <w:proofErr w:type="spellEnd"/>
            <w:r w:rsidRPr="00E83E1F">
              <w:rPr>
                <w:rFonts w:cstheme="minorHAnsi"/>
                <w:lang w:val="fr-FR"/>
              </w:rPr>
              <w:t xml:space="preserve"> T, </w:t>
            </w:r>
            <w:proofErr w:type="spellStart"/>
            <w:r w:rsidRPr="00E83E1F">
              <w:rPr>
                <w:rFonts w:cstheme="minorHAnsi"/>
                <w:lang w:val="fr-FR"/>
              </w:rPr>
              <w:t>Guechot</w:t>
            </w:r>
            <w:proofErr w:type="spellEnd"/>
            <w:r w:rsidRPr="00E83E1F">
              <w:rPr>
                <w:rFonts w:cstheme="minorHAnsi"/>
                <w:lang w:val="fr-FR"/>
              </w:rPr>
              <w:t xml:space="preserve"> J, Carrat F, Leroy V, et al. </w:t>
            </w:r>
            <w:r w:rsidRPr="00E83E1F">
              <w:rPr>
                <w:rFonts w:cstheme="minorHAnsi"/>
              </w:rPr>
              <w:t>An extension of STARD statements for reporting diagnostic accuracy studies on liver fibrosis tests: the Liver-</w:t>
            </w:r>
            <w:proofErr w:type="spellStart"/>
            <w:r w:rsidRPr="00E83E1F">
              <w:rPr>
                <w:rFonts w:cstheme="minorHAnsi"/>
              </w:rPr>
              <w:t>FibroSTARD</w:t>
            </w:r>
            <w:proofErr w:type="spellEnd"/>
            <w:r w:rsidRPr="00E83E1F">
              <w:rPr>
                <w:rFonts w:cstheme="minorHAnsi"/>
              </w:rPr>
              <w:t xml:space="preserve"> standards. Journal of hepatology. 2015;62(4):807-15.</w:t>
            </w:r>
          </w:p>
        </w:tc>
        <w:tc>
          <w:tcPr>
            <w:tcW w:w="1418" w:type="dxa"/>
          </w:tcPr>
          <w:p w14:paraId="33A62E5B" w14:textId="0DA0EDFF" w:rsidR="00E83E1F" w:rsidRPr="00E83E1F" w:rsidRDefault="00E83E1F">
            <w:pPr>
              <w:rPr>
                <w:rFonts w:cstheme="minorHAnsi"/>
              </w:rPr>
            </w:pPr>
            <w:r w:rsidRPr="00E83E1F">
              <w:rPr>
                <w:rFonts w:cstheme="minorHAnsi"/>
              </w:rPr>
              <w:t>Liver-</w:t>
            </w:r>
            <w:proofErr w:type="spellStart"/>
            <w:r w:rsidRPr="00E83E1F">
              <w:rPr>
                <w:rFonts w:cstheme="minorHAnsi"/>
              </w:rPr>
              <w:t>FibroSTARD</w:t>
            </w:r>
            <w:proofErr w:type="spellEnd"/>
          </w:p>
        </w:tc>
        <w:tc>
          <w:tcPr>
            <w:tcW w:w="1134" w:type="dxa"/>
          </w:tcPr>
          <w:p w14:paraId="2B786396" w14:textId="77777777" w:rsidR="00E83E1F" w:rsidRPr="00E83E1F" w:rsidRDefault="00E83E1F">
            <w:pPr>
              <w:rPr>
                <w:rFonts w:cstheme="minorHAnsi"/>
              </w:rPr>
            </w:pPr>
          </w:p>
          <w:p w14:paraId="42CA659D" w14:textId="2D4D9EB9" w:rsidR="00E83E1F" w:rsidRPr="00E83E1F" w:rsidRDefault="00E83E1F" w:rsidP="00AC2BDA">
            <w:pPr>
              <w:pStyle w:val="Paragraphedeliste"/>
              <w:numPr>
                <w:ilvl w:val="0"/>
                <w:numId w:val="1"/>
              </w:numPr>
              <w:rPr>
                <w:rFonts w:cstheme="minorHAnsi"/>
              </w:rPr>
            </w:pPr>
          </w:p>
        </w:tc>
        <w:tc>
          <w:tcPr>
            <w:tcW w:w="1276" w:type="dxa"/>
          </w:tcPr>
          <w:p w14:paraId="06841A5D" w14:textId="77777777" w:rsidR="00E83E1F" w:rsidRPr="00E83E1F" w:rsidRDefault="00E83E1F">
            <w:pPr>
              <w:rPr>
                <w:rFonts w:cstheme="minorHAnsi"/>
              </w:rPr>
            </w:pPr>
          </w:p>
        </w:tc>
        <w:tc>
          <w:tcPr>
            <w:tcW w:w="992" w:type="dxa"/>
          </w:tcPr>
          <w:p w14:paraId="3EC07219" w14:textId="77777777" w:rsidR="00E83E1F" w:rsidRPr="00E83E1F" w:rsidRDefault="00E83E1F">
            <w:pPr>
              <w:rPr>
                <w:rFonts w:cstheme="minorHAnsi"/>
              </w:rPr>
            </w:pPr>
          </w:p>
        </w:tc>
        <w:tc>
          <w:tcPr>
            <w:tcW w:w="1134" w:type="dxa"/>
          </w:tcPr>
          <w:p w14:paraId="2E02A56A" w14:textId="77777777" w:rsidR="00E83E1F" w:rsidRPr="00E83E1F" w:rsidRDefault="00E83E1F">
            <w:pPr>
              <w:rPr>
                <w:rFonts w:cstheme="minorHAnsi"/>
              </w:rPr>
            </w:pPr>
          </w:p>
        </w:tc>
        <w:tc>
          <w:tcPr>
            <w:tcW w:w="992" w:type="dxa"/>
          </w:tcPr>
          <w:p w14:paraId="1EF5227D" w14:textId="77777777" w:rsidR="00E83E1F" w:rsidRPr="00E83E1F" w:rsidRDefault="00E83E1F">
            <w:pPr>
              <w:rPr>
                <w:rFonts w:cstheme="minorHAnsi"/>
              </w:rPr>
            </w:pPr>
          </w:p>
        </w:tc>
      </w:tr>
      <w:tr w:rsidR="00E83E1F" w:rsidRPr="00E83E1F" w14:paraId="4ECB3FD0" w14:textId="3D38D6AC" w:rsidTr="00E83E1F">
        <w:tc>
          <w:tcPr>
            <w:tcW w:w="851" w:type="dxa"/>
          </w:tcPr>
          <w:p w14:paraId="0C782F33" w14:textId="38D2D337" w:rsidR="00E83E1F" w:rsidRPr="00E83E1F" w:rsidRDefault="00E83E1F">
            <w:pPr>
              <w:rPr>
                <w:rFonts w:cstheme="minorHAnsi"/>
              </w:rPr>
            </w:pPr>
            <w:r w:rsidRPr="00E83E1F">
              <w:rPr>
                <w:rFonts w:cstheme="minorHAnsi"/>
              </w:rPr>
              <w:t>RG42</w:t>
            </w:r>
          </w:p>
        </w:tc>
        <w:tc>
          <w:tcPr>
            <w:tcW w:w="6095" w:type="dxa"/>
          </w:tcPr>
          <w:p w14:paraId="79B77497" w14:textId="5B4E4C13" w:rsidR="00E83E1F" w:rsidRPr="00E83E1F" w:rsidRDefault="00E83E1F" w:rsidP="00A951D0">
            <w:pPr>
              <w:autoSpaceDE w:val="0"/>
              <w:autoSpaceDN w:val="0"/>
              <w:adjustRightInd w:val="0"/>
              <w:rPr>
                <w:rFonts w:cstheme="minorHAnsi"/>
              </w:rPr>
            </w:pPr>
            <w:r w:rsidRPr="00E83E1F">
              <w:rPr>
                <w:rFonts w:cstheme="minorHAnsi"/>
              </w:rPr>
              <w:t xml:space="preserve">Bousquet PJ, </w:t>
            </w:r>
            <w:proofErr w:type="spellStart"/>
            <w:r w:rsidRPr="00E83E1F">
              <w:rPr>
                <w:rFonts w:cstheme="minorHAnsi"/>
              </w:rPr>
              <w:t>Brozek</w:t>
            </w:r>
            <w:proofErr w:type="spellEnd"/>
            <w:r w:rsidRPr="00E83E1F">
              <w:rPr>
                <w:rFonts w:cstheme="minorHAnsi"/>
              </w:rPr>
              <w:t xml:space="preserve"> J, </w:t>
            </w:r>
            <w:proofErr w:type="spellStart"/>
            <w:r w:rsidRPr="00E83E1F">
              <w:rPr>
                <w:rFonts w:cstheme="minorHAnsi"/>
              </w:rPr>
              <w:t>Bachert</w:t>
            </w:r>
            <w:proofErr w:type="spellEnd"/>
            <w:r w:rsidRPr="00E83E1F">
              <w:rPr>
                <w:rFonts w:cstheme="minorHAnsi"/>
              </w:rPr>
              <w:t xml:space="preserve"> C, Bieber T, </w:t>
            </w:r>
            <w:proofErr w:type="spellStart"/>
            <w:r w:rsidRPr="00E83E1F">
              <w:rPr>
                <w:rFonts w:cstheme="minorHAnsi"/>
              </w:rPr>
              <w:t>Bonini</w:t>
            </w:r>
            <w:proofErr w:type="spellEnd"/>
            <w:r w:rsidRPr="00E83E1F">
              <w:rPr>
                <w:rFonts w:cstheme="minorHAnsi"/>
              </w:rPr>
              <w:t xml:space="preserve"> S, Burney P, et al. The CONSORT statement checklist in allergen-specific immunotherapy: a GA2LEN paper. Allergy. 2009;64(12):1737-45.</w:t>
            </w:r>
          </w:p>
        </w:tc>
        <w:tc>
          <w:tcPr>
            <w:tcW w:w="1418" w:type="dxa"/>
          </w:tcPr>
          <w:p w14:paraId="0E00C67C" w14:textId="77777777" w:rsidR="00E83E1F" w:rsidRPr="00E83E1F" w:rsidRDefault="00E83E1F">
            <w:pPr>
              <w:rPr>
                <w:rFonts w:cstheme="minorHAnsi"/>
              </w:rPr>
            </w:pPr>
          </w:p>
        </w:tc>
        <w:tc>
          <w:tcPr>
            <w:tcW w:w="1134" w:type="dxa"/>
          </w:tcPr>
          <w:p w14:paraId="16C088CF" w14:textId="77777777" w:rsidR="00E83E1F" w:rsidRPr="00E83E1F" w:rsidRDefault="00E83E1F">
            <w:pPr>
              <w:rPr>
                <w:rFonts w:cstheme="minorHAnsi"/>
              </w:rPr>
            </w:pPr>
          </w:p>
        </w:tc>
        <w:tc>
          <w:tcPr>
            <w:tcW w:w="1276" w:type="dxa"/>
          </w:tcPr>
          <w:p w14:paraId="71FA875B" w14:textId="77777777" w:rsidR="00E83E1F" w:rsidRPr="00E83E1F" w:rsidRDefault="00E83E1F">
            <w:pPr>
              <w:rPr>
                <w:rFonts w:cstheme="minorHAnsi"/>
              </w:rPr>
            </w:pPr>
          </w:p>
        </w:tc>
        <w:tc>
          <w:tcPr>
            <w:tcW w:w="992" w:type="dxa"/>
          </w:tcPr>
          <w:p w14:paraId="4F021E49" w14:textId="77777777" w:rsidR="00E83E1F" w:rsidRPr="00E83E1F" w:rsidRDefault="00E83E1F">
            <w:pPr>
              <w:rPr>
                <w:rFonts w:cstheme="minorHAnsi"/>
              </w:rPr>
            </w:pPr>
          </w:p>
        </w:tc>
        <w:tc>
          <w:tcPr>
            <w:tcW w:w="1134" w:type="dxa"/>
          </w:tcPr>
          <w:p w14:paraId="63E76893" w14:textId="77777777" w:rsidR="00E83E1F" w:rsidRPr="00E83E1F" w:rsidRDefault="00E83E1F">
            <w:pPr>
              <w:rPr>
                <w:rFonts w:cstheme="minorHAnsi"/>
              </w:rPr>
            </w:pPr>
          </w:p>
        </w:tc>
        <w:tc>
          <w:tcPr>
            <w:tcW w:w="992" w:type="dxa"/>
          </w:tcPr>
          <w:p w14:paraId="48906657" w14:textId="77777777" w:rsidR="00E83E1F" w:rsidRPr="00E83E1F" w:rsidRDefault="00E83E1F">
            <w:pPr>
              <w:rPr>
                <w:rFonts w:cstheme="minorHAnsi"/>
              </w:rPr>
            </w:pPr>
          </w:p>
        </w:tc>
      </w:tr>
      <w:tr w:rsidR="00E83E1F" w:rsidRPr="0068318D" w14:paraId="5681AE71" w14:textId="66B2F9FC" w:rsidTr="00E83E1F">
        <w:tc>
          <w:tcPr>
            <w:tcW w:w="851" w:type="dxa"/>
          </w:tcPr>
          <w:p w14:paraId="525BA618" w14:textId="42214063" w:rsidR="00E83E1F" w:rsidRPr="00E83E1F" w:rsidRDefault="00E83E1F">
            <w:pPr>
              <w:rPr>
                <w:rFonts w:cstheme="minorHAnsi"/>
              </w:rPr>
            </w:pPr>
            <w:r w:rsidRPr="00E83E1F">
              <w:rPr>
                <w:rFonts w:cstheme="minorHAnsi"/>
              </w:rPr>
              <w:t>RG43</w:t>
            </w:r>
          </w:p>
        </w:tc>
        <w:tc>
          <w:tcPr>
            <w:tcW w:w="6095" w:type="dxa"/>
          </w:tcPr>
          <w:p w14:paraId="20FFB565" w14:textId="390DD28C" w:rsidR="00E83E1F" w:rsidRPr="00E83E1F" w:rsidRDefault="00E83E1F" w:rsidP="00A951D0">
            <w:pPr>
              <w:autoSpaceDE w:val="0"/>
              <w:autoSpaceDN w:val="0"/>
              <w:adjustRightInd w:val="0"/>
              <w:rPr>
                <w:rFonts w:cstheme="minorHAnsi"/>
              </w:rPr>
            </w:pPr>
            <w:proofErr w:type="spellStart"/>
            <w:r w:rsidRPr="00E83E1F">
              <w:rPr>
                <w:rFonts w:cstheme="minorHAnsi"/>
              </w:rPr>
              <w:t>Boutron</w:t>
            </w:r>
            <w:proofErr w:type="spellEnd"/>
            <w:r w:rsidRPr="00E83E1F">
              <w:rPr>
                <w:rFonts w:cstheme="minorHAnsi"/>
              </w:rPr>
              <w:t xml:space="preserve"> I, Altman DG, Moher D, Schulz KF, </w:t>
            </w:r>
            <w:proofErr w:type="spellStart"/>
            <w:r w:rsidRPr="00E83E1F">
              <w:rPr>
                <w:rFonts w:cstheme="minorHAnsi"/>
              </w:rPr>
              <w:t>Ravaud</w:t>
            </w:r>
            <w:proofErr w:type="spellEnd"/>
            <w:r w:rsidRPr="00E83E1F">
              <w:rPr>
                <w:rFonts w:cstheme="minorHAnsi"/>
              </w:rPr>
              <w:t xml:space="preserve"> P. CONSORT Statement for Randomized Trials of Nonpharmacologic Treatments: A 2017 Update and a CONSORT Extension for Nonpharmacologic Trial Abstracts. Annals of internal medicine. 2017;167(1):40-7.</w:t>
            </w:r>
          </w:p>
        </w:tc>
        <w:tc>
          <w:tcPr>
            <w:tcW w:w="1418" w:type="dxa"/>
          </w:tcPr>
          <w:p w14:paraId="0CDEB2E5" w14:textId="28BDEAD8" w:rsidR="00E83E1F" w:rsidRPr="00E83E1F" w:rsidRDefault="00E83E1F">
            <w:pPr>
              <w:rPr>
                <w:rFonts w:cstheme="minorHAnsi"/>
                <w:lang w:val="fr-FR"/>
              </w:rPr>
            </w:pPr>
            <w:r w:rsidRPr="00E83E1F">
              <w:rPr>
                <w:rFonts w:cstheme="minorHAnsi"/>
                <w:lang w:val="fr-FR"/>
              </w:rPr>
              <w:t>CONSORT Non-</w:t>
            </w:r>
            <w:proofErr w:type="spellStart"/>
            <w:r w:rsidRPr="00E83E1F">
              <w:rPr>
                <w:rFonts w:cstheme="minorHAnsi"/>
                <w:lang w:val="fr-FR"/>
              </w:rPr>
              <w:t>pharmacologic</w:t>
            </w:r>
            <w:proofErr w:type="spellEnd"/>
            <w:r w:rsidRPr="00E83E1F">
              <w:rPr>
                <w:rFonts w:cstheme="minorHAnsi"/>
                <w:lang w:val="fr-FR"/>
              </w:rPr>
              <w:t xml:space="preserve"> </w:t>
            </w:r>
            <w:proofErr w:type="spellStart"/>
            <w:r w:rsidRPr="00E83E1F">
              <w:rPr>
                <w:rFonts w:cstheme="minorHAnsi"/>
                <w:lang w:val="fr-FR"/>
              </w:rPr>
              <w:t>treatment</w:t>
            </w:r>
            <w:proofErr w:type="spellEnd"/>
            <w:r w:rsidRPr="00E83E1F">
              <w:rPr>
                <w:rFonts w:cstheme="minorHAnsi"/>
                <w:lang w:val="fr-FR"/>
              </w:rPr>
              <w:t xml:space="preserve"> intervention</w:t>
            </w:r>
          </w:p>
        </w:tc>
        <w:tc>
          <w:tcPr>
            <w:tcW w:w="1134" w:type="dxa"/>
          </w:tcPr>
          <w:p w14:paraId="70C32054" w14:textId="77777777" w:rsidR="00E83E1F" w:rsidRPr="00E83E1F" w:rsidRDefault="00E83E1F">
            <w:pPr>
              <w:rPr>
                <w:rFonts w:cstheme="minorHAnsi"/>
                <w:lang w:val="fr-FR"/>
              </w:rPr>
            </w:pPr>
          </w:p>
        </w:tc>
        <w:tc>
          <w:tcPr>
            <w:tcW w:w="1276" w:type="dxa"/>
          </w:tcPr>
          <w:p w14:paraId="11EDEDC4" w14:textId="77777777" w:rsidR="00E83E1F" w:rsidRPr="00E83E1F" w:rsidRDefault="00E83E1F">
            <w:pPr>
              <w:rPr>
                <w:rFonts w:cstheme="minorHAnsi"/>
                <w:lang w:val="fr-FR"/>
              </w:rPr>
            </w:pPr>
          </w:p>
        </w:tc>
        <w:tc>
          <w:tcPr>
            <w:tcW w:w="992" w:type="dxa"/>
          </w:tcPr>
          <w:p w14:paraId="741A9BA5" w14:textId="77777777" w:rsidR="00E83E1F" w:rsidRPr="00E83E1F" w:rsidRDefault="00E83E1F">
            <w:pPr>
              <w:rPr>
                <w:rFonts w:cstheme="minorHAnsi"/>
                <w:lang w:val="fr-FR"/>
              </w:rPr>
            </w:pPr>
          </w:p>
        </w:tc>
        <w:tc>
          <w:tcPr>
            <w:tcW w:w="1134" w:type="dxa"/>
          </w:tcPr>
          <w:p w14:paraId="0991484C" w14:textId="77777777" w:rsidR="00E83E1F" w:rsidRPr="00E83E1F" w:rsidRDefault="00E83E1F">
            <w:pPr>
              <w:rPr>
                <w:rFonts w:cstheme="minorHAnsi"/>
                <w:lang w:val="fr-FR"/>
              </w:rPr>
            </w:pPr>
          </w:p>
        </w:tc>
        <w:tc>
          <w:tcPr>
            <w:tcW w:w="992" w:type="dxa"/>
          </w:tcPr>
          <w:p w14:paraId="7B2D2557" w14:textId="77777777" w:rsidR="00E83E1F" w:rsidRPr="00E83E1F" w:rsidRDefault="00E83E1F">
            <w:pPr>
              <w:rPr>
                <w:rFonts w:cstheme="minorHAnsi"/>
                <w:lang w:val="fr-FR"/>
              </w:rPr>
            </w:pPr>
          </w:p>
        </w:tc>
      </w:tr>
      <w:tr w:rsidR="00E83E1F" w:rsidRPr="00E83E1F" w14:paraId="1561CA29" w14:textId="0DFE70EC" w:rsidTr="00E83E1F">
        <w:tc>
          <w:tcPr>
            <w:tcW w:w="851" w:type="dxa"/>
          </w:tcPr>
          <w:p w14:paraId="01C75521" w14:textId="46703BF3" w:rsidR="00E83E1F" w:rsidRPr="00E83E1F" w:rsidRDefault="00E83E1F">
            <w:pPr>
              <w:rPr>
                <w:rFonts w:cstheme="minorHAnsi"/>
              </w:rPr>
            </w:pPr>
            <w:r w:rsidRPr="00E83E1F">
              <w:rPr>
                <w:rFonts w:cstheme="minorHAnsi"/>
              </w:rPr>
              <w:t>RG44</w:t>
            </w:r>
          </w:p>
        </w:tc>
        <w:tc>
          <w:tcPr>
            <w:tcW w:w="6095" w:type="dxa"/>
          </w:tcPr>
          <w:p w14:paraId="5719894F" w14:textId="0B85A771" w:rsidR="00E83E1F" w:rsidRPr="00E83E1F" w:rsidRDefault="00E83E1F" w:rsidP="00A951D0">
            <w:pPr>
              <w:autoSpaceDE w:val="0"/>
              <w:autoSpaceDN w:val="0"/>
              <w:adjustRightInd w:val="0"/>
              <w:rPr>
                <w:rFonts w:cstheme="minorHAnsi"/>
              </w:rPr>
            </w:pPr>
            <w:proofErr w:type="spellStart"/>
            <w:r w:rsidRPr="00E83E1F">
              <w:rPr>
                <w:rFonts w:cstheme="minorHAnsi"/>
              </w:rPr>
              <w:t>Bouxsein</w:t>
            </w:r>
            <w:proofErr w:type="spellEnd"/>
            <w:r w:rsidRPr="00E83E1F">
              <w:rPr>
                <w:rFonts w:cstheme="minorHAnsi"/>
              </w:rPr>
              <w:t xml:space="preserve"> ML, Boyd SK, Christiansen BA, Guldberg RE, Jepsen KJ, Muller R. Guidelines for assessment of bone microstructure in rodents using micro-computed tomography. Journal of bone and mineral </w:t>
            </w:r>
            <w:proofErr w:type="gramStart"/>
            <w:r w:rsidRPr="00E83E1F">
              <w:rPr>
                <w:rFonts w:cstheme="minorHAnsi"/>
              </w:rPr>
              <w:t>research :</w:t>
            </w:r>
            <w:proofErr w:type="gramEnd"/>
            <w:r w:rsidRPr="00E83E1F">
              <w:rPr>
                <w:rFonts w:cstheme="minorHAnsi"/>
              </w:rPr>
              <w:t xml:space="preserve"> the official journal of the American Society for Bone and Mineral Research. 2010;25(7):1468-86.</w:t>
            </w:r>
          </w:p>
        </w:tc>
        <w:tc>
          <w:tcPr>
            <w:tcW w:w="1418" w:type="dxa"/>
          </w:tcPr>
          <w:p w14:paraId="09B58FFE" w14:textId="77777777" w:rsidR="00E83E1F" w:rsidRPr="00E83E1F" w:rsidRDefault="00E83E1F">
            <w:pPr>
              <w:rPr>
                <w:rFonts w:cstheme="minorHAnsi"/>
              </w:rPr>
            </w:pPr>
          </w:p>
        </w:tc>
        <w:tc>
          <w:tcPr>
            <w:tcW w:w="1134" w:type="dxa"/>
          </w:tcPr>
          <w:p w14:paraId="34A0A437" w14:textId="77777777" w:rsidR="00E83E1F" w:rsidRPr="00E83E1F" w:rsidRDefault="00E83E1F">
            <w:pPr>
              <w:rPr>
                <w:rFonts w:cstheme="minorHAnsi"/>
              </w:rPr>
            </w:pPr>
          </w:p>
        </w:tc>
        <w:tc>
          <w:tcPr>
            <w:tcW w:w="1276" w:type="dxa"/>
          </w:tcPr>
          <w:p w14:paraId="47CC5968" w14:textId="77777777" w:rsidR="00E83E1F" w:rsidRPr="00E83E1F" w:rsidRDefault="00E83E1F">
            <w:pPr>
              <w:rPr>
                <w:rFonts w:cstheme="minorHAnsi"/>
              </w:rPr>
            </w:pPr>
          </w:p>
        </w:tc>
        <w:tc>
          <w:tcPr>
            <w:tcW w:w="992" w:type="dxa"/>
          </w:tcPr>
          <w:p w14:paraId="02347386" w14:textId="77777777" w:rsidR="00E83E1F" w:rsidRPr="00E83E1F" w:rsidRDefault="00E83E1F">
            <w:pPr>
              <w:rPr>
                <w:rFonts w:cstheme="minorHAnsi"/>
              </w:rPr>
            </w:pPr>
          </w:p>
        </w:tc>
        <w:tc>
          <w:tcPr>
            <w:tcW w:w="1134" w:type="dxa"/>
          </w:tcPr>
          <w:p w14:paraId="01DBD308" w14:textId="77777777" w:rsidR="00E83E1F" w:rsidRPr="00E83E1F" w:rsidRDefault="00E83E1F">
            <w:pPr>
              <w:rPr>
                <w:rFonts w:cstheme="minorHAnsi"/>
              </w:rPr>
            </w:pPr>
          </w:p>
        </w:tc>
        <w:tc>
          <w:tcPr>
            <w:tcW w:w="992" w:type="dxa"/>
          </w:tcPr>
          <w:p w14:paraId="753EBA04" w14:textId="77777777" w:rsidR="00E83E1F" w:rsidRPr="00E83E1F" w:rsidRDefault="00E83E1F">
            <w:pPr>
              <w:rPr>
                <w:rFonts w:cstheme="minorHAnsi"/>
              </w:rPr>
            </w:pPr>
          </w:p>
        </w:tc>
      </w:tr>
      <w:tr w:rsidR="00E83E1F" w:rsidRPr="00E83E1F" w14:paraId="5F7D8ECD" w14:textId="027312B5" w:rsidTr="00E83E1F">
        <w:tc>
          <w:tcPr>
            <w:tcW w:w="851" w:type="dxa"/>
          </w:tcPr>
          <w:p w14:paraId="3E4318DA" w14:textId="7C68A44C" w:rsidR="00E83E1F" w:rsidRPr="00E83E1F" w:rsidRDefault="00E83E1F">
            <w:pPr>
              <w:rPr>
                <w:rFonts w:cstheme="minorHAnsi"/>
              </w:rPr>
            </w:pPr>
            <w:r w:rsidRPr="00E83E1F">
              <w:rPr>
                <w:rFonts w:cstheme="minorHAnsi"/>
              </w:rPr>
              <w:t>RG45</w:t>
            </w:r>
          </w:p>
        </w:tc>
        <w:tc>
          <w:tcPr>
            <w:tcW w:w="6095" w:type="dxa"/>
          </w:tcPr>
          <w:p w14:paraId="2F1D408F" w14:textId="5CC09F9B" w:rsidR="00E83E1F" w:rsidRPr="00E83E1F" w:rsidRDefault="00E83E1F" w:rsidP="000209DA">
            <w:pPr>
              <w:autoSpaceDE w:val="0"/>
              <w:autoSpaceDN w:val="0"/>
              <w:adjustRightInd w:val="0"/>
              <w:rPr>
                <w:rFonts w:cstheme="minorHAnsi"/>
              </w:rPr>
            </w:pPr>
            <w:proofErr w:type="spellStart"/>
            <w:r w:rsidRPr="00E83E1F">
              <w:rPr>
                <w:rFonts w:cstheme="minorHAnsi"/>
              </w:rPr>
              <w:t>Bradt</w:t>
            </w:r>
            <w:proofErr w:type="spellEnd"/>
            <w:r w:rsidRPr="00E83E1F">
              <w:rPr>
                <w:rFonts w:cstheme="minorHAnsi"/>
              </w:rPr>
              <w:t xml:space="preserve"> DA, Aitken P. Disaster medicine reporting: the need for new guidelines and the CONFIDE statement. Emergency medicine </w:t>
            </w:r>
            <w:proofErr w:type="gramStart"/>
            <w:r w:rsidRPr="00E83E1F">
              <w:rPr>
                <w:rFonts w:cstheme="minorHAnsi"/>
              </w:rPr>
              <w:t>Australasia :</w:t>
            </w:r>
            <w:proofErr w:type="gramEnd"/>
            <w:r w:rsidRPr="00E83E1F">
              <w:rPr>
                <w:rFonts w:cstheme="minorHAnsi"/>
              </w:rPr>
              <w:t xml:space="preserve"> EMA. 2010;22(6):483-7.</w:t>
            </w:r>
          </w:p>
        </w:tc>
        <w:tc>
          <w:tcPr>
            <w:tcW w:w="1418" w:type="dxa"/>
          </w:tcPr>
          <w:p w14:paraId="10426DDE" w14:textId="2DA78E8C" w:rsidR="00E83E1F" w:rsidRPr="00E83E1F" w:rsidRDefault="00E83E1F">
            <w:pPr>
              <w:rPr>
                <w:rFonts w:cstheme="minorHAnsi"/>
              </w:rPr>
            </w:pPr>
            <w:r w:rsidRPr="00E83E1F">
              <w:rPr>
                <w:rFonts w:cstheme="minorHAnsi"/>
              </w:rPr>
              <w:t>CONFIDE</w:t>
            </w:r>
          </w:p>
        </w:tc>
        <w:tc>
          <w:tcPr>
            <w:tcW w:w="1134" w:type="dxa"/>
          </w:tcPr>
          <w:p w14:paraId="5B07025D" w14:textId="77777777" w:rsidR="00E83E1F" w:rsidRPr="00E83E1F" w:rsidRDefault="00E83E1F">
            <w:pPr>
              <w:rPr>
                <w:rFonts w:cstheme="minorHAnsi"/>
              </w:rPr>
            </w:pPr>
          </w:p>
        </w:tc>
        <w:tc>
          <w:tcPr>
            <w:tcW w:w="1276" w:type="dxa"/>
          </w:tcPr>
          <w:p w14:paraId="52C3464B" w14:textId="77777777" w:rsidR="00E83E1F" w:rsidRPr="00E83E1F" w:rsidRDefault="00E83E1F">
            <w:pPr>
              <w:rPr>
                <w:rFonts w:cstheme="minorHAnsi"/>
              </w:rPr>
            </w:pPr>
          </w:p>
        </w:tc>
        <w:tc>
          <w:tcPr>
            <w:tcW w:w="992" w:type="dxa"/>
          </w:tcPr>
          <w:p w14:paraId="123FC00C" w14:textId="77777777" w:rsidR="00E83E1F" w:rsidRPr="00E83E1F" w:rsidRDefault="00E83E1F">
            <w:pPr>
              <w:rPr>
                <w:rFonts w:cstheme="minorHAnsi"/>
              </w:rPr>
            </w:pPr>
          </w:p>
        </w:tc>
        <w:tc>
          <w:tcPr>
            <w:tcW w:w="1134" w:type="dxa"/>
          </w:tcPr>
          <w:p w14:paraId="2E102A3E" w14:textId="77777777" w:rsidR="00E83E1F" w:rsidRPr="00E83E1F" w:rsidRDefault="00E83E1F">
            <w:pPr>
              <w:rPr>
                <w:rFonts w:cstheme="minorHAnsi"/>
              </w:rPr>
            </w:pPr>
          </w:p>
        </w:tc>
        <w:tc>
          <w:tcPr>
            <w:tcW w:w="992" w:type="dxa"/>
          </w:tcPr>
          <w:p w14:paraId="13A168EC" w14:textId="77777777" w:rsidR="00E83E1F" w:rsidRPr="00E83E1F" w:rsidRDefault="00E83E1F">
            <w:pPr>
              <w:rPr>
                <w:rFonts w:cstheme="minorHAnsi"/>
              </w:rPr>
            </w:pPr>
          </w:p>
        </w:tc>
      </w:tr>
      <w:tr w:rsidR="00E83E1F" w:rsidRPr="00E83E1F" w14:paraId="24A7685F" w14:textId="3242DDEF" w:rsidTr="00E83E1F">
        <w:tc>
          <w:tcPr>
            <w:tcW w:w="851" w:type="dxa"/>
          </w:tcPr>
          <w:p w14:paraId="3BBCB96A" w14:textId="5CDCD98C" w:rsidR="00E83E1F" w:rsidRPr="00E83E1F" w:rsidRDefault="00E83E1F">
            <w:pPr>
              <w:rPr>
                <w:rFonts w:cstheme="minorHAnsi"/>
              </w:rPr>
            </w:pPr>
            <w:r w:rsidRPr="00E83E1F">
              <w:rPr>
                <w:rFonts w:cstheme="minorHAnsi"/>
              </w:rPr>
              <w:t>RG46</w:t>
            </w:r>
          </w:p>
        </w:tc>
        <w:tc>
          <w:tcPr>
            <w:tcW w:w="6095" w:type="dxa"/>
          </w:tcPr>
          <w:p w14:paraId="5221E129" w14:textId="20A218EE" w:rsidR="00E83E1F" w:rsidRPr="00E83E1F" w:rsidRDefault="00E83E1F" w:rsidP="000209DA">
            <w:pPr>
              <w:autoSpaceDE w:val="0"/>
              <w:autoSpaceDN w:val="0"/>
              <w:adjustRightInd w:val="0"/>
              <w:rPr>
                <w:rFonts w:cstheme="minorHAnsi"/>
              </w:rPr>
            </w:pPr>
            <w:r w:rsidRPr="00E83E1F">
              <w:rPr>
                <w:rFonts w:cstheme="minorHAnsi"/>
              </w:rPr>
              <w:t xml:space="preserve">Bramhall M, </w:t>
            </w:r>
            <w:proofErr w:type="spellStart"/>
            <w:r w:rsidRPr="00E83E1F">
              <w:rPr>
                <w:rFonts w:cstheme="minorHAnsi"/>
              </w:rPr>
              <w:t>Florez</w:t>
            </w:r>
            <w:proofErr w:type="spellEnd"/>
            <w:r w:rsidRPr="00E83E1F">
              <w:rPr>
                <w:rFonts w:cstheme="minorHAnsi"/>
              </w:rPr>
              <w:t>-Vargas O, Stevens R, Brass A, Cruickshank S. Quality of methods reporting in animal models of colitis. Inflammatory bowel diseases. 2015;21(6):1248-59.</w:t>
            </w:r>
          </w:p>
        </w:tc>
        <w:tc>
          <w:tcPr>
            <w:tcW w:w="1418" w:type="dxa"/>
          </w:tcPr>
          <w:p w14:paraId="78C7D0EF" w14:textId="77777777" w:rsidR="00E83E1F" w:rsidRPr="00E83E1F" w:rsidRDefault="00E83E1F">
            <w:pPr>
              <w:rPr>
                <w:rFonts w:cstheme="minorHAnsi"/>
              </w:rPr>
            </w:pPr>
          </w:p>
        </w:tc>
        <w:tc>
          <w:tcPr>
            <w:tcW w:w="1134" w:type="dxa"/>
          </w:tcPr>
          <w:p w14:paraId="139EA10C" w14:textId="77777777" w:rsidR="00E83E1F" w:rsidRPr="00E83E1F" w:rsidRDefault="00E83E1F">
            <w:pPr>
              <w:rPr>
                <w:rFonts w:cstheme="minorHAnsi"/>
              </w:rPr>
            </w:pPr>
          </w:p>
        </w:tc>
        <w:tc>
          <w:tcPr>
            <w:tcW w:w="1276" w:type="dxa"/>
          </w:tcPr>
          <w:p w14:paraId="311F965E" w14:textId="77777777" w:rsidR="00E83E1F" w:rsidRPr="00E83E1F" w:rsidRDefault="00E83E1F">
            <w:pPr>
              <w:rPr>
                <w:rFonts w:cstheme="minorHAnsi"/>
              </w:rPr>
            </w:pPr>
          </w:p>
          <w:p w14:paraId="66BEA8B7" w14:textId="5B9D56D0" w:rsidR="00E83E1F" w:rsidRPr="00E83E1F" w:rsidRDefault="00E83E1F" w:rsidP="00AC2BDA">
            <w:pPr>
              <w:pStyle w:val="Paragraphedeliste"/>
              <w:numPr>
                <w:ilvl w:val="0"/>
                <w:numId w:val="1"/>
              </w:numPr>
              <w:rPr>
                <w:rFonts w:cstheme="minorHAnsi"/>
              </w:rPr>
            </w:pPr>
          </w:p>
        </w:tc>
        <w:tc>
          <w:tcPr>
            <w:tcW w:w="992" w:type="dxa"/>
          </w:tcPr>
          <w:p w14:paraId="3E37E276" w14:textId="77777777" w:rsidR="00E83E1F" w:rsidRPr="00E83E1F" w:rsidRDefault="00E83E1F">
            <w:pPr>
              <w:rPr>
                <w:rFonts w:cstheme="minorHAnsi"/>
              </w:rPr>
            </w:pPr>
          </w:p>
        </w:tc>
        <w:tc>
          <w:tcPr>
            <w:tcW w:w="1134" w:type="dxa"/>
          </w:tcPr>
          <w:p w14:paraId="26FADFF5" w14:textId="77777777" w:rsidR="00E83E1F" w:rsidRPr="00E83E1F" w:rsidRDefault="00E83E1F">
            <w:pPr>
              <w:rPr>
                <w:rFonts w:cstheme="minorHAnsi"/>
              </w:rPr>
            </w:pPr>
          </w:p>
        </w:tc>
        <w:tc>
          <w:tcPr>
            <w:tcW w:w="992" w:type="dxa"/>
          </w:tcPr>
          <w:p w14:paraId="4A48ED25" w14:textId="77777777" w:rsidR="00E83E1F" w:rsidRPr="00E83E1F" w:rsidRDefault="00E83E1F">
            <w:pPr>
              <w:rPr>
                <w:rFonts w:cstheme="minorHAnsi"/>
              </w:rPr>
            </w:pPr>
          </w:p>
        </w:tc>
      </w:tr>
      <w:tr w:rsidR="00E83E1F" w:rsidRPr="00E83E1F" w14:paraId="2FD51EF4" w14:textId="6ABE7DAE" w:rsidTr="00E83E1F">
        <w:tc>
          <w:tcPr>
            <w:tcW w:w="851" w:type="dxa"/>
          </w:tcPr>
          <w:p w14:paraId="061400A4" w14:textId="5A59949E" w:rsidR="00E83E1F" w:rsidRPr="00E83E1F" w:rsidRDefault="00E83E1F">
            <w:pPr>
              <w:rPr>
                <w:rFonts w:cstheme="minorHAnsi"/>
              </w:rPr>
            </w:pPr>
            <w:r w:rsidRPr="00E83E1F">
              <w:rPr>
                <w:rFonts w:cstheme="minorHAnsi"/>
              </w:rPr>
              <w:t>RG47</w:t>
            </w:r>
          </w:p>
        </w:tc>
        <w:tc>
          <w:tcPr>
            <w:tcW w:w="6095" w:type="dxa"/>
          </w:tcPr>
          <w:p w14:paraId="486937EB" w14:textId="34F91448" w:rsidR="00E83E1F" w:rsidRPr="00E83E1F" w:rsidRDefault="00E83E1F" w:rsidP="004206A7">
            <w:pPr>
              <w:autoSpaceDE w:val="0"/>
              <w:autoSpaceDN w:val="0"/>
              <w:adjustRightInd w:val="0"/>
              <w:rPr>
                <w:rFonts w:cstheme="minorHAnsi"/>
              </w:rPr>
            </w:pPr>
            <w:r w:rsidRPr="00E83E1F">
              <w:rPr>
                <w:rFonts w:cstheme="minorHAnsi"/>
              </w:rPr>
              <w:t xml:space="preserve">Bravo E, </w:t>
            </w:r>
            <w:proofErr w:type="spellStart"/>
            <w:r w:rsidRPr="00E83E1F">
              <w:rPr>
                <w:rFonts w:cstheme="minorHAnsi"/>
              </w:rPr>
              <w:t>Calzolari</w:t>
            </w:r>
            <w:proofErr w:type="spellEnd"/>
            <w:r w:rsidRPr="00E83E1F">
              <w:rPr>
                <w:rFonts w:cstheme="minorHAnsi"/>
              </w:rPr>
              <w:t xml:space="preserve"> A, De Castro P, </w:t>
            </w:r>
            <w:proofErr w:type="spellStart"/>
            <w:r w:rsidRPr="00E83E1F">
              <w:rPr>
                <w:rFonts w:cstheme="minorHAnsi"/>
              </w:rPr>
              <w:t>Mabile</w:t>
            </w:r>
            <w:proofErr w:type="spellEnd"/>
            <w:r w:rsidRPr="00E83E1F">
              <w:rPr>
                <w:rFonts w:cstheme="minorHAnsi"/>
              </w:rPr>
              <w:t xml:space="preserve"> L, </w:t>
            </w:r>
            <w:proofErr w:type="spellStart"/>
            <w:r w:rsidRPr="00E83E1F">
              <w:rPr>
                <w:rFonts w:cstheme="minorHAnsi"/>
              </w:rPr>
              <w:t>Napolitani</w:t>
            </w:r>
            <w:proofErr w:type="spellEnd"/>
            <w:r w:rsidRPr="00E83E1F">
              <w:rPr>
                <w:rFonts w:cstheme="minorHAnsi"/>
              </w:rPr>
              <w:t xml:space="preserve"> F, Rossi AM, et al. Developing a guideline to standardize the citation of bioresources in journal articles (</w:t>
            </w:r>
            <w:proofErr w:type="spellStart"/>
            <w:r w:rsidRPr="00E83E1F">
              <w:rPr>
                <w:rFonts w:cstheme="minorHAnsi"/>
              </w:rPr>
              <w:t>CoBRA</w:t>
            </w:r>
            <w:proofErr w:type="spellEnd"/>
            <w:r w:rsidRPr="00E83E1F">
              <w:rPr>
                <w:rFonts w:cstheme="minorHAnsi"/>
              </w:rPr>
              <w:t xml:space="preserve">). BMC medicine. </w:t>
            </w:r>
            <w:proofErr w:type="gramStart"/>
            <w:r w:rsidRPr="00E83E1F">
              <w:rPr>
                <w:rFonts w:cstheme="minorHAnsi"/>
              </w:rPr>
              <w:t>2015;13:33</w:t>
            </w:r>
            <w:proofErr w:type="gramEnd"/>
            <w:r w:rsidRPr="00E83E1F">
              <w:rPr>
                <w:rFonts w:cstheme="minorHAnsi"/>
              </w:rPr>
              <w:t>.</w:t>
            </w:r>
          </w:p>
        </w:tc>
        <w:tc>
          <w:tcPr>
            <w:tcW w:w="1418" w:type="dxa"/>
          </w:tcPr>
          <w:p w14:paraId="07930FE3" w14:textId="0DE65666" w:rsidR="00E83E1F" w:rsidRPr="00E83E1F" w:rsidRDefault="00E83E1F">
            <w:pPr>
              <w:rPr>
                <w:rFonts w:cstheme="minorHAnsi"/>
              </w:rPr>
            </w:pPr>
            <w:proofErr w:type="spellStart"/>
            <w:r w:rsidRPr="00E83E1F">
              <w:rPr>
                <w:rFonts w:cstheme="minorHAnsi"/>
              </w:rPr>
              <w:t>CoBRA</w:t>
            </w:r>
            <w:proofErr w:type="spellEnd"/>
          </w:p>
        </w:tc>
        <w:tc>
          <w:tcPr>
            <w:tcW w:w="1134" w:type="dxa"/>
          </w:tcPr>
          <w:p w14:paraId="396C92A6" w14:textId="77777777" w:rsidR="00E83E1F" w:rsidRPr="00E83E1F" w:rsidRDefault="00E83E1F">
            <w:pPr>
              <w:rPr>
                <w:rFonts w:cstheme="minorHAnsi"/>
              </w:rPr>
            </w:pPr>
          </w:p>
        </w:tc>
        <w:tc>
          <w:tcPr>
            <w:tcW w:w="1276" w:type="dxa"/>
          </w:tcPr>
          <w:p w14:paraId="391D6E5C" w14:textId="77777777" w:rsidR="00E83E1F" w:rsidRPr="00E83E1F" w:rsidRDefault="00E83E1F">
            <w:pPr>
              <w:rPr>
                <w:rFonts w:cstheme="minorHAnsi"/>
              </w:rPr>
            </w:pPr>
          </w:p>
        </w:tc>
        <w:tc>
          <w:tcPr>
            <w:tcW w:w="992" w:type="dxa"/>
          </w:tcPr>
          <w:p w14:paraId="37E1C326" w14:textId="77777777" w:rsidR="00E83E1F" w:rsidRPr="00E83E1F" w:rsidRDefault="00E83E1F">
            <w:pPr>
              <w:rPr>
                <w:rFonts w:cstheme="minorHAnsi"/>
              </w:rPr>
            </w:pPr>
          </w:p>
        </w:tc>
        <w:tc>
          <w:tcPr>
            <w:tcW w:w="1134" w:type="dxa"/>
          </w:tcPr>
          <w:p w14:paraId="05FA6762" w14:textId="77777777" w:rsidR="00E83E1F" w:rsidRPr="00E83E1F" w:rsidRDefault="00E83E1F">
            <w:pPr>
              <w:rPr>
                <w:rFonts w:cstheme="minorHAnsi"/>
              </w:rPr>
            </w:pPr>
          </w:p>
        </w:tc>
        <w:tc>
          <w:tcPr>
            <w:tcW w:w="992" w:type="dxa"/>
          </w:tcPr>
          <w:p w14:paraId="28E862DD" w14:textId="77777777" w:rsidR="00E83E1F" w:rsidRPr="00E83E1F" w:rsidRDefault="00E83E1F">
            <w:pPr>
              <w:rPr>
                <w:rFonts w:cstheme="minorHAnsi"/>
              </w:rPr>
            </w:pPr>
          </w:p>
        </w:tc>
      </w:tr>
      <w:tr w:rsidR="00E83E1F" w:rsidRPr="00E83E1F" w14:paraId="07D6C034" w14:textId="76258C47" w:rsidTr="00E83E1F">
        <w:tc>
          <w:tcPr>
            <w:tcW w:w="851" w:type="dxa"/>
          </w:tcPr>
          <w:p w14:paraId="007FD502" w14:textId="64BE7525" w:rsidR="00E83E1F" w:rsidRPr="00E83E1F" w:rsidRDefault="00E83E1F">
            <w:pPr>
              <w:rPr>
                <w:rFonts w:cstheme="minorHAnsi"/>
              </w:rPr>
            </w:pPr>
            <w:r w:rsidRPr="00E83E1F">
              <w:rPr>
                <w:rFonts w:cstheme="minorHAnsi"/>
              </w:rPr>
              <w:lastRenderedPageBreak/>
              <w:t>RG48</w:t>
            </w:r>
          </w:p>
        </w:tc>
        <w:tc>
          <w:tcPr>
            <w:tcW w:w="6095" w:type="dxa"/>
          </w:tcPr>
          <w:p w14:paraId="431B628D" w14:textId="7185C594" w:rsidR="00E83E1F" w:rsidRPr="00E83E1F" w:rsidRDefault="00E83E1F">
            <w:pPr>
              <w:rPr>
                <w:rFonts w:cstheme="minorHAnsi"/>
              </w:rPr>
            </w:pPr>
            <w:proofErr w:type="spellStart"/>
            <w:r w:rsidRPr="00E83E1F">
              <w:rPr>
                <w:rFonts w:cstheme="minorHAnsi"/>
                <w:lang w:val="fr-FR"/>
              </w:rPr>
              <w:t>Brethauer</w:t>
            </w:r>
            <w:proofErr w:type="spellEnd"/>
            <w:r w:rsidRPr="00E83E1F">
              <w:rPr>
                <w:rFonts w:cstheme="minorHAnsi"/>
                <w:lang w:val="fr-FR"/>
              </w:rPr>
              <w:t xml:space="preserve"> SA, Kim J, el </w:t>
            </w:r>
            <w:proofErr w:type="spellStart"/>
            <w:r w:rsidRPr="00E83E1F">
              <w:rPr>
                <w:rFonts w:cstheme="minorHAnsi"/>
                <w:lang w:val="fr-FR"/>
              </w:rPr>
              <w:t>Chaar</w:t>
            </w:r>
            <w:proofErr w:type="spellEnd"/>
            <w:r w:rsidRPr="00E83E1F">
              <w:rPr>
                <w:rFonts w:cstheme="minorHAnsi"/>
                <w:lang w:val="fr-FR"/>
              </w:rPr>
              <w:t xml:space="preserve"> M, </w:t>
            </w:r>
            <w:proofErr w:type="spellStart"/>
            <w:r w:rsidRPr="00E83E1F">
              <w:rPr>
                <w:rFonts w:cstheme="minorHAnsi"/>
                <w:lang w:val="fr-FR"/>
              </w:rPr>
              <w:t>Papasavas</w:t>
            </w:r>
            <w:proofErr w:type="spellEnd"/>
            <w:r w:rsidRPr="00E83E1F">
              <w:rPr>
                <w:rFonts w:cstheme="minorHAnsi"/>
                <w:lang w:val="fr-FR"/>
              </w:rPr>
              <w:t xml:space="preserve"> P, Eisenberg D, Rogers A, et al. </w:t>
            </w:r>
            <w:r w:rsidRPr="00E83E1F">
              <w:rPr>
                <w:rFonts w:cstheme="minorHAnsi"/>
              </w:rPr>
              <w:t xml:space="preserve">Standardized outcomes reporting in metabolic and bariatric surgery. Surgery for obesity and related </w:t>
            </w:r>
            <w:proofErr w:type="gramStart"/>
            <w:r w:rsidRPr="00E83E1F">
              <w:rPr>
                <w:rFonts w:cstheme="minorHAnsi"/>
              </w:rPr>
              <w:t>diseases :</w:t>
            </w:r>
            <w:proofErr w:type="gramEnd"/>
            <w:r w:rsidRPr="00E83E1F">
              <w:rPr>
                <w:rFonts w:cstheme="minorHAnsi"/>
              </w:rPr>
              <w:t xml:space="preserve"> official journal of the American Society for Bariatric Surgery. 2015;11(3):489-506.</w:t>
            </w:r>
          </w:p>
        </w:tc>
        <w:tc>
          <w:tcPr>
            <w:tcW w:w="1418" w:type="dxa"/>
          </w:tcPr>
          <w:p w14:paraId="0CA0973D" w14:textId="77777777" w:rsidR="00E83E1F" w:rsidRPr="00E83E1F" w:rsidRDefault="00E83E1F">
            <w:pPr>
              <w:rPr>
                <w:rFonts w:cstheme="minorHAnsi"/>
              </w:rPr>
            </w:pPr>
          </w:p>
        </w:tc>
        <w:tc>
          <w:tcPr>
            <w:tcW w:w="1134" w:type="dxa"/>
          </w:tcPr>
          <w:p w14:paraId="3B8B86B6" w14:textId="77777777" w:rsidR="00E83E1F" w:rsidRPr="00E83E1F" w:rsidRDefault="00E83E1F">
            <w:pPr>
              <w:rPr>
                <w:rFonts w:cstheme="minorHAnsi"/>
              </w:rPr>
            </w:pPr>
          </w:p>
        </w:tc>
        <w:tc>
          <w:tcPr>
            <w:tcW w:w="1276" w:type="dxa"/>
          </w:tcPr>
          <w:p w14:paraId="08E35812" w14:textId="77777777" w:rsidR="00E83E1F" w:rsidRPr="00E83E1F" w:rsidRDefault="00E83E1F">
            <w:pPr>
              <w:rPr>
                <w:rFonts w:cstheme="minorHAnsi"/>
              </w:rPr>
            </w:pPr>
          </w:p>
        </w:tc>
        <w:tc>
          <w:tcPr>
            <w:tcW w:w="992" w:type="dxa"/>
          </w:tcPr>
          <w:p w14:paraId="3C63E994" w14:textId="77777777" w:rsidR="00E83E1F" w:rsidRPr="00E83E1F" w:rsidRDefault="00E83E1F">
            <w:pPr>
              <w:rPr>
                <w:rFonts w:cstheme="minorHAnsi"/>
              </w:rPr>
            </w:pPr>
          </w:p>
        </w:tc>
        <w:tc>
          <w:tcPr>
            <w:tcW w:w="1134" w:type="dxa"/>
          </w:tcPr>
          <w:p w14:paraId="6DAE0EAE" w14:textId="77777777" w:rsidR="00E83E1F" w:rsidRPr="00E83E1F" w:rsidRDefault="00E83E1F">
            <w:pPr>
              <w:rPr>
                <w:rFonts w:cstheme="minorHAnsi"/>
              </w:rPr>
            </w:pPr>
          </w:p>
        </w:tc>
        <w:tc>
          <w:tcPr>
            <w:tcW w:w="992" w:type="dxa"/>
          </w:tcPr>
          <w:p w14:paraId="19837163" w14:textId="77777777" w:rsidR="00E83E1F" w:rsidRPr="00E83E1F" w:rsidRDefault="00E83E1F">
            <w:pPr>
              <w:rPr>
                <w:rFonts w:cstheme="minorHAnsi"/>
              </w:rPr>
            </w:pPr>
          </w:p>
        </w:tc>
      </w:tr>
      <w:tr w:rsidR="00E83E1F" w:rsidRPr="00E83E1F" w14:paraId="18A4339F" w14:textId="62A1A486" w:rsidTr="00E83E1F">
        <w:tc>
          <w:tcPr>
            <w:tcW w:w="851" w:type="dxa"/>
          </w:tcPr>
          <w:p w14:paraId="772AF347" w14:textId="30891D78" w:rsidR="00E83E1F" w:rsidRPr="00E83E1F" w:rsidRDefault="00E83E1F">
            <w:pPr>
              <w:rPr>
                <w:rFonts w:cstheme="minorHAnsi"/>
              </w:rPr>
            </w:pPr>
            <w:r w:rsidRPr="00E83E1F">
              <w:rPr>
                <w:rFonts w:cstheme="minorHAnsi"/>
              </w:rPr>
              <w:t>RG49</w:t>
            </w:r>
          </w:p>
        </w:tc>
        <w:tc>
          <w:tcPr>
            <w:tcW w:w="6095" w:type="dxa"/>
          </w:tcPr>
          <w:p w14:paraId="45C3DD6F" w14:textId="15DBB5A4" w:rsidR="00E83E1F" w:rsidRPr="00E83E1F" w:rsidRDefault="00E83E1F" w:rsidP="00E5340E">
            <w:pPr>
              <w:autoSpaceDE w:val="0"/>
              <w:autoSpaceDN w:val="0"/>
              <w:adjustRightInd w:val="0"/>
              <w:rPr>
                <w:rFonts w:cstheme="minorHAnsi"/>
              </w:rPr>
            </w:pPr>
            <w:r w:rsidRPr="00E83E1F">
              <w:rPr>
                <w:rFonts w:cstheme="minorHAnsi"/>
              </w:rPr>
              <w:t xml:space="preserve">Breuer E, Lee L, De Silva M, Lund C. Using theory of change to design and evaluate public health interventions: a systematic review. Implementation </w:t>
            </w:r>
            <w:proofErr w:type="gramStart"/>
            <w:r w:rsidRPr="00E83E1F">
              <w:rPr>
                <w:rFonts w:cstheme="minorHAnsi"/>
              </w:rPr>
              <w:t>science :</w:t>
            </w:r>
            <w:proofErr w:type="gramEnd"/>
            <w:r w:rsidRPr="00E83E1F">
              <w:rPr>
                <w:rFonts w:cstheme="minorHAnsi"/>
              </w:rPr>
              <w:t xml:space="preserve"> IS. 2016;11:63.</w:t>
            </w:r>
          </w:p>
        </w:tc>
        <w:tc>
          <w:tcPr>
            <w:tcW w:w="1418" w:type="dxa"/>
          </w:tcPr>
          <w:p w14:paraId="0612C1DF" w14:textId="77777777" w:rsidR="00E83E1F" w:rsidRPr="00E83E1F" w:rsidRDefault="00E83E1F">
            <w:pPr>
              <w:rPr>
                <w:rFonts w:cstheme="minorHAnsi"/>
              </w:rPr>
            </w:pPr>
          </w:p>
        </w:tc>
        <w:tc>
          <w:tcPr>
            <w:tcW w:w="1134" w:type="dxa"/>
          </w:tcPr>
          <w:p w14:paraId="296EA676" w14:textId="77777777" w:rsidR="00E83E1F" w:rsidRPr="00E83E1F" w:rsidRDefault="00E83E1F">
            <w:pPr>
              <w:rPr>
                <w:rFonts w:cstheme="minorHAnsi"/>
              </w:rPr>
            </w:pPr>
          </w:p>
        </w:tc>
        <w:tc>
          <w:tcPr>
            <w:tcW w:w="1276" w:type="dxa"/>
          </w:tcPr>
          <w:p w14:paraId="35B9F4AD" w14:textId="77777777" w:rsidR="00E83E1F" w:rsidRPr="00E83E1F" w:rsidRDefault="00E83E1F">
            <w:pPr>
              <w:rPr>
                <w:rFonts w:cstheme="minorHAnsi"/>
              </w:rPr>
            </w:pPr>
          </w:p>
        </w:tc>
        <w:tc>
          <w:tcPr>
            <w:tcW w:w="992" w:type="dxa"/>
          </w:tcPr>
          <w:p w14:paraId="2BC965BA" w14:textId="77777777" w:rsidR="00E83E1F" w:rsidRPr="00E83E1F" w:rsidRDefault="00E83E1F">
            <w:pPr>
              <w:rPr>
                <w:rFonts w:cstheme="minorHAnsi"/>
              </w:rPr>
            </w:pPr>
          </w:p>
        </w:tc>
        <w:tc>
          <w:tcPr>
            <w:tcW w:w="1134" w:type="dxa"/>
          </w:tcPr>
          <w:p w14:paraId="5575D560" w14:textId="77777777" w:rsidR="00E83E1F" w:rsidRPr="00E83E1F" w:rsidRDefault="00E83E1F">
            <w:pPr>
              <w:rPr>
                <w:rFonts w:cstheme="minorHAnsi"/>
              </w:rPr>
            </w:pPr>
          </w:p>
        </w:tc>
        <w:tc>
          <w:tcPr>
            <w:tcW w:w="992" w:type="dxa"/>
          </w:tcPr>
          <w:p w14:paraId="6E31A668" w14:textId="77777777" w:rsidR="00E83E1F" w:rsidRPr="00E83E1F" w:rsidRDefault="00E83E1F">
            <w:pPr>
              <w:rPr>
                <w:rFonts w:cstheme="minorHAnsi"/>
              </w:rPr>
            </w:pPr>
          </w:p>
        </w:tc>
      </w:tr>
      <w:tr w:rsidR="00E83E1F" w:rsidRPr="00E83E1F" w14:paraId="3DE9AC27" w14:textId="01C9DC0C" w:rsidTr="00E83E1F">
        <w:tc>
          <w:tcPr>
            <w:tcW w:w="851" w:type="dxa"/>
          </w:tcPr>
          <w:p w14:paraId="7FF4F8C8" w14:textId="02D4506E" w:rsidR="00E83E1F" w:rsidRPr="00E83E1F" w:rsidRDefault="00E83E1F">
            <w:pPr>
              <w:rPr>
                <w:rFonts w:cstheme="minorHAnsi"/>
              </w:rPr>
            </w:pPr>
            <w:r w:rsidRPr="00E83E1F">
              <w:rPr>
                <w:rFonts w:cstheme="minorHAnsi"/>
              </w:rPr>
              <w:t>RG50</w:t>
            </w:r>
          </w:p>
        </w:tc>
        <w:tc>
          <w:tcPr>
            <w:tcW w:w="6095" w:type="dxa"/>
          </w:tcPr>
          <w:p w14:paraId="73F90564" w14:textId="40F04FF0" w:rsidR="00E83E1F" w:rsidRPr="00E83E1F" w:rsidRDefault="00E83E1F" w:rsidP="001B40BC">
            <w:pPr>
              <w:autoSpaceDE w:val="0"/>
              <w:autoSpaceDN w:val="0"/>
              <w:adjustRightInd w:val="0"/>
              <w:rPr>
                <w:rFonts w:cstheme="minorHAnsi"/>
              </w:rPr>
            </w:pPr>
            <w:r w:rsidRPr="00E83E1F">
              <w:rPr>
                <w:rFonts w:cstheme="minorHAnsi"/>
              </w:rPr>
              <w:t xml:space="preserve">Brookhart MA, </w:t>
            </w:r>
            <w:proofErr w:type="spellStart"/>
            <w:r w:rsidRPr="00E83E1F">
              <w:rPr>
                <w:rFonts w:cstheme="minorHAnsi"/>
              </w:rPr>
              <w:t>Rassen</w:t>
            </w:r>
            <w:proofErr w:type="spellEnd"/>
            <w:r w:rsidRPr="00E83E1F">
              <w:rPr>
                <w:rFonts w:cstheme="minorHAnsi"/>
              </w:rPr>
              <w:t xml:space="preserve"> JA, </w:t>
            </w:r>
            <w:proofErr w:type="spellStart"/>
            <w:r w:rsidRPr="00E83E1F">
              <w:rPr>
                <w:rFonts w:cstheme="minorHAnsi"/>
              </w:rPr>
              <w:t>Schneeweiss</w:t>
            </w:r>
            <w:proofErr w:type="spellEnd"/>
            <w:r w:rsidRPr="00E83E1F">
              <w:rPr>
                <w:rFonts w:cstheme="minorHAnsi"/>
              </w:rPr>
              <w:t xml:space="preserve"> S. Instrumental variable methods in comparative safety and effectiveness research. Pharmacoepidemiology and drug safety. 2010;19(6):537-54.</w:t>
            </w:r>
          </w:p>
        </w:tc>
        <w:tc>
          <w:tcPr>
            <w:tcW w:w="1418" w:type="dxa"/>
          </w:tcPr>
          <w:p w14:paraId="3350CD88" w14:textId="77777777" w:rsidR="00E83E1F" w:rsidRPr="00E83E1F" w:rsidRDefault="00E83E1F">
            <w:pPr>
              <w:rPr>
                <w:rFonts w:cstheme="minorHAnsi"/>
              </w:rPr>
            </w:pPr>
          </w:p>
        </w:tc>
        <w:tc>
          <w:tcPr>
            <w:tcW w:w="1134" w:type="dxa"/>
          </w:tcPr>
          <w:p w14:paraId="0FA9F1C2" w14:textId="77777777" w:rsidR="00E83E1F" w:rsidRPr="00E83E1F" w:rsidRDefault="00E83E1F">
            <w:pPr>
              <w:rPr>
                <w:rFonts w:cstheme="minorHAnsi"/>
              </w:rPr>
            </w:pPr>
          </w:p>
        </w:tc>
        <w:tc>
          <w:tcPr>
            <w:tcW w:w="1276" w:type="dxa"/>
          </w:tcPr>
          <w:p w14:paraId="3A111E4A" w14:textId="77777777" w:rsidR="00E83E1F" w:rsidRPr="00E83E1F" w:rsidRDefault="00E83E1F">
            <w:pPr>
              <w:rPr>
                <w:rFonts w:cstheme="minorHAnsi"/>
              </w:rPr>
            </w:pPr>
          </w:p>
        </w:tc>
        <w:tc>
          <w:tcPr>
            <w:tcW w:w="992" w:type="dxa"/>
          </w:tcPr>
          <w:p w14:paraId="6E4EA3FD" w14:textId="77777777" w:rsidR="00E83E1F" w:rsidRPr="00E83E1F" w:rsidRDefault="00E83E1F">
            <w:pPr>
              <w:rPr>
                <w:rFonts w:cstheme="minorHAnsi"/>
              </w:rPr>
            </w:pPr>
          </w:p>
        </w:tc>
        <w:tc>
          <w:tcPr>
            <w:tcW w:w="1134" w:type="dxa"/>
          </w:tcPr>
          <w:p w14:paraId="016CAAA6" w14:textId="77777777" w:rsidR="00E83E1F" w:rsidRPr="00E83E1F" w:rsidRDefault="00E83E1F">
            <w:pPr>
              <w:rPr>
                <w:rFonts w:cstheme="minorHAnsi"/>
              </w:rPr>
            </w:pPr>
          </w:p>
        </w:tc>
        <w:tc>
          <w:tcPr>
            <w:tcW w:w="992" w:type="dxa"/>
          </w:tcPr>
          <w:p w14:paraId="380B5A01" w14:textId="77777777" w:rsidR="00E83E1F" w:rsidRPr="00E83E1F" w:rsidRDefault="00E83E1F">
            <w:pPr>
              <w:rPr>
                <w:rFonts w:cstheme="minorHAnsi"/>
              </w:rPr>
            </w:pPr>
          </w:p>
        </w:tc>
      </w:tr>
      <w:tr w:rsidR="00E83E1F" w:rsidRPr="00E83E1F" w14:paraId="47E3B949" w14:textId="2688A133" w:rsidTr="00E83E1F">
        <w:tc>
          <w:tcPr>
            <w:tcW w:w="851" w:type="dxa"/>
          </w:tcPr>
          <w:p w14:paraId="2F0BE34E" w14:textId="71ADFAC6" w:rsidR="00E83E1F" w:rsidRPr="00E83E1F" w:rsidRDefault="00E83E1F">
            <w:pPr>
              <w:rPr>
                <w:rFonts w:cstheme="minorHAnsi"/>
              </w:rPr>
            </w:pPr>
            <w:r w:rsidRPr="00E83E1F">
              <w:rPr>
                <w:rFonts w:cstheme="minorHAnsi"/>
              </w:rPr>
              <w:t>RG51</w:t>
            </w:r>
          </w:p>
        </w:tc>
        <w:tc>
          <w:tcPr>
            <w:tcW w:w="6095" w:type="dxa"/>
          </w:tcPr>
          <w:p w14:paraId="761BE3A6" w14:textId="3CDDA8EB" w:rsidR="00E83E1F" w:rsidRPr="00E83E1F" w:rsidRDefault="00E83E1F" w:rsidP="001B40BC">
            <w:pPr>
              <w:autoSpaceDE w:val="0"/>
              <w:autoSpaceDN w:val="0"/>
              <w:adjustRightInd w:val="0"/>
              <w:rPr>
                <w:rFonts w:cstheme="minorHAnsi"/>
              </w:rPr>
            </w:pPr>
            <w:r w:rsidRPr="00E83E1F">
              <w:rPr>
                <w:rFonts w:cstheme="minorHAnsi"/>
              </w:rPr>
              <w:t xml:space="preserve">Brouwers MC, </w:t>
            </w:r>
            <w:proofErr w:type="spellStart"/>
            <w:r w:rsidRPr="00E83E1F">
              <w:rPr>
                <w:rFonts w:cstheme="minorHAnsi"/>
              </w:rPr>
              <w:t>Kerkvliet</w:t>
            </w:r>
            <w:proofErr w:type="spellEnd"/>
            <w:r w:rsidRPr="00E83E1F">
              <w:rPr>
                <w:rFonts w:cstheme="minorHAnsi"/>
              </w:rPr>
              <w:t xml:space="preserve"> K, </w:t>
            </w:r>
            <w:proofErr w:type="spellStart"/>
            <w:r w:rsidRPr="00E83E1F">
              <w:rPr>
                <w:rFonts w:cstheme="minorHAnsi"/>
              </w:rPr>
              <w:t>Spithoff</w:t>
            </w:r>
            <w:proofErr w:type="spellEnd"/>
            <w:r w:rsidRPr="00E83E1F">
              <w:rPr>
                <w:rFonts w:cstheme="minorHAnsi"/>
              </w:rPr>
              <w:t xml:space="preserve"> K. The AGREE Reporting Checklist: a tool to improve reporting of clinical practice guidelines. BMJ (Clinical research ed). 2016;</w:t>
            </w:r>
            <w:proofErr w:type="gramStart"/>
            <w:r w:rsidRPr="00E83E1F">
              <w:rPr>
                <w:rFonts w:cstheme="minorHAnsi"/>
              </w:rPr>
              <w:t>352:i</w:t>
            </w:r>
            <w:proofErr w:type="gramEnd"/>
            <w:r w:rsidRPr="00E83E1F">
              <w:rPr>
                <w:rFonts w:cstheme="minorHAnsi"/>
              </w:rPr>
              <w:t>1152.</w:t>
            </w:r>
          </w:p>
        </w:tc>
        <w:tc>
          <w:tcPr>
            <w:tcW w:w="1418" w:type="dxa"/>
          </w:tcPr>
          <w:p w14:paraId="26F95FFA" w14:textId="76CE2A85" w:rsidR="00E83E1F" w:rsidRPr="00E83E1F" w:rsidRDefault="00E83E1F">
            <w:pPr>
              <w:rPr>
                <w:rFonts w:cstheme="minorHAnsi"/>
              </w:rPr>
            </w:pPr>
            <w:r w:rsidRPr="00E83E1F">
              <w:rPr>
                <w:rFonts w:cstheme="minorHAnsi"/>
              </w:rPr>
              <w:t>AGREE</w:t>
            </w:r>
          </w:p>
        </w:tc>
        <w:tc>
          <w:tcPr>
            <w:tcW w:w="1134" w:type="dxa"/>
          </w:tcPr>
          <w:p w14:paraId="3E84317C" w14:textId="77777777" w:rsidR="00E83E1F" w:rsidRPr="00E83E1F" w:rsidRDefault="00E83E1F">
            <w:pPr>
              <w:rPr>
                <w:rFonts w:cstheme="minorHAnsi"/>
              </w:rPr>
            </w:pPr>
          </w:p>
        </w:tc>
        <w:tc>
          <w:tcPr>
            <w:tcW w:w="1276" w:type="dxa"/>
          </w:tcPr>
          <w:p w14:paraId="19D56E21" w14:textId="77777777" w:rsidR="00E83E1F" w:rsidRPr="00E83E1F" w:rsidRDefault="00E83E1F">
            <w:pPr>
              <w:rPr>
                <w:rFonts w:cstheme="minorHAnsi"/>
              </w:rPr>
            </w:pPr>
          </w:p>
        </w:tc>
        <w:tc>
          <w:tcPr>
            <w:tcW w:w="992" w:type="dxa"/>
          </w:tcPr>
          <w:p w14:paraId="50EB7818" w14:textId="77777777" w:rsidR="00E83E1F" w:rsidRPr="00E83E1F" w:rsidRDefault="00E83E1F">
            <w:pPr>
              <w:rPr>
                <w:rFonts w:cstheme="minorHAnsi"/>
              </w:rPr>
            </w:pPr>
          </w:p>
        </w:tc>
        <w:tc>
          <w:tcPr>
            <w:tcW w:w="1134" w:type="dxa"/>
          </w:tcPr>
          <w:p w14:paraId="38D2D2B4" w14:textId="77777777" w:rsidR="00E83E1F" w:rsidRPr="00E83E1F" w:rsidRDefault="00E83E1F">
            <w:pPr>
              <w:rPr>
                <w:rFonts w:cstheme="minorHAnsi"/>
              </w:rPr>
            </w:pPr>
          </w:p>
        </w:tc>
        <w:tc>
          <w:tcPr>
            <w:tcW w:w="992" w:type="dxa"/>
          </w:tcPr>
          <w:p w14:paraId="629CDAEC" w14:textId="77777777" w:rsidR="00E83E1F" w:rsidRPr="00E83E1F" w:rsidRDefault="00E83E1F">
            <w:pPr>
              <w:rPr>
                <w:rFonts w:cstheme="minorHAnsi"/>
              </w:rPr>
            </w:pPr>
          </w:p>
        </w:tc>
      </w:tr>
      <w:tr w:rsidR="00E83E1F" w:rsidRPr="00E83E1F" w14:paraId="3E8F205E" w14:textId="36876ED2" w:rsidTr="00E83E1F">
        <w:tc>
          <w:tcPr>
            <w:tcW w:w="851" w:type="dxa"/>
          </w:tcPr>
          <w:p w14:paraId="5347FA99" w14:textId="050CB525" w:rsidR="00E83E1F" w:rsidRPr="00E83E1F" w:rsidRDefault="00E83E1F">
            <w:pPr>
              <w:rPr>
                <w:rFonts w:cstheme="minorHAnsi"/>
              </w:rPr>
            </w:pPr>
            <w:r w:rsidRPr="00E83E1F">
              <w:rPr>
                <w:rFonts w:cstheme="minorHAnsi"/>
              </w:rPr>
              <w:t>RG52</w:t>
            </w:r>
          </w:p>
        </w:tc>
        <w:tc>
          <w:tcPr>
            <w:tcW w:w="6095" w:type="dxa"/>
          </w:tcPr>
          <w:p w14:paraId="0B65A8B6" w14:textId="375CB523" w:rsidR="00E83E1F" w:rsidRPr="00E83E1F" w:rsidRDefault="00E83E1F" w:rsidP="00A01BA9">
            <w:pPr>
              <w:autoSpaceDE w:val="0"/>
              <w:autoSpaceDN w:val="0"/>
              <w:adjustRightInd w:val="0"/>
              <w:rPr>
                <w:rFonts w:cstheme="minorHAnsi"/>
              </w:rPr>
            </w:pPr>
            <w:r w:rsidRPr="00E83E1F">
              <w:rPr>
                <w:rFonts w:cstheme="minorHAnsi"/>
              </w:rPr>
              <w:t xml:space="preserve">Brown DB, Gould JE, Gervais DA, Goldberg SN, Murthy R, </w:t>
            </w:r>
            <w:proofErr w:type="spellStart"/>
            <w:r w:rsidRPr="00E83E1F">
              <w:rPr>
                <w:rFonts w:cstheme="minorHAnsi"/>
              </w:rPr>
              <w:t>Millward</w:t>
            </w:r>
            <w:proofErr w:type="spellEnd"/>
            <w:r w:rsidRPr="00E83E1F">
              <w:rPr>
                <w:rFonts w:cstheme="minorHAnsi"/>
              </w:rPr>
              <w:t xml:space="preserve"> SF, et al. Transcatheter therapy for hepatic malignancy: standardization of terminology and reporting criteria. Journal of vascular and interventional </w:t>
            </w:r>
            <w:proofErr w:type="gramStart"/>
            <w:r w:rsidRPr="00E83E1F">
              <w:rPr>
                <w:rFonts w:cstheme="minorHAnsi"/>
              </w:rPr>
              <w:t>radiology :</w:t>
            </w:r>
            <w:proofErr w:type="gramEnd"/>
            <w:r w:rsidRPr="00E83E1F">
              <w:rPr>
                <w:rFonts w:cstheme="minorHAnsi"/>
              </w:rPr>
              <w:t xml:space="preserve"> JVIR. 2009;20(7 Suppl</w:t>
            </w:r>
            <w:proofErr w:type="gramStart"/>
            <w:r w:rsidRPr="00E83E1F">
              <w:rPr>
                <w:rFonts w:cstheme="minorHAnsi"/>
              </w:rPr>
              <w:t>):S</w:t>
            </w:r>
            <w:proofErr w:type="gramEnd"/>
            <w:r w:rsidRPr="00E83E1F">
              <w:rPr>
                <w:rFonts w:cstheme="minorHAnsi"/>
              </w:rPr>
              <w:t>425-34.</w:t>
            </w:r>
          </w:p>
        </w:tc>
        <w:tc>
          <w:tcPr>
            <w:tcW w:w="1418" w:type="dxa"/>
          </w:tcPr>
          <w:p w14:paraId="5605FB86" w14:textId="77777777" w:rsidR="00E83E1F" w:rsidRPr="00E83E1F" w:rsidRDefault="00E83E1F">
            <w:pPr>
              <w:rPr>
                <w:rFonts w:cstheme="minorHAnsi"/>
              </w:rPr>
            </w:pPr>
          </w:p>
        </w:tc>
        <w:tc>
          <w:tcPr>
            <w:tcW w:w="1134" w:type="dxa"/>
          </w:tcPr>
          <w:p w14:paraId="5E88F241" w14:textId="77777777" w:rsidR="00E83E1F" w:rsidRPr="00E83E1F" w:rsidRDefault="00E83E1F">
            <w:pPr>
              <w:rPr>
                <w:rFonts w:cstheme="minorHAnsi"/>
              </w:rPr>
            </w:pPr>
          </w:p>
        </w:tc>
        <w:tc>
          <w:tcPr>
            <w:tcW w:w="1276" w:type="dxa"/>
          </w:tcPr>
          <w:p w14:paraId="7B61BAD0" w14:textId="77777777" w:rsidR="00E83E1F" w:rsidRPr="00E83E1F" w:rsidRDefault="00E83E1F">
            <w:pPr>
              <w:rPr>
                <w:rFonts w:cstheme="minorHAnsi"/>
              </w:rPr>
            </w:pPr>
          </w:p>
        </w:tc>
        <w:tc>
          <w:tcPr>
            <w:tcW w:w="992" w:type="dxa"/>
          </w:tcPr>
          <w:p w14:paraId="4A4738B3" w14:textId="77777777" w:rsidR="00E83E1F" w:rsidRPr="00E83E1F" w:rsidRDefault="00E83E1F">
            <w:pPr>
              <w:rPr>
                <w:rFonts w:cstheme="minorHAnsi"/>
              </w:rPr>
            </w:pPr>
          </w:p>
        </w:tc>
        <w:tc>
          <w:tcPr>
            <w:tcW w:w="1134" w:type="dxa"/>
          </w:tcPr>
          <w:p w14:paraId="4F0C1929" w14:textId="77777777" w:rsidR="00E83E1F" w:rsidRPr="00E83E1F" w:rsidRDefault="00E83E1F">
            <w:pPr>
              <w:rPr>
                <w:rFonts w:cstheme="minorHAnsi"/>
              </w:rPr>
            </w:pPr>
          </w:p>
        </w:tc>
        <w:tc>
          <w:tcPr>
            <w:tcW w:w="992" w:type="dxa"/>
          </w:tcPr>
          <w:p w14:paraId="04B33506" w14:textId="77777777" w:rsidR="00E83E1F" w:rsidRPr="00E83E1F" w:rsidRDefault="00E83E1F">
            <w:pPr>
              <w:rPr>
                <w:rFonts w:cstheme="minorHAnsi"/>
              </w:rPr>
            </w:pPr>
          </w:p>
        </w:tc>
      </w:tr>
      <w:tr w:rsidR="00E83E1F" w:rsidRPr="00E83E1F" w14:paraId="22FEB236" w14:textId="6A05ECA3" w:rsidTr="00E83E1F">
        <w:tc>
          <w:tcPr>
            <w:tcW w:w="851" w:type="dxa"/>
          </w:tcPr>
          <w:p w14:paraId="0C57B5DD" w14:textId="08945813" w:rsidR="00E83E1F" w:rsidRPr="00E83E1F" w:rsidRDefault="00E83E1F">
            <w:pPr>
              <w:rPr>
                <w:rFonts w:cstheme="minorHAnsi"/>
              </w:rPr>
            </w:pPr>
            <w:r w:rsidRPr="00E83E1F">
              <w:rPr>
                <w:rFonts w:cstheme="minorHAnsi"/>
              </w:rPr>
              <w:t>RG53</w:t>
            </w:r>
          </w:p>
        </w:tc>
        <w:tc>
          <w:tcPr>
            <w:tcW w:w="6095" w:type="dxa"/>
          </w:tcPr>
          <w:p w14:paraId="1BE889B2" w14:textId="03DD82A4" w:rsidR="00E83E1F" w:rsidRPr="00E83E1F" w:rsidRDefault="00E83E1F" w:rsidP="00A01BA9">
            <w:pPr>
              <w:autoSpaceDE w:val="0"/>
              <w:autoSpaceDN w:val="0"/>
              <w:adjustRightInd w:val="0"/>
              <w:rPr>
                <w:rFonts w:cstheme="minorHAnsi"/>
              </w:rPr>
            </w:pPr>
            <w:r w:rsidRPr="00E83E1F">
              <w:rPr>
                <w:rFonts w:cstheme="minorHAnsi"/>
              </w:rPr>
              <w:t xml:space="preserve">Brown P, </w:t>
            </w:r>
            <w:proofErr w:type="spellStart"/>
            <w:r w:rsidRPr="00E83E1F">
              <w:rPr>
                <w:rFonts w:cstheme="minorHAnsi"/>
              </w:rPr>
              <w:t>Brunnhuber</w:t>
            </w:r>
            <w:proofErr w:type="spellEnd"/>
            <w:r w:rsidRPr="00E83E1F">
              <w:rPr>
                <w:rFonts w:cstheme="minorHAnsi"/>
              </w:rPr>
              <w:t xml:space="preserve"> K, </w:t>
            </w:r>
            <w:proofErr w:type="spellStart"/>
            <w:r w:rsidRPr="00E83E1F">
              <w:rPr>
                <w:rFonts w:cstheme="minorHAnsi"/>
              </w:rPr>
              <w:t>Chalkidou</w:t>
            </w:r>
            <w:proofErr w:type="spellEnd"/>
            <w:r w:rsidRPr="00E83E1F">
              <w:rPr>
                <w:rFonts w:cstheme="minorHAnsi"/>
              </w:rPr>
              <w:t xml:space="preserve"> K, Chalmers I, Clarke M, Fenton M, et al. How to formulate research recommendations. BMJ (Clinical research ed). 2006;333(7572):804-6.</w:t>
            </w:r>
          </w:p>
        </w:tc>
        <w:tc>
          <w:tcPr>
            <w:tcW w:w="1418" w:type="dxa"/>
          </w:tcPr>
          <w:p w14:paraId="42F74429" w14:textId="77777777" w:rsidR="00E83E1F" w:rsidRPr="00E83E1F" w:rsidRDefault="00E83E1F">
            <w:pPr>
              <w:rPr>
                <w:rFonts w:cstheme="minorHAnsi"/>
              </w:rPr>
            </w:pPr>
          </w:p>
        </w:tc>
        <w:tc>
          <w:tcPr>
            <w:tcW w:w="1134" w:type="dxa"/>
          </w:tcPr>
          <w:p w14:paraId="5B0C0584" w14:textId="77777777" w:rsidR="00E83E1F" w:rsidRPr="00E83E1F" w:rsidRDefault="00E83E1F">
            <w:pPr>
              <w:rPr>
                <w:rFonts w:cstheme="minorHAnsi"/>
              </w:rPr>
            </w:pPr>
          </w:p>
          <w:p w14:paraId="30AD7CA4" w14:textId="595F9578" w:rsidR="00E83E1F" w:rsidRPr="00E83E1F" w:rsidRDefault="00E83E1F" w:rsidP="00AC2BDA">
            <w:pPr>
              <w:pStyle w:val="Paragraphedeliste"/>
              <w:numPr>
                <w:ilvl w:val="0"/>
                <w:numId w:val="1"/>
              </w:numPr>
              <w:rPr>
                <w:rFonts w:cstheme="minorHAnsi"/>
              </w:rPr>
            </w:pPr>
          </w:p>
        </w:tc>
        <w:tc>
          <w:tcPr>
            <w:tcW w:w="1276" w:type="dxa"/>
          </w:tcPr>
          <w:p w14:paraId="550C554B" w14:textId="77777777" w:rsidR="00E83E1F" w:rsidRPr="00E83E1F" w:rsidRDefault="00E83E1F">
            <w:pPr>
              <w:rPr>
                <w:rFonts w:cstheme="minorHAnsi"/>
              </w:rPr>
            </w:pPr>
          </w:p>
        </w:tc>
        <w:tc>
          <w:tcPr>
            <w:tcW w:w="992" w:type="dxa"/>
          </w:tcPr>
          <w:p w14:paraId="07F5A642" w14:textId="77777777" w:rsidR="00E83E1F" w:rsidRPr="00E83E1F" w:rsidRDefault="00E83E1F">
            <w:pPr>
              <w:rPr>
                <w:rFonts w:cstheme="minorHAnsi"/>
              </w:rPr>
            </w:pPr>
          </w:p>
        </w:tc>
        <w:tc>
          <w:tcPr>
            <w:tcW w:w="1134" w:type="dxa"/>
          </w:tcPr>
          <w:p w14:paraId="6B304884" w14:textId="77777777" w:rsidR="00E83E1F" w:rsidRPr="00E83E1F" w:rsidRDefault="00E83E1F">
            <w:pPr>
              <w:rPr>
                <w:rFonts w:cstheme="minorHAnsi"/>
              </w:rPr>
            </w:pPr>
          </w:p>
        </w:tc>
        <w:tc>
          <w:tcPr>
            <w:tcW w:w="992" w:type="dxa"/>
          </w:tcPr>
          <w:p w14:paraId="005411AB" w14:textId="77777777" w:rsidR="00E83E1F" w:rsidRPr="00E83E1F" w:rsidRDefault="00E83E1F">
            <w:pPr>
              <w:rPr>
                <w:rFonts w:cstheme="minorHAnsi"/>
              </w:rPr>
            </w:pPr>
          </w:p>
        </w:tc>
      </w:tr>
      <w:tr w:rsidR="00E83E1F" w:rsidRPr="00E83E1F" w14:paraId="3EE621FF" w14:textId="3436888A" w:rsidTr="00E83E1F">
        <w:tc>
          <w:tcPr>
            <w:tcW w:w="851" w:type="dxa"/>
          </w:tcPr>
          <w:p w14:paraId="77BBA3E1" w14:textId="27DAB056" w:rsidR="00E83E1F" w:rsidRPr="00E83E1F" w:rsidRDefault="00E83E1F">
            <w:pPr>
              <w:rPr>
                <w:rFonts w:cstheme="minorHAnsi"/>
              </w:rPr>
            </w:pPr>
            <w:r w:rsidRPr="00E83E1F">
              <w:rPr>
                <w:rFonts w:cstheme="minorHAnsi"/>
              </w:rPr>
              <w:t>RG54</w:t>
            </w:r>
          </w:p>
        </w:tc>
        <w:tc>
          <w:tcPr>
            <w:tcW w:w="6095" w:type="dxa"/>
          </w:tcPr>
          <w:p w14:paraId="748AE785" w14:textId="37ECB8F3" w:rsidR="00E83E1F" w:rsidRPr="00E83E1F" w:rsidRDefault="00E83E1F" w:rsidP="00A01BA9">
            <w:pPr>
              <w:autoSpaceDE w:val="0"/>
              <w:autoSpaceDN w:val="0"/>
              <w:adjustRightInd w:val="0"/>
              <w:rPr>
                <w:rFonts w:cstheme="minorHAnsi"/>
              </w:rPr>
            </w:pPr>
            <w:r w:rsidRPr="00E83E1F">
              <w:rPr>
                <w:rFonts w:cstheme="minorHAnsi"/>
              </w:rPr>
              <w:t xml:space="preserve">Bruck K, Jager KJ, </w:t>
            </w:r>
            <w:proofErr w:type="spellStart"/>
            <w:r w:rsidRPr="00E83E1F">
              <w:rPr>
                <w:rFonts w:cstheme="minorHAnsi"/>
              </w:rPr>
              <w:t>Dounousi</w:t>
            </w:r>
            <w:proofErr w:type="spellEnd"/>
            <w:r w:rsidRPr="00E83E1F">
              <w:rPr>
                <w:rFonts w:cstheme="minorHAnsi"/>
              </w:rPr>
              <w:t xml:space="preserve"> E, </w:t>
            </w:r>
            <w:proofErr w:type="spellStart"/>
            <w:r w:rsidRPr="00E83E1F">
              <w:rPr>
                <w:rFonts w:cstheme="minorHAnsi"/>
              </w:rPr>
              <w:t>Kainz</w:t>
            </w:r>
            <w:proofErr w:type="spellEnd"/>
            <w:r w:rsidRPr="00E83E1F">
              <w:rPr>
                <w:rFonts w:cstheme="minorHAnsi"/>
              </w:rPr>
              <w:t xml:space="preserve"> A, Nitsch D, </w:t>
            </w:r>
            <w:proofErr w:type="spellStart"/>
            <w:r w:rsidRPr="00E83E1F">
              <w:rPr>
                <w:rFonts w:cstheme="minorHAnsi"/>
              </w:rPr>
              <w:t>Arnlov</w:t>
            </w:r>
            <w:proofErr w:type="spellEnd"/>
            <w:r w:rsidRPr="00E83E1F">
              <w:rPr>
                <w:rFonts w:cstheme="minorHAnsi"/>
              </w:rPr>
              <w:t xml:space="preserve"> J, et al. Methodology used in studies reporting chronic kidney disease prevalence: a systematic literature review. Nephrology, dialysis, </w:t>
            </w:r>
            <w:proofErr w:type="gramStart"/>
            <w:r w:rsidRPr="00E83E1F">
              <w:rPr>
                <w:rFonts w:cstheme="minorHAnsi"/>
              </w:rPr>
              <w:t>transplantation :</w:t>
            </w:r>
            <w:proofErr w:type="gramEnd"/>
            <w:r w:rsidRPr="00E83E1F">
              <w:rPr>
                <w:rFonts w:cstheme="minorHAnsi"/>
              </w:rPr>
              <w:t xml:space="preserve"> official publication of the European Dialysis and Transplant Association - European Renal Association. 2015;30 Suppl </w:t>
            </w:r>
            <w:proofErr w:type="gramStart"/>
            <w:r w:rsidRPr="00E83E1F">
              <w:rPr>
                <w:rFonts w:cstheme="minorHAnsi"/>
              </w:rPr>
              <w:t>4:iv</w:t>
            </w:r>
            <w:proofErr w:type="gramEnd"/>
            <w:r w:rsidRPr="00E83E1F">
              <w:rPr>
                <w:rFonts w:cstheme="minorHAnsi"/>
              </w:rPr>
              <w:t>6-16.</w:t>
            </w:r>
          </w:p>
        </w:tc>
        <w:tc>
          <w:tcPr>
            <w:tcW w:w="1418" w:type="dxa"/>
          </w:tcPr>
          <w:p w14:paraId="0FE0D207" w14:textId="77777777" w:rsidR="00E83E1F" w:rsidRPr="00E83E1F" w:rsidRDefault="00E83E1F">
            <w:pPr>
              <w:rPr>
                <w:rFonts w:cstheme="minorHAnsi"/>
              </w:rPr>
            </w:pPr>
          </w:p>
        </w:tc>
        <w:tc>
          <w:tcPr>
            <w:tcW w:w="1134" w:type="dxa"/>
          </w:tcPr>
          <w:p w14:paraId="5239427F" w14:textId="77777777" w:rsidR="00E83E1F" w:rsidRPr="00E83E1F" w:rsidRDefault="00E83E1F">
            <w:pPr>
              <w:rPr>
                <w:rFonts w:cstheme="minorHAnsi"/>
              </w:rPr>
            </w:pPr>
          </w:p>
        </w:tc>
        <w:tc>
          <w:tcPr>
            <w:tcW w:w="1276" w:type="dxa"/>
          </w:tcPr>
          <w:p w14:paraId="546AA17D" w14:textId="77777777" w:rsidR="00E83E1F" w:rsidRPr="00E83E1F" w:rsidRDefault="00E83E1F">
            <w:pPr>
              <w:rPr>
                <w:rFonts w:cstheme="minorHAnsi"/>
              </w:rPr>
            </w:pPr>
          </w:p>
        </w:tc>
        <w:tc>
          <w:tcPr>
            <w:tcW w:w="992" w:type="dxa"/>
          </w:tcPr>
          <w:p w14:paraId="43441823" w14:textId="77777777" w:rsidR="00E83E1F" w:rsidRPr="00E83E1F" w:rsidRDefault="00E83E1F">
            <w:pPr>
              <w:rPr>
                <w:rFonts w:cstheme="minorHAnsi"/>
              </w:rPr>
            </w:pPr>
          </w:p>
        </w:tc>
        <w:tc>
          <w:tcPr>
            <w:tcW w:w="1134" w:type="dxa"/>
          </w:tcPr>
          <w:p w14:paraId="56076AF4" w14:textId="77777777" w:rsidR="00E83E1F" w:rsidRPr="00E83E1F" w:rsidRDefault="00E83E1F">
            <w:pPr>
              <w:rPr>
                <w:rFonts w:cstheme="minorHAnsi"/>
              </w:rPr>
            </w:pPr>
          </w:p>
        </w:tc>
        <w:tc>
          <w:tcPr>
            <w:tcW w:w="992" w:type="dxa"/>
          </w:tcPr>
          <w:p w14:paraId="2B20F18C" w14:textId="77777777" w:rsidR="00E83E1F" w:rsidRPr="00E83E1F" w:rsidRDefault="00E83E1F">
            <w:pPr>
              <w:rPr>
                <w:rFonts w:cstheme="minorHAnsi"/>
              </w:rPr>
            </w:pPr>
          </w:p>
        </w:tc>
      </w:tr>
      <w:tr w:rsidR="00E83E1F" w:rsidRPr="00E83E1F" w14:paraId="6B49CAB2" w14:textId="29DF60CD" w:rsidTr="00E83E1F">
        <w:tc>
          <w:tcPr>
            <w:tcW w:w="851" w:type="dxa"/>
          </w:tcPr>
          <w:p w14:paraId="684172F8" w14:textId="4F562743" w:rsidR="00E83E1F" w:rsidRPr="00E83E1F" w:rsidRDefault="00E83E1F">
            <w:pPr>
              <w:rPr>
                <w:rFonts w:cstheme="minorHAnsi"/>
              </w:rPr>
            </w:pPr>
            <w:r w:rsidRPr="00E83E1F">
              <w:rPr>
                <w:rFonts w:cstheme="minorHAnsi"/>
              </w:rPr>
              <w:t>RG55</w:t>
            </w:r>
          </w:p>
        </w:tc>
        <w:tc>
          <w:tcPr>
            <w:tcW w:w="6095" w:type="dxa"/>
          </w:tcPr>
          <w:p w14:paraId="31E4708E" w14:textId="2E58A8F0" w:rsidR="00E83E1F" w:rsidRPr="00E83E1F" w:rsidRDefault="00E83E1F" w:rsidP="00D4088C">
            <w:pPr>
              <w:autoSpaceDE w:val="0"/>
              <w:autoSpaceDN w:val="0"/>
              <w:adjustRightInd w:val="0"/>
              <w:rPr>
                <w:rFonts w:cstheme="minorHAnsi"/>
              </w:rPr>
            </w:pPr>
            <w:r w:rsidRPr="00E83E1F">
              <w:rPr>
                <w:rFonts w:cstheme="minorHAnsi"/>
              </w:rPr>
              <w:t xml:space="preserve">Burns KE, </w:t>
            </w:r>
            <w:proofErr w:type="spellStart"/>
            <w:r w:rsidRPr="00E83E1F">
              <w:rPr>
                <w:rFonts w:cstheme="minorHAnsi"/>
              </w:rPr>
              <w:t>Duffett</w:t>
            </w:r>
            <w:proofErr w:type="spellEnd"/>
            <w:r w:rsidRPr="00E83E1F">
              <w:rPr>
                <w:rFonts w:cstheme="minorHAnsi"/>
              </w:rPr>
              <w:t xml:space="preserve"> M, Kho ME, Meade MO, Adhikari NK, </w:t>
            </w:r>
            <w:proofErr w:type="spellStart"/>
            <w:r w:rsidRPr="00E83E1F">
              <w:rPr>
                <w:rFonts w:cstheme="minorHAnsi"/>
              </w:rPr>
              <w:t>Sinuff</w:t>
            </w:r>
            <w:proofErr w:type="spellEnd"/>
            <w:r w:rsidRPr="00E83E1F">
              <w:rPr>
                <w:rFonts w:cstheme="minorHAnsi"/>
              </w:rPr>
              <w:t xml:space="preserve"> T, et al. A guide for the design and conduct of self-administered surveys of clinicians. </w:t>
            </w:r>
            <w:r w:rsidRPr="00E83E1F">
              <w:rPr>
                <w:rFonts w:cstheme="minorHAnsi"/>
                <w:lang w:val="fr-FR"/>
              </w:rPr>
              <w:t xml:space="preserve">CMAJ : Canadian </w:t>
            </w:r>
            <w:proofErr w:type="spellStart"/>
            <w:r w:rsidRPr="00E83E1F">
              <w:rPr>
                <w:rFonts w:cstheme="minorHAnsi"/>
                <w:lang w:val="fr-FR"/>
              </w:rPr>
              <w:t>Medical</w:t>
            </w:r>
            <w:proofErr w:type="spellEnd"/>
            <w:r w:rsidRPr="00E83E1F">
              <w:rPr>
                <w:rFonts w:cstheme="minorHAnsi"/>
                <w:lang w:val="fr-FR"/>
              </w:rPr>
              <w:t xml:space="preserve"> Association journal = journal de l'Association </w:t>
            </w:r>
            <w:proofErr w:type="spellStart"/>
            <w:r w:rsidRPr="00E83E1F">
              <w:rPr>
                <w:rFonts w:cstheme="minorHAnsi"/>
                <w:lang w:val="fr-FR"/>
              </w:rPr>
              <w:t>medicale</w:t>
            </w:r>
            <w:proofErr w:type="spellEnd"/>
            <w:r w:rsidRPr="00E83E1F">
              <w:rPr>
                <w:rFonts w:cstheme="minorHAnsi"/>
                <w:lang w:val="fr-FR"/>
              </w:rPr>
              <w:t xml:space="preserve"> canadienne. </w:t>
            </w:r>
            <w:r w:rsidRPr="00E83E1F">
              <w:rPr>
                <w:rFonts w:cstheme="minorHAnsi"/>
              </w:rPr>
              <w:t>2008;179(3):245-52.</w:t>
            </w:r>
          </w:p>
        </w:tc>
        <w:tc>
          <w:tcPr>
            <w:tcW w:w="1418" w:type="dxa"/>
          </w:tcPr>
          <w:p w14:paraId="23BED6F9" w14:textId="77777777" w:rsidR="00E83E1F" w:rsidRPr="00E83E1F" w:rsidRDefault="00E83E1F">
            <w:pPr>
              <w:rPr>
                <w:rFonts w:cstheme="minorHAnsi"/>
              </w:rPr>
            </w:pPr>
          </w:p>
        </w:tc>
        <w:tc>
          <w:tcPr>
            <w:tcW w:w="1134" w:type="dxa"/>
          </w:tcPr>
          <w:p w14:paraId="45A7C2CD" w14:textId="77777777" w:rsidR="00E83E1F" w:rsidRPr="00E83E1F" w:rsidRDefault="00E83E1F">
            <w:pPr>
              <w:rPr>
                <w:rFonts w:cstheme="minorHAnsi"/>
              </w:rPr>
            </w:pPr>
          </w:p>
        </w:tc>
        <w:tc>
          <w:tcPr>
            <w:tcW w:w="1276" w:type="dxa"/>
          </w:tcPr>
          <w:p w14:paraId="469623A9" w14:textId="77777777" w:rsidR="00E83E1F" w:rsidRPr="00E83E1F" w:rsidRDefault="00E83E1F">
            <w:pPr>
              <w:rPr>
                <w:rFonts w:cstheme="minorHAnsi"/>
              </w:rPr>
            </w:pPr>
          </w:p>
        </w:tc>
        <w:tc>
          <w:tcPr>
            <w:tcW w:w="992" w:type="dxa"/>
          </w:tcPr>
          <w:p w14:paraId="211A0ABD" w14:textId="77777777" w:rsidR="00E83E1F" w:rsidRPr="00E83E1F" w:rsidRDefault="00E83E1F">
            <w:pPr>
              <w:rPr>
                <w:rFonts w:cstheme="minorHAnsi"/>
              </w:rPr>
            </w:pPr>
          </w:p>
        </w:tc>
        <w:tc>
          <w:tcPr>
            <w:tcW w:w="1134" w:type="dxa"/>
          </w:tcPr>
          <w:p w14:paraId="7072335B" w14:textId="77777777" w:rsidR="00E83E1F" w:rsidRPr="00E83E1F" w:rsidRDefault="00E83E1F">
            <w:pPr>
              <w:rPr>
                <w:rFonts w:cstheme="minorHAnsi"/>
              </w:rPr>
            </w:pPr>
          </w:p>
        </w:tc>
        <w:tc>
          <w:tcPr>
            <w:tcW w:w="992" w:type="dxa"/>
          </w:tcPr>
          <w:p w14:paraId="7991633F" w14:textId="77777777" w:rsidR="00E83E1F" w:rsidRPr="00E83E1F" w:rsidRDefault="00E83E1F">
            <w:pPr>
              <w:rPr>
                <w:rFonts w:cstheme="minorHAnsi"/>
              </w:rPr>
            </w:pPr>
          </w:p>
        </w:tc>
      </w:tr>
      <w:tr w:rsidR="00E83E1F" w:rsidRPr="00E83E1F" w14:paraId="01DD4C8A" w14:textId="599972BA" w:rsidTr="00E83E1F">
        <w:tc>
          <w:tcPr>
            <w:tcW w:w="851" w:type="dxa"/>
          </w:tcPr>
          <w:p w14:paraId="12CE09F2" w14:textId="5A5DDED5" w:rsidR="00E83E1F" w:rsidRPr="00E83E1F" w:rsidRDefault="00E83E1F">
            <w:pPr>
              <w:rPr>
                <w:rFonts w:cstheme="minorHAnsi"/>
              </w:rPr>
            </w:pPr>
            <w:r w:rsidRPr="00E83E1F">
              <w:rPr>
                <w:rFonts w:cstheme="minorHAnsi"/>
              </w:rPr>
              <w:lastRenderedPageBreak/>
              <w:t>RG56</w:t>
            </w:r>
          </w:p>
        </w:tc>
        <w:tc>
          <w:tcPr>
            <w:tcW w:w="6095" w:type="dxa"/>
          </w:tcPr>
          <w:p w14:paraId="05604277" w14:textId="5909B4C1" w:rsidR="00E83E1F" w:rsidRPr="00E83E1F" w:rsidRDefault="00E83E1F" w:rsidP="00D4088C">
            <w:pPr>
              <w:autoSpaceDE w:val="0"/>
              <w:autoSpaceDN w:val="0"/>
              <w:adjustRightInd w:val="0"/>
              <w:rPr>
                <w:rFonts w:cstheme="minorHAnsi"/>
              </w:rPr>
            </w:pPr>
            <w:r w:rsidRPr="00E83E1F">
              <w:rPr>
                <w:rFonts w:cstheme="minorHAnsi"/>
              </w:rPr>
              <w:t>Burton A, Altman DG. Missing covariate data within cancer prognostic studies: a review of current reporting and proposed guidelines. British journal of cancer. 2004;91(1):4-8.</w:t>
            </w:r>
          </w:p>
        </w:tc>
        <w:tc>
          <w:tcPr>
            <w:tcW w:w="1418" w:type="dxa"/>
          </w:tcPr>
          <w:p w14:paraId="58E26F86" w14:textId="77777777" w:rsidR="00E83E1F" w:rsidRPr="00E83E1F" w:rsidRDefault="00E83E1F">
            <w:pPr>
              <w:rPr>
                <w:rFonts w:cstheme="minorHAnsi"/>
              </w:rPr>
            </w:pPr>
          </w:p>
        </w:tc>
        <w:tc>
          <w:tcPr>
            <w:tcW w:w="1134" w:type="dxa"/>
          </w:tcPr>
          <w:p w14:paraId="396AB7AB" w14:textId="77777777" w:rsidR="00E83E1F" w:rsidRPr="00E83E1F" w:rsidRDefault="00E83E1F">
            <w:pPr>
              <w:rPr>
                <w:rFonts w:cstheme="minorHAnsi"/>
              </w:rPr>
            </w:pPr>
          </w:p>
        </w:tc>
        <w:tc>
          <w:tcPr>
            <w:tcW w:w="1276" w:type="dxa"/>
          </w:tcPr>
          <w:p w14:paraId="05268EC8" w14:textId="77777777" w:rsidR="00E83E1F" w:rsidRPr="00E83E1F" w:rsidRDefault="00E83E1F">
            <w:pPr>
              <w:rPr>
                <w:rFonts w:cstheme="minorHAnsi"/>
              </w:rPr>
            </w:pPr>
          </w:p>
        </w:tc>
        <w:tc>
          <w:tcPr>
            <w:tcW w:w="992" w:type="dxa"/>
          </w:tcPr>
          <w:p w14:paraId="405A2E3A" w14:textId="77777777" w:rsidR="00E83E1F" w:rsidRPr="00E83E1F" w:rsidRDefault="00E83E1F">
            <w:pPr>
              <w:rPr>
                <w:rFonts w:cstheme="minorHAnsi"/>
              </w:rPr>
            </w:pPr>
          </w:p>
        </w:tc>
        <w:tc>
          <w:tcPr>
            <w:tcW w:w="1134" w:type="dxa"/>
          </w:tcPr>
          <w:p w14:paraId="0DEB223A" w14:textId="77777777" w:rsidR="00E83E1F" w:rsidRPr="00E83E1F" w:rsidRDefault="00E83E1F">
            <w:pPr>
              <w:rPr>
                <w:rFonts w:cstheme="minorHAnsi"/>
              </w:rPr>
            </w:pPr>
          </w:p>
        </w:tc>
        <w:tc>
          <w:tcPr>
            <w:tcW w:w="992" w:type="dxa"/>
          </w:tcPr>
          <w:p w14:paraId="6ED339BC" w14:textId="77777777" w:rsidR="00E83E1F" w:rsidRPr="00E83E1F" w:rsidRDefault="00E83E1F">
            <w:pPr>
              <w:rPr>
                <w:rFonts w:cstheme="minorHAnsi"/>
              </w:rPr>
            </w:pPr>
          </w:p>
        </w:tc>
      </w:tr>
      <w:tr w:rsidR="00E83E1F" w:rsidRPr="00E83E1F" w14:paraId="1ACC2E0D" w14:textId="385ADE47" w:rsidTr="00E83E1F">
        <w:tc>
          <w:tcPr>
            <w:tcW w:w="851" w:type="dxa"/>
          </w:tcPr>
          <w:p w14:paraId="23FFA21A" w14:textId="05E78A36" w:rsidR="00E83E1F" w:rsidRPr="00E83E1F" w:rsidRDefault="00E83E1F">
            <w:pPr>
              <w:rPr>
                <w:rFonts w:cstheme="minorHAnsi"/>
              </w:rPr>
            </w:pPr>
            <w:r w:rsidRPr="00E83E1F">
              <w:rPr>
                <w:rFonts w:cstheme="minorHAnsi"/>
              </w:rPr>
              <w:t>RG57</w:t>
            </w:r>
          </w:p>
        </w:tc>
        <w:tc>
          <w:tcPr>
            <w:tcW w:w="6095" w:type="dxa"/>
          </w:tcPr>
          <w:p w14:paraId="20FA771F" w14:textId="23407EE7" w:rsidR="00E83E1F" w:rsidRPr="00E83E1F" w:rsidRDefault="00E83E1F">
            <w:pPr>
              <w:rPr>
                <w:rFonts w:cstheme="minorHAnsi"/>
              </w:rPr>
            </w:pPr>
            <w:proofErr w:type="spellStart"/>
            <w:r w:rsidRPr="00E83E1F">
              <w:rPr>
                <w:rFonts w:cstheme="minorHAnsi"/>
              </w:rPr>
              <w:t>Callstrom</w:t>
            </w:r>
            <w:proofErr w:type="spellEnd"/>
            <w:r w:rsidRPr="00E83E1F">
              <w:rPr>
                <w:rFonts w:cstheme="minorHAnsi"/>
              </w:rPr>
              <w:t xml:space="preserve"> MR, York JD, Gaba RC, </w:t>
            </w:r>
            <w:proofErr w:type="spellStart"/>
            <w:r w:rsidRPr="00E83E1F">
              <w:rPr>
                <w:rFonts w:cstheme="minorHAnsi"/>
              </w:rPr>
              <w:t>Gemmete</w:t>
            </w:r>
            <w:proofErr w:type="spellEnd"/>
            <w:r w:rsidRPr="00E83E1F">
              <w:rPr>
                <w:rFonts w:cstheme="minorHAnsi"/>
              </w:rPr>
              <w:t xml:space="preserve"> JJ, Gervais DA, </w:t>
            </w:r>
            <w:proofErr w:type="spellStart"/>
            <w:r w:rsidRPr="00E83E1F">
              <w:rPr>
                <w:rFonts w:cstheme="minorHAnsi"/>
              </w:rPr>
              <w:t>Millward</w:t>
            </w:r>
            <w:proofErr w:type="spellEnd"/>
            <w:r w:rsidRPr="00E83E1F">
              <w:rPr>
                <w:rFonts w:cstheme="minorHAnsi"/>
              </w:rPr>
              <w:t xml:space="preserve"> SF, et al. Research reporting standards for image-guided ablation of bone and soft tissue tumors. Journal of vascular and interventional </w:t>
            </w:r>
            <w:proofErr w:type="gramStart"/>
            <w:r w:rsidRPr="00E83E1F">
              <w:rPr>
                <w:rFonts w:cstheme="minorHAnsi"/>
              </w:rPr>
              <w:t>radiology :</w:t>
            </w:r>
            <w:proofErr w:type="gramEnd"/>
            <w:r w:rsidRPr="00E83E1F">
              <w:rPr>
                <w:rFonts w:cstheme="minorHAnsi"/>
              </w:rPr>
              <w:t xml:space="preserve"> JVIR. 2009;20(12):1527-40.</w:t>
            </w:r>
          </w:p>
        </w:tc>
        <w:tc>
          <w:tcPr>
            <w:tcW w:w="1418" w:type="dxa"/>
          </w:tcPr>
          <w:p w14:paraId="43B8922A" w14:textId="77777777" w:rsidR="00E83E1F" w:rsidRPr="00E83E1F" w:rsidRDefault="00E83E1F">
            <w:pPr>
              <w:rPr>
                <w:rFonts w:cstheme="minorHAnsi"/>
              </w:rPr>
            </w:pPr>
          </w:p>
        </w:tc>
        <w:tc>
          <w:tcPr>
            <w:tcW w:w="1134" w:type="dxa"/>
          </w:tcPr>
          <w:p w14:paraId="1379A4E4" w14:textId="77777777" w:rsidR="00E83E1F" w:rsidRPr="00E83E1F" w:rsidRDefault="00E83E1F">
            <w:pPr>
              <w:rPr>
                <w:rFonts w:cstheme="minorHAnsi"/>
              </w:rPr>
            </w:pPr>
          </w:p>
        </w:tc>
        <w:tc>
          <w:tcPr>
            <w:tcW w:w="1276" w:type="dxa"/>
          </w:tcPr>
          <w:p w14:paraId="4210B137" w14:textId="77777777" w:rsidR="00E83E1F" w:rsidRPr="00E83E1F" w:rsidRDefault="00E83E1F">
            <w:pPr>
              <w:rPr>
                <w:rFonts w:cstheme="minorHAnsi"/>
              </w:rPr>
            </w:pPr>
          </w:p>
        </w:tc>
        <w:tc>
          <w:tcPr>
            <w:tcW w:w="992" w:type="dxa"/>
          </w:tcPr>
          <w:p w14:paraId="1114FE64" w14:textId="77777777" w:rsidR="00E83E1F" w:rsidRPr="00E83E1F" w:rsidRDefault="00E83E1F">
            <w:pPr>
              <w:rPr>
                <w:rFonts w:cstheme="minorHAnsi"/>
              </w:rPr>
            </w:pPr>
          </w:p>
        </w:tc>
        <w:tc>
          <w:tcPr>
            <w:tcW w:w="1134" w:type="dxa"/>
          </w:tcPr>
          <w:p w14:paraId="05F4CA51" w14:textId="77777777" w:rsidR="00E83E1F" w:rsidRPr="00E83E1F" w:rsidRDefault="00E83E1F">
            <w:pPr>
              <w:rPr>
                <w:rFonts w:cstheme="minorHAnsi"/>
              </w:rPr>
            </w:pPr>
          </w:p>
        </w:tc>
        <w:tc>
          <w:tcPr>
            <w:tcW w:w="992" w:type="dxa"/>
          </w:tcPr>
          <w:p w14:paraId="110E22BC" w14:textId="77777777" w:rsidR="00E83E1F" w:rsidRPr="00E83E1F" w:rsidRDefault="00E83E1F">
            <w:pPr>
              <w:rPr>
                <w:rFonts w:cstheme="minorHAnsi"/>
              </w:rPr>
            </w:pPr>
          </w:p>
        </w:tc>
      </w:tr>
      <w:tr w:rsidR="00E83E1F" w:rsidRPr="00E83E1F" w14:paraId="155948ED" w14:textId="66575113" w:rsidTr="00E83E1F">
        <w:tc>
          <w:tcPr>
            <w:tcW w:w="851" w:type="dxa"/>
          </w:tcPr>
          <w:p w14:paraId="1BFD6E37" w14:textId="13E8C6D0" w:rsidR="00E83E1F" w:rsidRPr="00E83E1F" w:rsidRDefault="00E83E1F">
            <w:pPr>
              <w:rPr>
                <w:rFonts w:cstheme="minorHAnsi"/>
              </w:rPr>
            </w:pPr>
            <w:r w:rsidRPr="00E83E1F">
              <w:rPr>
                <w:rFonts w:cstheme="minorHAnsi"/>
              </w:rPr>
              <w:t>RG58</w:t>
            </w:r>
          </w:p>
        </w:tc>
        <w:tc>
          <w:tcPr>
            <w:tcW w:w="6095" w:type="dxa"/>
          </w:tcPr>
          <w:p w14:paraId="6479E821" w14:textId="213D2839" w:rsidR="00E83E1F" w:rsidRPr="00E83E1F" w:rsidRDefault="00E83E1F" w:rsidP="006F6B71">
            <w:pPr>
              <w:autoSpaceDE w:val="0"/>
              <w:autoSpaceDN w:val="0"/>
              <w:adjustRightInd w:val="0"/>
              <w:rPr>
                <w:rFonts w:cstheme="minorHAnsi"/>
              </w:rPr>
            </w:pPr>
            <w:r w:rsidRPr="00E83E1F">
              <w:rPr>
                <w:rFonts w:cstheme="minorHAnsi"/>
              </w:rPr>
              <w:t xml:space="preserve">Calvert M, </w:t>
            </w:r>
            <w:proofErr w:type="spellStart"/>
            <w:r w:rsidRPr="00E83E1F">
              <w:rPr>
                <w:rFonts w:cstheme="minorHAnsi"/>
              </w:rPr>
              <w:t>Blazeby</w:t>
            </w:r>
            <w:proofErr w:type="spellEnd"/>
            <w:r w:rsidRPr="00E83E1F">
              <w:rPr>
                <w:rFonts w:cstheme="minorHAnsi"/>
              </w:rPr>
              <w:t xml:space="preserve"> J, Altman DG, </w:t>
            </w:r>
            <w:proofErr w:type="spellStart"/>
            <w:r w:rsidRPr="00E83E1F">
              <w:rPr>
                <w:rFonts w:cstheme="minorHAnsi"/>
              </w:rPr>
              <w:t>Revicki</w:t>
            </w:r>
            <w:proofErr w:type="spellEnd"/>
            <w:r w:rsidRPr="00E83E1F">
              <w:rPr>
                <w:rFonts w:cstheme="minorHAnsi"/>
              </w:rPr>
              <w:t xml:space="preserve"> DA, Moher D, Brundage MD. Reporting of patient-reported outcomes in randomized trials: the CONSORT PRO extension. Jama. 2013;309(8):814-22.</w:t>
            </w:r>
          </w:p>
        </w:tc>
        <w:tc>
          <w:tcPr>
            <w:tcW w:w="1418" w:type="dxa"/>
          </w:tcPr>
          <w:p w14:paraId="33CB3266" w14:textId="4F267FBB" w:rsidR="00E83E1F" w:rsidRPr="00E83E1F" w:rsidRDefault="00E83E1F">
            <w:pPr>
              <w:rPr>
                <w:rFonts w:cstheme="minorHAnsi"/>
              </w:rPr>
            </w:pPr>
            <w:r w:rsidRPr="00E83E1F">
              <w:rPr>
                <w:rFonts w:cstheme="minorHAnsi"/>
              </w:rPr>
              <w:t>CONSORT-PRO</w:t>
            </w:r>
          </w:p>
        </w:tc>
        <w:tc>
          <w:tcPr>
            <w:tcW w:w="1134" w:type="dxa"/>
          </w:tcPr>
          <w:p w14:paraId="6394F86C" w14:textId="77777777" w:rsidR="00E83E1F" w:rsidRPr="00E83E1F" w:rsidRDefault="00E83E1F">
            <w:pPr>
              <w:rPr>
                <w:rFonts w:cstheme="minorHAnsi"/>
              </w:rPr>
            </w:pPr>
          </w:p>
        </w:tc>
        <w:tc>
          <w:tcPr>
            <w:tcW w:w="1276" w:type="dxa"/>
          </w:tcPr>
          <w:p w14:paraId="53B72195" w14:textId="77777777" w:rsidR="00E83E1F" w:rsidRPr="00E83E1F" w:rsidRDefault="00E83E1F">
            <w:pPr>
              <w:rPr>
                <w:rFonts w:cstheme="minorHAnsi"/>
              </w:rPr>
            </w:pPr>
          </w:p>
        </w:tc>
        <w:tc>
          <w:tcPr>
            <w:tcW w:w="992" w:type="dxa"/>
          </w:tcPr>
          <w:p w14:paraId="798684E7" w14:textId="77777777" w:rsidR="00E83E1F" w:rsidRPr="00E83E1F" w:rsidRDefault="00E83E1F">
            <w:pPr>
              <w:rPr>
                <w:rFonts w:cstheme="minorHAnsi"/>
              </w:rPr>
            </w:pPr>
          </w:p>
        </w:tc>
        <w:tc>
          <w:tcPr>
            <w:tcW w:w="1134" w:type="dxa"/>
          </w:tcPr>
          <w:p w14:paraId="3CE3C365" w14:textId="77777777" w:rsidR="00E83E1F" w:rsidRPr="00E83E1F" w:rsidRDefault="00E83E1F">
            <w:pPr>
              <w:rPr>
                <w:rFonts w:cstheme="minorHAnsi"/>
              </w:rPr>
            </w:pPr>
          </w:p>
        </w:tc>
        <w:tc>
          <w:tcPr>
            <w:tcW w:w="992" w:type="dxa"/>
          </w:tcPr>
          <w:p w14:paraId="3ECE2A62" w14:textId="77777777" w:rsidR="00E83E1F" w:rsidRPr="00E83E1F" w:rsidRDefault="00E83E1F">
            <w:pPr>
              <w:rPr>
                <w:rFonts w:cstheme="minorHAnsi"/>
              </w:rPr>
            </w:pPr>
          </w:p>
        </w:tc>
      </w:tr>
      <w:tr w:rsidR="00E83E1F" w:rsidRPr="00E83E1F" w14:paraId="4942BCD6" w14:textId="063CBB56" w:rsidTr="00E83E1F">
        <w:tc>
          <w:tcPr>
            <w:tcW w:w="851" w:type="dxa"/>
          </w:tcPr>
          <w:p w14:paraId="03A3D363" w14:textId="3476D9E2" w:rsidR="00E83E1F" w:rsidRPr="00E83E1F" w:rsidRDefault="00E83E1F">
            <w:pPr>
              <w:rPr>
                <w:rFonts w:cstheme="minorHAnsi"/>
              </w:rPr>
            </w:pPr>
            <w:r w:rsidRPr="00E83E1F">
              <w:rPr>
                <w:rFonts w:cstheme="minorHAnsi"/>
              </w:rPr>
              <w:t>RG59</w:t>
            </w:r>
          </w:p>
        </w:tc>
        <w:tc>
          <w:tcPr>
            <w:tcW w:w="6095" w:type="dxa"/>
          </w:tcPr>
          <w:p w14:paraId="3EF11E75" w14:textId="491E83F9" w:rsidR="00E83E1F" w:rsidRPr="00E83E1F" w:rsidRDefault="00E83E1F" w:rsidP="006F6B71">
            <w:pPr>
              <w:autoSpaceDE w:val="0"/>
              <w:autoSpaceDN w:val="0"/>
              <w:adjustRightInd w:val="0"/>
              <w:rPr>
                <w:rFonts w:cstheme="minorHAnsi"/>
              </w:rPr>
            </w:pPr>
            <w:r w:rsidRPr="00E83E1F">
              <w:rPr>
                <w:rFonts w:cstheme="minorHAnsi"/>
              </w:rPr>
              <w:t xml:space="preserve">Calvert M, </w:t>
            </w:r>
            <w:proofErr w:type="spellStart"/>
            <w:r w:rsidRPr="00E83E1F">
              <w:rPr>
                <w:rFonts w:cstheme="minorHAnsi"/>
              </w:rPr>
              <w:t>Kyte</w:t>
            </w:r>
            <w:proofErr w:type="spellEnd"/>
            <w:r w:rsidRPr="00E83E1F">
              <w:rPr>
                <w:rFonts w:cstheme="minorHAnsi"/>
              </w:rPr>
              <w:t xml:space="preserve"> D, </w:t>
            </w:r>
            <w:proofErr w:type="spellStart"/>
            <w:r w:rsidRPr="00E83E1F">
              <w:rPr>
                <w:rFonts w:cstheme="minorHAnsi"/>
              </w:rPr>
              <w:t>Mercieca-Bebber</w:t>
            </w:r>
            <w:proofErr w:type="spellEnd"/>
            <w:r w:rsidRPr="00E83E1F">
              <w:rPr>
                <w:rFonts w:cstheme="minorHAnsi"/>
              </w:rPr>
              <w:t xml:space="preserve"> R, Slade A, Chan AW, King MT, et al. Guidelines for Inclusion of Patient-Reported Outcomes in Clinical Trial Protocols: The SPIRIT-PRO Extension. Jama. 2018;319(5):483-94.</w:t>
            </w:r>
          </w:p>
        </w:tc>
        <w:tc>
          <w:tcPr>
            <w:tcW w:w="1418" w:type="dxa"/>
          </w:tcPr>
          <w:p w14:paraId="432A4FC3" w14:textId="540044DD" w:rsidR="00E83E1F" w:rsidRPr="00E83E1F" w:rsidRDefault="00E83E1F">
            <w:pPr>
              <w:rPr>
                <w:rFonts w:cstheme="minorHAnsi"/>
              </w:rPr>
            </w:pPr>
            <w:r w:rsidRPr="00E83E1F">
              <w:rPr>
                <w:rFonts w:cstheme="minorHAnsi"/>
              </w:rPr>
              <w:t>SPIRIT-PRO</w:t>
            </w:r>
          </w:p>
        </w:tc>
        <w:tc>
          <w:tcPr>
            <w:tcW w:w="1134" w:type="dxa"/>
          </w:tcPr>
          <w:p w14:paraId="78BB53A8" w14:textId="77777777" w:rsidR="00E83E1F" w:rsidRPr="00E83E1F" w:rsidRDefault="00E83E1F">
            <w:pPr>
              <w:rPr>
                <w:rFonts w:cstheme="minorHAnsi"/>
              </w:rPr>
            </w:pPr>
          </w:p>
        </w:tc>
        <w:tc>
          <w:tcPr>
            <w:tcW w:w="1276" w:type="dxa"/>
          </w:tcPr>
          <w:p w14:paraId="3CC77E06" w14:textId="77777777" w:rsidR="00E83E1F" w:rsidRPr="00E83E1F" w:rsidRDefault="00E83E1F">
            <w:pPr>
              <w:rPr>
                <w:rFonts w:cstheme="minorHAnsi"/>
              </w:rPr>
            </w:pPr>
          </w:p>
        </w:tc>
        <w:tc>
          <w:tcPr>
            <w:tcW w:w="992" w:type="dxa"/>
          </w:tcPr>
          <w:p w14:paraId="4378FA49" w14:textId="77777777" w:rsidR="00E83E1F" w:rsidRPr="00E83E1F" w:rsidRDefault="00E83E1F">
            <w:pPr>
              <w:rPr>
                <w:rFonts w:cstheme="minorHAnsi"/>
              </w:rPr>
            </w:pPr>
          </w:p>
        </w:tc>
        <w:tc>
          <w:tcPr>
            <w:tcW w:w="1134" w:type="dxa"/>
          </w:tcPr>
          <w:p w14:paraId="0EFA7485" w14:textId="77777777" w:rsidR="00E83E1F" w:rsidRPr="00E83E1F" w:rsidRDefault="00E83E1F">
            <w:pPr>
              <w:rPr>
                <w:rFonts w:cstheme="minorHAnsi"/>
              </w:rPr>
            </w:pPr>
          </w:p>
        </w:tc>
        <w:tc>
          <w:tcPr>
            <w:tcW w:w="992" w:type="dxa"/>
          </w:tcPr>
          <w:p w14:paraId="62EB7B87" w14:textId="77777777" w:rsidR="00E83E1F" w:rsidRPr="00E83E1F" w:rsidRDefault="00E83E1F">
            <w:pPr>
              <w:rPr>
                <w:rFonts w:cstheme="minorHAnsi"/>
              </w:rPr>
            </w:pPr>
          </w:p>
        </w:tc>
      </w:tr>
      <w:tr w:rsidR="00E83E1F" w:rsidRPr="00E83E1F" w14:paraId="18A4E947" w14:textId="7EEEC71A" w:rsidTr="00E83E1F">
        <w:tc>
          <w:tcPr>
            <w:tcW w:w="851" w:type="dxa"/>
          </w:tcPr>
          <w:p w14:paraId="2583739C" w14:textId="3D15D68C" w:rsidR="00E83E1F" w:rsidRPr="00E83E1F" w:rsidRDefault="00E83E1F">
            <w:pPr>
              <w:rPr>
                <w:rFonts w:cstheme="minorHAnsi"/>
              </w:rPr>
            </w:pPr>
            <w:r w:rsidRPr="00E83E1F">
              <w:rPr>
                <w:rFonts w:cstheme="minorHAnsi"/>
              </w:rPr>
              <w:t>RG60</w:t>
            </w:r>
          </w:p>
        </w:tc>
        <w:tc>
          <w:tcPr>
            <w:tcW w:w="6095" w:type="dxa"/>
          </w:tcPr>
          <w:p w14:paraId="3EF6FC57" w14:textId="2A12AE7F" w:rsidR="00E83E1F" w:rsidRPr="00E83E1F" w:rsidRDefault="00E83E1F" w:rsidP="00B15666">
            <w:pPr>
              <w:autoSpaceDE w:val="0"/>
              <w:autoSpaceDN w:val="0"/>
              <w:adjustRightInd w:val="0"/>
              <w:rPr>
                <w:rFonts w:cstheme="minorHAnsi"/>
              </w:rPr>
            </w:pPr>
            <w:r w:rsidRPr="00E83E1F">
              <w:rPr>
                <w:rFonts w:cstheme="minorHAnsi"/>
              </w:rPr>
              <w:t xml:space="preserve">Cambon L, </w:t>
            </w:r>
            <w:proofErr w:type="spellStart"/>
            <w:r w:rsidRPr="00E83E1F">
              <w:rPr>
                <w:rFonts w:cstheme="minorHAnsi"/>
              </w:rPr>
              <w:t>Minary</w:t>
            </w:r>
            <w:proofErr w:type="spellEnd"/>
            <w:r w:rsidRPr="00E83E1F">
              <w:rPr>
                <w:rFonts w:cstheme="minorHAnsi"/>
              </w:rPr>
              <w:t xml:space="preserve"> L, </w:t>
            </w:r>
            <w:proofErr w:type="spellStart"/>
            <w:r w:rsidRPr="00E83E1F">
              <w:rPr>
                <w:rFonts w:cstheme="minorHAnsi"/>
              </w:rPr>
              <w:t>Ridde</w:t>
            </w:r>
            <w:proofErr w:type="spellEnd"/>
            <w:r w:rsidRPr="00E83E1F">
              <w:rPr>
                <w:rFonts w:cstheme="minorHAnsi"/>
              </w:rPr>
              <w:t xml:space="preserve"> V, </w:t>
            </w:r>
            <w:proofErr w:type="spellStart"/>
            <w:r w:rsidRPr="00E83E1F">
              <w:rPr>
                <w:rFonts w:cstheme="minorHAnsi"/>
              </w:rPr>
              <w:t>Alla</w:t>
            </w:r>
            <w:proofErr w:type="spellEnd"/>
            <w:r w:rsidRPr="00E83E1F">
              <w:rPr>
                <w:rFonts w:cstheme="minorHAnsi"/>
              </w:rPr>
              <w:t xml:space="preserve"> F. A tool to analyze the transferability of health promotion interventions. BMC public health. </w:t>
            </w:r>
            <w:proofErr w:type="gramStart"/>
            <w:r w:rsidRPr="00E83E1F">
              <w:rPr>
                <w:rFonts w:cstheme="minorHAnsi"/>
              </w:rPr>
              <w:t>2013;13:1184</w:t>
            </w:r>
            <w:proofErr w:type="gramEnd"/>
            <w:r w:rsidRPr="00E83E1F">
              <w:rPr>
                <w:rFonts w:cstheme="minorHAnsi"/>
              </w:rPr>
              <w:t>.</w:t>
            </w:r>
          </w:p>
        </w:tc>
        <w:tc>
          <w:tcPr>
            <w:tcW w:w="1418" w:type="dxa"/>
          </w:tcPr>
          <w:p w14:paraId="243B7930" w14:textId="59937A66" w:rsidR="00E83E1F" w:rsidRPr="00E83E1F" w:rsidRDefault="00E83E1F">
            <w:pPr>
              <w:rPr>
                <w:rFonts w:cstheme="minorHAnsi"/>
              </w:rPr>
            </w:pPr>
            <w:r w:rsidRPr="00E83E1F">
              <w:rPr>
                <w:rFonts w:cstheme="minorHAnsi"/>
              </w:rPr>
              <w:t>ASTAIRE</w:t>
            </w:r>
          </w:p>
        </w:tc>
        <w:tc>
          <w:tcPr>
            <w:tcW w:w="1134" w:type="dxa"/>
          </w:tcPr>
          <w:p w14:paraId="3635586E" w14:textId="77777777" w:rsidR="00E83E1F" w:rsidRPr="00E83E1F" w:rsidRDefault="00E83E1F">
            <w:pPr>
              <w:rPr>
                <w:rFonts w:cstheme="minorHAnsi"/>
              </w:rPr>
            </w:pPr>
          </w:p>
          <w:p w14:paraId="23CCF846" w14:textId="14EDDDE7" w:rsidR="00E83E1F" w:rsidRPr="00E83E1F" w:rsidRDefault="00E83E1F" w:rsidP="00AC2BDA">
            <w:pPr>
              <w:pStyle w:val="Paragraphedeliste"/>
              <w:numPr>
                <w:ilvl w:val="0"/>
                <w:numId w:val="1"/>
              </w:numPr>
              <w:rPr>
                <w:rFonts w:cstheme="minorHAnsi"/>
              </w:rPr>
            </w:pPr>
          </w:p>
        </w:tc>
        <w:tc>
          <w:tcPr>
            <w:tcW w:w="1276" w:type="dxa"/>
          </w:tcPr>
          <w:p w14:paraId="7D5F3209" w14:textId="77777777" w:rsidR="00E83E1F" w:rsidRPr="00E83E1F" w:rsidRDefault="00E83E1F">
            <w:pPr>
              <w:rPr>
                <w:rFonts w:cstheme="minorHAnsi"/>
              </w:rPr>
            </w:pPr>
          </w:p>
        </w:tc>
        <w:tc>
          <w:tcPr>
            <w:tcW w:w="992" w:type="dxa"/>
          </w:tcPr>
          <w:p w14:paraId="48E502A4" w14:textId="77777777" w:rsidR="00E83E1F" w:rsidRPr="00E83E1F" w:rsidRDefault="00E83E1F">
            <w:pPr>
              <w:rPr>
                <w:rFonts w:cstheme="minorHAnsi"/>
              </w:rPr>
            </w:pPr>
          </w:p>
        </w:tc>
        <w:tc>
          <w:tcPr>
            <w:tcW w:w="1134" w:type="dxa"/>
          </w:tcPr>
          <w:p w14:paraId="065415FB" w14:textId="77777777" w:rsidR="00E83E1F" w:rsidRPr="00E83E1F" w:rsidRDefault="00E83E1F">
            <w:pPr>
              <w:rPr>
                <w:rFonts w:cstheme="minorHAnsi"/>
              </w:rPr>
            </w:pPr>
          </w:p>
        </w:tc>
        <w:tc>
          <w:tcPr>
            <w:tcW w:w="992" w:type="dxa"/>
          </w:tcPr>
          <w:p w14:paraId="29592137" w14:textId="77777777" w:rsidR="00E83E1F" w:rsidRPr="00E83E1F" w:rsidRDefault="00E83E1F">
            <w:pPr>
              <w:rPr>
                <w:rFonts w:cstheme="minorHAnsi"/>
              </w:rPr>
            </w:pPr>
          </w:p>
        </w:tc>
      </w:tr>
      <w:tr w:rsidR="00E83E1F" w:rsidRPr="00E83E1F" w14:paraId="6AA989FD" w14:textId="5B5BFCB1" w:rsidTr="00E83E1F">
        <w:tc>
          <w:tcPr>
            <w:tcW w:w="851" w:type="dxa"/>
          </w:tcPr>
          <w:p w14:paraId="7D16BA99" w14:textId="3AE75062" w:rsidR="00E83E1F" w:rsidRPr="00E83E1F" w:rsidRDefault="00E83E1F">
            <w:pPr>
              <w:rPr>
                <w:rFonts w:cstheme="minorHAnsi"/>
              </w:rPr>
            </w:pPr>
            <w:r w:rsidRPr="00E83E1F">
              <w:rPr>
                <w:rFonts w:cstheme="minorHAnsi"/>
              </w:rPr>
              <w:t>RG61</w:t>
            </w:r>
          </w:p>
        </w:tc>
        <w:tc>
          <w:tcPr>
            <w:tcW w:w="6095" w:type="dxa"/>
          </w:tcPr>
          <w:p w14:paraId="6C018181" w14:textId="03F1FF57" w:rsidR="00E83E1F" w:rsidRPr="00E83E1F" w:rsidRDefault="00E83E1F" w:rsidP="00B15666">
            <w:pPr>
              <w:autoSpaceDE w:val="0"/>
              <w:autoSpaceDN w:val="0"/>
              <w:adjustRightInd w:val="0"/>
              <w:rPr>
                <w:rFonts w:cstheme="minorHAnsi"/>
              </w:rPr>
            </w:pPr>
            <w:r w:rsidRPr="00E83E1F">
              <w:rPr>
                <w:rFonts w:cstheme="minorHAnsi"/>
              </w:rPr>
              <w:t xml:space="preserve">Campana LG, Clover AJ, </w:t>
            </w:r>
            <w:proofErr w:type="spellStart"/>
            <w:r w:rsidRPr="00E83E1F">
              <w:rPr>
                <w:rFonts w:cstheme="minorHAnsi"/>
              </w:rPr>
              <w:t>Valpione</w:t>
            </w:r>
            <w:proofErr w:type="spellEnd"/>
            <w:r w:rsidRPr="00E83E1F">
              <w:rPr>
                <w:rFonts w:cstheme="minorHAnsi"/>
              </w:rPr>
              <w:t xml:space="preserve"> S, </w:t>
            </w:r>
            <w:proofErr w:type="spellStart"/>
            <w:r w:rsidRPr="00E83E1F">
              <w:rPr>
                <w:rFonts w:cstheme="minorHAnsi"/>
              </w:rPr>
              <w:t>Quaglino</w:t>
            </w:r>
            <w:proofErr w:type="spellEnd"/>
            <w:r w:rsidRPr="00E83E1F">
              <w:rPr>
                <w:rFonts w:cstheme="minorHAnsi"/>
              </w:rPr>
              <w:t xml:space="preserve"> P, Gehl J, </w:t>
            </w:r>
            <w:proofErr w:type="spellStart"/>
            <w:r w:rsidRPr="00E83E1F">
              <w:rPr>
                <w:rFonts w:cstheme="minorHAnsi"/>
              </w:rPr>
              <w:t>Kunte</w:t>
            </w:r>
            <w:proofErr w:type="spellEnd"/>
            <w:r w:rsidRPr="00E83E1F">
              <w:rPr>
                <w:rFonts w:cstheme="minorHAnsi"/>
              </w:rPr>
              <w:t xml:space="preserve"> C, et al. Recommendations for improving the quality of reporting clinical electrochemotherapy studies based on qualitative systematic review. Radiology and oncology. 2016;50(1):1-13.</w:t>
            </w:r>
          </w:p>
        </w:tc>
        <w:tc>
          <w:tcPr>
            <w:tcW w:w="1418" w:type="dxa"/>
          </w:tcPr>
          <w:p w14:paraId="10D230DF" w14:textId="77777777" w:rsidR="00E83E1F" w:rsidRPr="00E83E1F" w:rsidRDefault="00E83E1F">
            <w:pPr>
              <w:rPr>
                <w:rFonts w:cstheme="minorHAnsi"/>
              </w:rPr>
            </w:pPr>
          </w:p>
        </w:tc>
        <w:tc>
          <w:tcPr>
            <w:tcW w:w="1134" w:type="dxa"/>
          </w:tcPr>
          <w:p w14:paraId="5EA83113" w14:textId="77777777" w:rsidR="00E83E1F" w:rsidRPr="00E83E1F" w:rsidRDefault="00E83E1F">
            <w:pPr>
              <w:rPr>
                <w:rFonts w:cstheme="minorHAnsi"/>
              </w:rPr>
            </w:pPr>
          </w:p>
        </w:tc>
        <w:tc>
          <w:tcPr>
            <w:tcW w:w="1276" w:type="dxa"/>
          </w:tcPr>
          <w:p w14:paraId="152556DD" w14:textId="77777777" w:rsidR="00E83E1F" w:rsidRPr="00E83E1F" w:rsidRDefault="00E83E1F">
            <w:pPr>
              <w:rPr>
                <w:rFonts w:cstheme="minorHAnsi"/>
              </w:rPr>
            </w:pPr>
          </w:p>
        </w:tc>
        <w:tc>
          <w:tcPr>
            <w:tcW w:w="992" w:type="dxa"/>
          </w:tcPr>
          <w:p w14:paraId="516B6E35" w14:textId="77777777" w:rsidR="00E83E1F" w:rsidRPr="00E83E1F" w:rsidRDefault="00E83E1F">
            <w:pPr>
              <w:rPr>
                <w:rFonts w:cstheme="minorHAnsi"/>
              </w:rPr>
            </w:pPr>
          </w:p>
        </w:tc>
        <w:tc>
          <w:tcPr>
            <w:tcW w:w="1134" w:type="dxa"/>
          </w:tcPr>
          <w:p w14:paraId="2903E6E4" w14:textId="77777777" w:rsidR="00E83E1F" w:rsidRPr="00E83E1F" w:rsidRDefault="00E83E1F">
            <w:pPr>
              <w:rPr>
                <w:rFonts w:cstheme="minorHAnsi"/>
              </w:rPr>
            </w:pPr>
          </w:p>
        </w:tc>
        <w:tc>
          <w:tcPr>
            <w:tcW w:w="992" w:type="dxa"/>
          </w:tcPr>
          <w:p w14:paraId="72F9F79A" w14:textId="77777777" w:rsidR="00E83E1F" w:rsidRPr="00E83E1F" w:rsidRDefault="00E83E1F">
            <w:pPr>
              <w:rPr>
                <w:rFonts w:cstheme="minorHAnsi"/>
              </w:rPr>
            </w:pPr>
          </w:p>
        </w:tc>
      </w:tr>
      <w:tr w:rsidR="00E83E1F" w:rsidRPr="00E83E1F" w14:paraId="7972E47E" w14:textId="7A9CBEF6" w:rsidTr="00E83E1F">
        <w:tc>
          <w:tcPr>
            <w:tcW w:w="851" w:type="dxa"/>
          </w:tcPr>
          <w:p w14:paraId="182F12BB" w14:textId="3C98DE76" w:rsidR="00E83E1F" w:rsidRPr="00E83E1F" w:rsidRDefault="00E83E1F">
            <w:pPr>
              <w:rPr>
                <w:rFonts w:cstheme="minorHAnsi"/>
              </w:rPr>
            </w:pPr>
            <w:r w:rsidRPr="00E83E1F">
              <w:rPr>
                <w:rFonts w:cstheme="minorHAnsi"/>
              </w:rPr>
              <w:t>RG62</w:t>
            </w:r>
          </w:p>
        </w:tc>
        <w:tc>
          <w:tcPr>
            <w:tcW w:w="6095" w:type="dxa"/>
          </w:tcPr>
          <w:p w14:paraId="60EE546B" w14:textId="3269529E" w:rsidR="00E83E1F" w:rsidRPr="00E83E1F" w:rsidRDefault="00E83E1F" w:rsidP="00C964E8">
            <w:pPr>
              <w:autoSpaceDE w:val="0"/>
              <w:autoSpaceDN w:val="0"/>
              <w:adjustRightInd w:val="0"/>
              <w:rPr>
                <w:rFonts w:cstheme="minorHAnsi"/>
              </w:rPr>
            </w:pPr>
            <w:r w:rsidRPr="00E83E1F">
              <w:rPr>
                <w:rFonts w:cstheme="minorHAnsi"/>
              </w:rPr>
              <w:t xml:space="preserve">Campbell M, </w:t>
            </w:r>
            <w:proofErr w:type="spellStart"/>
            <w:r w:rsidRPr="00E83E1F">
              <w:rPr>
                <w:rFonts w:cstheme="minorHAnsi"/>
              </w:rPr>
              <w:t>Katikireddi</w:t>
            </w:r>
            <w:proofErr w:type="spellEnd"/>
            <w:r w:rsidRPr="00E83E1F">
              <w:rPr>
                <w:rFonts w:cstheme="minorHAnsi"/>
              </w:rPr>
              <w:t xml:space="preserve"> SV, Hoffmann T, Armstrong R, Waters E, Craig P. </w:t>
            </w:r>
            <w:proofErr w:type="spellStart"/>
            <w:r w:rsidRPr="00E83E1F">
              <w:rPr>
                <w:rFonts w:cstheme="minorHAnsi"/>
              </w:rPr>
              <w:t>TIDieR</w:t>
            </w:r>
            <w:proofErr w:type="spellEnd"/>
            <w:r w:rsidRPr="00E83E1F">
              <w:rPr>
                <w:rFonts w:cstheme="minorHAnsi"/>
              </w:rPr>
              <w:t>-PHP: a reporting guideline for population health and policy interventions. BMJ (Clinical research ed). 2018;</w:t>
            </w:r>
            <w:proofErr w:type="gramStart"/>
            <w:r w:rsidRPr="00E83E1F">
              <w:rPr>
                <w:rFonts w:cstheme="minorHAnsi"/>
              </w:rPr>
              <w:t>361:k</w:t>
            </w:r>
            <w:proofErr w:type="gramEnd"/>
            <w:r w:rsidRPr="00E83E1F">
              <w:rPr>
                <w:rFonts w:cstheme="minorHAnsi"/>
              </w:rPr>
              <w:t>1079.</w:t>
            </w:r>
          </w:p>
        </w:tc>
        <w:tc>
          <w:tcPr>
            <w:tcW w:w="1418" w:type="dxa"/>
          </w:tcPr>
          <w:p w14:paraId="32296776" w14:textId="4C9F4594" w:rsidR="00E83E1F" w:rsidRPr="00E83E1F" w:rsidRDefault="00E83E1F">
            <w:pPr>
              <w:rPr>
                <w:rFonts w:cstheme="minorHAnsi"/>
              </w:rPr>
            </w:pPr>
            <w:proofErr w:type="spellStart"/>
            <w:r w:rsidRPr="00E83E1F">
              <w:rPr>
                <w:rFonts w:cstheme="minorHAnsi"/>
              </w:rPr>
              <w:t>TIDieR</w:t>
            </w:r>
            <w:proofErr w:type="spellEnd"/>
            <w:r w:rsidRPr="00E83E1F">
              <w:rPr>
                <w:rFonts w:cstheme="minorHAnsi"/>
              </w:rPr>
              <w:t>-PHP</w:t>
            </w:r>
          </w:p>
        </w:tc>
        <w:tc>
          <w:tcPr>
            <w:tcW w:w="1134" w:type="dxa"/>
          </w:tcPr>
          <w:p w14:paraId="559D9E7E" w14:textId="77777777" w:rsidR="00E83E1F" w:rsidRPr="00E83E1F" w:rsidRDefault="00E83E1F">
            <w:pPr>
              <w:rPr>
                <w:rFonts w:cstheme="minorHAnsi"/>
              </w:rPr>
            </w:pPr>
          </w:p>
        </w:tc>
        <w:tc>
          <w:tcPr>
            <w:tcW w:w="1276" w:type="dxa"/>
          </w:tcPr>
          <w:p w14:paraId="1E2D4BCC" w14:textId="77777777" w:rsidR="00E83E1F" w:rsidRPr="00E83E1F" w:rsidRDefault="00E83E1F">
            <w:pPr>
              <w:rPr>
                <w:rFonts w:cstheme="minorHAnsi"/>
              </w:rPr>
            </w:pPr>
          </w:p>
        </w:tc>
        <w:tc>
          <w:tcPr>
            <w:tcW w:w="992" w:type="dxa"/>
          </w:tcPr>
          <w:p w14:paraId="58609B1A" w14:textId="77777777" w:rsidR="00E83E1F" w:rsidRPr="00E83E1F" w:rsidRDefault="00E83E1F">
            <w:pPr>
              <w:rPr>
                <w:rFonts w:cstheme="minorHAnsi"/>
              </w:rPr>
            </w:pPr>
          </w:p>
        </w:tc>
        <w:tc>
          <w:tcPr>
            <w:tcW w:w="1134" w:type="dxa"/>
          </w:tcPr>
          <w:p w14:paraId="20918B42" w14:textId="77777777" w:rsidR="00E83E1F" w:rsidRPr="00E83E1F" w:rsidRDefault="00E83E1F">
            <w:pPr>
              <w:rPr>
                <w:rFonts w:cstheme="minorHAnsi"/>
              </w:rPr>
            </w:pPr>
          </w:p>
        </w:tc>
        <w:tc>
          <w:tcPr>
            <w:tcW w:w="992" w:type="dxa"/>
          </w:tcPr>
          <w:p w14:paraId="6A56D27C" w14:textId="77777777" w:rsidR="00E83E1F" w:rsidRPr="00E83E1F" w:rsidRDefault="00E83E1F">
            <w:pPr>
              <w:rPr>
                <w:rFonts w:cstheme="minorHAnsi"/>
              </w:rPr>
            </w:pPr>
          </w:p>
        </w:tc>
      </w:tr>
      <w:tr w:rsidR="00E83E1F" w:rsidRPr="00E83E1F" w14:paraId="7BC534F8" w14:textId="1FD5C746" w:rsidTr="00E83E1F">
        <w:tc>
          <w:tcPr>
            <w:tcW w:w="851" w:type="dxa"/>
          </w:tcPr>
          <w:p w14:paraId="39B994A3" w14:textId="0E5BD2F0" w:rsidR="00E83E1F" w:rsidRPr="00E83E1F" w:rsidRDefault="00E83E1F">
            <w:pPr>
              <w:rPr>
                <w:rFonts w:cstheme="minorHAnsi"/>
              </w:rPr>
            </w:pPr>
            <w:r w:rsidRPr="00E83E1F">
              <w:rPr>
                <w:rFonts w:cstheme="minorHAnsi"/>
              </w:rPr>
              <w:t>RG63</w:t>
            </w:r>
          </w:p>
        </w:tc>
        <w:tc>
          <w:tcPr>
            <w:tcW w:w="6095" w:type="dxa"/>
          </w:tcPr>
          <w:p w14:paraId="1F880164" w14:textId="7FD69AE9" w:rsidR="00E83E1F" w:rsidRPr="00E83E1F" w:rsidRDefault="00E83E1F" w:rsidP="00C964E8">
            <w:pPr>
              <w:autoSpaceDE w:val="0"/>
              <w:autoSpaceDN w:val="0"/>
              <w:adjustRightInd w:val="0"/>
              <w:rPr>
                <w:rFonts w:cstheme="minorHAnsi"/>
              </w:rPr>
            </w:pPr>
            <w:r w:rsidRPr="00E83E1F">
              <w:rPr>
                <w:rFonts w:cstheme="minorHAnsi"/>
              </w:rPr>
              <w:t xml:space="preserve">Campbell MK, Piaggio G, </w:t>
            </w:r>
            <w:proofErr w:type="spellStart"/>
            <w:r w:rsidRPr="00E83E1F">
              <w:rPr>
                <w:rFonts w:cstheme="minorHAnsi"/>
              </w:rPr>
              <w:t>Elbourne</w:t>
            </w:r>
            <w:proofErr w:type="spellEnd"/>
            <w:r w:rsidRPr="00E83E1F">
              <w:rPr>
                <w:rFonts w:cstheme="minorHAnsi"/>
              </w:rPr>
              <w:t xml:space="preserve"> DR, Altman DG. Consort 2010 statement: extension to cluster randomised trials. BMJ (Clinical research ed). 2012;</w:t>
            </w:r>
            <w:proofErr w:type="gramStart"/>
            <w:r w:rsidRPr="00E83E1F">
              <w:rPr>
                <w:rFonts w:cstheme="minorHAnsi"/>
              </w:rPr>
              <w:t>345:e</w:t>
            </w:r>
            <w:proofErr w:type="gramEnd"/>
            <w:r w:rsidRPr="00E83E1F">
              <w:rPr>
                <w:rFonts w:cstheme="minorHAnsi"/>
              </w:rPr>
              <w:t>5661.</w:t>
            </w:r>
          </w:p>
        </w:tc>
        <w:tc>
          <w:tcPr>
            <w:tcW w:w="1418" w:type="dxa"/>
          </w:tcPr>
          <w:p w14:paraId="3FAA1A71" w14:textId="0FB897C1" w:rsidR="00E83E1F" w:rsidRPr="00E83E1F" w:rsidRDefault="00E83E1F">
            <w:pPr>
              <w:rPr>
                <w:rFonts w:cstheme="minorHAnsi"/>
              </w:rPr>
            </w:pPr>
            <w:r w:rsidRPr="00E83E1F">
              <w:rPr>
                <w:rFonts w:cstheme="minorHAnsi"/>
              </w:rPr>
              <w:t>CONSORT Cluster</w:t>
            </w:r>
          </w:p>
        </w:tc>
        <w:tc>
          <w:tcPr>
            <w:tcW w:w="1134" w:type="dxa"/>
          </w:tcPr>
          <w:p w14:paraId="22926432" w14:textId="77777777" w:rsidR="00E83E1F" w:rsidRPr="00E83E1F" w:rsidRDefault="00E83E1F">
            <w:pPr>
              <w:rPr>
                <w:rFonts w:cstheme="minorHAnsi"/>
              </w:rPr>
            </w:pPr>
          </w:p>
        </w:tc>
        <w:tc>
          <w:tcPr>
            <w:tcW w:w="1276" w:type="dxa"/>
          </w:tcPr>
          <w:p w14:paraId="7E97CE2F" w14:textId="77777777" w:rsidR="00E83E1F" w:rsidRPr="00E83E1F" w:rsidRDefault="00E83E1F">
            <w:pPr>
              <w:rPr>
                <w:rFonts w:cstheme="minorHAnsi"/>
              </w:rPr>
            </w:pPr>
          </w:p>
        </w:tc>
        <w:tc>
          <w:tcPr>
            <w:tcW w:w="992" w:type="dxa"/>
          </w:tcPr>
          <w:p w14:paraId="4C508455" w14:textId="77777777" w:rsidR="00E83E1F" w:rsidRPr="00E83E1F" w:rsidRDefault="00E83E1F">
            <w:pPr>
              <w:rPr>
                <w:rFonts w:cstheme="minorHAnsi"/>
              </w:rPr>
            </w:pPr>
          </w:p>
        </w:tc>
        <w:tc>
          <w:tcPr>
            <w:tcW w:w="1134" w:type="dxa"/>
          </w:tcPr>
          <w:p w14:paraId="0A00B687" w14:textId="77777777" w:rsidR="00E83E1F" w:rsidRPr="00E83E1F" w:rsidRDefault="00E83E1F">
            <w:pPr>
              <w:rPr>
                <w:rFonts w:cstheme="minorHAnsi"/>
              </w:rPr>
            </w:pPr>
          </w:p>
        </w:tc>
        <w:tc>
          <w:tcPr>
            <w:tcW w:w="992" w:type="dxa"/>
          </w:tcPr>
          <w:p w14:paraId="674A954E" w14:textId="77777777" w:rsidR="00E83E1F" w:rsidRPr="00E83E1F" w:rsidRDefault="00E83E1F">
            <w:pPr>
              <w:rPr>
                <w:rFonts w:cstheme="minorHAnsi"/>
              </w:rPr>
            </w:pPr>
          </w:p>
        </w:tc>
      </w:tr>
      <w:tr w:rsidR="00E83E1F" w:rsidRPr="00E83E1F" w14:paraId="656FAFD1" w14:textId="334EB91D" w:rsidTr="00E83E1F">
        <w:tc>
          <w:tcPr>
            <w:tcW w:w="851" w:type="dxa"/>
          </w:tcPr>
          <w:p w14:paraId="3ECBF4A2" w14:textId="7659AB16" w:rsidR="00E83E1F" w:rsidRPr="00E83E1F" w:rsidRDefault="00E83E1F">
            <w:pPr>
              <w:rPr>
                <w:rFonts w:cstheme="minorHAnsi"/>
              </w:rPr>
            </w:pPr>
            <w:r w:rsidRPr="00E83E1F">
              <w:rPr>
                <w:rFonts w:cstheme="minorHAnsi"/>
              </w:rPr>
              <w:t>RG64</w:t>
            </w:r>
          </w:p>
        </w:tc>
        <w:tc>
          <w:tcPr>
            <w:tcW w:w="6095" w:type="dxa"/>
          </w:tcPr>
          <w:p w14:paraId="3174C823" w14:textId="4DD94787" w:rsidR="00E83E1F" w:rsidRPr="00E83E1F" w:rsidRDefault="00E83E1F">
            <w:pPr>
              <w:rPr>
                <w:rFonts w:cstheme="minorHAnsi"/>
              </w:rPr>
            </w:pPr>
            <w:proofErr w:type="spellStart"/>
            <w:r w:rsidRPr="00E83E1F">
              <w:rPr>
                <w:rFonts w:cstheme="minorHAnsi"/>
              </w:rPr>
              <w:t>Carracedo</w:t>
            </w:r>
            <w:proofErr w:type="spellEnd"/>
            <w:r w:rsidRPr="00E83E1F">
              <w:rPr>
                <w:rFonts w:cstheme="minorHAnsi"/>
              </w:rPr>
              <w:t xml:space="preserve"> A, Butler JM, </w:t>
            </w:r>
            <w:proofErr w:type="spellStart"/>
            <w:r w:rsidRPr="00E83E1F">
              <w:rPr>
                <w:rFonts w:cstheme="minorHAnsi"/>
              </w:rPr>
              <w:t>Gusmao</w:t>
            </w:r>
            <w:proofErr w:type="spellEnd"/>
            <w:r w:rsidRPr="00E83E1F">
              <w:rPr>
                <w:rFonts w:cstheme="minorHAnsi"/>
              </w:rPr>
              <w:t xml:space="preserve"> L, Parson W, </w:t>
            </w:r>
            <w:proofErr w:type="spellStart"/>
            <w:r w:rsidRPr="00E83E1F">
              <w:rPr>
                <w:rFonts w:cstheme="minorHAnsi"/>
              </w:rPr>
              <w:t>Roewer</w:t>
            </w:r>
            <w:proofErr w:type="spellEnd"/>
            <w:r w:rsidRPr="00E83E1F">
              <w:rPr>
                <w:rFonts w:cstheme="minorHAnsi"/>
              </w:rPr>
              <w:t xml:space="preserve"> L, Schneider PM. Publication of population data for forensic purposes. Forensic science international Genetics. 2010;4(3):145-7.</w:t>
            </w:r>
          </w:p>
        </w:tc>
        <w:tc>
          <w:tcPr>
            <w:tcW w:w="1418" w:type="dxa"/>
          </w:tcPr>
          <w:p w14:paraId="682EC606" w14:textId="77777777" w:rsidR="00E83E1F" w:rsidRPr="00E83E1F" w:rsidRDefault="00E83E1F">
            <w:pPr>
              <w:rPr>
                <w:rFonts w:cstheme="minorHAnsi"/>
              </w:rPr>
            </w:pPr>
          </w:p>
        </w:tc>
        <w:tc>
          <w:tcPr>
            <w:tcW w:w="1134" w:type="dxa"/>
          </w:tcPr>
          <w:p w14:paraId="45A274F5" w14:textId="77777777" w:rsidR="00E83E1F" w:rsidRPr="00E83E1F" w:rsidRDefault="00E83E1F">
            <w:pPr>
              <w:rPr>
                <w:rFonts w:cstheme="minorHAnsi"/>
              </w:rPr>
            </w:pPr>
          </w:p>
        </w:tc>
        <w:tc>
          <w:tcPr>
            <w:tcW w:w="1276" w:type="dxa"/>
          </w:tcPr>
          <w:p w14:paraId="159B8EB8" w14:textId="77777777" w:rsidR="00E83E1F" w:rsidRPr="00E83E1F" w:rsidRDefault="00E83E1F">
            <w:pPr>
              <w:rPr>
                <w:rFonts w:cstheme="minorHAnsi"/>
              </w:rPr>
            </w:pPr>
          </w:p>
        </w:tc>
        <w:tc>
          <w:tcPr>
            <w:tcW w:w="992" w:type="dxa"/>
          </w:tcPr>
          <w:p w14:paraId="17E22C57" w14:textId="77777777" w:rsidR="00E83E1F" w:rsidRPr="00E83E1F" w:rsidRDefault="00E83E1F">
            <w:pPr>
              <w:rPr>
                <w:rFonts w:cstheme="minorHAnsi"/>
              </w:rPr>
            </w:pPr>
          </w:p>
        </w:tc>
        <w:tc>
          <w:tcPr>
            <w:tcW w:w="1134" w:type="dxa"/>
          </w:tcPr>
          <w:p w14:paraId="063266A7" w14:textId="77777777" w:rsidR="00E83E1F" w:rsidRPr="00E83E1F" w:rsidRDefault="00E83E1F">
            <w:pPr>
              <w:rPr>
                <w:rFonts w:cstheme="minorHAnsi"/>
              </w:rPr>
            </w:pPr>
          </w:p>
        </w:tc>
        <w:tc>
          <w:tcPr>
            <w:tcW w:w="992" w:type="dxa"/>
          </w:tcPr>
          <w:p w14:paraId="6E2056F6" w14:textId="77777777" w:rsidR="00E83E1F" w:rsidRPr="00E83E1F" w:rsidRDefault="00E83E1F">
            <w:pPr>
              <w:rPr>
                <w:rFonts w:cstheme="minorHAnsi"/>
              </w:rPr>
            </w:pPr>
          </w:p>
        </w:tc>
      </w:tr>
      <w:tr w:rsidR="00E83E1F" w:rsidRPr="00E83E1F" w14:paraId="486245F4" w14:textId="69B51BDE" w:rsidTr="00E83E1F">
        <w:tc>
          <w:tcPr>
            <w:tcW w:w="851" w:type="dxa"/>
          </w:tcPr>
          <w:p w14:paraId="56EB34F5" w14:textId="0ECEBBD9" w:rsidR="00E83E1F" w:rsidRPr="00E83E1F" w:rsidRDefault="00E83E1F">
            <w:pPr>
              <w:rPr>
                <w:rFonts w:cstheme="minorHAnsi"/>
              </w:rPr>
            </w:pPr>
            <w:r w:rsidRPr="00E83E1F">
              <w:rPr>
                <w:rFonts w:cstheme="minorHAnsi"/>
              </w:rPr>
              <w:t>RG65</w:t>
            </w:r>
          </w:p>
        </w:tc>
        <w:tc>
          <w:tcPr>
            <w:tcW w:w="6095" w:type="dxa"/>
          </w:tcPr>
          <w:p w14:paraId="185B7692" w14:textId="3809D866" w:rsidR="00E83E1F" w:rsidRPr="00E83E1F" w:rsidRDefault="00E83E1F">
            <w:pPr>
              <w:rPr>
                <w:rFonts w:cstheme="minorHAnsi"/>
              </w:rPr>
            </w:pPr>
            <w:proofErr w:type="spellStart"/>
            <w:r w:rsidRPr="00E83E1F">
              <w:rPr>
                <w:rFonts w:cstheme="minorHAnsi"/>
              </w:rPr>
              <w:t>Castren</w:t>
            </w:r>
            <w:proofErr w:type="spellEnd"/>
            <w:r w:rsidRPr="00E83E1F">
              <w:rPr>
                <w:rFonts w:cstheme="minorHAnsi"/>
              </w:rPr>
              <w:t xml:space="preserve"> M, Bohm K, </w:t>
            </w:r>
            <w:proofErr w:type="spellStart"/>
            <w:r w:rsidRPr="00E83E1F">
              <w:rPr>
                <w:rFonts w:cstheme="minorHAnsi"/>
              </w:rPr>
              <w:t>Kvam</w:t>
            </w:r>
            <w:proofErr w:type="spellEnd"/>
            <w:r w:rsidRPr="00E83E1F">
              <w:rPr>
                <w:rFonts w:cstheme="minorHAnsi"/>
              </w:rPr>
              <w:t xml:space="preserve"> AM, </w:t>
            </w:r>
            <w:proofErr w:type="spellStart"/>
            <w:r w:rsidRPr="00E83E1F">
              <w:rPr>
                <w:rFonts w:cstheme="minorHAnsi"/>
              </w:rPr>
              <w:t>Bovim</w:t>
            </w:r>
            <w:proofErr w:type="spellEnd"/>
            <w:r w:rsidRPr="00E83E1F">
              <w:rPr>
                <w:rFonts w:cstheme="minorHAnsi"/>
              </w:rPr>
              <w:t xml:space="preserve"> E, Christensen EF, Steen-Hansen JE, et al. Reporting of data from out-of-hospital cardiac </w:t>
            </w:r>
            <w:r w:rsidRPr="00E83E1F">
              <w:rPr>
                <w:rFonts w:cstheme="minorHAnsi"/>
              </w:rPr>
              <w:lastRenderedPageBreak/>
              <w:t xml:space="preserve">arrest </w:t>
            </w:r>
            <w:proofErr w:type="gramStart"/>
            <w:r w:rsidRPr="00E83E1F">
              <w:rPr>
                <w:rFonts w:cstheme="minorHAnsi"/>
              </w:rPr>
              <w:t>has to</w:t>
            </w:r>
            <w:proofErr w:type="gramEnd"/>
            <w:r w:rsidRPr="00E83E1F">
              <w:rPr>
                <w:rFonts w:cstheme="minorHAnsi"/>
              </w:rPr>
              <w:t xml:space="preserve"> involve emergency medical dispatching--taking the recommendations on reporting OHCA the </w:t>
            </w:r>
            <w:proofErr w:type="spellStart"/>
            <w:r w:rsidRPr="00E83E1F">
              <w:rPr>
                <w:rFonts w:cstheme="minorHAnsi"/>
              </w:rPr>
              <w:t>Utstein</w:t>
            </w:r>
            <w:proofErr w:type="spellEnd"/>
            <w:r w:rsidRPr="00E83E1F">
              <w:rPr>
                <w:rFonts w:cstheme="minorHAnsi"/>
              </w:rPr>
              <w:t xml:space="preserve"> style a step further. Resuscitation. 2011;82(12):1496-500.</w:t>
            </w:r>
          </w:p>
        </w:tc>
        <w:tc>
          <w:tcPr>
            <w:tcW w:w="1418" w:type="dxa"/>
          </w:tcPr>
          <w:p w14:paraId="07E0712B" w14:textId="77777777" w:rsidR="00E83E1F" w:rsidRPr="00E83E1F" w:rsidRDefault="00E83E1F">
            <w:pPr>
              <w:rPr>
                <w:rFonts w:cstheme="minorHAnsi"/>
              </w:rPr>
            </w:pPr>
          </w:p>
        </w:tc>
        <w:tc>
          <w:tcPr>
            <w:tcW w:w="1134" w:type="dxa"/>
          </w:tcPr>
          <w:p w14:paraId="7F4119D4" w14:textId="77777777" w:rsidR="00E83E1F" w:rsidRPr="00E83E1F" w:rsidRDefault="00E83E1F">
            <w:pPr>
              <w:rPr>
                <w:rFonts w:cstheme="minorHAnsi"/>
              </w:rPr>
            </w:pPr>
          </w:p>
        </w:tc>
        <w:tc>
          <w:tcPr>
            <w:tcW w:w="1276" w:type="dxa"/>
          </w:tcPr>
          <w:p w14:paraId="335C2FDE" w14:textId="77777777" w:rsidR="00E83E1F" w:rsidRPr="00E83E1F" w:rsidRDefault="00E83E1F">
            <w:pPr>
              <w:rPr>
                <w:rFonts w:cstheme="minorHAnsi"/>
              </w:rPr>
            </w:pPr>
          </w:p>
        </w:tc>
        <w:tc>
          <w:tcPr>
            <w:tcW w:w="992" w:type="dxa"/>
          </w:tcPr>
          <w:p w14:paraId="53829812" w14:textId="77777777" w:rsidR="00E83E1F" w:rsidRPr="00E83E1F" w:rsidRDefault="00E83E1F">
            <w:pPr>
              <w:rPr>
                <w:rFonts w:cstheme="minorHAnsi"/>
              </w:rPr>
            </w:pPr>
          </w:p>
        </w:tc>
        <w:tc>
          <w:tcPr>
            <w:tcW w:w="1134" w:type="dxa"/>
          </w:tcPr>
          <w:p w14:paraId="3FC713A8" w14:textId="77777777" w:rsidR="00E83E1F" w:rsidRPr="00E83E1F" w:rsidRDefault="00E83E1F">
            <w:pPr>
              <w:rPr>
                <w:rFonts w:cstheme="minorHAnsi"/>
              </w:rPr>
            </w:pPr>
          </w:p>
        </w:tc>
        <w:tc>
          <w:tcPr>
            <w:tcW w:w="992" w:type="dxa"/>
          </w:tcPr>
          <w:p w14:paraId="63FB0144" w14:textId="77777777" w:rsidR="00E83E1F" w:rsidRPr="00E83E1F" w:rsidRDefault="00E83E1F">
            <w:pPr>
              <w:rPr>
                <w:rFonts w:cstheme="minorHAnsi"/>
              </w:rPr>
            </w:pPr>
          </w:p>
        </w:tc>
      </w:tr>
      <w:tr w:rsidR="00E83E1F" w:rsidRPr="00E83E1F" w14:paraId="099BDB4A" w14:textId="2F6C83F1" w:rsidTr="00E83E1F">
        <w:tc>
          <w:tcPr>
            <w:tcW w:w="851" w:type="dxa"/>
          </w:tcPr>
          <w:p w14:paraId="73D479CB" w14:textId="75B47930" w:rsidR="00E83E1F" w:rsidRPr="00E83E1F" w:rsidRDefault="00E83E1F">
            <w:pPr>
              <w:rPr>
                <w:rFonts w:cstheme="minorHAnsi"/>
              </w:rPr>
            </w:pPr>
            <w:r w:rsidRPr="00E83E1F">
              <w:rPr>
                <w:rFonts w:cstheme="minorHAnsi"/>
              </w:rPr>
              <w:t>RG66</w:t>
            </w:r>
          </w:p>
        </w:tc>
        <w:tc>
          <w:tcPr>
            <w:tcW w:w="6095" w:type="dxa"/>
          </w:tcPr>
          <w:p w14:paraId="39515AF4" w14:textId="223C8037" w:rsidR="00E83E1F" w:rsidRPr="00E83E1F" w:rsidRDefault="00E83E1F" w:rsidP="003419B1">
            <w:pPr>
              <w:autoSpaceDE w:val="0"/>
              <w:autoSpaceDN w:val="0"/>
              <w:adjustRightInd w:val="0"/>
              <w:rPr>
                <w:rFonts w:cstheme="minorHAnsi"/>
              </w:rPr>
            </w:pPr>
            <w:proofErr w:type="spellStart"/>
            <w:r w:rsidRPr="00E83E1F">
              <w:rPr>
                <w:rFonts w:cstheme="minorHAnsi"/>
              </w:rPr>
              <w:t>Castren</w:t>
            </w:r>
            <w:proofErr w:type="spellEnd"/>
            <w:r w:rsidRPr="00E83E1F">
              <w:rPr>
                <w:rFonts w:cstheme="minorHAnsi"/>
              </w:rPr>
              <w:t xml:space="preserve"> M, </w:t>
            </w:r>
            <w:proofErr w:type="spellStart"/>
            <w:r w:rsidRPr="00E83E1F">
              <w:rPr>
                <w:rFonts w:cstheme="minorHAnsi"/>
              </w:rPr>
              <w:t>Karlsten</w:t>
            </w:r>
            <w:proofErr w:type="spellEnd"/>
            <w:r w:rsidRPr="00E83E1F">
              <w:rPr>
                <w:rFonts w:cstheme="minorHAnsi"/>
              </w:rPr>
              <w:t xml:space="preserve"> R, Lippert F, Christensen EF, </w:t>
            </w:r>
            <w:proofErr w:type="spellStart"/>
            <w:r w:rsidRPr="00E83E1F">
              <w:rPr>
                <w:rFonts w:cstheme="minorHAnsi"/>
              </w:rPr>
              <w:t>Bovim</w:t>
            </w:r>
            <w:proofErr w:type="spellEnd"/>
            <w:r w:rsidRPr="00E83E1F">
              <w:rPr>
                <w:rFonts w:cstheme="minorHAnsi"/>
              </w:rPr>
              <w:t xml:space="preserve"> E, </w:t>
            </w:r>
            <w:proofErr w:type="spellStart"/>
            <w:r w:rsidRPr="00E83E1F">
              <w:rPr>
                <w:rFonts w:cstheme="minorHAnsi"/>
              </w:rPr>
              <w:t>Kvam</w:t>
            </w:r>
            <w:proofErr w:type="spellEnd"/>
            <w:r w:rsidRPr="00E83E1F">
              <w:rPr>
                <w:rFonts w:cstheme="minorHAnsi"/>
              </w:rPr>
              <w:t xml:space="preserve"> AM, et al. Recommended guidelines for reporting on emergency medical dispatch when conducting research in emergency medicine: the </w:t>
            </w:r>
            <w:proofErr w:type="spellStart"/>
            <w:r w:rsidRPr="00E83E1F">
              <w:rPr>
                <w:rFonts w:cstheme="minorHAnsi"/>
              </w:rPr>
              <w:t>Utstein</w:t>
            </w:r>
            <w:proofErr w:type="spellEnd"/>
            <w:r w:rsidRPr="00E83E1F">
              <w:rPr>
                <w:rFonts w:cstheme="minorHAnsi"/>
              </w:rPr>
              <w:t xml:space="preserve"> style. Resuscitation. 2008;79(2):193-7.</w:t>
            </w:r>
          </w:p>
        </w:tc>
        <w:tc>
          <w:tcPr>
            <w:tcW w:w="1418" w:type="dxa"/>
          </w:tcPr>
          <w:p w14:paraId="011B2660" w14:textId="77777777" w:rsidR="00E83E1F" w:rsidRPr="00E83E1F" w:rsidRDefault="00E83E1F">
            <w:pPr>
              <w:rPr>
                <w:rFonts w:cstheme="minorHAnsi"/>
              </w:rPr>
            </w:pPr>
          </w:p>
        </w:tc>
        <w:tc>
          <w:tcPr>
            <w:tcW w:w="1134" w:type="dxa"/>
          </w:tcPr>
          <w:p w14:paraId="3E84BAF9" w14:textId="77777777" w:rsidR="00E83E1F" w:rsidRPr="00E83E1F" w:rsidRDefault="00E83E1F">
            <w:pPr>
              <w:rPr>
                <w:rFonts w:cstheme="minorHAnsi"/>
              </w:rPr>
            </w:pPr>
          </w:p>
        </w:tc>
        <w:tc>
          <w:tcPr>
            <w:tcW w:w="1276" w:type="dxa"/>
          </w:tcPr>
          <w:p w14:paraId="463D3C06" w14:textId="77777777" w:rsidR="00E83E1F" w:rsidRPr="00E83E1F" w:rsidRDefault="00E83E1F">
            <w:pPr>
              <w:rPr>
                <w:rFonts w:cstheme="minorHAnsi"/>
              </w:rPr>
            </w:pPr>
          </w:p>
        </w:tc>
        <w:tc>
          <w:tcPr>
            <w:tcW w:w="992" w:type="dxa"/>
          </w:tcPr>
          <w:p w14:paraId="20EEBE90" w14:textId="77777777" w:rsidR="00E83E1F" w:rsidRPr="00E83E1F" w:rsidRDefault="00E83E1F">
            <w:pPr>
              <w:rPr>
                <w:rFonts w:cstheme="minorHAnsi"/>
              </w:rPr>
            </w:pPr>
          </w:p>
        </w:tc>
        <w:tc>
          <w:tcPr>
            <w:tcW w:w="1134" w:type="dxa"/>
          </w:tcPr>
          <w:p w14:paraId="534357B2" w14:textId="77777777" w:rsidR="00E83E1F" w:rsidRPr="00E83E1F" w:rsidRDefault="00E83E1F">
            <w:pPr>
              <w:rPr>
                <w:rFonts w:cstheme="minorHAnsi"/>
              </w:rPr>
            </w:pPr>
          </w:p>
        </w:tc>
        <w:tc>
          <w:tcPr>
            <w:tcW w:w="992" w:type="dxa"/>
          </w:tcPr>
          <w:p w14:paraId="710E8027" w14:textId="77777777" w:rsidR="00E83E1F" w:rsidRPr="00E83E1F" w:rsidRDefault="00E83E1F">
            <w:pPr>
              <w:rPr>
                <w:rFonts w:cstheme="minorHAnsi"/>
              </w:rPr>
            </w:pPr>
          </w:p>
        </w:tc>
      </w:tr>
      <w:tr w:rsidR="00E83E1F" w:rsidRPr="00E83E1F" w14:paraId="242B56F0" w14:textId="54573C92" w:rsidTr="00E83E1F">
        <w:tc>
          <w:tcPr>
            <w:tcW w:w="851" w:type="dxa"/>
          </w:tcPr>
          <w:p w14:paraId="015CA9C8" w14:textId="5EC39F04" w:rsidR="00E83E1F" w:rsidRPr="00E83E1F" w:rsidRDefault="00E83E1F">
            <w:pPr>
              <w:rPr>
                <w:rFonts w:cstheme="minorHAnsi"/>
              </w:rPr>
            </w:pPr>
            <w:r w:rsidRPr="00E83E1F">
              <w:rPr>
                <w:rFonts w:cstheme="minorHAnsi"/>
              </w:rPr>
              <w:t>RG67</w:t>
            </w:r>
          </w:p>
        </w:tc>
        <w:tc>
          <w:tcPr>
            <w:tcW w:w="6095" w:type="dxa"/>
          </w:tcPr>
          <w:p w14:paraId="5AEA084A" w14:textId="52BDB684" w:rsidR="00E83E1F" w:rsidRPr="00E83E1F" w:rsidRDefault="00E83E1F" w:rsidP="003419B1">
            <w:pPr>
              <w:autoSpaceDE w:val="0"/>
              <w:autoSpaceDN w:val="0"/>
              <w:adjustRightInd w:val="0"/>
              <w:rPr>
                <w:rFonts w:cstheme="minorHAnsi"/>
              </w:rPr>
            </w:pPr>
            <w:r w:rsidRPr="00E83E1F">
              <w:rPr>
                <w:rFonts w:cstheme="minorHAnsi"/>
              </w:rPr>
              <w:t xml:space="preserve">Chan AW, </w:t>
            </w:r>
            <w:proofErr w:type="spellStart"/>
            <w:r w:rsidRPr="00E83E1F">
              <w:rPr>
                <w:rFonts w:cstheme="minorHAnsi"/>
              </w:rPr>
              <w:t>Tetzlaff</w:t>
            </w:r>
            <w:proofErr w:type="spellEnd"/>
            <w:r w:rsidRPr="00E83E1F">
              <w:rPr>
                <w:rFonts w:cstheme="minorHAnsi"/>
              </w:rPr>
              <w:t xml:space="preserve"> JM, Altman DG, </w:t>
            </w:r>
            <w:proofErr w:type="spellStart"/>
            <w:r w:rsidRPr="00E83E1F">
              <w:rPr>
                <w:rFonts w:cstheme="minorHAnsi"/>
              </w:rPr>
              <w:t>Laupacis</w:t>
            </w:r>
            <w:proofErr w:type="spellEnd"/>
            <w:r w:rsidRPr="00E83E1F">
              <w:rPr>
                <w:rFonts w:cstheme="minorHAnsi"/>
              </w:rPr>
              <w:t xml:space="preserve"> A, </w:t>
            </w:r>
            <w:proofErr w:type="spellStart"/>
            <w:r w:rsidRPr="00E83E1F">
              <w:rPr>
                <w:rFonts w:cstheme="minorHAnsi"/>
              </w:rPr>
              <w:t>Gotzsche</w:t>
            </w:r>
            <w:proofErr w:type="spellEnd"/>
            <w:r w:rsidRPr="00E83E1F">
              <w:rPr>
                <w:rFonts w:cstheme="minorHAnsi"/>
              </w:rPr>
              <w:t xml:space="preserve"> PC, </w:t>
            </w:r>
            <w:proofErr w:type="spellStart"/>
            <w:r w:rsidRPr="00E83E1F">
              <w:rPr>
                <w:rFonts w:cstheme="minorHAnsi"/>
              </w:rPr>
              <w:t>Krleza-Jeric</w:t>
            </w:r>
            <w:proofErr w:type="spellEnd"/>
            <w:r w:rsidRPr="00E83E1F">
              <w:rPr>
                <w:rFonts w:cstheme="minorHAnsi"/>
              </w:rPr>
              <w:t xml:space="preserve"> K, et al. SPIRIT 2013 statement: defining standard protocol items for clinical trials. Annals of internal medicine. 2013;158(3):200-7.</w:t>
            </w:r>
          </w:p>
        </w:tc>
        <w:tc>
          <w:tcPr>
            <w:tcW w:w="1418" w:type="dxa"/>
          </w:tcPr>
          <w:p w14:paraId="5F4CE649" w14:textId="5C140720" w:rsidR="00E83E1F" w:rsidRPr="00E83E1F" w:rsidRDefault="00E83E1F">
            <w:pPr>
              <w:rPr>
                <w:rFonts w:cstheme="minorHAnsi"/>
              </w:rPr>
            </w:pPr>
            <w:r w:rsidRPr="00E83E1F">
              <w:rPr>
                <w:rFonts w:cstheme="minorHAnsi"/>
              </w:rPr>
              <w:t>SPIRIT 2013</w:t>
            </w:r>
          </w:p>
        </w:tc>
        <w:tc>
          <w:tcPr>
            <w:tcW w:w="1134" w:type="dxa"/>
          </w:tcPr>
          <w:p w14:paraId="4740CADA" w14:textId="77777777" w:rsidR="00E83E1F" w:rsidRPr="00E83E1F" w:rsidRDefault="00E83E1F">
            <w:pPr>
              <w:rPr>
                <w:rFonts w:cstheme="minorHAnsi"/>
              </w:rPr>
            </w:pPr>
          </w:p>
        </w:tc>
        <w:tc>
          <w:tcPr>
            <w:tcW w:w="1276" w:type="dxa"/>
          </w:tcPr>
          <w:p w14:paraId="16A207E0" w14:textId="77777777" w:rsidR="00E83E1F" w:rsidRPr="00E83E1F" w:rsidRDefault="00E83E1F">
            <w:pPr>
              <w:rPr>
                <w:rFonts w:cstheme="minorHAnsi"/>
              </w:rPr>
            </w:pPr>
          </w:p>
        </w:tc>
        <w:tc>
          <w:tcPr>
            <w:tcW w:w="992" w:type="dxa"/>
          </w:tcPr>
          <w:p w14:paraId="6CCDF0F5" w14:textId="77777777" w:rsidR="00E83E1F" w:rsidRPr="00E83E1F" w:rsidRDefault="00E83E1F">
            <w:pPr>
              <w:rPr>
                <w:rFonts w:cstheme="minorHAnsi"/>
              </w:rPr>
            </w:pPr>
          </w:p>
        </w:tc>
        <w:tc>
          <w:tcPr>
            <w:tcW w:w="1134" w:type="dxa"/>
          </w:tcPr>
          <w:p w14:paraId="57DBB3A0" w14:textId="77777777" w:rsidR="00E83E1F" w:rsidRPr="00E83E1F" w:rsidRDefault="00E83E1F">
            <w:pPr>
              <w:rPr>
                <w:rFonts w:cstheme="minorHAnsi"/>
              </w:rPr>
            </w:pPr>
          </w:p>
        </w:tc>
        <w:tc>
          <w:tcPr>
            <w:tcW w:w="992" w:type="dxa"/>
          </w:tcPr>
          <w:p w14:paraId="31BB962A" w14:textId="77777777" w:rsidR="00E83E1F" w:rsidRPr="00E83E1F" w:rsidRDefault="00E83E1F">
            <w:pPr>
              <w:rPr>
                <w:rFonts w:cstheme="minorHAnsi"/>
              </w:rPr>
            </w:pPr>
          </w:p>
        </w:tc>
      </w:tr>
      <w:tr w:rsidR="00E83E1F" w:rsidRPr="00E83E1F" w14:paraId="4248B1F4" w14:textId="047C9D08" w:rsidTr="00E83E1F">
        <w:tc>
          <w:tcPr>
            <w:tcW w:w="851" w:type="dxa"/>
          </w:tcPr>
          <w:p w14:paraId="70C12A45" w14:textId="676B9A59" w:rsidR="00E83E1F" w:rsidRPr="00E83E1F" w:rsidRDefault="00E83E1F">
            <w:pPr>
              <w:rPr>
                <w:rFonts w:cstheme="minorHAnsi"/>
              </w:rPr>
            </w:pPr>
            <w:r w:rsidRPr="00E83E1F">
              <w:rPr>
                <w:rFonts w:cstheme="minorHAnsi"/>
              </w:rPr>
              <w:t>RG68</w:t>
            </w:r>
          </w:p>
        </w:tc>
        <w:tc>
          <w:tcPr>
            <w:tcW w:w="6095" w:type="dxa"/>
          </w:tcPr>
          <w:p w14:paraId="3D7F83EA" w14:textId="728E8B51" w:rsidR="00E83E1F" w:rsidRPr="00E83E1F" w:rsidRDefault="00E83E1F" w:rsidP="003419B1">
            <w:pPr>
              <w:autoSpaceDE w:val="0"/>
              <w:autoSpaceDN w:val="0"/>
              <w:adjustRightInd w:val="0"/>
              <w:rPr>
                <w:rFonts w:cstheme="minorHAnsi"/>
              </w:rPr>
            </w:pPr>
            <w:r w:rsidRPr="00E83E1F">
              <w:rPr>
                <w:rFonts w:cstheme="minorHAnsi"/>
              </w:rPr>
              <w:t>Chang A, Gibson IW, Cohen AH, Weening JW, Jennette JC, Fogo AB. A position paper on standardizing the nonneoplastic kidney biopsy report. Human pathology. 2012;43(8):1192-6.</w:t>
            </w:r>
          </w:p>
        </w:tc>
        <w:tc>
          <w:tcPr>
            <w:tcW w:w="1418" w:type="dxa"/>
          </w:tcPr>
          <w:p w14:paraId="5FF482BF" w14:textId="77777777" w:rsidR="00E83E1F" w:rsidRPr="00E83E1F" w:rsidRDefault="00E83E1F">
            <w:pPr>
              <w:rPr>
                <w:rFonts w:cstheme="minorHAnsi"/>
              </w:rPr>
            </w:pPr>
          </w:p>
        </w:tc>
        <w:tc>
          <w:tcPr>
            <w:tcW w:w="1134" w:type="dxa"/>
          </w:tcPr>
          <w:p w14:paraId="35091032" w14:textId="77777777" w:rsidR="00E83E1F" w:rsidRPr="00E83E1F" w:rsidRDefault="00E83E1F">
            <w:pPr>
              <w:rPr>
                <w:rFonts w:cstheme="minorHAnsi"/>
              </w:rPr>
            </w:pPr>
          </w:p>
          <w:p w14:paraId="38FA1A15" w14:textId="3284B35E" w:rsidR="00E83E1F" w:rsidRPr="00E83E1F" w:rsidRDefault="00E83E1F" w:rsidP="00AC2BDA">
            <w:pPr>
              <w:pStyle w:val="Paragraphedeliste"/>
              <w:numPr>
                <w:ilvl w:val="0"/>
                <w:numId w:val="1"/>
              </w:numPr>
              <w:rPr>
                <w:rFonts w:cstheme="minorHAnsi"/>
              </w:rPr>
            </w:pPr>
          </w:p>
        </w:tc>
        <w:tc>
          <w:tcPr>
            <w:tcW w:w="1276" w:type="dxa"/>
          </w:tcPr>
          <w:p w14:paraId="75E6F655" w14:textId="77777777" w:rsidR="00E83E1F" w:rsidRPr="00E83E1F" w:rsidRDefault="00E83E1F">
            <w:pPr>
              <w:rPr>
                <w:rFonts w:cstheme="minorHAnsi"/>
              </w:rPr>
            </w:pPr>
          </w:p>
        </w:tc>
        <w:tc>
          <w:tcPr>
            <w:tcW w:w="992" w:type="dxa"/>
          </w:tcPr>
          <w:p w14:paraId="63B17634" w14:textId="77777777" w:rsidR="00E83E1F" w:rsidRPr="00E83E1F" w:rsidRDefault="00E83E1F">
            <w:pPr>
              <w:rPr>
                <w:rFonts w:cstheme="minorHAnsi"/>
              </w:rPr>
            </w:pPr>
          </w:p>
        </w:tc>
        <w:tc>
          <w:tcPr>
            <w:tcW w:w="1134" w:type="dxa"/>
          </w:tcPr>
          <w:p w14:paraId="2F003410" w14:textId="77777777" w:rsidR="00E83E1F" w:rsidRPr="00E83E1F" w:rsidRDefault="00E83E1F">
            <w:pPr>
              <w:rPr>
                <w:rFonts w:cstheme="minorHAnsi"/>
              </w:rPr>
            </w:pPr>
          </w:p>
        </w:tc>
        <w:tc>
          <w:tcPr>
            <w:tcW w:w="992" w:type="dxa"/>
          </w:tcPr>
          <w:p w14:paraId="3BA0F23B" w14:textId="77777777" w:rsidR="00E83E1F" w:rsidRPr="00E83E1F" w:rsidRDefault="00E83E1F">
            <w:pPr>
              <w:rPr>
                <w:rFonts w:cstheme="minorHAnsi"/>
              </w:rPr>
            </w:pPr>
          </w:p>
        </w:tc>
      </w:tr>
      <w:tr w:rsidR="00E83E1F" w:rsidRPr="00E83E1F" w14:paraId="19D5E448" w14:textId="28798F5C" w:rsidTr="00E83E1F">
        <w:tc>
          <w:tcPr>
            <w:tcW w:w="851" w:type="dxa"/>
          </w:tcPr>
          <w:p w14:paraId="6440EEF6" w14:textId="66906258" w:rsidR="00E83E1F" w:rsidRPr="00E83E1F" w:rsidRDefault="00E83E1F">
            <w:pPr>
              <w:rPr>
                <w:rFonts w:cstheme="minorHAnsi"/>
              </w:rPr>
            </w:pPr>
            <w:r w:rsidRPr="00E83E1F">
              <w:rPr>
                <w:rFonts w:cstheme="minorHAnsi"/>
              </w:rPr>
              <w:t>RG69</w:t>
            </w:r>
          </w:p>
        </w:tc>
        <w:tc>
          <w:tcPr>
            <w:tcW w:w="6095" w:type="dxa"/>
          </w:tcPr>
          <w:p w14:paraId="2A1C408A" w14:textId="571E0576" w:rsidR="00E83E1F" w:rsidRPr="00E83E1F" w:rsidRDefault="00E83E1F" w:rsidP="0048073B">
            <w:pPr>
              <w:autoSpaceDE w:val="0"/>
              <w:autoSpaceDN w:val="0"/>
              <w:adjustRightInd w:val="0"/>
              <w:rPr>
                <w:rFonts w:cstheme="minorHAnsi"/>
              </w:rPr>
            </w:pPr>
            <w:r w:rsidRPr="00E83E1F">
              <w:rPr>
                <w:rFonts w:cstheme="minorHAnsi"/>
              </w:rPr>
              <w:t xml:space="preserve">Chang S, </w:t>
            </w:r>
            <w:proofErr w:type="spellStart"/>
            <w:r w:rsidRPr="00E83E1F">
              <w:rPr>
                <w:rFonts w:cstheme="minorHAnsi"/>
              </w:rPr>
              <w:t>Vogelbaum</w:t>
            </w:r>
            <w:proofErr w:type="spellEnd"/>
            <w:r w:rsidRPr="00E83E1F">
              <w:rPr>
                <w:rFonts w:cstheme="minorHAnsi"/>
              </w:rPr>
              <w:t xml:space="preserve"> M, Lang FF, Haines S, Kunwar S, </w:t>
            </w:r>
            <w:proofErr w:type="spellStart"/>
            <w:r w:rsidRPr="00E83E1F">
              <w:rPr>
                <w:rFonts w:cstheme="minorHAnsi"/>
              </w:rPr>
              <w:t>Chiocca</w:t>
            </w:r>
            <w:proofErr w:type="spellEnd"/>
            <w:r w:rsidRPr="00E83E1F">
              <w:rPr>
                <w:rFonts w:cstheme="minorHAnsi"/>
              </w:rPr>
              <w:t xml:space="preserve"> EA, et al. GNOSIS: guidelines for neuro-oncology: standards for investigational studies--reporting of surgically based therapeutic clinical trials. Journal of neuro-oncology. 2007;82(2):211-20.</w:t>
            </w:r>
          </w:p>
        </w:tc>
        <w:tc>
          <w:tcPr>
            <w:tcW w:w="1418" w:type="dxa"/>
          </w:tcPr>
          <w:p w14:paraId="18E4BA90" w14:textId="77777777" w:rsidR="00E83E1F" w:rsidRPr="00E83E1F" w:rsidRDefault="00E83E1F">
            <w:pPr>
              <w:rPr>
                <w:rFonts w:cstheme="minorHAnsi"/>
              </w:rPr>
            </w:pPr>
          </w:p>
        </w:tc>
        <w:tc>
          <w:tcPr>
            <w:tcW w:w="1134" w:type="dxa"/>
          </w:tcPr>
          <w:p w14:paraId="140BC04A" w14:textId="77777777" w:rsidR="00E83E1F" w:rsidRPr="00E83E1F" w:rsidRDefault="00E83E1F">
            <w:pPr>
              <w:rPr>
                <w:rFonts w:cstheme="minorHAnsi"/>
              </w:rPr>
            </w:pPr>
          </w:p>
        </w:tc>
        <w:tc>
          <w:tcPr>
            <w:tcW w:w="1276" w:type="dxa"/>
          </w:tcPr>
          <w:p w14:paraId="61BDF0CB" w14:textId="77777777" w:rsidR="00E83E1F" w:rsidRPr="00E83E1F" w:rsidRDefault="00E83E1F">
            <w:pPr>
              <w:rPr>
                <w:rFonts w:cstheme="minorHAnsi"/>
              </w:rPr>
            </w:pPr>
          </w:p>
        </w:tc>
        <w:tc>
          <w:tcPr>
            <w:tcW w:w="992" w:type="dxa"/>
          </w:tcPr>
          <w:p w14:paraId="57B8E2FE" w14:textId="77777777" w:rsidR="00E83E1F" w:rsidRPr="00E83E1F" w:rsidRDefault="00E83E1F">
            <w:pPr>
              <w:rPr>
                <w:rFonts w:cstheme="minorHAnsi"/>
              </w:rPr>
            </w:pPr>
          </w:p>
        </w:tc>
        <w:tc>
          <w:tcPr>
            <w:tcW w:w="1134" w:type="dxa"/>
          </w:tcPr>
          <w:p w14:paraId="08CDDAED" w14:textId="77777777" w:rsidR="00E83E1F" w:rsidRPr="00E83E1F" w:rsidRDefault="00E83E1F">
            <w:pPr>
              <w:rPr>
                <w:rFonts w:cstheme="minorHAnsi"/>
              </w:rPr>
            </w:pPr>
          </w:p>
        </w:tc>
        <w:tc>
          <w:tcPr>
            <w:tcW w:w="992" w:type="dxa"/>
          </w:tcPr>
          <w:p w14:paraId="5A7D92AA" w14:textId="77777777" w:rsidR="00E83E1F" w:rsidRPr="00E83E1F" w:rsidRDefault="00E83E1F">
            <w:pPr>
              <w:rPr>
                <w:rFonts w:cstheme="minorHAnsi"/>
              </w:rPr>
            </w:pPr>
          </w:p>
        </w:tc>
      </w:tr>
      <w:tr w:rsidR="00E83E1F" w:rsidRPr="00E83E1F" w14:paraId="45293E93" w14:textId="1E706039" w:rsidTr="00E83E1F">
        <w:tc>
          <w:tcPr>
            <w:tcW w:w="851" w:type="dxa"/>
          </w:tcPr>
          <w:p w14:paraId="597D5C63" w14:textId="12EF7CDC" w:rsidR="00E83E1F" w:rsidRPr="00E83E1F" w:rsidRDefault="00E83E1F">
            <w:pPr>
              <w:rPr>
                <w:rFonts w:cstheme="minorHAnsi"/>
              </w:rPr>
            </w:pPr>
            <w:r w:rsidRPr="00E83E1F">
              <w:rPr>
                <w:rFonts w:cstheme="minorHAnsi"/>
              </w:rPr>
              <w:t>RG70</w:t>
            </w:r>
          </w:p>
        </w:tc>
        <w:tc>
          <w:tcPr>
            <w:tcW w:w="6095" w:type="dxa"/>
          </w:tcPr>
          <w:p w14:paraId="394E235F" w14:textId="18D90221" w:rsidR="00E83E1F" w:rsidRPr="00E83E1F" w:rsidRDefault="00E83E1F" w:rsidP="0048073B">
            <w:pPr>
              <w:autoSpaceDE w:val="0"/>
              <w:autoSpaceDN w:val="0"/>
              <w:adjustRightInd w:val="0"/>
              <w:rPr>
                <w:rFonts w:cstheme="minorHAnsi"/>
              </w:rPr>
            </w:pPr>
            <w:r w:rsidRPr="00E83E1F">
              <w:rPr>
                <w:rFonts w:cstheme="minorHAnsi"/>
              </w:rPr>
              <w:t xml:space="preserve">Chang SM, Reynolds SL, </w:t>
            </w:r>
            <w:proofErr w:type="spellStart"/>
            <w:r w:rsidRPr="00E83E1F">
              <w:rPr>
                <w:rFonts w:cstheme="minorHAnsi"/>
              </w:rPr>
              <w:t>Butowski</w:t>
            </w:r>
            <w:proofErr w:type="spellEnd"/>
            <w:r w:rsidRPr="00E83E1F">
              <w:rPr>
                <w:rFonts w:cstheme="minorHAnsi"/>
              </w:rPr>
              <w:t xml:space="preserve"> N, Lamborn KR, Buckner JC, Kaplan RS, et al. GNOSIS: guidelines for neuro-oncology: standards for investigational studies-reporting of phase 1 and phase 2 clinical trials. Neuro-oncology. 2005;7(4):425-34.</w:t>
            </w:r>
          </w:p>
        </w:tc>
        <w:tc>
          <w:tcPr>
            <w:tcW w:w="1418" w:type="dxa"/>
          </w:tcPr>
          <w:p w14:paraId="05AFD273" w14:textId="77777777" w:rsidR="00E83E1F" w:rsidRPr="00E83E1F" w:rsidRDefault="00E83E1F">
            <w:pPr>
              <w:rPr>
                <w:rFonts w:cstheme="minorHAnsi"/>
              </w:rPr>
            </w:pPr>
          </w:p>
        </w:tc>
        <w:tc>
          <w:tcPr>
            <w:tcW w:w="1134" w:type="dxa"/>
          </w:tcPr>
          <w:p w14:paraId="27FC1755" w14:textId="77777777" w:rsidR="00E83E1F" w:rsidRPr="00E83E1F" w:rsidRDefault="00E83E1F">
            <w:pPr>
              <w:rPr>
                <w:rFonts w:cstheme="minorHAnsi"/>
              </w:rPr>
            </w:pPr>
          </w:p>
        </w:tc>
        <w:tc>
          <w:tcPr>
            <w:tcW w:w="1276" w:type="dxa"/>
          </w:tcPr>
          <w:p w14:paraId="70BDD264" w14:textId="77777777" w:rsidR="00E83E1F" w:rsidRPr="00E83E1F" w:rsidRDefault="00E83E1F">
            <w:pPr>
              <w:rPr>
                <w:rFonts w:cstheme="minorHAnsi"/>
              </w:rPr>
            </w:pPr>
          </w:p>
        </w:tc>
        <w:tc>
          <w:tcPr>
            <w:tcW w:w="992" w:type="dxa"/>
          </w:tcPr>
          <w:p w14:paraId="0772482B" w14:textId="77777777" w:rsidR="00E83E1F" w:rsidRPr="00E83E1F" w:rsidRDefault="00E83E1F">
            <w:pPr>
              <w:rPr>
                <w:rFonts w:cstheme="minorHAnsi"/>
              </w:rPr>
            </w:pPr>
          </w:p>
        </w:tc>
        <w:tc>
          <w:tcPr>
            <w:tcW w:w="1134" w:type="dxa"/>
          </w:tcPr>
          <w:p w14:paraId="2E79D188" w14:textId="77777777" w:rsidR="00E83E1F" w:rsidRPr="00E83E1F" w:rsidRDefault="00E83E1F">
            <w:pPr>
              <w:rPr>
                <w:rFonts w:cstheme="minorHAnsi"/>
              </w:rPr>
            </w:pPr>
          </w:p>
        </w:tc>
        <w:tc>
          <w:tcPr>
            <w:tcW w:w="992" w:type="dxa"/>
          </w:tcPr>
          <w:p w14:paraId="582823BA" w14:textId="77777777" w:rsidR="00E83E1F" w:rsidRPr="00E83E1F" w:rsidRDefault="00E83E1F">
            <w:pPr>
              <w:rPr>
                <w:rFonts w:cstheme="minorHAnsi"/>
              </w:rPr>
            </w:pPr>
          </w:p>
        </w:tc>
      </w:tr>
      <w:tr w:rsidR="00E83E1F" w:rsidRPr="00E83E1F" w14:paraId="7ED12909" w14:textId="16EF792E" w:rsidTr="00E83E1F">
        <w:tc>
          <w:tcPr>
            <w:tcW w:w="851" w:type="dxa"/>
          </w:tcPr>
          <w:p w14:paraId="69B77095" w14:textId="743EE37D" w:rsidR="00E83E1F" w:rsidRPr="00E83E1F" w:rsidRDefault="00E83E1F">
            <w:pPr>
              <w:rPr>
                <w:rFonts w:cstheme="minorHAnsi"/>
              </w:rPr>
            </w:pPr>
            <w:r w:rsidRPr="00E83E1F">
              <w:rPr>
                <w:rFonts w:cstheme="minorHAnsi"/>
              </w:rPr>
              <w:t>RG71</w:t>
            </w:r>
          </w:p>
        </w:tc>
        <w:tc>
          <w:tcPr>
            <w:tcW w:w="6095" w:type="dxa"/>
          </w:tcPr>
          <w:p w14:paraId="3D66F0DA" w14:textId="6D73FFF2" w:rsidR="00E83E1F" w:rsidRPr="00E83E1F" w:rsidRDefault="00E83E1F" w:rsidP="0048073B">
            <w:pPr>
              <w:autoSpaceDE w:val="0"/>
              <w:autoSpaceDN w:val="0"/>
              <w:adjustRightInd w:val="0"/>
              <w:rPr>
                <w:rFonts w:cstheme="minorHAnsi"/>
              </w:rPr>
            </w:pPr>
            <w:r w:rsidRPr="00E83E1F">
              <w:rPr>
                <w:rFonts w:cstheme="minorHAnsi"/>
              </w:rPr>
              <w:t xml:space="preserve">Chen Y, Yang K, </w:t>
            </w:r>
            <w:proofErr w:type="spellStart"/>
            <w:r w:rsidRPr="00E83E1F">
              <w:rPr>
                <w:rFonts w:cstheme="minorHAnsi"/>
              </w:rPr>
              <w:t>Marusic</w:t>
            </w:r>
            <w:proofErr w:type="spellEnd"/>
            <w:r w:rsidRPr="00E83E1F">
              <w:rPr>
                <w:rFonts w:cstheme="minorHAnsi"/>
              </w:rPr>
              <w:t xml:space="preserve"> A, </w:t>
            </w:r>
            <w:proofErr w:type="spellStart"/>
            <w:r w:rsidRPr="00E83E1F">
              <w:rPr>
                <w:rFonts w:cstheme="minorHAnsi"/>
              </w:rPr>
              <w:t>Qaseem</w:t>
            </w:r>
            <w:proofErr w:type="spellEnd"/>
            <w:r w:rsidRPr="00E83E1F">
              <w:rPr>
                <w:rFonts w:cstheme="minorHAnsi"/>
              </w:rPr>
              <w:t xml:space="preserve"> A, </w:t>
            </w:r>
            <w:proofErr w:type="spellStart"/>
            <w:r w:rsidRPr="00E83E1F">
              <w:rPr>
                <w:rFonts w:cstheme="minorHAnsi"/>
              </w:rPr>
              <w:t>Meerpohl</w:t>
            </w:r>
            <w:proofErr w:type="spellEnd"/>
            <w:r w:rsidRPr="00E83E1F">
              <w:rPr>
                <w:rFonts w:cstheme="minorHAnsi"/>
              </w:rPr>
              <w:t xml:space="preserve"> JJ, </w:t>
            </w:r>
            <w:proofErr w:type="spellStart"/>
            <w:r w:rsidRPr="00E83E1F">
              <w:rPr>
                <w:rFonts w:cstheme="minorHAnsi"/>
              </w:rPr>
              <w:t>Flottorp</w:t>
            </w:r>
            <w:proofErr w:type="spellEnd"/>
            <w:r w:rsidRPr="00E83E1F">
              <w:rPr>
                <w:rFonts w:cstheme="minorHAnsi"/>
              </w:rPr>
              <w:t xml:space="preserve"> S, et al. A Reporting Tool for Practice Guidelines in Health Care: The RIGHT Statement. Annals of internal medicine. 2017;166(2):128-32.</w:t>
            </w:r>
          </w:p>
        </w:tc>
        <w:tc>
          <w:tcPr>
            <w:tcW w:w="1418" w:type="dxa"/>
          </w:tcPr>
          <w:p w14:paraId="3132A42D" w14:textId="5B995604" w:rsidR="00E83E1F" w:rsidRPr="00E83E1F" w:rsidRDefault="00E83E1F">
            <w:pPr>
              <w:rPr>
                <w:rFonts w:cstheme="minorHAnsi"/>
              </w:rPr>
            </w:pPr>
            <w:r w:rsidRPr="00E83E1F">
              <w:rPr>
                <w:rFonts w:cstheme="minorHAnsi"/>
              </w:rPr>
              <w:t>RIGHT</w:t>
            </w:r>
          </w:p>
        </w:tc>
        <w:tc>
          <w:tcPr>
            <w:tcW w:w="1134" w:type="dxa"/>
          </w:tcPr>
          <w:p w14:paraId="68734A9A" w14:textId="77777777" w:rsidR="00E83E1F" w:rsidRPr="00E83E1F" w:rsidRDefault="00E83E1F">
            <w:pPr>
              <w:rPr>
                <w:rFonts w:cstheme="minorHAnsi"/>
              </w:rPr>
            </w:pPr>
          </w:p>
        </w:tc>
        <w:tc>
          <w:tcPr>
            <w:tcW w:w="1276" w:type="dxa"/>
          </w:tcPr>
          <w:p w14:paraId="715A9180" w14:textId="77777777" w:rsidR="00E83E1F" w:rsidRPr="00E83E1F" w:rsidRDefault="00E83E1F">
            <w:pPr>
              <w:rPr>
                <w:rFonts w:cstheme="minorHAnsi"/>
              </w:rPr>
            </w:pPr>
          </w:p>
        </w:tc>
        <w:tc>
          <w:tcPr>
            <w:tcW w:w="992" w:type="dxa"/>
          </w:tcPr>
          <w:p w14:paraId="39E6B86D" w14:textId="77777777" w:rsidR="00E83E1F" w:rsidRPr="00E83E1F" w:rsidRDefault="00E83E1F">
            <w:pPr>
              <w:rPr>
                <w:rFonts w:cstheme="minorHAnsi"/>
              </w:rPr>
            </w:pPr>
          </w:p>
        </w:tc>
        <w:tc>
          <w:tcPr>
            <w:tcW w:w="1134" w:type="dxa"/>
          </w:tcPr>
          <w:p w14:paraId="3E618724" w14:textId="77777777" w:rsidR="00E83E1F" w:rsidRPr="00E83E1F" w:rsidRDefault="00E83E1F">
            <w:pPr>
              <w:rPr>
                <w:rFonts w:cstheme="minorHAnsi"/>
              </w:rPr>
            </w:pPr>
          </w:p>
        </w:tc>
        <w:tc>
          <w:tcPr>
            <w:tcW w:w="992" w:type="dxa"/>
          </w:tcPr>
          <w:p w14:paraId="7C088EAF" w14:textId="77777777" w:rsidR="00E83E1F" w:rsidRPr="00E83E1F" w:rsidRDefault="00E83E1F">
            <w:pPr>
              <w:rPr>
                <w:rFonts w:cstheme="minorHAnsi"/>
              </w:rPr>
            </w:pPr>
          </w:p>
        </w:tc>
      </w:tr>
      <w:tr w:rsidR="00E83E1F" w:rsidRPr="00E83E1F" w14:paraId="5051C598" w14:textId="6F56B985" w:rsidTr="00E83E1F">
        <w:tc>
          <w:tcPr>
            <w:tcW w:w="851" w:type="dxa"/>
          </w:tcPr>
          <w:p w14:paraId="1BD0C52E" w14:textId="3A7BAD55" w:rsidR="00E83E1F" w:rsidRPr="00E83E1F" w:rsidRDefault="00E83E1F">
            <w:pPr>
              <w:rPr>
                <w:rFonts w:cstheme="minorHAnsi"/>
              </w:rPr>
            </w:pPr>
            <w:r w:rsidRPr="00E83E1F">
              <w:rPr>
                <w:rFonts w:cstheme="minorHAnsi"/>
              </w:rPr>
              <w:t>RG72</w:t>
            </w:r>
          </w:p>
        </w:tc>
        <w:tc>
          <w:tcPr>
            <w:tcW w:w="6095" w:type="dxa"/>
          </w:tcPr>
          <w:p w14:paraId="33292A89" w14:textId="6DA65B1C" w:rsidR="00E83E1F" w:rsidRPr="00E83E1F" w:rsidRDefault="00E83E1F" w:rsidP="00B62FA6">
            <w:pPr>
              <w:autoSpaceDE w:val="0"/>
              <w:autoSpaceDN w:val="0"/>
              <w:adjustRightInd w:val="0"/>
              <w:rPr>
                <w:rFonts w:cstheme="minorHAnsi"/>
              </w:rPr>
            </w:pPr>
            <w:r w:rsidRPr="00E83E1F">
              <w:rPr>
                <w:rFonts w:cstheme="minorHAnsi"/>
              </w:rPr>
              <w:t xml:space="preserve">Cheng A, Kessler D, Mackinnon R, Chang TP, Nadkarni VM, Hunt EA, et al. Reporting Guidelines for Health Care Simulation Research: Extensions to the CONSORT and STROBE Statements. Simulation in </w:t>
            </w:r>
            <w:proofErr w:type="gramStart"/>
            <w:r w:rsidRPr="00E83E1F">
              <w:rPr>
                <w:rFonts w:cstheme="minorHAnsi"/>
              </w:rPr>
              <w:t>healthcare :</w:t>
            </w:r>
            <w:proofErr w:type="gramEnd"/>
            <w:r w:rsidRPr="00E83E1F">
              <w:rPr>
                <w:rFonts w:cstheme="minorHAnsi"/>
              </w:rPr>
              <w:t xml:space="preserve"> journal of the Society for Simulation in Healthcare. 2016;11(4):238-48.</w:t>
            </w:r>
          </w:p>
        </w:tc>
        <w:tc>
          <w:tcPr>
            <w:tcW w:w="1418" w:type="dxa"/>
          </w:tcPr>
          <w:p w14:paraId="4D51A5C8" w14:textId="77777777" w:rsidR="00E83E1F" w:rsidRPr="00E83E1F" w:rsidRDefault="00E83E1F">
            <w:pPr>
              <w:rPr>
                <w:rFonts w:cstheme="minorHAnsi"/>
              </w:rPr>
            </w:pPr>
          </w:p>
        </w:tc>
        <w:tc>
          <w:tcPr>
            <w:tcW w:w="1134" w:type="dxa"/>
          </w:tcPr>
          <w:p w14:paraId="624FF265" w14:textId="77777777" w:rsidR="00E83E1F" w:rsidRPr="00E83E1F" w:rsidRDefault="00E83E1F">
            <w:pPr>
              <w:rPr>
                <w:rFonts w:cstheme="minorHAnsi"/>
              </w:rPr>
            </w:pPr>
          </w:p>
          <w:p w14:paraId="274FECDC" w14:textId="00BBE6BB" w:rsidR="00E83E1F" w:rsidRPr="00E83E1F" w:rsidRDefault="00E83E1F" w:rsidP="00AC2BDA">
            <w:pPr>
              <w:pStyle w:val="Paragraphedeliste"/>
              <w:numPr>
                <w:ilvl w:val="0"/>
                <w:numId w:val="1"/>
              </w:numPr>
              <w:rPr>
                <w:rFonts w:cstheme="minorHAnsi"/>
              </w:rPr>
            </w:pPr>
          </w:p>
        </w:tc>
        <w:tc>
          <w:tcPr>
            <w:tcW w:w="1276" w:type="dxa"/>
          </w:tcPr>
          <w:p w14:paraId="46B612A8" w14:textId="77777777" w:rsidR="00E83E1F" w:rsidRPr="00E83E1F" w:rsidRDefault="00E83E1F">
            <w:pPr>
              <w:rPr>
                <w:rFonts w:cstheme="minorHAnsi"/>
              </w:rPr>
            </w:pPr>
          </w:p>
        </w:tc>
        <w:tc>
          <w:tcPr>
            <w:tcW w:w="992" w:type="dxa"/>
          </w:tcPr>
          <w:p w14:paraId="5B5A4042" w14:textId="77777777" w:rsidR="00E83E1F" w:rsidRPr="00E83E1F" w:rsidRDefault="00E83E1F">
            <w:pPr>
              <w:rPr>
                <w:rFonts w:cstheme="minorHAnsi"/>
              </w:rPr>
            </w:pPr>
          </w:p>
        </w:tc>
        <w:tc>
          <w:tcPr>
            <w:tcW w:w="1134" w:type="dxa"/>
          </w:tcPr>
          <w:p w14:paraId="58B30005" w14:textId="77777777" w:rsidR="00E83E1F" w:rsidRPr="00E83E1F" w:rsidRDefault="00E83E1F">
            <w:pPr>
              <w:rPr>
                <w:rFonts w:cstheme="minorHAnsi"/>
              </w:rPr>
            </w:pPr>
          </w:p>
        </w:tc>
        <w:tc>
          <w:tcPr>
            <w:tcW w:w="992" w:type="dxa"/>
          </w:tcPr>
          <w:p w14:paraId="6D181D86" w14:textId="77777777" w:rsidR="00E83E1F" w:rsidRPr="00E83E1F" w:rsidRDefault="00E83E1F">
            <w:pPr>
              <w:rPr>
                <w:rFonts w:cstheme="minorHAnsi"/>
              </w:rPr>
            </w:pPr>
          </w:p>
        </w:tc>
      </w:tr>
      <w:tr w:rsidR="00E83E1F" w:rsidRPr="00E83E1F" w14:paraId="53408A94" w14:textId="51318169" w:rsidTr="00E83E1F">
        <w:tc>
          <w:tcPr>
            <w:tcW w:w="851" w:type="dxa"/>
          </w:tcPr>
          <w:p w14:paraId="3DC9B7AB" w14:textId="0CD95407" w:rsidR="00E83E1F" w:rsidRPr="00E83E1F" w:rsidRDefault="00E83E1F">
            <w:pPr>
              <w:rPr>
                <w:rFonts w:cstheme="minorHAnsi"/>
              </w:rPr>
            </w:pPr>
            <w:r w:rsidRPr="00E83E1F">
              <w:rPr>
                <w:rFonts w:cstheme="minorHAnsi"/>
              </w:rPr>
              <w:t>RG73</w:t>
            </w:r>
          </w:p>
        </w:tc>
        <w:tc>
          <w:tcPr>
            <w:tcW w:w="6095" w:type="dxa"/>
          </w:tcPr>
          <w:p w14:paraId="7E97F1E2" w14:textId="2B6855B2" w:rsidR="00E83E1F" w:rsidRPr="00E83E1F" w:rsidRDefault="00E83E1F" w:rsidP="00B62FA6">
            <w:pPr>
              <w:autoSpaceDE w:val="0"/>
              <w:autoSpaceDN w:val="0"/>
              <w:adjustRightInd w:val="0"/>
              <w:rPr>
                <w:rFonts w:cstheme="minorHAnsi"/>
              </w:rPr>
            </w:pPr>
            <w:r w:rsidRPr="00E83E1F">
              <w:rPr>
                <w:rFonts w:cstheme="minorHAnsi"/>
              </w:rPr>
              <w:t xml:space="preserve">Cheng CW, Wu TX, Shang HC, Li YP, Altman DG, Moher D, et al. CONSORT Extension for Chinese Herbal Medicine Formulas 2017: </w:t>
            </w:r>
            <w:r w:rsidRPr="00E83E1F">
              <w:rPr>
                <w:rFonts w:cstheme="minorHAnsi"/>
              </w:rPr>
              <w:lastRenderedPageBreak/>
              <w:t>Recommendations, Explanation, and Elaboration. Annals of internal medicine. 2017;167(2):112-21.</w:t>
            </w:r>
          </w:p>
        </w:tc>
        <w:tc>
          <w:tcPr>
            <w:tcW w:w="1418" w:type="dxa"/>
          </w:tcPr>
          <w:p w14:paraId="26277858" w14:textId="5750D807" w:rsidR="00E83E1F" w:rsidRPr="00E83E1F" w:rsidRDefault="00E83E1F">
            <w:pPr>
              <w:rPr>
                <w:rFonts w:cstheme="minorHAnsi"/>
              </w:rPr>
            </w:pPr>
            <w:r w:rsidRPr="00E83E1F">
              <w:rPr>
                <w:rFonts w:cstheme="minorHAnsi"/>
              </w:rPr>
              <w:lastRenderedPageBreak/>
              <w:t>CONSORT-CHM</w:t>
            </w:r>
          </w:p>
        </w:tc>
        <w:tc>
          <w:tcPr>
            <w:tcW w:w="1134" w:type="dxa"/>
          </w:tcPr>
          <w:p w14:paraId="379B2880" w14:textId="77777777" w:rsidR="00E83E1F" w:rsidRPr="00E83E1F" w:rsidRDefault="00E83E1F">
            <w:pPr>
              <w:rPr>
                <w:rFonts w:cstheme="minorHAnsi"/>
              </w:rPr>
            </w:pPr>
          </w:p>
        </w:tc>
        <w:tc>
          <w:tcPr>
            <w:tcW w:w="1276" w:type="dxa"/>
          </w:tcPr>
          <w:p w14:paraId="7923C392" w14:textId="77777777" w:rsidR="00E83E1F" w:rsidRPr="00E83E1F" w:rsidRDefault="00E83E1F">
            <w:pPr>
              <w:rPr>
                <w:rFonts w:cstheme="minorHAnsi"/>
              </w:rPr>
            </w:pPr>
          </w:p>
        </w:tc>
        <w:tc>
          <w:tcPr>
            <w:tcW w:w="992" w:type="dxa"/>
          </w:tcPr>
          <w:p w14:paraId="6F81B69C" w14:textId="77777777" w:rsidR="00E83E1F" w:rsidRPr="00E83E1F" w:rsidRDefault="00E83E1F">
            <w:pPr>
              <w:rPr>
                <w:rFonts w:cstheme="minorHAnsi"/>
              </w:rPr>
            </w:pPr>
          </w:p>
        </w:tc>
        <w:tc>
          <w:tcPr>
            <w:tcW w:w="1134" w:type="dxa"/>
          </w:tcPr>
          <w:p w14:paraId="3EE1B901" w14:textId="77777777" w:rsidR="00E83E1F" w:rsidRPr="00E83E1F" w:rsidRDefault="00E83E1F">
            <w:pPr>
              <w:rPr>
                <w:rFonts w:cstheme="minorHAnsi"/>
              </w:rPr>
            </w:pPr>
          </w:p>
        </w:tc>
        <w:tc>
          <w:tcPr>
            <w:tcW w:w="992" w:type="dxa"/>
          </w:tcPr>
          <w:p w14:paraId="733E69FD" w14:textId="77777777" w:rsidR="00E83E1F" w:rsidRPr="00E83E1F" w:rsidRDefault="00E83E1F">
            <w:pPr>
              <w:rPr>
                <w:rFonts w:cstheme="minorHAnsi"/>
              </w:rPr>
            </w:pPr>
          </w:p>
        </w:tc>
      </w:tr>
      <w:tr w:rsidR="00E83E1F" w:rsidRPr="00E83E1F" w14:paraId="04E07E4F" w14:textId="3C750EBD" w:rsidTr="00E83E1F">
        <w:tc>
          <w:tcPr>
            <w:tcW w:w="851" w:type="dxa"/>
          </w:tcPr>
          <w:p w14:paraId="089FFCF6" w14:textId="2FB49FAB" w:rsidR="00E83E1F" w:rsidRPr="00E83E1F" w:rsidRDefault="00E83E1F">
            <w:pPr>
              <w:rPr>
                <w:rFonts w:cstheme="minorHAnsi"/>
              </w:rPr>
            </w:pPr>
            <w:r w:rsidRPr="00E83E1F">
              <w:rPr>
                <w:rFonts w:cstheme="minorHAnsi"/>
              </w:rPr>
              <w:t>RG74</w:t>
            </w:r>
          </w:p>
        </w:tc>
        <w:tc>
          <w:tcPr>
            <w:tcW w:w="6095" w:type="dxa"/>
          </w:tcPr>
          <w:p w14:paraId="7CB80C81" w14:textId="5E31FCE6" w:rsidR="00E83E1F" w:rsidRPr="00E83E1F" w:rsidRDefault="00E83E1F" w:rsidP="00B62FA6">
            <w:pPr>
              <w:autoSpaceDE w:val="0"/>
              <w:autoSpaceDN w:val="0"/>
              <w:adjustRightInd w:val="0"/>
              <w:rPr>
                <w:rFonts w:cstheme="minorHAnsi"/>
              </w:rPr>
            </w:pPr>
            <w:proofErr w:type="spellStart"/>
            <w:r w:rsidRPr="00E83E1F">
              <w:rPr>
                <w:rFonts w:cstheme="minorHAnsi"/>
              </w:rPr>
              <w:t>Cheson</w:t>
            </w:r>
            <w:proofErr w:type="spellEnd"/>
            <w:r w:rsidRPr="00E83E1F">
              <w:rPr>
                <w:rFonts w:cstheme="minorHAnsi"/>
              </w:rPr>
              <w:t xml:space="preserve"> BD, Bennett JM, </w:t>
            </w:r>
            <w:proofErr w:type="spellStart"/>
            <w:r w:rsidRPr="00E83E1F">
              <w:rPr>
                <w:rFonts w:cstheme="minorHAnsi"/>
              </w:rPr>
              <w:t>Kopecky</w:t>
            </w:r>
            <w:proofErr w:type="spellEnd"/>
            <w:r w:rsidRPr="00E83E1F">
              <w:rPr>
                <w:rFonts w:cstheme="minorHAnsi"/>
              </w:rPr>
              <w:t xml:space="preserve"> KJ, Buchner T, Willman CL, </w:t>
            </w:r>
            <w:proofErr w:type="spellStart"/>
            <w:r w:rsidRPr="00E83E1F">
              <w:rPr>
                <w:rFonts w:cstheme="minorHAnsi"/>
              </w:rPr>
              <w:t>Estey</w:t>
            </w:r>
            <w:proofErr w:type="spellEnd"/>
            <w:r w:rsidRPr="00E83E1F">
              <w:rPr>
                <w:rFonts w:cstheme="minorHAnsi"/>
              </w:rPr>
              <w:t xml:space="preserve"> EH, et al. Revised recommendations of the International Working Group for Diagnosis, Standardization of Response Criteria, Treatment Outcomes, and Reporting Standards for Therapeutic Trials in Acute Myeloid Leukemia. Journal of clinical </w:t>
            </w:r>
            <w:proofErr w:type="gramStart"/>
            <w:r w:rsidRPr="00E83E1F">
              <w:rPr>
                <w:rFonts w:cstheme="minorHAnsi"/>
              </w:rPr>
              <w:t>oncology :</w:t>
            </w:r>
            <w:proofErr w:type="gramEnd"/>
            <w:r w:rsidRPr="00E83E1F">
              <w:rPr>
                <w:rFonts w:cstheme="minorHAnsi"/>
              </w:rPr>
              <w:t xml:space="preserve"> official journal of the American Society of Clinical Oncology. 2003;21(24):4642-9.</w:t>
            </w:r>
          </w:p>
        </w:tc>
        <w:tc>
          <w:tcPr>
            <w:tcW w:w="1418" w:type="dxa"/>
          </w:tcPr>
          <w:p w14:paraId="3BC4B856" w14:textId="77777777" w:rsidR="00E83E1F" w:rsidRPr="00E83E1F" w:rsidRDefault="00E83E1F">
            <w:pPr>
              <w:rPr>
                <w:rFonts w:cstheme="minorHAnsi"/>
              </w:rPr>
            </w:pPr>
          </w:p>
        </w:tc>
        <w:tc>
          <w:tcPr>
            <w:tcW w:w="1134" w:type="dxa"/>
          </w:tcPr>
          <w:p w14:paraId="429DBE6B" w14:textId="77777777" w:rsidR="00E83E1F" w:rsidRPr="00E83E1F" w:rsidRDefault="00E83E1F">
            <w:pPr>
              <w:rPr>
                <w:rFonts w:cstheme="minorHAnsi"/>
              </w:rPr>
            </w:pPr>
          </w:p>
        </w:tc>
        <w:tc>
          <w:tcPr>
            <w:tcW w:w="1276" w:type="dxa"/>
          </w:tcPr>
          <w:p w14:paraId="2535D411" w14:textId="77777777" w:rsidR="00E83E1F" w:rsidRPr="00E83E1F" w:rsidRDefault="00E83E1F">
            <w:pPr>
              <w:rPr>
                <w:rFonts w:cstheme="minorHAnsi"/>
              </w:rPr>
            </w:pPr>
          </w:p>
        </w:tc>
        <w:tc>
          <w:tcPr>
            <w:tcW w:w="992" w:type="dxa"/>
          </w:tcPr>
          <w:p w14:paraId="7648BB39" w14:textId="77777777" w:rsidR="00E83E1F" w:rsidRPr="00E83E1F" w:rsidRDefault="00E83E1F">
            <w:pPr>
              <w:rPr>
                <w:rFonts w:cstheme="minorHAnsi"/>
              </w:rPr>
            </w:pPr>
          </w:p>
        </w:tc>
        <w:tc>
          <w:tcPr>
            <w:tcW w:w="1134" w:type="dxa"/>
          </w:tcPr>
          <w:p w14:paraId="6ADEA391" w14:textId="77777777" w:rsidR="00E83E1F" w:rsidRPr="00E83E1F" w:rsidRDefault="00E83E1F">
            <w:pPr>
              <w:rPr>
                <w:rFonts w:cstheme="minorHAnsi"/>
              </w:rPr>
            </w:pPr>
          </w:p>
        </w:tc>
        <w:tc>
          <w:tcPr>
            <w:tcW w:w="992" w:type="dxa"/>
          </w:tcPr>
          <w:p w14:paraId="71C33E00" w14:textId="77777777" w:rsidR="00E83E1F" w:rsidRPr="00E83E1F" w:rsidRDefault="00E83E1F">
            <w:pPr>
              <w:rPr>
                <w:rFonts w:cstheme="minorHAnsi"/>
              </w:rPr>
            </w:pPr>
          </w:p>
        </w:tc>
      </w:tr>
      <w:tr w:rsidR="00E83E1F" w:rsidRPr="00E83E1F" w14:paraId="1AB908B8" w14:textId="6A2E81EE" w:rsidTr="00E83E1F">
        <w:tc>
          <w:tcPr>
            <w:tcW w:w="851" w:type="dxa"/>
          </w:tcPr>
          <w:p w14:paraId="3095CFE1" w14:textId="1E3890D3" w:rsidR="00E83E1F" w:rsidRPr="00E83E1F" w:rsidRDefault="00E83E1F">
            <w:pPr>
              <w:rPr>
                <w:rFonts w:cstheme="minorHAnsi"/>
              </w:rPr>
            </w:pPr>
            <w:r w:rsidRPr="00E83E1F">
              <w:rPr>
                <w:rFonts w:cstheme="minorHAnsi"/>
              </w:rPr>
              <w:t>RG75</w:t>
            </w:r>
          </w:p>
        </w:tc>
        <w:tc>
          <w:tcPr>
            <w:tcW w:w="6095" w:type="dxa"/>
          </w:tcPr>
          <w:p w14:paraId="7E54AEFF" w14:textId="7C55DBD3" w:rsidR="00E83E1F" w:rsidRPr="00E83E1F" w:rsidRDefault="00E83E1F" w:rsidP="00B62FA6">
            <w:pPr>
              <w:autoSpaceDE w:val="0"/>
              <w:autoSpaceDN w:val="0"/>
              <w:adjustRightInd w:val="0"/>
              <w:rPr>
                <w:rFonts w:cstheme="minorHAnsi"/>
              </w:rPr>
            </w:pPr>
            <w:r w:rsidRPr="00E83E1F">
              <w:rPr>
                <w:rFonts w:cstheme="minorHAnsi"/>
              </w:rPr>
              <w:t xml:space="preserve">Chipperfield L, </w:t>
            </w:r>
            <w:proofErr w:type="spellStart"/>
            <w:r w:rsidRPr="00E83E1F">
              <w:rPr>
                <w:rFonts w:cstheme="minorHAnsi"/>
              </w:rPr>
              <w:t>Citrome</w:t>
            </w:r>
            <w:proofErr w:type="spellEnd"/>
            <w:r w:rsidRPr="00E83E1F">
              <w:rPr>
                <w:rFonts w:cstheme="minorHAnsi"/>
              </w:rPr>
              <w:t xml:space="preserve"> L, Clark J, David FS, </w:t>
            </w:r>
            <w:proofErr w:type="spellStart"/>
            <w:r w:rsidRPr="00E83E1F">
              <w:rPr>
                <w:rFonts w:cstheme="minorHAnsi"/>
              </w:rPr>
              <w:t>Enck</w:t>
            </w:r>
            <w:proofErr w:type="spellEnd"/>
            <w:r w:rsidRPr="00E83E1F">
              <w:rPr>
                <w:rFonts w:cstheme="minorHAnsi"/>
              </w:rPr>
              <w:t xml:space="preserve"> R, Evangelista M, et al. Authors' Submission Toolkit: a practical guide to getting your research published. Current medical research and opinion. 2010;26(8):1967-82.</w:t>
            </w:r>
          </w:p>
        </w:tc>
        <w:tc>
          <w:tcPr>
            <w:tcW w:w="1418" w:type="dxa"/>
          </w:tcPr>
          <w:p w14:paraId="11CA58B0" w14:textId="77777777" w:rsidR="00E83E1F" w:rsidRPr="00E83E1F" w:rsidRDefault="00E83E1F">
            <w:pPr>
              <w:rPr>
                <w:rFonts w:cstheme="minorHAnsi"/>
              </w:rPr>
            </w:pPr>
          </w:p>
        </w:tc>
        <w:tc>
          <w:tcPr>
            <w:tcW w:w="1134" w:type="dxa"/>
          </w:tcPr>
          <w:p w14:paraId="42ABA74A" w14:textId="77777777" w:rsidR="00E83E1F" w:rsidRPr="00E83E1F" w:rsidRDefault="00E83E1F">
            <w:pPr>
              <w:rPr>
                <w:rFonts w:cstheme="minorHAnsi"/>
              </w:rPr>
            </w:pPr>
          </w:p>
        </w:tc>
        <w:tc>
          <w:tcPr>
            <w:tcW w:w="1276" w:type="dxa"/>
          </w:tcPr>
          <w:p w14:paraId="58E474E2" w14:textId="77777777" w:rsidR="00E83E1F" w:rsidRPr="00E83E1F" w:rsidRDefault="00E83E1F">
            <w:pPr>
              <w:rPr>
                <w:rFonts w:cstheme="minorHAnsi"/>
              </w:rPr>
            </w:pPr>
          </w:p>
        </w:tc>
        <w:tc>
          <w:tcPr>
            <w:tcW w:w="992" w:type="dxa"/>
          </w:tcPr>
          <w:p w14:paraId="3BDC43A1" w14:textId="77777777" w:rsidR="00E83E1F" w:rsidRPr="00E83E1F" w:rsidRDefault="00E83E1F">
            <w:pPr>
              <w:rPr>
                <w:rFonts w:cstheme="minorHAnsi"/>
              </w:rPr>
            </w:pPr>
          </w:p>
        </w:tc>
        <w:tc>
          <w:tcPr>
            <w:tcW w:w="1134" w:type="dxa"/>
          </w:tcPr>
          <w:p w14:paraId="7F17BE50" w14:textId="77777777" w:rsidR="00E83E1F" w:rsidRPr="00E83E1F" w:rsidRDefault="00E83E1F">
            <w:pPr>
              <w:rPr>
                <w:rFonts w:cstheme="minorHAnsi"/>
              </w:rPr>
            </w:pPr>
          </w:p>
        </w:tc>
        <w:tc>
          <w:tcPr>
            <w:tcW w:w="992" w:type="dxa"/>
          </w:tcPr>
          <w:p w14:paraId="153B7216" w14:textId="77777777" w:rsidR="00E83E1F" w:rsidRPr="00E83E1F" w:rsidRDefault="00E83E1F">
            <w:pPr>
              <w:rPr>
                <w:rFonts w:cstheme="minorHAnsi"/>
              </w:rPr>
            </w:pPr>
          </w:p>
        </w:tc>
      </w:tr>
      <w:tr w:rsidR="00E83E1F" w:rsidRPr="00E83E1F" w14:paraId="0196BA23" w14:textId="24947BAD" w:rsidTr="00E83E1F">
        <w:tc>
          <w:tcPr>
            <w:tcW w:w="851" w:type="dxa"/>
          </w:tcPr>
          <w:p w14:paraId="356F83F2" w14:textId="7DF35C6C" w:rsidR="00E83E1F" w:rsidRPr="00E83E1F" w:rsidRDefault="00E83E1F">
            <w:pPr>
              <w:rPr>
                <w:rFonts w:cstheme="minorHAnsi"/>
              </w:rPr>
            </w:pPr>
            <w:r w:rsidRPr="00E83E1F">
              <w:rPr>
                <w:rFonts w:cstheme="minorHAnsi"/>
              </w:rPr>
              <w:t>RG76</w:t>
            </w:r>
          </w:p>
        </w:tc>
        <w:tc>
          <w:tcPr>
            <w:tcW w:w="6095" w:type="dxa"/>
          </w:tcPr>
          <w:p w14:paraId="12259FB4" w14:textId="4896FB0D" w:rsidR="00E83E1F" w:rsidRPr="00E83E1F" w:rsidRDefault="00E83E1F" w:rsidP="000146A5">
            <w:pPr>
              <w:autoSpaceDE w:val="0"/>
              <w:autoSpaceDN w:val="0"/>
              <w:adjustRightInd w:val="0"/>
              <w:rPr>
                <w:rFonts w:cstheme="minorHAnsi"/>
              </w:rPr>
            </w:pPr>
            <w:r w:rsidRPr="00E83E1F">
              <w:rPr>
                <w:rFonts w:cstheme="minorHAnsi"/>
              </w:rPr>
              <w:t>Choi J, Choi T-Y, Jun JH, Lee JA, Lee MS. Preferred Reporting Items for the Development of Evidence-based Clinical Practice Guidelines in Traditional Medicine (PRIDE-CPG-TM): Explanation and elaboration. European Journal of Integrative Medicine. 2016;8(6):905-15.</w:t>
            </w:r>
          </w:p>
        </w:tc>
        <w:tc>
          <w:tcPr>
            <w:tcW w:w="1418" w:type="dxa"/>
          </w:tcPr>
          <w:p w14:paraId="486C6620" w14:textId="18BC0EFC" w:rsidR="00E83E1F" w:rsidRPr="00E83E1F" w:rsidRDefault="00E83E1F">
            <w:pPr>
              <w:rPr>
                <w:rFonts w:cstheme="minorHAnsi"/>
              </w:rPr>
            </w:pPr>
            <w:r w:rsidRPr="00E83E1F">
              <w:rPr>
                <w:rFonts w:cstheme="minorHAnsi"/>
              </w:rPr>
              <w:t>PRIDE-CPG-TM</w:t>
            </w:r>
          </w:p>
        </w:tc>
        <w:tc>
          <w:tcPr>
            <w:tcW w:w="1134" w:type="dxa"/>
          </w:tcPr>
          <w:p w14:paraId="2DCDCB65" w14:textId="77777777" w:rsidR="00E83E1F" w:rsidRPr="00E83E1F" w:rsidRDefault="00E83E1F">
            <w:pPr>
              <w:rPr>
                <w:rFonts w:cstheme="minorHAnsi"/>
              </w:rPr>
            </w:pPr>
          </w:p>
        </w:tc>
        <w:tc>
          <w:tcPr>
            <w:tcW w:w="1276" w:type="dxa"/>
          </w:tcPr>
          <w:p w14:paraId="6DD4A183" w14:textId="77777777" w:rsidR="00E83E1F" w:rsidRPr="00E83E1F" w:rsidRDefault="00E83E1F">
            <w:pPr>
              <w:rPr>
                <w:rFonts w:cstheme="minorHAnsi"/>
              </w:rPr>
            </w:pPr>
          </w:p>
        </w:tc>
        <w:tc>
          <w:tcPr>
            <w:tcW w:w="992" w:type="dxa"/>
          </w:tcPr>
          <w:p w14:paraId="0E39FEA2" w14:textId="77777777" w:rsidR="00E83E1F" w:rsidRPr="00E83E1F" w:rsidRDefault="00E83E1F">
            <w:pPr>
              <w:rPr>
                <w:rFonts w:cstheme="minorHAnsi"/>
              </w:rPr>
            </w:pPr>
          </w:p>
        </w:tc>
        <w:tc>
          <w:tcPr>
            <w:tcW w:w="1134" w:type="dxa"/>
          </w:tcPr>
          <w:p w14:paraId="3D1E8861" w14:textId="77777777" w:rsidR="00E83E1F" w:rsidRPr="00E83E1F" w:rsidRDefault="00E83E1F">
            <w:pPr>
              <w:rPr>
                <w:rFonts w:cstheme="minorHAnsi"/>
              </w:rPr>
            </w:pPr>
          </w:p>
        </w:tc>
        <w:tc>
          <w:tcPr>
            <w:tcW w:w="992" w:type="dxa"/>
          </w:tcPr>
          <w:p w14:paraId="6F5972D6" w14:textId="77777777" w:rsidR="00E83E1F" w:rsidRPr="00E83E1F" w:rsidRDefault="00E83E1F">
            <w:pPr>
              <w:rPr>
                <w:rFonts w:cstheme="minorHAnsi"/>
              </w:rPr>
            </w:pPr>
          </w:p>
        </w:tc>
      </w:tr>
      <w:tr w:rsidR="00E83E1F" w:rsidRPr="00E83E1F" w14:paraId="56AC5FF3" w14:textId="55977786" w:rsidTr="00E83E1F">
        <w:tc>
          <w:tcPr>
            <w:tcW w:w="851" w:type="dxa"/>
          </w:tcPr>
          <w:p w14:paraId="1BFE7FBE" w14:textId="7924924C" w:rsidR="00E83E1F" w:rsidRPr="00E83E1F" w:rsidRDefault="00E83E1F">
            <w:pPr>
              <w:rPr>
                <w:rFonts w:cstheme="minorHAnsi"/>
              </w:rPr>
            </w:pPr>
            <w:r w:rsidRPr="00E83E1F">
              <w:rPr>
                <w:rFonts w:cstheme="minorHAnsi"/>
              </w:rPr>
              <w:t>RG77</w:t>
            </w:r>
          </w:p>
        </w:tc>
        <w:tc>
          <w:tcPr>
            <w:tcW w:w="6095" w:type="dxa"/>
          </w:tcPr>
          <w:p w14:paraId="0D774BAE" w14:textId="02A3E2FC" w:rsidR="00E83E1F" w:rsidRPr="00E83E1F" w:rsidRDefault="00E83E1F" w:rsidP="000146A5">
            <w:pPr>
              <w:autoSpaceDE w:val="0"/>
              <w:autoSpaceDN w:val="0"/>
              <w:adjustRightInd w:val="0"/>
              <w:rPr>
                <w:rFonts w:cstheme="minorHAnsi"/>
              </w:rPr>
            </w:pPr>
            <w:r w:rsidRPr="00E83E1F">
              <w:rPr>
                <w:rFonts w:cstheme="minorHAnsi"/>
              </w:rPr>
              <w:t>Christopher MM, Young KM. Writing for Publication in Veterinary Medicine. A Practical Guide for Researchers and Clinicians: Wiley-Blackwell; 2011. Available from: http://eu.wiley.com/WileyCDA/Section/id-612222.html.</w:t>
            </w:r>
          </w:p>
        </w:tc>
        <w:tc>
          <w:tcPr>
            <w:tcW w:w="1418" w:type="dxa"/>
          </w:tcPr>
          <w:p w14:paraId="349F19C5" w14:textId="77777777" w:rsidR="00E83E1F" w:rsidRPr="00E83E1F" w:rsidRDefault="00E83E1F">
            <w:pPr>
              <w:rPr>
                <w:rFonts w:cstheme="minorHAnsi"/>
              </w:rPr>
            </w:pPr>
          </w:p>
        </w:tc>
        <w:tc>
          <w:tcPr>
            <w:tcW w:w="1134" w:type="dxa"/>
          </w:tcPr>
          <w:p w14:paraId="0E63164F" w14:textId="77777777" w:rsidR="00E83E1F" w:rsidRPr="00E83E1F" w:rsidRDefault="00E83E1F">
            <w:pPr>
              <w:rPr>
                <w:rFonts w:cstheme="minorHAnsi"/>
              </w:rPr>
            </w:pPr>
          </w:p>
          <w:p w14:paraId="75E7E4EC" w14:textId="7480B7F7" w:rsidR="00E83E1F" w:rsidRPr="00E83E1F" w:rsidRDefault="00E83E1F" w:rsidP="00AC2BDA">
            <w:pPr>
              <w:pStyle w:val="Paragraphedeliste"/>
              <w:numPr>
                <w:ilvl w:val="0"/>
                <w:numId w:val="1"/>
              </w:numPr>
              <w:rPr>
                <w:rFonts w:cstheme="minorHAnsi"/>
              </w:rPr>
            </w:pPr>
          </w:p>
        </w:tc>
        <w:tc>
          <w:tcPr>
            <w:tcW w:w="1276" w:type="dxa"/>
          </w:tcPr>
          <w:p w14:paraId="1ECA5C66" w14:textId="77777777" w:rsidR="00E83E1F" w:rsidRPr="00E83E1F" w:rsidRDefault="00E83E1F">
            <w:pPr>
              <w:rPr>
                <w:rFonts w:cstheme="minorHAnsi"/>
              </w:rPr>
            </w:pPr>
          </w:p>
        </w:tc>
        <w:tc>
          <w:tcPr>
            <w:tcW w:w="992" w:type="dxa"/>
          </w:tcPr>
          <w:p w14:paraId="71B89370" w14:textId="77777777" w:rsidR="00E83E1F" w:rsidRPr="00E83E1F" w:rsidRDefault="00E83E1F">
            <w:pPr>
              <w:rPr>
                <w:rFonts w:cstheme="minorHAnsi"/>
              </w:rPr>
            </w:pPr>
          </w:p>
        </w:tc>
        <w:tc>
          <w:tcPr>
            <w:tcW w:w="1134" w:type="dxa"/>
          </w:tcPr>
          <w:p w14:paraId="04073097" w14:textId="77777777" w:rsidR="00E83E1F" w:rsidRPr="00E83E1F" w:rsidRDefault="00E83E1F">
            <w:pPr>
              <w:rPr>
                <w:rFonts w:cstheme="minorHAnsi"/>
              </w:rPr>
            </w:pPr>
          </w:p>
        </w:tc>
        <w:tc>
          <w:tcPr>
            <w:tcW w:w="992" w:type="dxa"/>
          </w:tcPr>
          <w:p w14:paraId="2ED12C38" w14:textId="77777777" w:rsidR="00E83E1F" w:rsidRPr="00E83E1F" w:rsidRDefault="00E83E1F">
            <w:pPr>
              <w:rPr>
                <w:rFonts w:cstheme="minorHAnsi"/>
              </w:rPr>
            </w:pPr>
          </w:p>
        </w:tc>
      </w:tr>
      <w:tr w:rsidR="00E83E1F" w:rsidRPr="00E83E1F" w14:paraId="6D796B29" w14:textId="299A2056" w:rsidTr="00E83E1F">
        <w:tc>
          <w:tcPr>
            <w:tcW w:w="851" w:type="dxa"/>
          </w:tcPr>
          <w:p w14:paraId="66C0EC95" w14:textId="1DE70E8D" w:rsidR="00E83E1F" w:rsidRPr="00E83E1F" w:rsidRDefault="00E83E1F">
            <w:pPr>
              <w:rPr>
                <w:rFonts w:cstheme="minorHAnsi"/>
              </w:rPr>
            </w:pPr>
            <w:r w:rsidRPr="00E83E1F">
              <w:rPr>
                <w:rFonts w:cstheme="minorHAnsi"/>
              </w:rPr>
              <w:t>RG78</w:t>
            </w:r>
          </w:p>
        </w:tc>
        <w:tc>
          <w:tcPr>
            <w:tcW w:w="6095" w:type="dxa"/>
          </w:tcPr>
          <w:p w14:paraId="1240F8A8" w14:textId="14DE4BA3" w:rsidR="00E83E1F" w:rsidRPr="00E83E1F" w:rsidRDefault="00E83E1F" w:rsidP="00D95861">
            <w:pPr>
              <w:autoSpaceDE w:val="0"/>
              <w:autoSpaceDN w:val="0"/>
              <w:adjustRightInd w:val="0"/>
              <w:rPr>
                <w:rFonts w:cstheme="minorHAnsi"/>
              </w:rPr>
            </w:pPr>
            <w:r w:rsidRPr="00E83E1F">
              <w:rPr>
                <w:rFonts w:cstheme="minorHAnsi"/>
              </w:rPr>
              <w:t xml:space="preserve">Clark JP. How to Peer Review a Qualitative Manuscript. In: </w:t>
            </w:r>
            <w:proofErr w:type="spellStart"/>
            <w:r w:rsidRPr="00E83E1F">
              <w:rPr>
                <w:rFonts w:cstheme="minorHAnsi"/>
              </w:rPr>
              <w:t>Godlee</w:t>
            </w:r>
            <w:proofErr w:type="spellEnd"/>
            <w:r w:rsidRPr="00E83E1F">
              <w:rPr>
                <w:rFonts w:cstheme="minorHAnsi"/>
              </w:rPr>
              <w:t xml:space="preserve"> F, Jefferson T, editors. Peer Review in Health Sciences. 2. London: BMJ Books; 2003. p. 219-35.</w:t>
            </w:r>
          </w:p>
        </w:tc>
        <w:tc>
          <w:tcPr>
            <w:tcW w:w="1418" w:type="dxa"/>
          </w:tcPr>
          <w:p w14:paraId="6190076A" w14:textId="77777777" w:rsidR="00E83E1F" w:rsidRPr="00E83E1F" w:rsidRDefault="00E83E1F">
            <w:pPr>
              <w:rPr>
                <w:rFonts w:cstheme="minorHAnsi"/>
              </w:rPr>
            </w:pPr>
          </w:p>
        </w:tc>
        <w:tc>
          <w:tcPr>
            <w:tcW w:w="1134" w:type="dxa"/>
          </w:tcPr>
          <w:p w14:paraId="083C40E0" w14:textId="77777777" w:rsidR="00E83E1F" w:rsidRPr="00E83E1F" w:rsidRDefault="00E83E1F">
            <w:pPr>
              <w:rPr>
                <w:rFonts w:cstheme="minorHAnsi"/>
              </w:rPr>
            </w:pPr>
          </w:p>
        </w:tc>
        <w:tc>
          <w:tcPr>
            <w:tcW w:w="1276" w:type="dxa"/>
          </w:tcPr>
          <w:p w14:paraId="5502FE3D" w14:textId="77777777" w:rsidR="00E83E1F" w:rsidRPr="00E83E1F" w:rsidRDefault="00E83E1F">
            <w:pPr>
              <w:rPr>
                <w:rFonts w:cstheme="minorHAnsi"/>
              </w:rPr>
            </w:pPr>
          </w:p>
        </w:tc>
        <w:tc>
          <w:tcPr>
            <w:tcW w:w="992" w:type="dxa"/>
          </w:tcPr>
          <w:p w14:paraId="184EDBC1" w14:textId="77777777" w:rsidR="00E83E1F" w:rsidRPr="00E83E1F" w:rsidRDefault="00E83E1F">
            <w:pPr>
              <w:rPr>
                <w:rFonts w:cstheme="minorHAnsi"/>
              </w:rPr>
            </w:pPr>
          </w:p>
        </w:tc>
        <w:tc>
          <w:tcPr>
            <w:tcW w:w="1134" w:type="dxa"/>
          </w:tcPr>
          <w:p w14:paraId="7AC141F9" w14:textId="77777777" w:rsidR="00E83E1F" w:rsidRPr="00E83E1F" w:rsidRDefault="00E83E1F">
            <w:pPr>
              <w:rPr>
                <w:rFonts w:cstheme="minorHAnsi"/>
              </w:rPr>
            </w:pPr>
          </w:p>
        </w:tc>
        <w:tc>
          <w:tcPr>
            <w:tcW w:w="992" w:type="dxa"/>
          </w:tcPr>
          <w:p w14:paraId="18D73B5E" w14:textId="77777777" w:rsidR="00E83E1F" w:rsidRPr="00E83E1F" w:rsidRDefault="00E83E1F">
            <w:pPr>
              <w:rPr>
                <w:rFonts w:cstheme="minorHAnsi"/>
              </w:rPr>
            </w:pPr>
          </w:p>
        </w:tc>
      </w:tr>
      <w:tr w:rsidR="00E83E1F" w:rsidRPr="00E83E1F" w14:paraId="0FA5B22E" w14:textId="140D3A80" w:rsidTr="00E83E1F">
        <w:tc>
          <w:tcPr>
            <w:tcW w:w="851" w:type="dxa"/>
          </w:tcPr>
          <w:p w14:paraId="336234C7" w14:textId="5BAA1BE7" w:rsidR="00E83E1F" w:rsidRPr="00E83E1F" w:rsidRDefault="00E83E1F">
            <w:pPr>
              <w:rPr>
                <w:rFonts w:cstheme="minorHAnsi"/>
              </w:rPr>
            </w:pPr>
            <w:r w:rsidRPr="00E83E1F">
              <w:rPr>
                <w:rFonts w:cstheme="minorHAnsi"/>
              </w:rPr>
              <w:t>RG79</w:t>
            </w:r>
          </w:p>
        </w:tc>
        <w:tc>
          <w:tcPr>
            <w:tcW w:w="6095" w:type="dxa"/>
          </w:tcPr>
          <w:p w14:paraId="598F88DD" w14:textId="49448063" w:rsidR="00E83E1F" w:rsidRPr="00E83E1F" w:rsidRDefault="00E83E1F" w:rsidP="005B3941">
            <w:pPr>
              <w:autoSpaceDE w:val="0"/>
              <w:autoSpaceDN w:val="0"/>
              <w:adjustRightInd w:val="0"/>
              <w:rPr>
                <w:rFonts w:cstheme="minorHAnsi"/>
              </w:rPr>
            </w:pPr>
            <w:r w:rsidRPr="00E83E1F">
              <w:rPr>
                <w:rFonts w:cstheme="minorHAnsi"/>
              </w:rPr>
              <w:t xml:space="preserve">Clark TW, </w:t>
            </w:r>
            <w:proofErr w:type="spellStart"/>
            <w:r w:rsidRPr="00E83E1F">
              <w:rPr>
                <w:rFonts w:cstheme="minorHAnsi"/>
              </w:rPr>
              <w:t>Millward</w:t>
            </w:r>
            <w:proofErr w:type="spellEnd"/>
            <w:r w:rsidRPr="00E83E1F">
              <w:rPr>
                <w:rFonts w:cstheme="minorHAnsi"/>
              </w:rPr>
              <w:t xml:space="preserve"> SF, Gervais DA, Goldberg SN, Grassi CJ, Kinney TB, et al. Reporting standards for percutaneous thermal ablation of renal cell carcinoma. Journal of vascular and interventional </w:t>
            </w:r>
            <w:proofErr w:type="gramStart"/>
            <w:r w:rsidRPr="00E83E1F">
              <w:rPr>
                <w:rFonts w:cstheme="minorHAnsi"/>
              </w:rPr>
              <w:t>radiology :</w:t>
            </w:r>
            <w:proofErr w:type="gramEnd"/>
            <w:r w:rsidRPr="00E83E1F">
              <w:rPr>
                <w:rFonts w:cstheme="minorHAnsi"/>
              </w:rPr>
              <w:t xml:space="preserve"> JVIR. 2009;20(7 Suppl</w:t>
            </w:r>
            <w:proofErr w:type="gramStart"/>
            <w:r w:rsidRPr="00E83E1F">
              <w:rPr>
                <w:rFonts w:cstheme="minorHAnsi"/>
              </w:rPr>
              <w:t>):S</w:t>
            </w:r>
            <w:proofErr w:type="gramEnd"/>
            <w:r w:rsidRPr="00E83E1F">
              <w:rPr>
                <w:rFonts w:cstheme="minorHAnsi"/>
              </w:rPr>
              <w:t>409-16.</w:t>
            </w:r>
          </w:p>
        </w:tc>
        <w:tc>
          <w:tcPr>
            <w:tcW w:w="1418" w:type="dxa"/>
          </w:tcPr>
          <w:p w14:paraId="72826691" w14:textId="77777777" w:rsidR="00E83E1F" w:rsidRPr="00E83E1F" w:rsidRDefault="00E83E1F">
            <w:pPr>
              <w:rPr>
                <w:rFonts w:cstheme="minorHAnsi"/>
              </w:rPr>
            </w:pPr>
          </w:p>
        </w:tc>
        <w:tc>
          <w:tcPr>
            <w:tcW w:w="1134" w:type="dxa"/>
          </w:tcPr>
          <w:p w14:paraId="4BDEC8E4" w14:textId="77777777" w:rsidR="00E83E1F" w:rsidRPr="00E83E1F" w:rsidRDefault="00E83E1F">
            <w:pPr>
              <w:rPr>
                <w:rFonts w:cstheme="minorHAnsi"/>
              </w:rPr>
            </w:pPr>
          </w:p>
          <w:p w14:paraId="0AAE1BDD" w14:textId="0051BC3D" w:rsidR="00E83E1F" w:rsidRPr="00E83E1F" w:rsidRDefault="00E83E1F" w:rsidP="00AC2BDA">
            <w:pPr>
              <w:pStyle w:val="Paragraphedeliste"/>
              <w:numPr>
                <w:ilvl w:val="0"/>
                <w:numId w:val="1"/>
              </w:numPr>
              <w:rPr>
                <w:rFonts w:cstheme="minorHAnsi"/>
              </w:rPr>
            </w:pPr>
          </w:p>
        </w:tc>
        <w:tc>
          <w:tcPr>
            <w:tcW w:w="1276" w:type="dxa"/>
          </w:tcPr>
          <w:p w14:paraId="2CCE637A" w14:textId="77777777" w:rsidR="00E83E1F" w:rsidRPr="00E83E1F" w:rsidRDefault="00E83E1F">
            <w:pPr>
              <w:rPr>
                <w:rFonts w:cstheme="minorHAnsi"/>
              </w:rPr>
            </w:pPr>
          </w:p>
        </w:tc>
        <w:tc>
          <w:tcPr>
            <w:tcW w:w="992" w:type="dxa"/>
          </w:tcPr>
          <w:p w14:paraId="595B49B1" w14:textId="77777777" w:rsidR="00E83E1F" w:rsidRPr="00E83E1F" w:rsidRDefault="00E83E1F">
            <w:pPr>
              <w:rPr>
                <w:rFonts w:cstheme="minorHAnsi"/>
              </w:rPr>
            </w:pPr>
          </w:p>
        </w:tc>
        <w:tc>
          <w:tcPr>
            <w:tcW w:w="1134" w:type="dxa"/>
          </w:tcPr>
          <w:p w14:paraId="028D5824" w14:textId="77777777" w:rsidR="00E83E1F" w:rsidRPr="00E83E1F" w:rsidRDefault="00E83E1F">
            <w:pPr>
              <w:rPr>
                <w:rFonts w:cstheme="minorHAnsi"/>
              </w:rPr>
            </w:pPr>
          </w:p>
        </w:tc>
        <w:tc>
          <w:tcPr>
            <w:tcW w:w="992" w:type="dxa"/>
          </w:tcPr>
          <w:p w14:paraId="5A8A0090" w14:textId="77777777" w:rsidR="00E83E1F" w:rsidRPr="00E83E1F" w:rsidRDefault="00E83E1F">
            <w:pPr>
              <w:rPr>
                <w:rFonts w:cstheme="minorHAnsi"/>
              </w:rPr>
            </w:pPr>
          </w:p>
        </w:tc>
      </w:tr>
      <w:tr w:rsidR="00E83E1F" w:rsidRPr="00E83E1F" w14:paraId="7AB3FED8" w14:textId="7B4479C3" w:rsidTr="00E83E1F">
        <w:tc>
          <w:tcPr>
            <w:tcW w:w="851" w:type="dxa"/>
          </w:tcPr>
          <w:p w14:paraId="2B08E412" w14:textId="3C004198" w:rsidR="00E83E1F" w:rsidRPr="00E83E1F" w:rsidRDefault="00E83E1F">
            <w:pPr>
              <w:rPr>
                <w:rFonts w:cstheme="minorHAnsi"/>
              </w:rPr>
            </w:pPr>
            <w:r w:rsidRPr="00E83E1F">
              <w:rPr>
                <w:rFonts w:cstheme="minorHAnsi"/>
              </w:rPr>
              <w:t>RG80</w:t>
            </w:r>
          </w:p>
        </w:tc>
        <w:tc>
          <w:tcPr>
            <w:tcW w:w="6095" w:type="dxa"/>
          </w:tcPr>
          <w:p w14:paraId="0F2245C8" w14:textId="062FE052" w:rsidR="00E83E1F" w:rsidRPr="00E83E1F" w:rsidRDefault="00E83E1F">
            <w:pPr>
              <w:rPr>
                <w:rFonts w:cstheme="minorHAnsi"/>
              </w:rPr>
            </w:pPr>
            <w:r w:rsidRPr="00E83E1F">
              <w:rPr>
                <w:rFonts w:cstheme="minorHAnsi"/>
              </w:rPr>
              <w:t>Coast J, Al-</w:t>
            </w:r>
            <w:proofErr w:type="spellStart"/>
            <w:r w:rsidRPr="00E83E1F">
              <w:rPr>
                <w:rFonts w:cstheme="minorHAnsi"/>
              </w:rPr>
              <w:t>Janabi</w:t>
            </w:r>
            <w:proofErr w:type="spellEnd"/>
            <w:r w:rsidRPr="00E83E1F">
              <w:rPr>
                <w:rFonts w:cstheme="minorHAnsi"/>
              </w:rPr>
              <w:t xml:space="preserve"> H, Sutton EJ, </w:t>
            </w:r>
            <w:proofErr w:type="spellStart"/>
            <w:r w:rsidRPr="00E83E1F">
              <w:rPr>
                <w:rFonts w:cstheme="minorHAnsi"/>
              </w:rPr>
              <w:t>Horrocks</w:t>
            </w:r>
            <w:proofErr w:type="spellEnd"/>
            <w:r w:rsidRPr="00E83E1F">
              <w:rPr>
                <w:rFonts w:cstheme="minorHAnsi"/>
              </w:rPr>
              <w:t xml:space="preserve"> SA, Vosper AJ, </w:t>
            </w:r>
            <w:proofErr w:type="spellStart"/>
            <w:r w:rsidRPr="00E83E1F">
              <w:rPr>
                <w:rFonts w:cstheme="minorHAnsi"/>
              </w:rPr>
              <w:t>Swancutt</w:t>
            </w:r>
            <w:proofErr w:type="spellEnd"/>
            <w:r w:rsidRPr="00E83E1F">
              <w:rPr>
                <w:rFonts w:cstheme="minorHAnsi"/>
              </w:rPr>
              <w:t xml:space="preserve"> DR, et al. Using qualitative methods for attribute development for discrete choice experiments: issues and recommendations. Health economics. 2012;21(6):730-41.</w:t>
            </w:r>
          </w:p>
        </w:tc>
        <w:tc>
          <w:tcPr>
            <w:tcW w:w="1418" w:type="dxa"/>
          </w:tcPr>
          <w:p w14:paraId="30DBC8D2" w14:textId="77777777" w:rsidR="00E83E1F" w:rsidRPr="00E83E1F" w:rsidRDefault="00E83E1F">
            <w:pPr>
              <w:rPr>
                <w:rFonts w:cstheme="minorHAnsi"/>
              </w:rPr>
            </w:pPr>
          </w:p>
        </w:tc>
        <w:tc>
          <w:tcPr>
            <w:tcW w:w="1134" w:type="dxa"/>
          </w:tcPr>
          <w:p w14:paraId="5A26829F" w14:textId="77777777" w:rsidR="00E83E1F" w:rsidRPr="00E83E1F" w:rsidRDefault="00E83E1F">
            <w:pPr>
              <w:rPr>
                <w:rFonts w:cstheme="minorHAnsi"/>
              </w:rPr>
            </w:pPr>
          </w:p>
        </w:tc>
        <w:tc>
          <w:tcPr>
            <w:tcW w:w="1276" w:type="dxa"/>
          </w:tcPr>
          <w:p w14:paraId="79C2C2EA" w14:textId="77777777" w:rsidR="00E83E1F" w:rsidRPr="00E83E1F" w:rsidRDefault="00E83E1F">
            <w:pPr>
              <w:rPr>
                <w:rFonts w:cstheme="minorHAnsi"/>
              </w:rPr>
            </w:pPr>
          </w:p>
        </w:tc>
        <w:tc>
          <w:tcPr>
            <w:tcW w:w="992" w:type="dxa"/>
          </w:tcPr>
          <w:p w14:paraId="54EF4AB9" w14:textId="77777777" w:rsidR="00E83E1F" w:rsidRPr="00E83E1F" w:rsidRDefault="00E83E1F">
            <w:pPr>
              <w:rPr>
                <w:rFonts w:cstheme="minorHAnsi"/>
              </w:rPr>
            </w:pPr>
          </w:p>
        </w:tc>
        <w:tc>
          <w:tcPr>
            <w:tcW w:w="1134" w:type="dxa"/>
          </w:tcPr>
          <w:p w14:paraId="24F47537" w14:textId="77777777" w:rsidR="00E83E1F" w:rsidRPr="00E83E1F" w:rsidRDefault="00E83E1F">
            <w:pPr>
              <w:rPr>
                <w:rFonts w:cstheme="minorHAnsi"/>
              </w:rPr>
            </w:pPr>
          </w:p>
        </w:tc>
        <w:tc>
          <w:tcPr>
            <w:tcW w:w="992" w:type="dxa"/>
          </w:tcPr>
          <w:p w14:paraId="0D002BCC" w14:textId="77777777" w:rsidR="00E83E1F" w:rsidRPr="00E83E1F" w:rsidRDefault="00E83E1F">
            <w:pPr>
              <w:rPr>
                <w:rFonts w:cstheme="minorHAnsi"/>
              </w:rPr>
            </w:pPr>
          </w:p>
        </w:tc>
      </w:tr>
      <w:tr w:rsidR="00E83E1F" w:rsidRPr="00E83E1F" w14:paraId="0237E770" w14:textId="5A9CF19F" w:rsidTr="00E83E1F">
        <w:tc>
          <w:tcPr>
            <w:tcW w:w="851" w:type="dxa"/>
          </w:tcPr>
          <w:p w14:paraId="3F636307" w14:textId="0D754759" w:rsidR="00E83E1F" w:rsidRPr="00E83E1F" w:rsidRDefault="00E83E1F">
            <w:pPr>
              <w:rPr>
                <w:rFonts w:cstheme="minorHAnsi"/>
              </w:rPr>
            </w:pPr>
            <w:r w:rsidRPr="00E83E1F">
              <w:rPr>
                <w:rFonts w:cstheme="minorHAnsi"/>
              </w:rPr>
              <w:lastRenderedPageBreak/>
              <w:t>RG81</w:t>
            </w:r>
          </w:p>
        </w:tc>
        <w:tc>
          <w:tcPr>
            <w:tcW w:w="6095" w:type="dxa"/>
          </w:tcPr>
          <w:p w14:paraId="62DAC866" w14:textId="50D3F7D4" w:rsidR="00E83E1F" w:rsidRPr="00E83E1F" w:rsidRDefault="00E83E1F" w:rsidP="00D45AF1">
            <w:pPr>
              <w:autoSpaceDE w:val="0"/>
              <w:autoSpaceDN w:val="0"/>
              <w:adjustRightInd w:val="0"/>
              <w:rPr>
                <w:rFonts w:cstheme="minorHAnsi"/>
              </w:rPr>
            </w:pPr>
            <w:r w:rsidRPr="00E83E1F">
              <w:rPr>
                <w:rFonts w:cstheme="minorHAnsi"/>
              </w:rPr>
              <w:t xml:space="preserve">Cohen JF, </w:t>
            </w:r>
            <w:proofErr w:type="spellStart"/>
            <w:r w:rsidRPr="00E83E1F">
              <w:rPr>
                <w:rFonts w:cstheme="minorHAnsi"/>
              </w:rPr>
              <w:t>Korevaar</w:t>
            </w:r>
            <w:proofErr w:type="spellEnd"/>
            <w:r w:rsidRPr="00E83E1F">
              <w:rPr>
                <w:rFonts w:cstheme="minorHAnsi"/>
              </w:rPr>
              <w:t xml:space="preserve"> DA, </w:t>
            </w:r>
            <w:proofErr w:type="spellStart"/>
            <w:r w:rsidRPr="00E83E1F">
              <w:rPr>
                <w:rFonts w:cstheme="minorHAnsi"/>
              </w:rPr>
              <w:t>Gatsonis</w:t>
            </w:r>
            <w:proofErr w:type="spellEnd"/>
            <w:r w:rsidRPr="00E83E1F">
              <w:rPr>
                <w:rFonts w:cstheme="minorHAnsi"/>
              </w:rPr>
              <w:t xml:space="preserve"> CA, </w:t>
            </w:r>
            <w:proofErr w:type="spellStart"/>
            <w:r w:rsidRPr="00E83E1F">
              <w:rPr>
                <w:rFonts w:cstheme="minorHAnsi"/>
              </w:rPr>
              <w:t>Glasziou</w:t>
            </w:r>
            <w:proofErr w:type="spellEnd"/>
            <w:r w:rsidRPr="00E83E1F">
              <w:rPr>
                <w:rFonts w:cstheme="minorHAnsi"/>
              </w:rPr>
              <w:t xml:space="preserve"> PP, </w:t>
            </w:r>
            <w:proofErr w:type="spellStart"/>
            <w:r w:rsidRPr="00E83E1F">
              <w:rPr>
                <w:rFonts w:cstheme="minorHAnsi"/>
              </w:rPr>
              <w:t>Hooft</w:t>
            </w:r>
            <w:proofErr w:type="spellEnd"/>
            <w:r w:rsidRPr="00E83E1F">
              <w:rPr>
                <w:rFonts w:cstheme="minorHAnsi"/>
              </w:rPr>
              <w:t xml:space="preserve"> L, Moher D, et al. STARD for Abstracts: essential items for reporting diagnostic accuracy studies in journal or conference abstracts. BMJ (Clinical research ed). 2017;</w:t>
            </w:r>
            <w:proofErr w:type="gramStart"/>
            <w:r w:rsidRPr="00E83E1F">
              <w:rPr>
                <w:rFonts w:cstheme="minorHAnsi"/>
              </w:rPr>
              <w:t>358:j</w:t>
            </w:r>
            <w:proofErr w:type="gramEnd"/>
            <w:r w:rsidRPr="00E83E1F">
              <w:rPr>
                <w:rFonts w:cstheme="minorHAnsi"/>
              </w:rPr>
              <w:t>3751.</w:t>
            </w:r>
          </w:p>
        </w:tc>
        <w:tc>
          <w:tcPr>
            <w:tcW w:w="1418" w:type="dxa"/>
          </w:tcPr>
          <w:p w14:paraId="7E46EE7B" w14:textId="3F00CAEE" w:rsidR="00E83E1F" w:rsidRPr="00E83E1F" w:rsidRDefault="00E83E1F">
            <w:pPr>
              <w:rPr>
                <w:rFonts w:cstheme="minorHAnsi"/>
              </w:rPr>
            </w:pPr>
            <w:r w:rsidRPr="00E83E1F">
              <w:rPr>
                <w:rFonts w:cstheme="minorHAnsi"/>
              </w:rPr>
              <w:t>STARD for Abstracts</w:t>
            </w:r>
          </w:p>
        </w:tc>
        <w:tc>
          <w:tcPr>
            <w:tcW w:w="1134" w:type="dxa"/>
          </w:tcPr>
          <w:p w14:paraId="1FDBD3C8" w14:textId="77777777" w:rsidR="00E83E1F" w:rsidRPr="00E83E1F" w:rsidRDefault="00E83E1F">
            <w:pPr>
              <w:rPr>
                <w:rFonts w:cstheme="minorHAnsi"/>
              </w:rPr>
            </w:pPr>
          </w:p>
        </w:tc>
        <w:tc>
          <w:tcPr>
            <w:tcW w:w="1276" w:type="dxa"/>
          </w:tcPr>
          <w:p w14:paraId="3F01AAB1" w14:textId="77777777" w:rsidR="00E83E1F" w:rsidRPr="00E83E1F" w:rsidRDefault="00E83E1F">
            <w:pPr>
              <w:rPr>
                <w:rFonts w:cstheme="minorHAnsi"/>
              </w:rPr>
            </w:pPr>
          </w:p>
        </w:tc>
        <w:tc>
          <w:tcPr>
            <w:tcW w:w="992" w:type="dxa"/>
          </w:tcPr>
          <w:p w14:paraId="10C4A0A5" w14:textId="77777777" w:rsidR="00E83E1F" w:rsidRPr="00E83E1F" w:rsidRDefault="00E83E1F">
            <w:pPr>
              <w:rPr>
                <w:rFonts w:cstheme="minorHAnsi"/>
              </w:rPr>
            </w:pPr>
          </w:p>
        </w:tc>
        <w:tc>
          <w:tcPr>
            <w:tcW w:w="1134" w:type="dxa"/>
          </w:tcPr>
          <w:p w14:paraId="5C342A20" w14:textId="77777777" w:rsidR="00E83E1F" w:rsidRPr="00E83E1F" w:rsidRDefault="00E83E1F">
            <w:pPr>
              <w:rPr>
                <w:rFonts w:cstheme="minorHAnsi"/>
              </w:rPr>
            </w:pPr>
          </w:p>
        </w:tc>
        <w:tc>
          <w:tcPr>
            <w:tcW w:w="992" w:type="dxa"/>
          </w:tcPr>
          <w:p w14:paraId="51EE49A9" w14:textId="77777777" w:rsidR="00E83E1F" w:rsidRPr="00E83E1F" w:rsidRDefault="00E83E1F">
            <w:pPr>
              <w:rPr>
                <w:rFonts w:cstheme="minorHAnsi"/>
              </w:rPr>
            </w:pPr>
          </w:p>
        </w:tc>
      </w:tr>
      <w:tr w:rsidR="00E83E1F" w:rsidRPr="00E83E1F" w14:paraId="74F2E7EB" w14:textId="3D8CBDA0" w:rsidTr="00E83E1F">
        <w:tc>
          <w:tcPr>
            <w:tcW w:w="851" w:type="dxa"/>
          </w:tcPr>
          <w:p w14:paraId="02145B92" w14:textId="6FCA62A1" w:rsidR="00E83E1F" w:rsidRPr="00E83E1F" w:rsidRDefault="00E83E1F">
            <w:pPr>
              <w:rPr>
                <w:rFonts w:cstheme="minorHAnsi"/>
              </w:rPr>
            </w:pPr>
            <w:r w:rsidRPr="00E83E1F">
              <w:rPr>
                <w:rFonts w:cstheme="minorHAnsi"/>
              </w:rPr>
              <w:t>RG82</w:t>
            </w:r>
          </w:p>
        </w:tc>
        <w:tc>
          <w:tcPr>
            <w:tcW w:w="6095" w:type="dxa"/>
          </w:tcPr>
          <w:p w14:paraId="62099D12" w14:textId="6A3ED43D" w:rsidR="00E83E1F" w:rsidRPr="00E83E1F" w:rsidRDefault="00E83E1F" w:rsidP="001250F6">
            <w:pPr>
              <w:autoSpaceDE w:val="0"/>
              <w:autoSpaceDN w:val="0"/>
              <w:adjustRightInd w:val="0"/>
              <w:rPr>
                <w:rFonts w:cstheme="minorHAnsi"/>
              </w:rPr>
            </w:pPr>
            <w:r w:rsidRPr="00E83E1F">
              <w:rPr>
                <w:rFonts w:cstheme="minorHAnsi"/>
              </w:rPr>
              <w:t xml:space="preserve">Colbert AP, Spaulding K, Larsen A, </w:t>
            </w:r>
            <w:proofErr w:type="spellStart"/>
            <w:r w:rsidRPr="00E83E1F">
              <w:rPr>
                <w:rFonts w:cstheme="minorHAnsi"/>
              </w:rPr>
              <w:t>Ahn</w:t>
            </w:r>
            <w:proofErr w:type="spellEnd"/>
            <w:r w:rsidRPr="00E83E1F">
              <w:rPr>
                <w:rFonts w:cstheme="minorHAnsi"/>
              </w:rPr>
              <w:t xml:space="preserve"> AC, </w:t>
            </w:r>
            <w:proofErr w:type="spellStart"/>
            <w:r w:rsidRPr="00E83E1F">
              <w:rPr>
                <w:rFonts w:cstheme="minorHAnsi"/>
              </w:rPr>
              <w:t>Cutro</w:t>
            </w:r>
            <w:proofErr w:type="spellEnd"/>
            <w:r w:rsidRPr="00E83E1F">
              <w:rPr>
                <w:rFonts w:cstheme="minorHAnsi"/>
              </w:rPr>
              <w:t xml:space="preserve"> JA. Electrodermal activity at acupoints: literature review and recommendations for reporting clinical trials. Journal of acupuncture and meridian studies. 2011;4(1):5-13.</w:t>
            </w:r>
          </w:p>
        </w:tc>
        <w:tc>
          <w:tcPr>
            <w:tcW w:w="1418" w:type="dxa"/>
          </w:tcPr>
          <w:p w14:paraId="25DB9BC0" w14:textId="77777777" w:rsidR="00E83E1F" w:rsidRPr="00E83E1F" w:rsidRDefault="00E83E1F">
            <w:pPr>
              <w:rPr>
                <w:rFonts w:cstheme="minorHAnsi"/>
              </w:rPr>
            </w:pPr>
          </w:p>
        </w:tc>
        <w:tc>
          <w:tcPr>
            <w:tcW w:w="1134" w:type="dxa"/>
          </w:tcPr>
          <w:p w14:paraId="0AAAEED4" w14:textId="77777777" w:rsidR="00E83E1F" w:rsidRPr="00E83E1F" w:rsidRDefault="00E83E1F">
            <w:pPr>
              <w:rPr>
                <w:rFonts w:cstheme="minorHAnsi"/>
              </w:rPr>
            </w:pPr>
          </w:p>
        </w:tc>
        <w:tc>
          <w:tcPr>
            <w:tcW w:w="1276" w:type="dxa"/>
          </w:tcPr>
          <w:p w14:paraId="5A08E9E5" w14:textId="77777777" w:rsidR="00E83E1F" w:rsidRPr="00E83E1F" w:rsidRDefault="00E83E1F">
            <w:pPr>
              <w:rPr>
                <w:rFonts w:cstheme="minorHAnsi"/>
              </w:rPr>
            </w:pPr>
          </w:p>
        </w:tc>
        <w:tc>
          <w:tcPr>
            <w:tcW w:w="992" w:type="dxa"/>
          </w:tcPr>
          <w:p w14:paraId="38EF645B" w14:textId="77777777" w:rsidR="00E83E1F" w:rsidRPr="00E83E1F" w:rsidRDefault="00E83E1F">
            <w:pPr>
              <w:rPr>
                <w:rFonts w:cstheme="minorHAnsi"/>
              </w:rPr>
            </w:pPr>
          </w:p>
        </w:tc>
        <w:tc>
          <w:tcPr>
            <w:tcW w:w="1134" w:type="dxa"/>
          </w:tcPr>
          <w:p w14:paraId="4CC5F45C" w14:textId="77777777" w:rsidR="00E83E1F" w:rsidRPr="00E83E1F" w:rsidRDefault="00E83E1F">
            <w:pPr>
              <w:rPr>
                <w:rFonts w:cstheme="minorHAnsi"/>
              </w:rPr>
            </w:pPr>
          </w:p>
        </w:tc>
        <w:tc>
          <w:tcPr>
            <w:tcW w:w="992" w:type="dxa"/>
          </w:tcPr>
          <w:p w14:paraId="5B5365CF" w14:textId="77777777" w:rsidR="00E83E1F" w:rsidRPr="00E83E1F" w:rsidRDefault="00E83E1F">
            <w:pPr>
              <w:rPr>
                <w:rFonts w:cstheme="minorHAnsi"/>
              </w:rPr>
            </w:pPr>
          </w:p>
        </w:tc>
      </w:tr>
      <w:tr w:rsidR="00E83E1F" w:rsidRPr="00E83E1F" w14:paraId="6BD269AB" w14:textId="2975A95E" w:rsidTr="00E83E1F">
        <w:tc>
          <w:tcPr>
            <w:tcW w:w="851" w:type="dxa"/>
          </w:tcPr>
          <w:p w14:paraId="4AE4A48B" w14:textId="45634F8D" w:rsidR="00E83E1F" w:rsidRPr="00E83E1F" w:rsidRDefault="00E83E1F">
            <w:pPr>
              <w:rPr>
                <w:rFonts w:cstheme="minorHAnsi"/>
              </w:rPr>
            </w:pPr>
            <w:r w:rsidRPr="00E83E1F">
              <w:rPr>
                <w:rFonts w:cstheme="minorHAnsi"/>
              </w:rPr>
              <w:t>RG83</w:t>
            </w:r>
          </w:p>
        </w:tc>
        <w:tc>
          <w:tcPr>
            <w:tcW w:w="6095" w:type="dxa"/>
          </w:tcPr>
          <w:p w14:paraId="40894DCD" w14:textId="31E6C8A4" w:rsidR="00E83E1F" w:rsidRPr="00E83E1F" w:rsidRDefault="00E83E1F" w:rsidP="00AD0CDD">
            <w:pPr>
              <w:autoSpaceDE w:val="0"/>
              <w:autoSpaceDN w:val="0"/>
              <w:adjustRightInd w:val="0"/>
              <w:rPr>
                <w:rFonts w:cstheme="minorHAnsi"/>
              </w:rPr>
            </w:pPr>
            <w:r w:rsidRPr="00E83E1F">
              <w:rPr>
                <w:rFonts w:cstheme="minorHAnsi"/>
              </w:rPr>
              <w:t>Cole TJ. Setting number of decimal places for reporting risk ratios: rule of four. BMJ (Clinical research ed). 2015;350:h1845.</w:t>
            </w:r>
          </w:p>
        </w:tc>
        <w:tc>
          <w:tcPr>
            <w:tcW w:w="1418" w:type="dxa"/>
          </w:tcPr>
          <w:p w14:paraId="6E7A7B20" w14:textId="77777777" w:rsidR="00E83E1F" w:rsidRPr="00E83E1F" w:rsidRDefault="00E83E1F">
            <w:pPr>
              <w:rPr>
                <w:rFonts w:cstheme="minorHAnsi"/>
              </w:rPr>
            </w:pPr>
          </w:p>
        </w:tc>
        <w:tc>
          <w:tcPr>
            <w:tcW w:w="1134" w:type="dxa"/>
          </w:tcPr>
          <w:p w14:paraId="38F0BEB6" w14:textId="77777777" w:rsidR="00E83E1F" w:rsidRPr="00E83E1F" w:rsidRDefault="00E83E1F">
            <w:pPr>
              <w:rPr>
                <w:rFonts w:cstheme="minorHAnsi"/>
              </w:rPr>
            </w:pPr>
          </w:p>
        </w:tc>
        <w:tc>
          <w:tcPr>
            <w:tcW w:w="1276" w:type="dxa"/>
          </w:tcPr>
          <w:p w14:paraId="1948A10D" w14:textId="77777777" w:rsidR="00E83E1F" w:rsidRPr="00E83E1F" w:rsidRDefault="00E83E1F">
            <w:pPr>
              <w:rPr>
                <w:rFonts w:cstheme="minorHAnsi"/>
              </w:rPr>
            </w:pPr>
          </w:p>
        </w:tc>
        <w:tc>
          <w:tcPr>
            <w:tcW w:w="992" w:type="dxa"/>
          </w:tcPr>
          <w:p w14:paraId="6EBADC54" w14:textId="77777777" w:rsidR="00E83E1F" w:rsidRPr="00E83E1F" w:rsidRDefault="00E83E1F">
            <w:pPr>
              <w:rPr>
                <w:rFonts w:cstheme="minorHAnsi"/>
              </w:rPr>
            </w:pPr>
          </w:p>
        </w:tc>
        <w:tc>
          <w:tcPr>
            <w:tcW w:w="1134" w:type="dxa"/>
          </w:tcPr>
          <w:p w14:paraId="60B1C512" w14:textId="77777777" w:rsidR="00E83E1F" w:rsidRPr="00E83E1F" w:rsidRDefault="00E83E1F">
            <w:pPr>
              <w:rPr>
                <w:rFonts w:cstheme="minorHAnsi"/>
              </w:rPr>
            </w:pPr>
          </w:p>
        </w:tc>
        <w:tc>
          <w:tcPr>
            <w:tcW w:w="992" w:type="dxa"/>
          </w:tcPr>
          <w:p w14:paraId="21EF3598" w14:textId="77777777" w:rsidR="00E83E1F" w:rsidRPr="00E83E1F" w:rsidRDefault="00E83E1F">
            <w:pPr>
              <w:rPr>
                <w:rFonts w:cstheme="minorHAnsi"/>
              </w:rPr>
            </w:pPr>
          </w:p>
        </w:tc>
      </w:tr>
      <w:tr w:rsidR="00E83E1F" w:rsidRPr="00E83E1F" w14:paraId="6BFCF6F1" w14:textId="70E7D5C4" w:rsidTr="00E83E1F">
        <w:tc>
          <w:tcPr>
            <w:tcW w:w="851" w:type="dxa"/>
          </w:tcPr>
          <w:p w14:paraId="2B8A167E" w14:textId="40CFB825" w:rsidR="00E83E1F" w:rsidRPr="00E83E1F" w:rsidRDefault="00E83E1F">
            <w:pPr>
              <w:rPr>
                <w:rFonts w:cstheme="minorHAnsi"/>
              </w:rPr>
            </w:pPr>
            <w:r w:rsidRPr="00E83E1F">
              <w:rPr>
                <w:rFonts w:cstheme="minorHAnsi"/>
              </w:rPr>
              <w:t>RG84</w:t>
            </w:r>
          </w:p>
        </w:tc>
        <w:tc>
          <w:tcPr>
            <w:tcW w:w="6095" w:type="dxa"/>
          </w:tcPr>
          <w:p w14:paraId="6B8DA48E" w14:textId="03B5D104" w:rsidR="00E83E1F" w:rsidRPr="00E83E1F" w:rsidRDefault="00E83E1F" w:rsidP="00AD0CDD">
            <w:pPr>
              <w:autoSpaceDE w:val="0"/>
              <w:autoSpaceDN w:val="0"/>
              <w:adjustRightInd w:val="0"/>
              <w:rPr>
                <w:rFonts w:cstheme="minorHAnsi"/>
              </w:rPr>
            </w:pPr>
            <w:r w:rsidRPr="00E83E1F">
              <w:rPr>
                <w:rFonts w:cstheme="minorHAnsi"/>
              </w:rPr>
              <w:t>Cole TJ. Too many digits: the presentation of numerical data. Archives of disease in childhood. 2015;100(7):608-9.</w:t>
            </w:r>
          </w:p>
        </w:tc>
        <w:tc>
          <w:tcPr>
            <w:tcW w:w="1418" w:type="dxa"/>
          </w:tcPr>
          <w:p w14:paraId="33EED20C" w14:textId="77777777" w:rsidR="00E83E1F" w:rsidRPr="00E83E1F" w:rsidRDefault="00E83E1F">
            <w:pPr>
              <w:rPr>
                <w:rFonts w:cstheme="minorHAnsi"/>
              </w:rPr>
            </w:pPr>
          </w:p>
        </w:tc>
        <w:tc>
          <w:tcPr>
            <w:tcW w:w="1134" w:type="dxa"/>
          </w:tcPr>
          <w:p w14:paraId="211454E5" w14:textId="77777777" w:rsidR="00E83E1F" w:rsidRPr="00E83E1F" w:rsidRDefault="00E83E1F">
            <w:pPr>
              <w:rPr>
                <w:rFonts w:cstheme="minorHAnsi"/>
              </w:rPr>
            </w:pPr>
          </w:p>
        </w:tc>
        <w:tc>
          <w:tcPr>
            <w:tcW w:w="1276" w:type="dxa"/>
          </w:tcPr>
          <w:p w14:paraId="3857DA60" w14:textId="77777777" w:rsidR="00E83E1F" w:rsidRPr="00E83E1F" w:rsidRDefault="00E83E1F">
            <w:pPr>
              <w:rPr>
                <w:rFonts w:cstheme="minorHAnsi"/>
              </w:rPr>
            </w:pPr>
          </w:p>
        </w:tc>
        <w:tc>
          <w:tcPr>
            <w:tcW w:w="992" w:type="dxa"/>
          </w:tcPr>
          <w:p w14:paraId="465C7B4D" w14:textId="77777777" w:rsidR="00E83E1F" w:rsidRPr="00E83E1F" w:rsidRDefault="00E83E1F">
            <w:pPr>
              <w:rPr>
                <w:rFonts w:cstheme="minorHAnsi"/>
              </w:rPr>
            </w:pPr>
          </w:p>
        </w:tc>
        <w:tc>
          <w:tcPr>
            <w:tcW w:w="1134" w:type="dxa"/>
          </w:tcPr>
          <w:p w14:paraId="65B8AAF3" w14:textId="77777777" w:rsidR="00E83E1F" w:rsidRPr="00E83E1F" w:rsidRDefault="00E83E1F">
            <w:pPr>
              <w:rPr>
                <w:rFonts w:cstheme="minorHAnsi"/>
              </w:rPr>
            </w:pPr>
          </w:p>
        </w:tc>
        <w:tc>
          <w:tcPr>
            <w:tcW w:w="992" w:type="dxa"/>
          </w:tcPr>
          <w:p w14:paraId="0900C056" w14:textId="77777777" w:rsidR="00E83E1F" w:rsidRPr="00E83E1F" w:rsidRDefault="00E83E1F">
            <w:pPr>
              <w:rPr>
                <w:rFonts w:cstheme="minorHAnsi"/>
              </w:rPr>
            </w:pPr>
          </w:p>
        </w:tc>
      </w:tr>
      <w:tr w:rsidR="00E83E1F" w:rsidRPr="00E83E1F" w14:paraId="7888E8B2" w14:textId="7CDF47BB" w:rsidTr="00E83E1F">
        <w:tc>
          <w:tcPr>
            <w:tcW w:w="851" w:type="dxa"/>
          </w:tcPr>
          <w:p w14:paraId="2FB4FBB7" w14:textId="3337D35F" w:rsidR="00E83E1F" w:rsidRPr="00E83E1F" w:rsidRDefault="00E83E1F">
            <w:pPr>
              <w:rPr>
                <w:rFonts w:cstheme="minorHAnsi"/>
              </w:rPr>
            </w:pPr>
            <w:r w:rsidRPr="00E83E1F">
              <w:rPr>
                <w:rFonts w:cstheme="minorHAnsi"/>
              </w:rPr>
              <w:t>RG85</w:t>
            </w:r>
          </w:p>
        </w:tc>
        <w:tc>
          <w:tcPr>
            <w:tcW w:w="6095" w:type="dxa"/>
          </w:tcPr>
          <w:p w14:paraId="4D295DB7" w14:textId="7F3F2B4B" w:rsidR="00E83E1F" w:rsidRPr="00E83E1F" w:rsidRDefault="00E83E1F" w:rsidP="00AD0CDD">
            <w:pPr>
              <w:autoSpaceDE w:val="0"/>
              <w:autoSpaceDN w:val="0"/>
              <w:adjustRightInd w:val="0"/>
              <w:rPr>
                <w:rFonts w:cstheme="minorHAnsi"/>
              </w:rPr>
            </w:pPr>
            <w:proofErr w:type="spellStart"/>
            <w:r w:rsidRPr="00E83E1F">
              <w:rPr>
                <w:rFonts w:cstheme="minorHAnsi"/>
              </w:rPr>
              <w:t>Comenzo</w:t>
            </w:r>
            <w:proofErr w:type="spellEnd"/>
            <w:r w:rsidRPr="00E83E1F">
              <w:rPr>
                <w:rFonts w:cstheme="minorHAnsi"/>
              </w:rPr>
              <w:t xml:space="preserve"> RL, Reece D, </w:t>
            </w:r>
            <w:proofErr w:type="spellStart"/>
            <w:r w:rsidRPr="00E83E1F">
              <w:rPr>
                <w:rFonts w:cstheme="minorHAnsi"/>
              </w:rPr>
              <w:t>Palladini</w:t>
            </w:r>
            <w:proofErr w:type="spellEnd"/>
            <w:r w:rsidRPr="00E83E1F">
              <w:rPr>
                <w:rFonts w:cstheme="minorHAnsi"/>
              </w:rPr>
              <w:t xml:space="preserve"> G, Seldin D, </w:t>
            </w:r>
            <w:proofErr w:type="spellStart"/>
            <w:r w:rsidRPr="00E83E1F">
              <w:rPr>
                <w:rFonts w:cstheme="minorHAnsi"/>
              </w:rPr>
              <w:t>Sanchorawala</w:t>
            </w:r>
            <w:proofErr w:type="spellEnd"/>
            <w:r w:rsidRPr="00E83E1F">
              <w:rPr>
                <w:rFonts w:cstheme="minorHAnsi"/>
              </w:rPr>
              <w:t xml:space="preserve"> V, Landau H, et al. Consensus guidelines for the conduct and reporting of clinical trials in systemic light-chain amyloidosis. Leukemia. 2012;26(11):2317-25.</w:t>
            </w:r>
          </w:p>
        </w:tc>
        <w:tc>
          <w:tcPr>
            <w:tcW w:w="1418" w:type="dxa"/>
          </w:tcPr>
          <w:p w14:paraId="46FD2533" w14:textId="77777777" w:rsidR="00E83E1F" w:rsidRPr="00E83E1F" w:rsidRDefault="00E83E1F">
            <w:pPr>
              <w:rPr>
                <w:rFonts w:cstheme="minorHAnsi"/>
              </w:rPr>
            </w:pPr>
          </w:p>
        </w:tc>
        <w:tc>
          <w:tcPr>
            <w:tcW w:w="1134" w:type="dxa"/>
          </w:tcPr>
          <w:p w14:paraId="1CE0F8E4" w14:textId="77777777" w:rsidR="00E83E1F" w:rsidRPr="00E83E1F" w:rsidRDefault="00E83E1F">
            <w:pPr>
              <w:rPr>
                <w:rFonts w:cstheme="minorHAnsi"/>
              </w:rPr>
            </w:pPr>
          </w:p>
        </w:tc>
        <w:tc>
          <w:tcPr>
            <w:tcW w:w="1276" w:type="dxa"/>
          </w:tcPr>
          <w:p w14:paraId="3C90E349" w14:textId="77777777" w:rsidR="00E83E1F" w:rsidRPr="00E83E1F" w:rsidRDefault="00E83E1F">
            <w:pPr>
              <w:rPr>
                <w:rFonts w:cstheme="minorHAnsi"/>
              </w:rPr>
            </w:pPr>
          </w:p>
        </w:tc>
        <w:tc>
          <w:tcPr>
            <w:tcW w:w="992" w:type="dxa"/>
          </w:tcPr>
          <w:p w14:paraId="5C3F6612" w14:textId="77777777" w:rsidR="00E83E1F" w:rsidRPr="00E83E1F" w:rsidRDefault="00E83E1F">
            <w:pPr>
              <w:rPr>
                <w:rFonts w:cstheme="minorHAnsi"/>
              </w:rPr>
            </w:pPr>
          </w:p>
        </w:tc>
        <w:tc>
          <w:tcPr>
            <w:tcW w:w="1134" w:type="dxa"/>
          </w:tcPr>
          <w:p w14:paraId="57070DA1" w14:textId="77777777" w:rsidR="00E83E1F" w:rsidRPr="00E83E1F" w:rsidRDefault="00E83E1F">
            <w:pPr>
              <w:rPr>
                <w:rFonts w:cstheme="minorHAnsi"/>
              </w:rPr>
            </w:pPr>
          </w:p>
        </w:tc>
        <w:tc>
          <w:tcPr>
            <w:tcW w:w="992" w:type="dxa"/>
          </w:tcPr>
          <w:p w14:paraId="1CCFBC62" w14:textId="77777777" w:rsidR="00E83E1F" w:rsidRPr="00E83E1F" w:rsidRDefault="00E83E1F">
            <w:pPr>
              <w:rPr>
                <w:rFonts w:cstheme="minorHAnsi"/>
              </w:rPr>
            </w:pPr>
          </w:p>
        </w:tc>
      </w:tr>
      <w:tr w:rsidR="00E83E1F" w:rsidRPr="00E83E1F" w14:paraId="7A098A26" w14:textId="687AC15C" w:rsidTr="00E83E1F">
        <w:tc>
          <w:tcPr>
            <w:tcW w:w="851" w:type="dxa"/>
          </w:tcPr>
          <w:p w14:paraId="319EF8E8" w14:textId="50DFD940" w:rsidR="00E83E1F" w:rsidRPr="00E83E1F" w:rsidRDefault="00E83E1F">
            <w:pPr>
              <w:rPr>
                <w:rFonts w:cstheme="minorHAnsi"/>
              </w:rPr>
            </w:pPr>
            <w:r w:rsidRPr="00E83E1F">
              <w:rPr>
                <w:rFonts w:cstheme="minorHAnsi"/>
              </w:rPr>
              <w:t>RG86</w:t>
            </w:r>
          </w:p>
        </w:tc>
        <w:tc>
          <w:tcPr>
            <w:tcW w:w="6095" w:type="dxa"/>
          </w:tcPr>
          <w:p w14:paraId="3ABFB36C" w14:textId="061FDADC" w:rsidR="00E83E1F" w:rsidRPr="00E83E1F" w:rsidRDefault="00E83E1F" w:rsidP="008308FB">
            <w:pPr>
              <w:autoSpaceDE w:val="0"/>
              <w:autoSpaceDN w:val="0"/>
              <w:adjustRightInd w:val="0"/>
              <w:rPr>
                <w:rFonts w:cstheme="minorHAnsi"/>
              </w:rPr>
            </w:pPr>
            <w:r w:rsidRPr="00E83E1F">
              <w:rPr>
                <w:rFonts w:cstheme="minorHAnsi"/>
              </w:rPr>
              <w:t>Conn VS, Groves PS. Protecting the power of interventions through proper reporting. Nursing outlook. 2011;59(6):318-25.</w:t>
            </w:r>
          </w:p>
        </w:tc>
        <w:tc>
          <w:tcPr>
            <w:tcW w:w="1418" w:type="dxa"/>
          </w:tcPr>
          <w:p w14:paraId="67531996" w14:textId="77777777" w:rsidR="00E83E1F" w:rsidRPr="00E83E1F" w:rsidRDefault="00E83E1F">
            <w:pPr>
              <w:rPr>
                <w:rFonts w:cstheme="minorHAnsi"/>
              </w:rPr>
            </w:pPr>
          </w:p>
        </w:tc>
        <w:tc>
          <w:tcPr>
            <w:tcW w:w="1134" w:type="dxa"/>
          </w:tcPr>
          <w:p w14:paraId="3D29B05C" w14:textId="77777777" w:rsidR="00E83E1F" w:rsidRPr="00E83E1F" w:rsidRDefault="00E83E1F">
            <w:pPr>
              <w:rPr>
                <w:rFonts w:cstheme="minorHAnsi"/>
              </w:rPr>
            </w:pPr>
          </w:p>
        </w:tc>
        <w:tc>
          <w:tcPr>
            <w:tcW w:w="1276" w:type="dxa"/>
          </w:tcPr>
          <w:p w14:paraId="5A87B573" w14:textId="77777777" w:rsidR="00E83E1F" w:rsidRPr="00E83E1F" w:rsidRDefault="00E83E1F">
            <w:pPr>
              <w:rPr>
                <w:rFonts w:cstheme="minorHAnsi"/>
              </w:rPr>
            </w:pPr>
          </w:p>
        </w:tc>
        <w:tc>
          <w:tcPr>
            <w:tcW w:w="992" w:type="dxa"/>
          </w:tcPr>
          <w:p w14:paraId="14BDEB7E" w14:textId="77777777" w:rsidR="00E83E1F" w:rsidRPr="00E83E1F" w:rsidRDefault="00E83E1F">
            <w:pPr>
              <w:rPr>
                <w:rFonts w:cstheme="minorHAnsi"/>
              </w:rPr>
            </w:pPr>
          </w:p>
        </w:tc>
        <w:tc>
          <w:tcPr>
            <w:tcW w:w="1134" w:type="dxa"/>
          </w:tcPr>
          <w:p w14:paraId="304DB49F" w14:textId="77777777" w:rsidR="00E83E1F" w:rsidRPr="00E83E1F" w:rsidRDefault="00E83E1F">
            <w:pPr>
              <w:rPr>
                <w:rFonts w:cstheme="minorHAnsi"/>
              </w:rPr>
            </w:pPr>
          </w:p>
        </w:tc>
        <w:tc>
          <w:tcPr>
            <w:tcW w:w="992" w:type="dxa"/>
          </w:tcPr>
          <w:p w14:paraId="4858C462" w14:textId="77777777" w:rsidR="00E83E1F" w:rsidRPr="00E83E1F" w:rsidRDefault="00E83E1F">
            <w:pPr>
              <w:rPr>
                <w:rFonts w:cstheme="minorHAnsi"/>
              </w:rPr>
            </w:pPr>
          </w:p>
        </w:tc>
      </w:tr>
      <w:tr w:rsidR="00E83E1F" w:rsidRPr="00E83E1F" w14:paraId="1E43E1B0" w14:textId="1072B4E7" w:rsidTr="00E83E1F">
        <w:tc>
          <w:tcPr>
            <w:tcW w:w="851" w:type="dxa"/>
          </w:tcPr>
          <w:p w14:paraId="70DA1B3D" w14:textId="71B7293B" w:rsidR="00E83E1F" w:rsidRPr="00E83E1F" w:rsidRDefault="00E83E1F">
            <w:pPr>
              <w:rPr>
                <w:rFonts w:cstheme="minorHAnsi"/>
              </w:rPr>
            </w:pPr>
            <w:r w:rsidRPr="00E83E1F">
              <w:rPr>
                <w:rFonts w:cstheme="minorHAnsi"/>
              </w:rPr>
              <w:t>RG87</w:t>
            </w:r>
          </w:p>
        </w:tc>
        <w:tc>
          <w:tcPr>
            <w:tcW w:w="6095" w:type="dxa"/>
          </w:tcPr>
          <w:p w14:paraId="7A53F635" w14:textId="42B917BC" w:rsidR="00E83E1F" w:rsidRPr="00E83E1F" w:rsidRDefault="00E83E1F" w:rsidP="008308FB">
            <w:pPr>
              <w:autoSpaceDE w:val="0"/>
              <w:autoSpaceDN w:val="0"/>
              <w:adjustRightInd w:val="0"/>
              <w:rPr>
                <w:rFonts w:cstheme="minorHAnsi"/>
              </w:rPr>
            </w:pPr>
            <w:r w:rsidRPr="00E83E1F">
              <w:rPr>
                <w:rFonts w:cstheme="minorHAnsi"/>
              </w:rPr>
              <w:t xml:space="preserve">Cook JA, Hislop J, Altman DG, </w:t>
            </w:r>
            <w:proofErr w:type="spellStart"/>
            <w:r w:rsidRPr="00E83E1F">
              <w:rPr>
                <w:rFonts w:cstheme="minorHAnsi"/>
              </w:rPr>
              <w:t>Fayers</w:t>
            </w:r>
            <w:proofErr w:type="spellEnd"/>
            <w:r w:rsidRPr="00E83E1F">
              <w:rPr>
                <w:rFonts w:cstheme="minorHAnsi"/>
              </w:rPr>
              <w:t xml:space="preserve"> P, Briggs AH, Ramsay CR, et al. Specifying the target difference in the primary outcome for a randomised controlled trial: guidance for researchers. Trials. </w:t>
            </w:r>
            <w:proofErr w:type="gramStart"/>
            <w:r w:rsidRPr="00E83E1F">
              <w:rPr>
                <w:rFonts w:cstheme="minorHAnsi"/>
              </w:rPr>
              <w:t>2015;16:12</w:t>
            </w:r>
            <w:proofErr w:type="gramEnd"/>
            <w:r w:rsidRPr="00E83E1F">
              <w:rPr>
                <w:rFonts w:cstheme="minorHAnsi"/>
              </w:rPr>
              <w:t>.</w:t>
            </w:r>
          </w:p>
        </w:tc>
        <w:tc>
          <w:tcPr>
            <w:tcW w:w="1418" w:type="dxa"/>
          </w:tcPr>
          <w:p w14:paraId="0219439F" w14:textId="77777777" w:rsidR="00E83E1F" w:rsidRPr="00E83E1F" w:rsidRDefault="00E83E1F">
            <w:pPr>
              <w:rPr>
                <w:rFonts w:cstheme="minorHAnsi"/>
              </w:rPr>
            </w:pPr>
          </w:p>
        </w:tc>
        <w:tc>
          <w:tcPr>
            <w:tcW w:w="1134" w:type="dxa"/>
          </w:tcPr>
          <w:p w14:paraId="0495C388" w14:textId="77777777" w:rsidR="00E83E1F" w:rsidRPr="00E83E1F" w:rsidRDefault="00E83E1F">
            <w:pPr>
              <w:rPr>
                <w:rFonts w:cstheme="minorHAnsi"/>
              </w:rPr>
            </w:pPr>
          </w:p>
        </w:tc>
        <w:tc>
          <w:tcPr>
            <w:tcW w:w="1276" w:type="dxa"/>
          </w:tcPr>
          <w:p w14:paraId="3E83445F" w14:textId="77777777" w:rsidR="00E83E1F" w:rsidRPr="00E83E1F" w:rsidRDefault="00E83E1F">
            <w:pPr>
              <w:rPr>
                <w:rFonts w:cstheme="minorHAnsi"/>
              </w:rPr>
            </w:pPr>
          </w:p>
        </w:tc>
        <w:tc>
          <w:tcPr>
            <w:tcW w:w="992" w:type="dxa"/>
          </w:tcPr>
          <w:p w14:paraId="792D79B9" w14:textId="77777777" w:rsidR="00E83E1F" w:rsidRPr="00E83E1F" w:rsidRDefault="00E83E1F">
            <w:pPr>
              <w:rPr>
                <w:rFonts w:cstheme="minorHAnsi"/>
              </w:rPr>
            </w:pPr>
          </w:p>
        </w:tc>
        <w:tc>
          <w:tcPr>
            <w:tcW w:w="1134" w:type="dxa"/>
          </w:tcPr>
          <w:p w14:paraId="7D2B33B9" w14:textId="77777777" w:rsidR="00E83E1F" w:rsidRPr="00E83E1F" w:rsidRDefault="00E83E1F">
            <w:pPr>
              <w:rPr>
                <w:rFonts w:cstheme="minorHAnsi"/>
              </w:rPr>
            </w:pPr>
          </w:p>
        </w:tc>
        <w:tc>
          <w:tcPr>
            <w:tcW w:w="992" w:type="dxa"/>
          </w:tcPr>
          <w:p w14:paraId="1B92B878" w14:textId="77777777" w:rsidR="00E83E1F" w:rsidRPr="00E83E1F" w:rsidRDefault="00E83E1F">
            <w:pPr>
              <w:rPr>
                <w:rFonts w:cstheme="minorHAnsi"/>
              </w:rPr>
            </w:pPr>
          </w:p>
        </w:tc>
      </w:tr>
      <w:tr w:rsidR="00E83E1F" w:rsidRPr="00E83E1F" w14:paraId="33E61378" w14:textId="66BB900F" w:rsidTr="00E83E1F">
        <w:tc>
          <w:tcPr>
            <w:tcW w:w="851" w:type="dxa"/>
          </w:tcPr>
          <w:p w14:paraId="2DCC9301" w14:textId="4740DFEA" w:rsidR="00E83E1F" w:rsidRPr="00E83E1F" w:rsidRDefault="00E83E1F">
            <w:pPr>
              <w:rPr>
                <w:rFonts w:cstheme="minorHAnsi"/>
              </w:rPr>
            </w:pPr>
            <w:r w:rsidRPr="00E83E1F">
              <w:rPr>
                <w:rFonts w:cstheme="minorHAnsi"/>
              </w:rPr>
              <w:t>RG88</w:t>
            </w:r>
          </w:p>
        </w:tc>
        <w:tc>
          <w:tcPr>
            <w:tcW w:w="6095" w:type="dxa"/>
          </w:tcPr>
          <w:p w14:paraId="1C3066AE" w14:textId="12586870" w:rsidR="00E83E1F" w:rsidRPr="00E83E1F" w:rsidRDefault="00E83E1F" w:rsidP="00D43E86">
            <w:pPr>
              <w:autoSpaceDE w:val="0"/>
              <w:autoSpaceDN w:val="0"/>
              <w:adjustRightInd w:val="0"/>
              <w:rPr>
                <w:rFonts w:cstheme="minorHAnsi"/>
              </w:rPr>
            </w:pPr>
            <w:r w:rsidRPr="00E83E1F">
              <w:rPr>
                <w:rFonts w:cstheme="minorHAnsi"/>
              </w:rPr>
              <w:t xml:space="preserve">Cook JL, Evans R, </w:t>
            </w:r>
            <w:proofErr w:type="spellStart"/>
            <w:r w:rsidRPr="00E83E1F">
              <w:rPr>
                <w:rFonts w:cstheme="minorHAnsi"/>
              </w:rPr>
              <w:t>Conzemius</w:t>
            </w:r>
            <w:proofErr w:type="spellEnd"/>
            <w:r w:rsidRPr="00E83E1F">
              <w:rPr>
                <w:rFonts w:cstheme="minorHAnsi"/>
              </w:rPr>
              <w:t xml:space="preserve"> MG, Lascelles BD, McIlwraith CW, </w:t>
            </w:r>
            <w:proofErr w:type="spellStart"/>
            <w:r w:rsidRPr="00E83E1F">
              <w:rPr>
                <w:rFonts w:cstheme="minorHAnsi"/>
              </w:rPr>
              <w:t>Pozzi</w:t>
            </w:r>
            <w:proofErr w:type="spellEnd"/>
            <w:r w:rsidRPr="00E83E1F">
              <w:rPr>
                <w:rFonts w:cstheme="minorHAnsi"/>
              </w:rPr>
              <w:t xml:space="preserve"> A, et al. Proposed definitions and criteria for reporting time frame, outcome, and complications for clinical orthopedic studies in veterinary medicine. Veterinary </w:t>
            </w:r>
            <w:proofErr w:type="gramStart"/>
            <w:r w:rsidRPr="00E83E1F">
              <w:rPr>
                <w:rFonts w:cstheme="minorHAnsi"/>
              </w:rPr>
              <w:t>surgery :</w:t>
            </w:r>
            <w:proofErr w:type="gramEnd"/>
            <w:r w:rsidRPr="00E83E1F">
              <w:rPr>
                <w:rFonts w:cstheme="minorHAnsi"/>
              </w:rPr>
              <w:t xml:space="preserve"> VS. 2010;39(8):905-8.</w:t>
            </w:r>
          </w:p>
        </w:tc>
        <w:tc>
          <w:tcPr>
            <w:tcW w:w="1418" w:type="dxa"/>
          </w:tcPr>
          <w:p w14:paraId="07DFE879" w14:textId="77777777" w:rsidR="00E83E1F" w:rsidRPr="00E83E1F" w:rsidRDefault="00E83E1F">
            <w:pPr>
              <w:rPr>
                <w:rFonts w:cstheme="minorHAnsi"/>
              </w:rPr>
            </w:pPr>
          </w:p>
        </w:tc>
        <w:tc>
          <w:tcPr>
            <w:tcW w:w="1134" w:type="dxa"/>
          </w:tcPr>
          <w:p w14:paraId="091F331A" w14:textId="77777777" w:rsidR="00E83E1F" w:rsidRPr="00E83E1F" w:rsidRDefault="00E83E1F">
            <w:pPr>
              <w:rPr>
                <w:rFonts w:cstheme="minorHAnsi"/>
              </w:rPr>
            </w:pPr>
          </w:p>
        </w:tc>
        <w:tc>
          <w:tcPr>
            <w:tcW w:w="1276" w:type="dxa"/>
          </w:tcPr>
          <w:p w14:paraId="306EB36A" w14:textId="77777777" w:rsidR="00E83E1F" w:rsidRPr="00E83E1F" w:rsidRDefault="00E83E1F">
            <w:pPr>
              <w:rPr>
                <w:rFonts w:cstheme="minorHAnsi"/>
              </w:rPr>
            </w:pPr>
          </w:p>
        </w:tc>
        <w:tc>
          <w:tcPr>
            <w:tcW w:w="992" w:type="dxa"/>
          </w:tcPr>
          <w:p w14:paraId="003BFCEE" w14:textId="77777777" w:rsidR="00E83E1F" w:rsidRPr="00E83E1F" w:rsidRDefault="00E83E1F">
            <w:pPr>
              <w:rPr>
                <w:rFonts w:cstheme="minorHAnsi"/>
              </w:rPr>
            </w:pPr>
          </w:p>
        </w:tc>
        <w:tc>
          <w:tcPr>
            <w:tcW w:w="1134" w:type="dxa"/>
          </w:tcPr>
          <w:p w14:paraId="39FEAFC6" w14:textId="77777777" w:rsidR="00E83E1F" w:rsidRPr="00E83E1F" w:rsidRDefault="00E83E1F">
            <w:pPr>
              <w:rPr>
                <w:rFonts w:cstheme="minorHAnsi"/>
              </w:rPr>
            </w:pPr>
          </w:p>
        </w:tc>
        <w:tc>
          <w:tcPr>
            <w:tcW w:w="992" w:type="dxa"/>
          </w:tcPr>
          <w:p w14:paraId="44927FB1" w14:textId="77777777" w:rsidR="00E83E1F" w:rsidRPr="00E83E1F" w:rsidRDefault="00E83E1F">
            <w:pPr>
              <w:rPr>
                <w:rFonts w:cstheme="minorHAnsi"/>
              </w:rPr>
            </w:pPr>
          </w:p>
        </w:tc>
      </w:tr>
      <w:tr w:rsidR="00E83E1F" w:rsidRPr="00E83E1F" w14:paraId="2FF7C746" w14:textId="433986E3" w:rsidTr="00E83E1F">
        <w:tc>
          <w:tcPr>
            <w:tcW w:w="851" w:type="dxa"/>
          </w:tcPr>
          <w:p w14:paraId="7D2DB849" w14:textId="4D6DEBD3" w:rsidR="00E83E1F" w:rsidRPr="00E83E1F" w:rsidRDefault="00E83E1F">
            <w:pPr>
              <w:rPr>
                <w:rFonts w:cstheme="minorHAnsi"/>
              </w:rPr>
            </w:pPr>
            <w:r w:rsidRPr="00E83E1F">
              <w:rPr>
                <w:rFonts w:cstheme="minorHAnsi"/>
              </w:rPr>
              <w:t>RG89</w:t>
            </w:r>
          </w:p>
        </w:tc>
        <w:tc>
          <w:tcPr>
            <w:tcW w:w="6095" w:type="dxa"/>
          </w:tcPr>
          <w:p w14:paraId="5E03B816" w14:textId="2EDAEF05" w:rsidR="00E83E1F" w:rsidRPr="00E83E1F" w:rsidRDefault="00E83E1F" w:rsidP="00D43E86">
            <w:pPr>
              <w:autoSpaceDE w:val="0"/>
              <w:autoSpaceDN w:val="0"/>
              <w:adjustRightInd w:val="0"/>
              <w:rPr>
                <w:rFonts w:cstheme="minorHAnsi"/>
              </w:rPr>
            </w:pPr>
            <w:proofErr w:type="spellStart"/>
            <w:r w:rsidRPr="00E83E1F">
              <w:rPr>
                <w:rFonts w:cstheme="minorHAnsi"/>
              </w:rPr>
              <w:t>Coroneos</w:t>
            </w:r>
            <w:proofErr w:type="spellEnd"/>
            <w:r w:rsidRPr="00E83E1F">
              <w:rPr>
                <w:rFonts w:cstheme="minorHAnsi"/>
              </w:rPr>
              <w:t xml:space="preserve"> CJ, </w:t>
            </w:r>
            <w:proofErr w:type="spellStart"/>
            <w:r w:rsidRPr="00E83E1F">
              <w:rPr>
                <w:rFonts w:cstheme="minorHAnsi"/>
              </w:rPr>
              <w:t>Ignacy</w:t>
            </w:r>
            <w:proofErr w:type="spellEnd"/>
            <w:r w:rsidRPr="00E83E1F">
              <w:rPr>
                <w:rFonts w:cstheme="minorHAnsi"/>
              </w:rPr>
              <w:t xml:space="preserve"> TA, </w:t>
            </w:r>
            <w:proofErr w:type="spellStart"/>
            <w:r w:rsidRPr="00E83E1F">
              <w:rPr>
                <w:rFonts w:cstheme="minorHAnsi"/>
              </w:rPr>
              <w:t>Thoma</w:t>
            </w:r>
            <w:proofErr w:type="spellEnd"/>
            <w:r w:rsidRPr="00E83E1F">
              <w:rPr>
                <w:rFonts w:cstheme="minorHAnsi"/>
              </w:rPr>
              <w:t xml:space="preserve"> A. Designing and reporting case series in plastic surgery. Plastic and reconstructive surgery. 2011;128(4):361e-8e.</w:t>
            </w:r>
          </w:p>
        </w:tc>
        <w:tc>
          <w:tcPr>
            <w:tcW w:w="1418" w:type="dxa"/>
          </w:tcPr>
          <w:p w14:paraId="4FBA0FAA" w14:textId="77777777" w:rsidR="00E83E1F" w:rsidRPr="00E83E1F" w:rsidRDefault="00E83E1F">
            <w:pPr>
              <w:rPr>
                <w:rFonts w:cstheme="minorHAnsi"/>
              </w:rPr>
            </w:pPr>
          </w:p>
        </w:tc>
        <w:tc>
          <w:tcPr>
            <w:tcW w:w="1134" w:type="dxa"/>
          </w:tcPr>
          <w:p w14:paraId="25ED7DE9" w14:textId="77777777" w:rsidR="00E83E1F" w:rsidRPr="00E83E1F" w:rsidRDefault="00E83E1F">
            <w:pPr>
              <w:rPr>
                <w:rFonts w:cstheme="minorHAnsi"/>
              </w:rPr>
            </w:pPr>
          </w:p>
        </w:tc>
        <w:tc>
          <w:tcPr>
            <w:tcW w:w="1276" w:type="dxa"/>
          </w:tcPr>
          <w:p w14:paraId="07169869" w14:textId="77777777" w:rsidR="00E83E1F" w:rsidRPr="00E83E1F" w:rsidRDefault="00E83E1F">
            <w:pPr>
              <w:rPr>
                <w:rFonts w:cstheme="minorHAnsi"/>
              </w:rPr>
            </w:pPr>
          </w:p>
        </w:tc>
        <w:tc>
          <w:tcPr>
            <w:tcW w:w="992" w:type="dxa"/>
          </w:tcPr>
          <w:p w14:paraId="2631084D" w14:textId="77777777" w:rsidR="00E83E1F" w:rsidRPr="00E83E1F" w:rsidRDefault="00E83E1F">
            <w:pPr>
              <w:rPr>
                <w:rFonts w:cstheme="minorHAnsi"/>
              </w:rPr>
            </w:pPr>
          </w:p>
        </w:tc>
        <w:tc>
          <w:tcPr>
            <w:tcW w:w="1134" w:type="dxa"/>
          </w:tcPr>
          <w:p w14:paraId="6C56BA49" w14:textId="77777777" w:rsidR="00E83E1F" w:rsidRPr="00E83E1F" w:rsidRDefault="00E83E1F">
            <w:pPr>
              <w:rPr>
                <w:rFonts w:cstheme="minorHAnsi"/>
              </w:rPr>
            </w:pPr>
          </w:p>
        </w:tc>
        <w:tc>
          <w:tcPr>
            <w:tcW w:w="992" w:type="dxa"/>
          </w:tcPr>
          <w:p w14:paraId="10F88749" w14:textId="77777777" w:rsidR="00E83E1F" w:rsidRPr="00E83E1F" w:rsidRDefault="00E83E1F">
            <w:pPr>
              <w:rPr>
                <w:rFonts w:cstheme="minorHAnsi"/>
              </w:rPr>
            </w:pPr>
          </w:p>
        </w:tc>
      </w:tr>
      <w:tr w:rsidR="00E83E1F" w:rsidRPr="00E83E1F" w14:paraId="001F8451" w14:textId="296AC6AD" w:rsidTr="00E83E1F">
        <w:tc>
          <w:tcPr>
            <w:tcW w:w="851" w:type="dxa"/>
          </w:tcPr>
          <w:p w14:paraId="625E61CD" w14:textId="5DD7CC6E" w:rsidR="00E83E1F" w:rsidRPr="00E83E1F" w:rsidRDefault="00E83E1F">
            <w:pPr>
              <w:rPr>
                <w:rFonts w:cstheme="minorHAnsi"/>
              </w:rPr>
            </w:pPr>
            <w:r w:rsidRPr="00E83E1F">
              <w:rPr>
                <w:rFonts w:cstheme="minorHAnsi"/>
              </w:rPr>
              <w:t>RG90</w:t>
            </w:r>
          </w:p>
        </w:tc>
        <w:tc>
          <w:tcPr>
            <w:tcW w:w="6095" w:type="dxa"/>
          </w:tcPr>
          <w:p w14:paraId="59DAF333" w14:textId="676F79AE" w:rsidR="00E83E1F" w:rsidRPr="00E83E1F" w:rsidRDefault="00E83E1F" w:rsidP="00081FDF">
            <w:pPr>
              <w:autoSpaceDE w:val="0"/>
              <w:autoSpaceDN w:val="0"/>
              <w:adjustRightInd w:val="0"/>
              <w:rPr>
                <w:rFonts w:cstheme="minorHAnsi"/>
              </w:rPr>
            </w:pPr>
            <w:r w:rsidRPr="00E83E1F">
              <w:rPr>
                <w:rFonts w:cstheme="minorHAnsi"/>
              </w:rPr>
              <w:t>Crawford JR, Garthwaite PH, Porter S. Point and interval estimates of effect sizes for the case-controls design in neuropsychology: rationale, methods, implementations, and proposed reporting standards. Cognitive neuropsychology. 2010;27(3):245-60.</w:t>
            </w:r>
          </w:p>
        </w:tc>
        <w:tc>
          <w:tcPr>
            <w:tcW w:w="1418" w:type="dxa"/>
          </w:tcPr>
          <w:p w14:paraId="3FB0E3CA" w14:textId="77777777" w:rsidR="00E83E1F" w:rsidRPr="00E83E1F" w:rsidRDefault="00E83E1F">
            <w:pPr>
              <w:rPr>
                <w:rFonts w:cstheme="minorHAnsi"/>
              </w:rPr>
            </w:pPr>
          </w:p>
        </w:tc>
        <w:tc>
          <w:tcPr>
            <w:tcW w:w="1134" w:type="dxa"/>
          </w:tcPr>
          <w:p w14:paraId="6EB2B96C" w14:textId="77777777" w:rsidR="00E83E1F" w:rsidRPr="00E83E1F" w:rsidRDefault="00E83E1F">
            <w:pPr>
              <w:rPr>
                <w:rFonts w:cstheme="minorHAnsi"/>
              </w:rPr>
            </w:pPr>
          </w:p>
        </w:tc>
        <w:tc>
          <w:tcPr>
            <w:tcW w:w="1276" w:type="dxa"/>
          </w:tcPr>
          <w:p w14:paraId="56D68EAE" w14:textId="77777777" w:rsidR="00E83E1F" w:rsidRPr="00E83E1F" w:rsidRDefault="00E83E1F">
            <w:pPr>
              <w:rPr>
                <w:rFonts w:cstheme="minorHAnsi"/>
              </w:rPr>
            </w:pPr>
          </w:p>
        </w:tc>
        <w:tc>
          <w:tcPr>
            <w:tcW w:w="992" w:type="dxa"/>
          </w:tcPr>
          <w:p w14:paraId="37A7F53A" w14:textId="77777777" w:rsidR="00E83E1F" w:rsidRPr="00E83E1F" w:rsidRDefault="00E83E1F">
            <w:pPr>
              <w:rPr>
                <w:rFonts w:cstheme="minorHAnsi"/>
              </w:rPr>
            </w:pPr>
          </w:p>
        </w:tc>
        <w:tc>
          <w:tcPr>
            <w:tcW w:w="1134" w:type="dxa"/>
          </w:tcPr>
          <w:p w14:paraId="5B83605F" w14:textId="77777777" w:rsidR="00E83E1F" w:rsidRPr="00E83E1F" w:rsidRDefault="00E83E1F">
            <w:pPr>
              <w:rPr>
                <w:rFonts w:cstheme="minorHAnsi"/>
              </w:rPr>
            </w:pPr>
          </w:p>
        </w:tc>
        <w:tc>
          <w:tcPr>
            <w:tcW w:w="992" w:type="dxa"/>
          </w:tcPr>
          <w:p w14:paraId="00549572" w14:textId="77777777" w:rsidR="00E83E1F" w:rsidRPr="00E83E1F" w:rsidRDefault="00E83E1F">
            <w:pPr>
              <w:rPr>
                <w:rFonts w:cstheme="minorHAnsi"/>
              </w:rPr>
            </w:pPr>
          </w:p>
        </w:tc>
      </w:tr>
      <w:tr w:rsidR="00E83E1F" w:rsidRPr="00E83E1F" w14:paraId="716D3E56" w14:textId="47F5EB8A" w:rsidTr="00E83E1F">
        <w:tc>
          <w:tcPr>
            <w:tcW w:w="851" w:type="dxa"/>
          </w:tcPr>
          <w:p w14:paraId="1841A7C5" w14:textId="07B84664" w:rsidR="00E83E1F" w:rsidRPr="00E83E1F" w:rsidRDefault="00E83E1F">
            <w:pPr>
              <w:rPr>
                <w:rFonts w:cstheme="minorHAnsi"/>
              </w:rPr>
            </w:pPr>
            <w:r w:rsidRPr="00E83E1F">
              <w:rPr>
                <w:rFonts w:cstheme="minorHAnsi"/>
              </w:rPr>
              <w:lastRenderedPageBreak/>
              <w:t>RG91</w:t>
            </w:r>
          </w:p>
        </w:tc>
        <w:tc>
          <w:tcPr>
            <w:tcW w:w="6095" w:type="dxa"/>
          </w:tcPr>
          <w:p w14:paraId="29CDE16C" w14:textId="2CE70C53" w:rsidR="00E83E1F" w:rsidRPr="00E83E1F" w:rsidRDefault="00E83E1F" w:rsidP="00081FDF">
            <w:pPr>
              <w:autoSpaceDE w:val="0"/>
              <w:autoSpaceDN w:val="0"/>
              <w:adjustRightInd w:val="0"/>
              <w:rPr>
                <w:rFonts w:cstheme="minorHAnsi"/>
              </w:rPr>
            </w:pPr>
            <w:proofErr w:type="spellStart"/>
            <w:r w:rsidRPr="00E83E1F">
              <w:rPr>
                <w:rFonts w:cstheme="minorHAnsi"/>
              </w:rPr>
              <w:t>Creinin</w:t>
            </w:r>
            <w:proofErr w:type="spellEnd"/>
            <w:r w:rsidRPr="00E83E1F">
              <w:rPr>
                <w:rFonts w:cstheme="minorHAnsi"/>
              </w:rPr>
              <w:t xml:space="preserve"> MD, Chen MJ. Medical abortion reporting of efficacy: the MARE guidelines. Contraception. 2016;94(2):97-103.</w:t>
            </w:r>
          </w:p>
        </w:tc>
        <w:tc>
          <w:tcPr>
            <w:tcW w:w="1418" w:type="dxa"/>
          </w:tcPr>
          <w:p w14:paraId="5A4DB031" w14:textId="4C157A08" w:rsidR="00E83E1F" w:rsidRPr="00E83E1F" w:rsidRDefault="00E83E1F">
            <w:pPr>
              <w:rPr>
                <w:rFonts w:cstheme="minorHAnsi"/>
              </w:rPr>
            </w:pPr>
            <w:r w:rsidRPr="00E83E1F">
              <w:rPr>
                <w:rFonts w:cstheme="minorHAnsi"/>
              </w:rPr>
              <w:t>MARE-C &amp; MARE-S</w:t>
            </w:r>
          </w:p>
        </w:tc>
        <w:tc>
          <w:tcPr>
            <w:tcW w:w="1134" w:type="dxa"/>
          </w:tcPr>
          <w:p w14:paraId="2E5BF5BE" w14:textId="77777777" w:rsidR="00E83E1F" w:rsidRPr="00E83E1F" w:rsidRDefault="00E83E1F">
            <w:pPr>
              <w:rPr>
                <w:rFonts w:cstheme="minorHAnsi"/>
              </w:rPr>
            </w:pPr>
          </w:p>
        </w:tc>
        <w:tc>
          <w:tcPr>
            <w:tcW w:w="1276" w:type="dxa"/>
          </w:tcPr>
          <w:p w14:paraId="46647EA1" w14:textId="77777777" w:rsidR="00E83E1F" w:rsidRPr="00E83E1F" w:rsidRDefault="00E83E1F">
            <w:pPr>
              <w:rPr>
                <w:rFonts w:cstheme="minorHAnsi"/>
              </w:rPr>
            </w:pPr>
          </w:p>
        </w:tc>
        <w:tc>
          <w:tcPr>
            <w:tcW w:w="992" w:type="dxa"/>
          </w:tcPr>
          <w:p w14:paraId="2302B286" w14:textId="77777777" w:rsidR="00E83E1F" w:rsidRPr="00E83E1F" w:rsidRDefault="00E83E1F">
            <w:pPr>
              <w:rPr>
                <w:rFonts w:cstheme="minorHAnsi"/>
              </w:rPr>
            </w:pPr>
          </w:p>
        </w:tc>
        <w:tc>
          <w:tcPr>
            <w:tcW w:w="1134" w:type="dxa"/>
          </w:tcPr>
          <w:p w14:paraId="70E8501D" w14:textId="77777777" w:rsidR="00E83E1F" w:rsidRPr="00E83E1F" w:rsidRDefault="00E83E1F">
            <w:pPr>
              <w:rPr>
                <w:rFonts w:cstheme="minorHAnsi"/>
              </w:rPr>
            </w:pPr>
          </w:p>
        </w:tc>
        <w:tc>
          <w:tcPr>
            <w:tcW w:w="992" w:type="dxa"/>
          </w:tcPr>
          <w:p w14:paraId="4059DEA8" w14:textId="77777777" w:rsidR="00E83E1F" w:rsidRPr="00E83E1F" w:rsidRDefault="00E83E1F">
            <w:pPr>
              <w:rPr>
                <w:rFonts w:cstheme="minorHAnsi"/>
              </w:rPr>
            </w:pPr>
          </w:p>
        </w:tc>
      </w:tr>
      <w:tr w:rsidR="00E83E1F" w:rsidRPr="00E83E1F" w14:paraId="3D1B660A" w14:textId="52BFACDF" w:rsidTr="00E83E1F">
        <w:tc>
          <w:tcPr>
            <w:tcW w:w="851" w:type="dxa"/>
          </w:tcPr>
          <w:p w14:paraId="2F6D4283" w14:textId="6862B90B" w:rsidR="00E83E1F" w:rsidRPr="00E83E1F" w:rsidRDefault="00E83E1F">
            <w:pPr>
              <w:rPr>
                <w:rFonts w:cstheme="minorHAnsi"/>
              </w:rPr>
            </w:pPr>
            <w:r w:rsidRPr="00E83E1F">
              <w:rPr>
                <w:rFonts w:cstheme="minorHAnsi"/>
              </w:rPr>
              <w:t>RG92</w:t>
            </w:r>
          </w:p>
        </w:tc>
        <w:tc>
          <w:tcPr>
            <w:tcW w:w="6095" w:type="dxa"/>
          </w:tcPr>
          <w:p w14:paraId="0D9D5A29" w14:textId="09A55404" w:rsidR="00E83E1F" w:rsidRPr="00E83E1F" w:rsidRDefault="00E83E1F" w:rsidP="00D557AD">
            <w:pPr>
              <w:autoSpaceDE w:val="0"/>
              <w:autoSpaceDN w:val="0"/>
              <w:adjustRightInd w:val="0"/>
              <w:rPr>
                <w:rFonts w:cstheme="minorHAnsi"/>
              </w:rPr>
            </w:pPr>
            <w:r w:rsidRPr="00E83E1F">
              <w:rPr>
                <w:rFonts w:cstheme="minorHAnsi"/>
              </w:rPr>
              <w:t xml:space="preserve">Cummins RO, Chamberlain D, </w:t>
            </w:r>
            <w:proofErr w:type="spellStart"/>
            <w:r w:rsidRPr="00E83E1F">
              <w:rPr>
                <w:rFonts w:cstheme="minorHAnsi"/>
              </w:rPr>
              <w:t>Hazinski</w:t>
            </w:r>
            <w:proofErr w:type="spellEnd"/>
            <w:r w:rsidRPr="00E83E1F">
              <w:rPr>
                <w:rFonts w:cstheme="minorHAnsi"/>
              </w:rPr>
              <w:t xml:space="preserve"> MF, Nadkarni V, </w:t>
            </w:r>
            <w:proofErr w:type="spellStart"/>
            <w:r w:rsidRPr="00E83E1F">
              <w:rPr>
                <w:rFonts w:cstheme="minorHAnsi"/>
              </w:rPr>
              <w:t>Kloeck</w:t>
            </w:r>
            <w:proofErr w:type="spellEnd"/>
            <w:r w:rsidRPr="00E83E1F">
              <w:rPr>
                <w:rFonts w:cstheme="minorHAnsi"/>
              </w:rPr>
              <w:t xml:space="preserve"> W, Kramer E, et al. Recommended guidelines for reviewing, reporting, and conducting research on in-hospital resuscitation: the in-hospital '</w:t>
            </w:r>
            <w:proofErr w:type="spellStart"/>
            <w:r w:rsidRPr="00E83E1F">
              <w:rPr>
                <w:rFonts w:cstheme="minorHAnsi"/>
              </w:rPr>
              <w:t>Utstein</w:t>
            </w:r>
            <w:proofErr w:type="spellEnd"/>
            <w:r w:rsidRPr="00E83E1F">
              <w:rPr>
                <w:rFonts w:cstheme="minorHAnsi"/>
              </w:rPr>
              <w:t xml:space="preserve"> style'. A statement for healthcare professionals from the American Heart Association, the European Resuscitation Council, the Heart and Stroke Foundation of Canada, the Australian Resuscitation Council, and the Resuscitation Councils of Southern Africa. Resuscitation. 1997;34(2):151-83.</w:t>
            </w:r>
          </w:p>
        </w:tc>
        <w:tc>
          <w:tcPr>
            <w:tcW w:w="1418" w:type="dxa"/>
          </w:tcPr>
          <w:p w14:paraId="68987DB5" w14:textId="77777777" w:rsidR="00E83E1F" w:rsidRPr="00E83E1F" w:rsidRDefault="00E83E1F">
            <w:pPr>
              <w:rPr>
                <w:rFonts w:cstheme="minorHAnsi"/>
              </w:rPr>
            </w:pPr>
          </w:p>
        </w:tc>
        <w:tc>
          <w:tcPr>
            <w:tcW w:w="1134" w:type="dxa"/>
          </w:tcPr>
          <w:p w14:paraId="307F7650" w14:textId="77777777" w:rsidR="00E83E1F" w:rsidRPr="00E83E1F" w:rsidRDefault="00E83E1F">
            <w:pPr>
              <w:rPr>
                <w:rFonts w:cstheme="minorHAnsi"/>
              </w:rPr>
            </w:pPr>
          </w:p>
        </w:tc>
        <w:tc>
          <w:tcPr>
            <w:tcW w:w="1276" w:type="dxa"/>
          </w:tcPr>
          <w:p w14:paraId="72BDC925" w14:textId="77777777" w:rsidR="00E83E1F" w:rsidRPr="00E83E1F" w:rsidRDefault="00E83E1F">
            <w:pPr>
              <w:rPr>
                <w:rFonts w:cstheme="minorHAnsi"/>
              </w:rPr>
            </w:pPr>
          </w:p>
          <w:p w14:paraId="6AB12C2B" w14:textId="5D33AC8E" w:rsidR="00E83E1F" w:rsidRPr="00E83E1F" w:rsidRDefault="00E83E1F" w:rsidP="00AC2BDA">
            <w:pPr>
              <w:pStyle w:val="Paragraphedeliste"/>
              <w:numPr>
                <w:ilvl w:val="0"/>
                <w:numId w:val="1"/>
              </w:numPr>
              <w:rPr>
                <w:rFonts w:cstheme="minorHAnsi"/>
              </w:rPr>
            </w:pPr>
          </w:p>
        </w:tc>
        <w:tc>
          <w:tcPr>
            <w:tcW w:w="992" w:type="dxa"/>
          </w:tcPr>
          <w:p w14:paraId="3D32A000" w14:textId="77777777" w:rsidR="00E83E1F" w:rsidRDefault="00E83E1F">
            <w:pPr>
              <w:rPr>
                <w:rFonts w:cstheme="minorHAnsi"/>
              </w:rPr>
            </w:pPr>
          </w:p>
          <w:p w14:paraId="20214CF1" w14:textId="384B5618" w:rsidR="00654617" w:rsidRPr="00654617" w:rsidRDefault="00654617" w:rsidP="00654617">
            <w:pPr>
              <w:pStyle w:val="Paragraphedeliste"/>
              <w:numPr>
                <w:ilvl w:val="0"/>
                <w:numId w:val="1"/>
              </w:numPr>
              <w:rPr>
                <w:rFonts w:cstheme="minorHAnsi"/>
              </w:rPr>
            </w:pPr>
          </w:p>
        </w:tc>
        <w:tc>
          <w:tcPr>
            <w:tcW w:w="1134" w:type="dxa"/>
          </w:tcPr>
          <w:p w14:paraId="5D95457A" w14:textId="77777777" w:rsidR="00E83E1F" w:rsidRPr="00E83E1F" w:rsidRDefault="00E83E1F">
            <w:pPr>
              <w:rPr>
                <w:rFonts w:cstheme="minorHAnsi"/>
              </w:rPr>
            </w:pPr>
          </w:p>
        </w:tc>
        <w:tc>
          <w:tcPr>
            <w:tcW w:w="992" w:type="dxa"/>
          </w:tcPr>
          <w:p w14:paraId="1E57B8B0" w14:textId="77777777" w:rsidR="00E83E1F" w:rsidRPr="00E83E1F" w:rsidRDefault="00E83E1F">
            <w:pPr>
              <w:rPr>
                <w:rFonts w:cstheme="minorHAnsi"/>
              </w:rPr>
            </w:pPr>
          </w:p>
        </w:tc>
      </w:tr>
      <w:tr w:rsidR="00E83E1F" w:rsidRPr="00E83E1F" w14:paraId="1680D1EE" w14:textId="2654EAF7" w:rsidTr="00E83E1F">
        <w:tc>
          <w:tcPr>
            <w:tcW w:w="851" w:type="dxa"/>
          </w:tcPr>
          <w:p w14:paraId="5664597A" w14:textId="7B486384" w:rsidR="00E83E1F" w:rsidRPr="00E83E1F" w:rsidRDefault="00E83E1F">
            <w:pPr>
              <w:rPr>
                <w:rFonts w:cstheme="minorHAnsi"/>
              </w:rPr>
            </w:pPr>
            <w:r w:rsidRPr="00E83E1F">
              <w:rPr>
                <w:rFonts w:cstheme="minorHAnsi"/>
              </w:rPr>
              <w:t>RG93</w:t>
            </w:r>
          </w:p>
        </w:tc>
        <w:tc>
          <w:tcPr>
            <w:tcW w:w="6095" w:type="dxa"/>
          </w:tcPr>
          <w:p w14:paraId="62C97AAE" w14:textId="6FCB0382" w:rsidR="00E83E1F" w:rsidRPr="00E83E1F" w:rsidRDefault="00E83E1F" w:rsidP="00D557AD">
            <w:pPr>
              <w:autoSpaceDE w:val="0"/>
              <w:autoSpaceDN w:val="0"/>
              <w:adjustRightInd w:val="0"/>
              <w:rPr>
                <w:rFonts w:cstheme="minorHAnsi"/>
              </w:rPr>
            </w:pPr>
            <w:proofErr w:type="spellStart"/>
            <w:r w:rsidRPr="00E83E1F">
              <w:rPr>
                <w:rFonts w:cstheme="minorHAnsi"/>
              </w:rPr>
              <w:t>Currow</w:t>
            </w:r>
            <w:proofErr w:type="spellEnd"/>
            <w:r w:rsidRPr="00E83E1F">
              <w:rPr>
                <w:rFonts w:cstheme="minorHAnsi"/>
              </w:rPr>
              <w:t xml:space="preserve"> DC, Tieman JJ, Greene A, Zafar SY, Wheeler JL, Abernethy AP. Refining a checklist for reporting patient populations and service characteristics in hospice and palliative care research. Journal of pain and symptom management. 2012;43(5):902-10.</w:t>
            </w:r>
          </w:p>
        </w:tc>
        <w:tc>
          <w:tcPr>
            <w:tcW w:w="1418" w:type="dxa"/>
          </w:tcPr>
          <w:p w14:paraId="66744B7C" w14:textId="77777777" w:rsidR="00E83E1F" w:rsidRPr="00E83E1F" w:rsidRDefault="00E83E1F">
            <w:pPr>
              <w:rPr>
                <w:rFonts w:cstheme="minorHAnsi"/>
              </w:rPr>
            </w:pPr>
          </w:p>
        </w:tc>
        <w:tc>
          <w:tcPr>
            <w:tcW w:w="1134" w:type="dxa"/>
          </w:tcPr>
          <w:p w14:paraId="580317EE" w14:textId="77777777" w:rsidR="00E83E1F" w:rsidRPr="00E83E1F" w:rsidRDefault="00E83E1F">
            <w:pPr>
              <w:rPr>
                <w:rFonts w:cstheme="minorHAnsi"/>
              </w:rPr>
            </w:pPr>
          </w:p>
        </w:tc>
        <w:tc>
          <w:tcPr>
            <w:tcW w:w="1276" w:type="dxa"/>
          </w:tcPr>
          <w:p w14:paraId="5E85D71B" w14:textId="77777777" w:rsidR="00E83E1F" w:rsidRPr="00E83E1F" w:rsidRDefault="00E83E1F">
            <w:pPr>
              <w:rPr>
                <w:rFonts w:cstheme="minorHAnsi"/>
              </w:rPr>
            </w:pPr>
          </w:p>
          <w:p w14:paraId="3977B663" w14:textId="4F97B9C4" w:rsidR="00E83E1F" w:rsidRPr="00E83E1F" w:rsidRDefault="00E83E1F" w:rsidP="00AC2BDA">
            <w:pPr>
              <w:pStyle w:val="Paragraphedeliste"/>
              <w:numPr>
                <w:ilvl w:val="0"/>
                <w:numId w:val="1"/>
              </w:numPr>
              <w:rPr>
                <w:rFonts w:cstheme="minorHAnsi"/>
              </w:rPr>
            </w:pPr>
          </w:p>
        </w:tc>
        <w:tc>
          <w:tcPr>
            <w:tcW w:w="992" w:type="dxa"/>
          </w:tcPr>
          <w:p w14:paraId="404F5D5A" w14:textId="77777777" w:rsidR="00E83E1F" w:rsidRPr="00E83E1F" w:rsidRDefault="00E83E1F">
            <w:pPr>
              <w:rPr>
                <w:rFonts w:cstheme="minorHAnsi"/>
              </w:rPr>
            </w:pPr>
          </w:p>
        </w:tc>
        <w:tc>
          <w:tcPr>
            <w:tcW w:w="1134" w:type="dxa"/>
          </w:tcPr>
          <w:p w14:paraId="3F448A0A" w14:textId="77777777" w:rsidR="00E83E1F" w:rsidRPr="00E83E1F" w:rsidRDefault="00E83E1F">
            <w:pPr>
              <w:rPr>
                <w:rFonts w:cstheme="minorHAnsi"/>
              </w:rPr>
            </w:pPr>
          </w:p>
        </w:tc>
        <w:tc>
          <w:tcPr>
            <w:tcW w:w="992" w:type="dxa"/>
          </w:tcPr>
          <w:p w14:paraId="22C6D3F5" w14:textId="77777777" w:rsidR="00E83E1F" w:rsidRPr="00E83E1F" w:rsidRDefault="00E83E1F">
            <w:pPr>
              <w:rPr>
                <w:rFonts w:cstheme="minorHAnsi"/>
              </w:rPr>
            </w:pPr>
          </w:p>
        </w:tc>
      </w:tr>
      <w:tr w:rsidR="00E83E1F" w:rsidRPr="00E83E1F" w14:paraId="2A5766FF" w14:textId="40BE29C2" w:rsidTr="00E83E1F">
        <w:tc>
          <w:tcPr>
            <w:tcW w:w="851" w:type="dxa"/>
          </w:tcPr>
          <w:p w14:paraId="2D2C406C" w14:textId="6B3F6E61" w:rsidR="00E83E1F" w:rsidRPr="00E83E1F" w:rsidRDefault="00E83E1F">
            <w:pPr>
              <w:rPr>
                <w:rFonts w:cstheme="minorHAnsi"/>
              </w:rPr>
            </w:pPr>
            <w:r w:rsidRPr="00E83E1F">
              <w:rPr>
                <w:rFonts w:cstheme="minorHAnsi"/>
              </w:rPr>
              <w:t>RG94</w:t>
            </w:r>
          </w:p>
        </w:tc>
        <w:tc>
          <w:tcPr>
            <w:tcW w:w="6095" w:type="dxa"/>
          </w:tcPr>
          <w:p w14:paraId="15B04841" w14:textId="70D7F118" w:rsidR="00E83E1F" w:rsidRPr="00E83E1F" w:rsidRDefault="00E83E1F">
            <w:pPr>
              <w:rPr>
                <w:rFonts w:cstheme="minorHAnsi"/>
              </w:rPr>
            </w:pPr>
            <w:proofErr w:type="spellStart"/>
            <w:r w:rsidRPr="00E83E1F">
              <w:rPr>
                <w:rFonts w:cstheme="minorHAnsi"/>
              </w:rPr>
              <w:t>Czigany</w:t>
            </w:r>
            <w:proofErr w:type="spellEnd"/>
            <w:r w:rsidRPr="00E83E1F">
              <w:rPr>
                <w:rFonts w:cstheme="minorHAnsi"/>
              </w:rPr>
              <w:t xml:space="preserve"> Z, Iwasaki J, Yagi S, Nagai K, </w:t>
            </w:r>
            <w:proofErr w:type="spellStart"/>
            <w:r w:rsidRPr="00E83E1F">
              <w:rPr>
                <w:rFonts w:cstheme="minorHAnsi"/>
              </w:rPr>
              <w:t>Szijarto</w:t>
            </w:r>
            <w:proofErr w:type="spellEnd"/>
            <w:r w:rsidRPr="00E83E1F">
              <w:rPr>
                <w:rFonts w:cstheme="minorHAnsi"/>
              </w:rPr>
              <w:t xml:space="preserve"> A, </w:t>
            </w:r>
            <w:proofErr w:type="spellStart"/>
            <w:r w:rsidRPr="00E83E1F">
              <w:rPr>
                <w:rFonts w:cstheme="minorHAnsi"/>
              </w:rPr>
              <w:t>Uemoto</w:t>
            </w:r>
            <w:proofErr w:type="spellEnd"/>
            <w:r w:rsidRPr="00E83E1F">
              <w:rPr>
                <w:rFonts w:cstheme="minorHAnsi"/>
              </w:rPr>
              <w:t xml:space="preserve"> S, et al. Improving Research Practice in Rat Orthotopic and Partial Orthotopic Liver Transplantation: A Review, Recommendation, and Publication Guide. European surgical research </w:t>
            </w:r>
            <w:proofErr w:type="spellStart"/>
            <w:r w:rsidRPr="00E83E1F">
              <w:rPr>
                <w:rFonts w:cstheme="minorHAnsi"/>
              </w:rPr>
              <w:t>Europaische</w:t>
            </w:r>
            <w:proofErr w:type="spellEnd"/>
            <w:r w:rsidRPr="00E83E1F">
              <w:rPr>
                <w:rFonts w:cstheme="minorHAnsi"/>
              </w:rPr>
              <w:t xml:space="preserve"> </w:t>
            </w:r>
            <w:proofErr w:type="spellStart"/>
            <w:r w:rsidRPr="00E83E1F">
              <w:rPr>
                <w:rFonts w:cstheme="minorHAnsi"/>
              </w:rPr>
              <w:t>chirurgische</w:t>
            </w:r>
            <w:proofErr w:type="spellEnd"/>
            <w:r w:rsidRPr="00E83E1F">
              <w:rPr>
                <w:rFonts w:cstheme="minorHAnsi"/>
              </w:rPr>
              <w:t xml:space="preserve"> </w:t>
            </w:r>
            <w:proofErr w:type="spellStart"/>
            <w:r w:rsidRPr="00E83E1F">
              <w:rPr>
                <w:rFonts w:cstheme="minorHAnsi"/>
              </w:rPr>
              <w:t>Forschung</w:t>
            </w:r>
            <w:proofErr w:type="spellEnd"/>
            <w:r w:rsidRPr="00E83E1F">
              <w:rPr>
                <w:rFonts w:cstheme="minorHAnsi"/>
              </w:rPr>
              <w:t xml:space="preserve"> </w:t>
            </w:r>
            <w:proofErr w:type="spellStart"/>
            <w:r w:rsidRPr="00E83E1F">
              <w:rPr>
                <w:rFonts w:cstheme="minorHAnsi"/>
              </w:rPr>
              <w:t>Recherches</w:t>
            </w:r>
            <w:proofErr w:type="spellEnd"/>
            <w:r w:rsidRPr="00E83E1F">
              <w:rPr>
                <w:rFonts w:cstheme="minorHAnsi"/>
              </w:rPr>
              <w:t xml:space="preserve"> </w:t>
            </w:r>
            <w:proofErr w:type="spellStart"/>
            <w:r w:rsidRPr="00E83E1F">
              <w:rPr>
                <w:rFonts w:cstheme="minorHAnsi"/>
              </w:rPr>
              <w:t>chirurgicales</w:t>
            </w:r>
            <w:proofErr w:type="spellEnd"/>
            <w:r w:rsidRPr="00E83E1F">
              <w:rPr>
                <w:rFonts w:cstheme="minorHAnsi"/>
              </w:rPr>
              <w:t xml:space="preserve"> </w:t>
            </w:r>
            <w:proofErr w:type="spellStart"/>
            <w:r w:rsidRPr="00E83E1F">
              <w:rPr>
                <w:rFonts w:cstheme="minorHAnsi"/>
              </w:rPr>
              <w:t>europeennes</w:t>
            </w:r>
            <w:proofErr w:type="spellEnd"/>
            <w:r w:rsidRPr="00E83E1F">
              <w:rPr>
                <w:rFonts w:cstheme="minorHAnsi"/>
              </w:rPr>
              <w:t>. 2015;55(1-2):119-38.</w:t>
            </w:r>
          </w:p>
        </w:tc>
        <w:tc>
          <w:tcPr>
            <w:tcW w:w="1418" w:type="dxa"/>
          </w:tcPr>
          <w:p w14:paraId="26D09100" w14:textId="77777777" w:rsidR="00E83E1F" w:rsidRPr="00E83E1F" w:rsidRDefault="00E83E1F">
            <w:pPr>
              <w:rPr>
                <w:rFonts w:cstheme="minorHAnsi"/>
              </w:rPr>
            </w:pPr>
          </w:p>
        </w:tc>
        <w:tc>
          <w:tcPr>
            <w:tcW w:w="1134" w:type="dxa"/>
          </w:tcPr>
          <w:p w14:paraId="3BB83323" w14:textId="77777777" w:rsidR="00E83E1F" w:rsidRPr="00E83E1F" w:rsidRDefault="00E83E1F">
            <w:pPr>
              <w:rPr>
                <w:rFonts w:cstheme="minorHAnsi"/>
              </w:rPr>
            </w:pPr>
          </w:p>
        </w:tc>
        <w:tc>
          <w:tcPr>
            <w:tcW w:w="1276" w:type="dxa"/>
          </w:tcPr>
          <w:p w14:paraId="0D6DE569" w14:textId="77777777" w:rsidR="00E83E1F" w:rsidRPr="00E83E1F" w:rsidRDefault="00E83E1F">
            <w:pPr>
              <w:rPr>
                <w:rFonts w:cstheme="minorHAnsi"/>
              </w:rPr>
            </w:pPr>
          </w:p>
          <w:p w14:paraId="59A1943E" w14:textId="45FBA102" w:rsidR="00E83E1F" w:rsidRPr="00E83E1F" w:rsidRDefault="00E83E1F" w:rsidP="00AC2BDA">
            <w:pPr>
              <w:pStyle w:val="Paragraphedeliste"/>
              <w:numPr>
                <w:ilvl w:val="0"/>
                <w:numId w:val="1"/>
              </w:numPr>
              <w:rPr>
                <w:rFonts w:cstheme="minorHAnsi"/>
              </w:rPr>
            </w:pPr>
          </w:p>
        </w:tc>
        <w:tc>
          <w:tcPr>
            <w:tcW w:w="992" w:type="dxa"/>
          </w:tcPr>
          <w:p w14:paraId="52957D4A" w14:textId="77777777" w:rsidR="00E83E1F" w:rsidRPr="00E83E1F" w:rsidRDefault="00E83E1F">
            <w:pPr>
              <w:rPr>
                <w:rFonts w:cstheme="minorHAnsi"/>
              </w:rPr>
            </w:pPr>
          </w:p>
        </w:tc>
        <w:tc>
          <w:tcPr>
            <w:tcW w:w="1134" w:type="dxa"/>
          </w:tcPr>
          <w:p w14:paraId="4BE79205" w14:textId="77777777" w:rsidR="00E83E1F" w:rsidRPr="00E83E1F" w:rsidRDefault="00E83E1F">
            <w:pPr>
              <w:rPr>
                <w:rFonts w:cstheme="minorHAnsi"/>
              </w:rPr>
            </w:pPr>
          </w:p>
        </w:tc>
        <w:tc>
          <w:tcPr>
            <w:tcW w:w="992" w:type="dxa"/>
          </w:tcPr>
          <w:p w14:paraId="5A54C374" w14:textId="77777777" w:rsidR="00E83E1F" w:rsidRPr="00E83E1F" w:rsidRDefault="00E83E1F">
            <w:pPr>
              <w:rPr>
                <w:rFonts w:cstheme="minorHAnsi"/>
              </w:rPr>
            </w:pPr>
          </w:p>
        </w:tc>
      </w:tr>
      <w:tr w:rsidR="00E83E1F" w:rsidRPr="00E83E1F" w14:paraId="7329FD11" w14:textId="00DB1A07" w:rsidTr="00E83E1F">
        <w:tc>
          <w:tcPr>
            <w:tcW w:w="851" w:type="dxa"/>
          </w:tcPr>
          <w:p w14:paraId="30237F45" w14:textId="245590F0" w:rsidR="00E83E1F" w:rsidRPr="00E83E1F" w:rsidRDefault="00E83E1F">
            <w:pPr>
              <w:rPr>
                <w:rFonts w:cstheme="minorHAnsi"/>
              </w:rPr>
            </w:pPr>
            <w:r w:rsidRPr="00E83E1F">
              <w:rPr>
                <w:rFonts w:cstheme="minorHAnsi"/>
              </w:rPr>
              <w:t>RG95</w:t>
            </w:r>
          </w:p>
        </w:tc>
        <w:tc>
          <w:tcPr>
            <w:tcW w:w="6095" w:type="dxa"/>
          </w:tcPr>
          <w:p w14:paraId="5CD642BF" w14:textId="0CBEE3EE" w:rsidR="00E83E1F" w:rsidRPr="00E83E1F" w:rsidRDefault="00E83E1F" w:rsidP="0033321E">
            <w:pPr>
              <w:autoSpaceDE w:val="0"/>
              <w:autoSpaceDN w:val="0"/>
              <w:adjustRightInd w:val="0"/>
              <w:rPr>
                <w:rFonts w:cstheme="minorHAnsi"/>
              </w:rPr>
            </w:pPr>
            <w:proofErr w:type="spellStart"/>
            <w:r w:rsidRPr="00E83E1F">
              <w:rPr>
                <w:rFonts w:cstheme="minorHAnsi"/>
              </w:rPr>
              <w:t>Darcourt</w:t>
            </w:r>
            <w:proofErr w:type="spellEnd"/>
            <w:r w:rsidRPr="00E83E1F">
              <w:rPr>
                <w:rFonts w:cstheme="minorHAnsi"/>
              </w:rPr>
              <w:t xml:space="preserve"> J, </w:t>
            </w:r>
            <w:proofErr w:type="spellStart"/>
            <w:r w:rsidRPr="00E83E1F">
              <w:rPr>
                <w:rFonts w:cstheme="minorHAnsi"/>
              </w:rPr>
              <w:t>Booij</w:t>
            </w:r>
            <w:proofErr w:type="spellEnd"/>
            <w:r w:rsidRPr="00E83E1F">
              <w:rPr>
                <w:rFonts w:cstheme="minorHAnsi"/>
              </w:rPr>
              <w:t xml:space="preserve"> J, Tatsch K, </w:t>
            </w:r>
            <w:proofErr w:type="spellStart"/>
            <w:r w:rsidRPr="00E83E1F">
              <w:rPr>
                <w:rFonts w:cstheme="minorHAnsi"/>
              </w:rPr>
              <w:t>Varrone</w:t>
            </w:r>
            <w:proofErr w:type="spellEnd"/>
            <w:r w:rsidRPr="00E83E1F">
              <w:rPr>
                <w:rFonts w:cstheme="minorHAnsi"/>
              </w:rPr>
              <w:t xml:space="preserve"> A, Vander </w:t>
            </w:r>
            <w:proofErr w:type="spellStart"/>
            <w:r w:rsidRPr="00E83E1F">
              <w:rPr>
                <w:rFonts w:cstheme="minorHAnsi"/>
              </w:rPr>
              <w:t>Borght</w:t>
            </w:r>
            <w:proofErr w:type="spellEnd"/>
            <w:r w:rsidRPr="00E83E1F">
              <w:rPr>
                <w:rFonts w:cstheme="minorHAnsi"/>
              </w:rPr>
              <w:t xml:space="preserve"> T, </w:t>
            </w:r>
            <w:proofErr w:type="spellStart"/>
            <w:r w:rsidRPr="00E83E1F">
              <w:rPr>
                <w:rFonts w:cstheme="minorHAnsi"/>
              </w:rPr>
              <w:t>Kapucu</w:t>
            </w:r>
            <w:proofErr w:type="spellEnd"/>
            <w:r w:rsidRPr="00E83E1F">
              <w:rPr>
                <w:rFonts w:cstheme="minorHAnsi"/>
              </w:rPr>
              <w:t xml:space="preserve"> OL, et al. EANM procedure guidelines for brain neurotransmission SPECT using (</w:t>
            </w:r>
            <w:proofErr w:type="gramStart"/>
            <w:r w:rsidRPr="00E83E1F">
              <w:rPr>
                <w:rFonts w:cstheme="minorHAnsi"/>
              </w:rPr>
              <w:t>123)I</w:t>
            </w:r>
            <w:proofErr w:type="gramEnd"/>
            <w:r w:rsidRPr="00E83E1F">
              <w:rPr>
                <w:rFonts w:cstheme="minorHAnsi"/>
              </w:rPr>
              <w:t>-labelled dopamine transporter ligands, version 2. European journal of nuclear medicine and molecular imaging. 2010;37(2):443-50.</w:t>
            </w:r>
          </w:p>
        </w:tc>
        <w:tc>
          <w:tcPr>
            <w:tcW w:w="1418" w:type="dxa"/>
          </w:tcPr>
          <w:p w14:paraId="22CB7A92" w14:textId="77777777" w:rsidR="00E83E1F" w:rsidRPr="00E83E1F" w:rsidRDefault="00E83E1F">
            <w:pPr>
              <w:rPr>
                <w:rFonts w:cstheme="minorHAnsi"/>
              </w:rPr>
            </w:pPr>
          </w:p>
        </w:tc>
        <w:tc>
          <w:tcPr>
            <w:tcW w:w="1134" w:type="dxa"/>
          </w:tcPr>
          <w:p w14:paraId="0B41A227" w14:textId="77777777" w:rsidR="00E83E1F" w:rsidRPr="00E83E1F" w:rsidRDefault="00E83E1F">
            <w:pPr>
              <w:rPr>
                <w:rFonts w:cstheme="minorHAnsi"/>
              </w:rPr>
            </w:pPr>
          </w:p>
        </w:tc>
        <w:tc>
          <w:tcPr>
            <w:tcW w:w="1276" w:type="dxa"/>
          </w:tcPr>
          <w:p w14:paraId="51122FCB" w14:textId="77777777" w:rsidR="00E83E1F" w:rsidRPr="00E83E1F" w:rsidRDefault="00E83E1F">
            <w:pPr>
              <w:rPr>
                <w:rFonts w:cstheme="minorHAnsi"/>
              </w:rPr>
            </w:pPr>
          </w:p>
        </w:tc>
        <w:tc>
          <w:tcPr>
            <w:tcW w:w="992" w:type="dxa"/>
          </w:tcPr>
          <w:p w14:paraId="79B54DC5" w14:textId="77777777" w:rsidR="00E83E1F" w:rsidRPr="00E83E1F" w:rsidRDefault="00E83E1F">
            <w:pPr>
              <w:rPr>
                <w:rFonts w:cstheme="minorHAnsi"/>
              </w:rPr>
            </w:pPr>
          </w:p>
        </w:tc>
        <w:tc>
          <w:tcPr>
            <w:tcW w:w="1134" w:type="dxa"/>
          </w:tcPr>
          <w:p w14:paraId="7017E4D5" w14:textId="77777777" w:rsidR="00E83E1F" w:rsidRPr="00E83E1F" w:rsidRDefault="00E83E1F">
            <w:pPr>
              <w:rPr>
                <w:rFonts w:cstheme="minorHAnsi"/>
              </w:rPr>
            </w:pPr>
          </w:p>
        </w:tc>
        <w:tc>
          <w:tcPr>
            <w:tcW w:w="992" w:type="dxa"/>
          </w:tcPr>
          <w:p w14:paraId="70822CB2" w14:textId="77777777" w:rsidR="00E83E1F" w:rsidRPr="00E83E1F" w:rsidRDefault="00E83E1F">
            <w:pPr>
              <w:rPr>
                <w:rFonts w:cstheme="minorHAnsi"/>
              </w:rPr>
            </w:pPr>
          </w:p>
        </w:tc>
      </w:tr>
      <w:tr w:rsidR="00E83E1F" w:rsidRPr="00E83E1F" w14:paraId="12A634F8" w14:textId="4CF9A4AC" w:rsidTr="00E83E1F">
        <w:tc>
          <w:tcPr>
            <w:tcW w:w="851" w:type="dxa"/>
          </w:tcPr>
          <w:p w14:paraId="60AFEEA0" w14:textId="58B90FFB" w:rsidR="00E83E1F" w:rsidRPr="00E83E1F" w:rsidRDefault="00E83E1F">
            <w:pPr>
              <w:rPr>
                <w:rFonts w:cstheme="minorHAnsi"/>
              </w:rPr>
            </w:pPr>
            <w:r w:rsidRPr="00E83E1F">
              <w:rPr>
                <w:rFonts w:cstheme="minorHAnsi"/>
              </w:rPr>
              <w:t>RG96</w:t>
            </w:r>
          </w:p>
        </w:tc>
        <w:tc>
          <w:tcPr>
            <w:tcW w:w="6095" w:type="dxa"/>
          </w:tcPr>
          <w:p w14:paraId="586250B5" w14:textId="3A822B02" w:rsidR="00E83E1F" w:rsidRPr="00E83E1F" w:rsidRDefault="00E83E1F">
            <w:pPr>
              <w:rPr>
                <w:rFonts w:cstheme="minorHAnsi"/>
              </w:rPr>
            </w:pPr>
            <w:r w:rsidRPr="00E83E1F">
              <w:rPr>
                <w:rFonts w:cstheme="minorHAnsi"/>
              </w:rPr>
              <w:t xml:space="preserve">Davidson KW, Goldstein M, Kaplan RM, Kaufmann PG, </w:t>
            </w:r>
            <w:proofErr w:type="spellStart"/>
            <w:r w:rsidRPr="00E83E1F">
              <w:rPr>
                <w:rFonts w:cstheme="minorHAnsi"/>
              </w:rPr>
              <w:t>Knatterud</w:t>
            </w:r>
            <w:proofErr w:type="spellEnd"/>
            <w:r w:rsidRPr="00E83E1F">
              <w:rPr>
                <w:rFonts w:cstheme="minorHAnsi"/>
              </w:rPr>
              <w:t xml:space="preserve"> GL, Orleans CT, et al. Evidence-based behavioral medicine: what is it and how do we achieve it? Annals of behavioral </w:t>
            </w:r>
            <w:proofErr w:type="gramStart"/>
            <w:r w:rsidRPr="00E83E1F">
              <w:rPr>
                <w:rFonts w:cstheme="minorHAnsi"/>
              </w:rPr>
              <w:t>medicine :</w:t>
            </w:r>
            <w:proofErr w:type="gramEnd"/>
            <w:r w:rsidRPr="00E83E1F">
              <w:rPr>
                <w:rFonts w:cstheme="minorHAnsi"/>
              </w:rPr>
              <w:t xml:space="preserve"> a publication of the Society of Behavioral Medicine. 2003;26(3):161-71.</w:t>
            </w:r>
          </w:p>
        </w:tc>
        <w:tc>
          <w:tcPr>
            <w:tcW w:w="1418" w:type="dxa"/>
          </w:tcPr>
          <w:p w14:paraId="4EBF0EC3" w14:textId="77777777" w:rsidR="00E83E1F" w:rsidRPr="00E83E1F" w:rsidRDefault="00E83E1F">
            <w:pPr>
              <w:rPr>
                <w:rFonts w:cstheme="minorHAnsi"/>
              </w:rPr>
            </w:pPr>
          </w:p>
        </w:tc>
        <w:tc>
          <w:tcPr>
            <w:tcW w:w="1134" w:type="dxa"/>
          </w:tcPr>
          <w:p w14:paraId="5D4F7DF6" w14:textId="77777777" w:rsidR="00E83E1F" w:rsidRPr="00E83E1F" w:rsidRDefault="00E83E1F">
            <w:pPr>
              <w:rPr>
                <w:rFonts w:cstheme="minorHAnsi"/>
              </w:rPr>
            </w:pPr>
          </w:p>
        </w:tc>
        <w:tc>
          <w:tcPr>
            <w:tcW w:w="1276" w:type="dxa"/>
          </w:tcPr>
          <w:p w14:paraId="0C86137C" w14:textId="77777777" w:rsidR="00E83E1F" w:rsidRPr="00E83E1F" w:rsidRDefault="00E83E1F">
            <w:pPr>
              <w:rPr>
                <w:rFonts w:cstheme="minorHAnsi"/>
              </w:rPr>
            </w:pPr>
          </w:p>
        </w:tc>
        <w:tc>
          <w:tcPr>
            <w:tcW w:w="992" w:type="dxa"/>
          </w:tcPr>
          <w:p w14:paraId="254260AD" w14:textId="77777777" w:rsidR="00E83E1F" w:rsidRPr="00E83E1F" w:rsidRDefault="00E83E1F">
            <w:pPr>
              <w:rPr>
                <w:rFonts w:cstheme="minorHAnsi"/>
              </w:rPr>
            </w:pPr>
          </w:p>
        </w:tc>
        <w:tc>
          <w:tcPr>
            <w:tcW w:w="1134" w:type="dxa"/>
          </w:tcPr>
          <w:p w14:paraId="64E00628" w14:textId="77777777" w:rsidR="00E83E1F" w:rsidRPr="00E83E1F" w:rsidRDefault="00E83E1F">
            <w:pPr>
              <w:rPr>
                <w:rFonts w:cstheme="minorHAnsi"/>
              </w:rPr>
            </w:pPr>
          </w:p>
        </w:tc>
        <w:tc>
          <w:tcPr>
            <w:tcW w:w="992" w:type="dxa"/>
          </w:tcPr>
          <w:p w14:paraId="202F312E" w14:textId="77777777" w:rsidR="00E83E1F" w:rsidRPr="00E83E1F" w:rsidRDefault="00E83E1F">
            <w:pPr>
              <w:rPr>
                <w:rFonts w:cstheme="minorHAnsi"/>
              </w:rPr>
            </w:pPr>
          </w:p>
        </w:tc>
      </w:tr>
      <w:tr w:rsidR="00E83E1F" w:rsidRPr="00E83E1F" w14:paraId="29F5E179" w14:textId="4D7E6B41" w:rsidTr="00E83E1F">
        <w:tc>
          <w:tcPr>
            <w:tcW w:w="851" w:type="dxa"/>
          </w:tcPr>
          <w:p w14:paraId="721AD242" w14:textId="735E9178" w:rsidR="00E83E1F" w:rsidRPr="00E83E1F" w:rsidRDefault="00E83E1F">
            <w:pPr>
              <w:rPr>
                <w:rFonts w:cstheme="minorHAnsi"/>
              </w:rPr>
            </w:pPr>
            <w:r w:rsidRPr="00E83E1F">
              <w:rPr>
                <w:rFonts w:cstheme="minorHAnsi"/>
              </w:rPr>
              <w:t>RG97</w:t>
            </w:r>
          </w:p>
        </w:tc>
        <w:tc>
          <w:tcPr>
            <w:tcW w:w="6095" w:type="dxa"/>
          </w:tcPr>
          <w:p w14:paraId="0A010F9D" w14:textId="213BAE47" w:rsidR="00E83E1F" w:rsidRPr="00E83E1F" w:rsidRDefault="00E83E1F" w:rsidP="00D35B81">
            <w:pPr>
              <w:autoSpaceDE w:val="0"/>
              <w:autoSpaceDN w:val="0"/>
              <w:adjustRightInd w:val="0"/>
              <w:rPr>
                <w:rFonts w:cstheme="minorHAnsi"/>
              </w:rPr>
            </w:pPr>
            <w:r w:rsidRPr="00E83E1F">
              <w:rPr>
                <w:rFonts w:cstheme="minorHAnsi"/>
                <w:lang w:val="fr-FR"/>
              </w:rPr>
              <w:t xml:space="preserve">Davis JC, Robertson MC, </w:t>
            </w:r>
            <w:proofErr w:type="spellStart"/>
            <w:r w:rsidRPr="00E83E1F">
              <w:rPr>
                <w:rFonts w:cstheme="minorHAnsi"/>
                <w:lang w:val="fr-FR"/>
              </w:rPr>
              <w:t>Comans</w:t>
            </w:r>
            <w:proofErr w:type="spellEnd"/>
            <w:r w:rsidRPr="00E83E1F">
              <w:rPr>
                <w:rFonts w:cstheme="minorHAnsi"/>
                <w:lang w:val="fr-FR"/>
              </w:rPr>
              <w:t xml:space="preserve"> T, </w:t>
            </w:r>
            <w:proofErr w:type="spellStart"/>
            <w:r w:rsidRPr="00E83E1F">
              <w:rPr>
                <w:rFonts w:cstheme="minorHAnsi"/>
                <w:lang w:val="fr-FR"/>
              </w:rPr>
              <w:t>Scuffham</w:t>
            </w:r>
            <w:proofErr w:type="spellEnd"/>
            <w:r w:rsidRPr="00E83E1F">
              <w:rPr>
                <w:rFonts w:cstheme="minorHAnsi"/>
                <w:lang w:val="fr-FR"/>
              </w:rPr>
              <w:t xml:space="preserve"> PA. </w:t>
            </w:r>
            <w:r w:rsidRPr="00E83E1F">
              <w:rPr>
                <w:rFonts w:cstheme="minorHAnsi"/>
              </w:rPr>
              <w:t xml:space="preserve">Guidelines for conducting and reporting economic evaluation of fall prevention strategies. Osteoporosis international: a journal established as </w:t>
            </w:r>
            <w:r w:rsidRPr="00E83E1F">
              <w:rPr>
                <w:rFonts w:cstheme="minorHAnsi"/>
              </w:rPr>
              <w:lastRenderedPageBreak/>
              <w:t>result of cooperation between the European Foundation for Osteoporosis and the National Osteoporosis Foundation of the USA. 2011;22(9):2449-59.</w:t>
            </w:r>
          </w:p>
        </w:tc>
        <w:tc>
          <w:tcPr>
            <w:tcW w:w="1418" w:type="dxa"/>
          </w:tcPr>
          <w:p w14:paraId="65C0A138" w14:textId="77777777" w:rsidR="00E83E1F" w:rsidRPr="00E83E1F" w:rsidRDefault="00E83E1F">
            <w:pPr>
              <w:rPr>
                <w:rFonts w:cstheme="minorHAnsi"/>
              </w:rPr>
            </w:pPr>
          </w:p>
        </w:tc>
        <w:tc>
          <w:tcPr>
            <w:tcW w:w="1134" w:type="dxa"/>
          </w:tcPr>
          <w:p w14:paraId="160E3FC1" w14:textId="77777777" w:rsidR="00E83E1F" w:rsidRPr="00E83E1F" w:rsidRDefault="00E83E1F">
            <w:pPr>
              <w:rPr>
                <w:rFonts w:cstheme="minorHAnsi"/>
              </w:rPr>
            </w:pPr>
          </w:p>
        </w:tc>
        <w:tc>
          <w:tcPr>
            <w:tcW w:w="1276" w:type="dxa"/>
          </w:tcPr>
          <w:p w14:paraId="193A90B0" w14:textId="77777777" w:rsidR="00E83E1F" w:rsidRPr="00E83E1F" w:rsidRDefault="00E83E1F">
            <w:pPr>
              <w:rPr>
                <w:rFonts w:cstheme="minorHAnsi"/>
              </w:rPr>
            </w:pPr>
          </w:p>
        </w:tc>
        <w:tc>
          <w:tcPr>
            <w:tcW w:w="992" w:type="dxa"/>
          </w:tcPr>
          <w:p w14:paraId="1B67E212" w14:textId="77777777" w:rsidR="00E83E1F" w:rsidRPr="00E83E1F" w:rsidRDefault="00E83E1F">
            <w:pPr>
              <w:rPr>
                <w:rFonts w:cstheme="minorHAnsi"/>
              </w:rPr>
            </w:pPr>
          </w:p>
        </w:tc>
        <w:tc>
          <w:tcPr>
            <w:tcW w:w="1134" w:type="dxa"/>
          </w:tcPr>
          <w:p w14:paraId="517B437B" w14:textId="77777777" w:rsidR="00E83E1F" w:rsidRPr="00E83E1F" w:rsidRDefault="00E83E1F">
            <w:pPr>
              <w:rPr>
                <w:rFonts w:cstheme="minorHAnsi"/>
              </w:rPr>
            </w:pPr>
          </w:p>
        </w:tc>
        <w:tc>
          <w:tcPr>
            <w:tcW w:w="992" w:type="dxa"/>
          </w:tcPr>
          <w:p w14:paraId="05E589A3" w14:textId="77777777" w:rsidR="00E83E1F" w:rsidRPr="00E83E1F" w:rsidRDefault="00E83E1F">
            <w:pPr>
              <w:rPr>
                <w:rFonts w:cstheme="minorHAnsi"/>
              </w:rPr>
            </w:pPr>
          </w:p>
        </w:tc>
      </w:tr>
      <w:tr w:rsidR="00E83E1F" w:rsidRPr="00E83E1F" w14:paraId="0D5ECCB4" w14:textId="51DDF0B4" w:rsidTr="00E83E1F">
        <w:tc>
          <w:tcPr>
            <w:tcW w:w="851" w:type="dxa"/>
          </w:tcPr>
          <w:p w14:paraId="2DF5E285" w14:textId="234653EE" w:rsidR="00E83E1F" w:rsidRPr="00E83E1F" w:rsidRDefault="00E83E1F">
            <w:pPr>
              <w:rPr>
                <w:rFonts w:cstheme="minorHAnsi"/>
              </w:rPr>
            </w:pPr>
            <w:r w:rsidRPr="00E83E1F">
              <w:rPr>
                <w:rFonts w:cstheme="minorHAnsi"/>
              </w:rPr>
              <w:t>RG98</w:t>
            </w:r>
          </w:p>
        </w:tc>
        <w:tc>
          <w:tcPr>
            <w:tcW w:w="6095" w:type="dxa"/>
          </w:tcPr>
          <w:p w14:paraId="4CFFDC63" w14:textId="11A4CCFD" w:rsidR="00E83E1F" w:rsidRPr="00E83E1F" w:rsidRDefault="00E83E1F" w:rsidP="00D35B81">
            <w:pPr>
              <w:autoSpaceDE w:val="0"/>
              <w:autoSpaceDN w:val="0"/>
              <w:adjustRightInd w:val="0"/>
              <w:rPr>
                <w:rFonts w:cstheme="minorHAnsi"/>
              </w:rPr>
            </w:pPr>
            <w:r w:rsidRPr="00E83E1F">
              <w:rPr>
                <w:rFonts w:cstheme="minorHAnsi"/>
              </w:rPr>
              <w:t xml:space="preserve">Davis MF, Rankin SC, </w:t>
            </w:r>
            <w:proofErr w:type="spellStart"/>
            <w:r w:rsidRPr="00E83E1F">
              <w:rPr>
                <w:rFonts w:cstheme="minorHAnsi"/>
              </w:rPr>
              <w:t>Schurer</w:t>
            </w:r>
            <w:proofErr w:type="spellEnd"/>
            <w:r w:rsidRPr="00E83E1F">
              <w:rPr>
                <w:rFonts w:cstheme="minorHAnsi"/>
              </w:rPr>
              <w:t xml:space="preserve"> JM, Cole S, Conti L, Rabinowitz P, et al. Checklist for One Health Epidemiological Reporting of Evidence (COHERE). One Health. </w:t>
            </w:r>
            <w:proofErr w:type="gramStart"/>
            <w:r w:rsidRPr="00E83E1F">
              <w:rPr>
                <w:rFonts w:cstheme="minorHAnsi"/>
              </w:rPr>
              <w:t>2017;4:14</w:t>
            </w:r>
            <w:proofErr w:type="gramEnd"/>
            <w:r w:rsidRPr="00E83E1F">
              <w:rPr>
                <w:rFonts w:cstheme="minorHAnsi"/>
              </w:rPr>
              <w:t>-21.</w:t>
            </w:r>
          </w:p>
        </w:tc>
        <w:tc>
          <w:tcPr>
            <w:tcW w:w="1418" w:type="dxa"/>
          </w:tcPr>
          <w:p w14:paraId="0EB6942A" w14:textId="79E137B2" w:rsidR="00E83E1F" w:rsidRPr="00E83E1F" w:rsidRDefault="00E83E1F">
            <w:pPr>
              <w:rPr>
                <w:rFonts w:cstheme="minorHAnsi"/>
              </w:rPr>
            </w:pPr>
            <w:r w:rsidRPr="00E83E1F">
              <w:rPr>
                <w:rFonts w:cstheme="minorHAnsi"/>
              </w:rPr>
              <w:t>COHERE</w:t>
            </w:r>
          </w:p>
        </w:tc>
        <w:tc>
          <w:tcPr>
            <w:tcW w:w="1134" w:type="dxa"/>
          </w:tcPr>
          <w:p w14:paraId="7B66A68C" w14:textId="77777777" w:rsidR="00E83E1F" w:rsidRPr="00E83E1F" w:rsidRDefault="00E83E1F">
            <w:pPr>
              <w:rPr>
                <w:rFonts w:cstheme="minorHAnsi"/>
              </w:rPr>
            </w:pPr>
          </w:p>
          <w:p w14:paraId="7C3B7BC9" w14:textId="4B83796A" w:rsidR="00E83E1F" w:rsidRPr="00E83E1F" w:rsidRDefault="00E83E1F" w:rsidP="00AC2BDA">
            <w:pPr>
              <w:pStyle w:val="Paragraphedeliste"/>
              <w:numPr>
                <w:ilvl w:val="0"/>
                <w:numId w:val="1"/>
              </w:numPr>
              <w:rPr>
                <w:rFonts w:cstheme="minorHAnsi"/>
              </w:rPr>
            </w:pPr>
          </w:p>
        </w:tc>
        <w:tc>
          <w:tcPr>
            <w:tcW w:w="1276" w:type="dxa"/>
          </w:tcPr>
          <w:p w14:paraId="44F7D6CD" w14:textId="77777777" w:rsidR="00E83E1F" w:rsidRPr="00E83E1F" w:rsidRDefault="00E83E1F">
            <w:pPr>
              <w:rPr>
                <w:rFonts w:cstheme="minorHAnsi"/>
              </w:rPr>
            </w:pPr>
          </w:p>
        </w:tc>
        <w:tc>
          <w:tcPr>
            <w:tcW w:w="992" w:type="dxa"/>
          </w:tcPr>
          <w:p w14:paraId="0D61E90F" w14:textId="77777777" w:rsidR="00E83E1F" w:rsidRPr="00E83E1F" w:rsidRDefault="00E83E1F">
            <w:pPr>
              <w:rPr>
                <w:rFonts w:cstheme="minorHAnsi"/>
              </w:rPr>
            </w:pPr>
          </w:p>
        </w:tc>
        <w:tc>
          <w:tcPr>
            <w:tcW w:w="1134" w:type="dxa"/>
          </w:tcPr>
          <w:p w14:paraId="142175A7" w14:textId="77777777" w:rsidR="00E83E1F" w:rsidRPr="00E83E1F" w:rsidRDefault="00E83E1F">
            <w:pPr>
              <w:rPr>
                <w:rFonts w:cstheme="minorHAnsi"/>
              </w:rPr>
            </w:pPr>
          </w:p>
        </w:tc>
        <w:tc>
          <w:tcPr>
            <w:tcW w:w="992" w:type="dxa"/>
          </w:tcPr>
          <w:p w14:paraId="4A6815F6" w14:textId="77777777" w:rsidR="00E83E1F" w:rsidRPr="00E83E1F" w:rsidRDefault="00E83E1F">
            <w:pPr>
              <w:rPr>
                <w:rFonts w:cstheme="minorHAnsi"/>
              </w:rPr>
            </w:pPr>
          </w:p>
        </w:tc>
      </w:tr>
      <w:tr w:rsidR="00E83E1F" w:rsidRPr="00E83E1F" w14:paraId="0F5F7053" w14:textId="161F5FC7" w:rsidTr="00E83E1F">
        <w:tc>
          <w:tcPr>
            <w:tcW w:w="851" w:type="dxa"/>
          </w:tcPr>
          <w:p w14:paraId="07FC3A67" w14:textId="38672AD0" w:rsidR="00E83E1F" w:rsidRPr="00E83E1F" w:rsidRDefault="00E83E1F">
            <w:pPr>
              <w:rPr>
                <w:rFonts w:cstheme="minorHAnsi"/>
              </w:rPr>
            </w:pPr>
            <w:r w:rsidRPr="00E83E1F">
              <w:rPr>
                <w:rFonts w:cstheme="minorHAnsi"/>
              </w:rPr>
              <w:t>RG99</w:t>
            </w:r>
          </w:p>
        </w:tc>
        <w:tc>
          <w:tcPr>
            <w:tcW w:w="6095" w:type="dxa"/>
          </w:tcPr>
          <w:p w14:paraId="72592DB3" w14:textId="16D64949" w:rsidR="00E83E1F" w:rsidRPr="00E83E1F" w:rsidRDefault="00E83E1F" w:rsidP="00680900">
            <w:pPr>
              <w:autoSpaceDE w:val="0"/>
              <w:autoSpaceDN w:val="0"/>
              <w:adjustRightInd w:val="0"/>
              <w:rPr>
                <w:rFonts w:cstheme="minorHAnsi"/>
              </w:rPr>
            </w:pPr>
            <w:r w:rsidRPr="00E83E1F">
              <w:rPr>
                <w:rFonts w:cstheme="minorHAnsi"/>
              </w:rPr>
              <w:t xml:space="preserve">De </w:t>
            </w:r>
            <w:proofErr w:type="spellStart"/>
            <w:r w:rsidRPr="00E83E1F">
              <w:rPr>
                <w:rFonts w:cstheme="minorHAnsi"/>
              </w:rPr>
              <w:t>Geest</w:t>
            </w:r>
            <w:proofErr w:type="spellEnd"/>
            <w:r w:rsidRPr="00E83E1F">
              <w:rPr>
                <w:rFonts w:cstheme="minorHAnsi"/>
              </w:rPr>
              <w:t xml:space="preserve"> S, </w:t>
            </w:r>
            <w:proofErr w:type="spellStart"/>
            <w:r w:rsidRPr="00E83E1F">
              <w:rPr>
                <w:rFonts w:cstheme="minorHAnsi"/>
              </w:rPr>
              <w:t>Zullig</w:t>
            </w:r>
            <w:proofErr w:type="spellEnd"/>
            <w:r w:rsidRPr="00E83E1F">
              <w:rPr>
                <w:rFonts w:cstheme="minorHAnsi"/>
              </w:rPr>
              <w:t xml:space="preserve"> LL, Dunbar-Jacob J, Helmy R, Hughes DA, Wilson IB, et al. ESPACOMP Medication Adherence Reporting Guideline (EMERGE). Annals of internal medicine. 2018;169(1):30-5.</w:t>
            </w:r>
          </w:p>
        </w:tc>
        <w:tc>
          <w:tcPr>
            <w:tcW w:w="1418" w:type="dxa"/>
          </w:tcPr>
          <w:p w14:paraId="623B1347" w14:textId="51EC96FC" w:rsidR="00E83E1F" w:rsidRPr="00E83E1F" w:rsidRDefault="00E83E1F">
            <w:pPr>
              <w:rPr>
                <w:rFonts w:cstheme="minorHAnsi"/>
              </w:rPr>
            </w:pPr>
            <w:r w:rsidRPr="00E83E1F">
              <w:rPr>
                <w:rFonts w:cstheme="minorHAnsi"/>
              </w:rPr>
              <w:t>EMERGE</w:t>
            </w:r>
          </w:p>
        </w:tc>
        <w:tc>
          <w:tcPr>
            <w:tcW w:w="1134" w:type="dxa"/>
          </w:tcPr>
          <w:p w14:paraId="17EDC8B3" w14:textId="77777777" w:rsidR="00E83E1F" w:rsidRPr="00E83E1F" w:rsidRDefault="00E83E1F">
            <w:pPr>
              <w:rPr>
                <w:rFonts w:cstheme="minorHAnsi"/>
              </w:rPr>
            </w:pPr>
          </w:p>
        </w:tc>
        <w:tc>
          <w:tcPr>
            <w:tcW w:w="1276" w:type="dxa"/>
          </w:tcPr>
          <w:p w14:paraId="3DF6BEA9" w14:textId="77777777" w:rsidR="00E83E1F" w:rsidRPr="00E83E1F" w:rsidRDefault="00E83E1F">
            <w:pPr>
              <w:rPr>
                <w:rFonts w:cstheme="minorHAnsi"/>
              </w:rPr>
            </w:pPr>
          </w:p>
        </w:tc>
        <w:tc>
          <w:tcPr>
            <w:tcW w:w="992" w:type="dxa"/>
          </w:tcPr>
          <w:p w14:paraId="4B019EAA" w14:textId="77777777" w:rsidR="00E83E1F" w:rsidRPr="00E83E1F" w:rsidRDefault="00E83E1F">
            <w:pPr>
              <w:rPr>
                <w:rFonts w:cstheme="minorHAnsi"/>
              </w:rPr>
            </w:pPr>
          </w:p>
        </w:tc>
        <w:tc>
          <w:tcPr>
            <w:tcW w:w="1134" w:type="dxa"/>
          </w:tcPr>
          <w:p w14:paraId="5D67DEDB" w14:textId="77777777" w:rsidR="00E83E1F" w:rsidRPr="00E83E1F" w:rsidRDefault="00E83E1F">
            <w:pPr>
              <w:rPr>
                <w:rFonts w:cstheme="minorHAnsi"/>
              </w:rPr>
            </w:pPr>
          </w:p>
        </w:tc>
        <w:tc>
          <w:tcPr>
            <w:tcW w:w="992" w:type="dxa"/>
          </w:tcPr>
          <w:p w14:paraId="4CAA0DDD" w14:textId="77777777" w:rsidR="00E83E1F" w:rsidRPr="00E83E1F" w:rsidRDefault="00E83E1F">
            <w:pPr>
              <w:rPr>
                <w:rFonts w:cstheme="minorHAnsi"/>
              </w:rPr>
            </w:pPr>
          </w:p>
        </w:tc>
      </w:tr>
      <w:tr w:rsidR="00E83E1F" w:rsidRPr="00E83E1F" w14:paraId="0F1A466A" w14:textId="32E2B672" w:rsidTr="00E83E1F">
        <w:tc>
          <w:tcPr>
            <w:tcW w:w="851" w:type="dxa"/>
          </w:tcPr>
          <w:p w14:paraId="5536AB60" w14:textId="487E92C2" w:rsidR="00E83E1F" w:rsidRPr="00E83E1F" w:rsidRDefault="00E83E1F">
            <w:pPr>
              <w:rPr>
                <w:rFonts w:cstheme="minorHAnsi"/>
              </w:rPr>
            </w:pPr>
            <w:r w:rsidRPr="00E83E1F">
              <w:rPr>
                <w:rFonts w:cstheme="minorHAnsi"/>
              </w:rPr>
              <w:t>RG100</w:t>
            </w:r>
          </w:p>
        </w:tc>
        <w:tc>
          <w:tcPr>
            <w:tcW w:w="6095" w:type="dxa"/>
          </w:tcPr>
          <w:p w14:paraId="2D5971BF" w14:textId="34EBF3B3" w:rsidR="00E83E1F" w:rsidRPr="00E83E1F" w:rsidRDefault="00E83E1F" w:rsidP="00680900">
            <w:pPr>
              <w:autoSpaceDE w:val="0"/>
              <w:autoSpaceDN w:val="0"/>
              <w:adjustRightInd w:val="0"/>
              <w:rPr>
                <w:rFonts w:cstheme="minorHAnsi"/>
              </w:rPr>
            </w:pPr>
            <w:proofErr w:type="gramStart"/>
            <w:r w:rsidRPr="00E83E1F">
              <w:rPr>
                <w:rFonts w:cstheme="minorHAnsi"/>
                <w:lang w:val="fr-FR"/>
              </w:rPr>
              <w:t>de</w:t>
            </w:r>
            <w:proofErr w:type="gramEnd"/>
            <w:r w:rsidRPr="00E83E1F">
              <w:rPr>
                <w:rFonts w:cstheme="minorHAnsi"/>
                <w:lang w:val="fr-FR"/>
              </w:rPr>
              <w:t xml:space="preserve"> Jager DJ, de </w:t>
            </w:r>
            <w:proofErr w:type="spellStart"/>
            <w:r w:rsidRPr="00E83E1F">
              <w:rPr>
                <w:rFonts w:cstheme="minorHAnsi"/>
                <w:lang w:val="fr-FR"/>
              </w:rPr>
              <w:t>Mutsert</w:t>
            </w:r>
            <w:proofErr w:type="spellEnd"/>
            <w:r w:rsidRPr="00E83E1F">
              <w:rPr>
                <w:rFonts w:cstheme="minorHAnsi"/>
                <w:lang w:val="fr-FR"/>
              </w:rPr>
              <w:t xml:space="preserve"> R, Jager KJ, </w:t>
            </w:r>
            <w:proofErr w:type="spellStart"/>
            <w:r w:rsidRPr="00E83E1F">
              <w:rPr>
                <w:rFonts w:cstheme="minorHAnsi"/>
                <w:lang w:val="fr-FR"/>
              </w:rPr>
              <w:t>Zoccali</w:t>
            </w:r>
            <w:proofErr w:type="spellEnd"/>
            <w:r w:rsidRPr="00E83E1F">
              <w:rPr>
                <w:rFonts w:cstheme="minorHAnsi"/>
                <w:lang w:val="fr-FR"/>
              </w:rPr>
              <w:t xml:space="preserve"> C, Dekker FW. </w:t>
            </w:r>
            <w:r w:rsidRPr="00E83E1F">
              <w:rPr>
                <w:rFonts w:cstheme="minorHAnsi"/>
              </w:rPr>
              <w:t>Reporting of interaction. Nephron Clinical practice. 2011;119(2):c158-61.</w:t>
            </w:r>
          </w:p>
        </w:tc>
        <w:tc>
          <w:tcPr>
            <w:tcW w:w="1418" w:type="dxa"/>
          </w:tcPr>
          <w:p w14:paraId="5B6D6721" w14:textId="77777777" w:rsidR="00E83E1F" w:rsidRPr="00E83E1F" w:rsidRDefault="00E83E1F">
            <w:pPr>
              <w:rPr>
                <w:rFonts w:cstheme="minorHAnsi"/>
              </w:rPr>
            </w:pPr>
          </w:p>
        </w:tc>
        <w:tc>
          <w:tcPr>
            <w:tcW w:w="1134" w:type="dxa"/>
          </w:tcPr>
          <w:p w14:paraId="687151BA" w14:textId="77777777" w:rsidR="00E83E1F" w:rsidRPr="00E83E1F" w:rsidRDefault="00E83E1F">
            <w:pPr>
              <w:rPr>
                <w:rFonts w:cstheme="minorHAnsi"/>
              </w:rPr>
            </w:pPr>
          </w:p>
        </w:tc>
        <w:tc>
          <w:tcPr>
            <w:tcW w:w="1276" w:type="dxa"/>
          </w:tcPr>
          <w:p w14:paraId="37A8BF31" w14:textId="77777777" w:rsidR="00E83E1F" w:rsidRPr="00E83E1F" w:rsidRDefault="00E83E1F">
            <w:pPr>
              <w:rPr>
                <w:rFonts w:cstheme="minorHAnsi"/>
              </w:rPr>
            </w:pPr>
          </w:p>
        </w:tc>
        <w:tc>
          <w:tcPr>
            <w:tcW w:w="992" w:type="dxa"/>
          </w:tcPr>
          <w:p w14:paraId="20024601" w14:textId="77777777" w:rsidR="00E83E1F" w:rsidRPr="00E83E1F" w:rsidRDefault="00E83E1F">
            <w:pPr>
              <w:rPr>
                <w:rFonts w:cstheme="minorHAnsi"/>
              </w:rPr>
            </w:pPr>
          </w:p>
        </w:tc>
        <w:tc>
          <w:tcPr>
            <w:tcW w:w="1134" w:type="dxa"/>
          </w:tcPr>
          <w:p w14:paraId="6BBECE3F" w14:textId="77777777" w:rsidR="00E83E1F" w:rsidRPr="00E83E1F" w:rsidRDefault="00E83E1F">
            <w:pPr>
              <w:rPr>
                <w:rFonts w:cstheme="minorHAnsi"/>
              </w:rPr>
            </w:pPr>
          </w:p>
        </w:tc>
        <w:tc>
          <w:tcPr>
            <w:tcW w:w="992" w:type="dxa"/>
          </w:tcPr>
          <w:p w14:paraId="3E7E011D" w14:textId="77777777" w:rsidR="00E83E1F" w:rsidRPr="00E83E1F" w:rsidRDefault="00E83E1F">
            <w:pPr>
              <w:rPr>
                <w:rFonts w:cstheme="minorHAnsi"/>
              </w:rPr>
            </w:pPr>
          </w:p>
        </w:tc>
      </w:tr>
      <w:tr w:rsidR="00E83E1F" w:rsidRPr="00E83E1F" w14:paraId="06201493" w14:textId="02FD9D3D" w:rsidTr="00E83E1F">
        <w:tc>
          <w:tcPr>
            <w:tcW w:w="851" w:type="dxa"/>
          </w:tcPr>
          <w:p w14:paraId="7CD23F39" w14:textId="0193EAE0" w:rsidR="00E83E1F" w:rsidRPr="00E83E1F" w:rsidRDefault="00E83E1F">
            <w:pPr>
              <w:rPr>
                <w:rFonts w:cstheme="minorHAnsi"/>
              </w:rPr>
            </w:pPr>
            <w:r w:rsidRPr="00E83E1F">
              <w:rPr>
                <w:rFonts w:cstheme="minorHAnsi"/>
              </w:rPr>
              <w:t>RG101</w:t>
            </w:r>
          </w:p>
        </w:tc>
        <w:tc>
          <w:tcPr>
            <w:tcW w:w="6095" w:type="dxa"/>
          </w:tcPr>
          <w:p w14:paraId="28D05A34" w14:textId="1313CE52" w:rsidR="00E83E1F" w:rsidRPr="00E83E1F" w:rsidRDefault="00E83E1F" w:rsidP="00846CD5">
            <w:pPr>
              <w:autoSpaceDE w:val="0"/>
              <w:autoSpaceDN w:val="0"/>
              <w:adjustRightInd w:val="0"/>
              <w:rPr>
                <w:rFonts w:cstheme="minorHAnsi"/>
              </w:rPr>
            </w:pPr>
            <w:r w:rsidRPr="00E83E1F">
              <w:rPr>
                <w:rFonts w:cstheme="minorHAnsi"/>
              </w:rPr>
              <w:t xml:space="preserve">de Keizer NF, </w:t>
            </w:r>
            <w:proofErr w:type="spellStart"/>
            <w:r w:rsidRPr="00E83E1F">
              <w:rPr>
                <w:rFonts w:cstheme="minorHAnsi"/>
              </w:rPr>
              <w:t>Talmon</w:t>
            </w:r>
            <w:proofErr w:type="spellEnd"/>
            <w:r w:rsidRPr="00E83E1F">
              <w:rPr>
                <w:rFonts w:cstheme="minorHAnsi"/>
              </w:rPr>
              <w:t xml:space="preserve"> J, </w:t>
            </w:r>
            <w:proofErr w:type="spellStart"/>
            <w:r w:rsidRPr="00E83E1F">
              <w:rPr>
                <w:rFonts w:cstheme="minorHAnsi"/>
              </w:rPr>
              <w:t>Ammenwerth</w:t>
            </w:r>
            <w:proofErr w:type="spellEnd"/>
            <w:r w:rsidRPr="00E83E1F">
              <w:rPr>
                <w:rFonts w:cstheme="minorHAnsi"/>
              </w:rPr>
              <w:t xml:space="preserve"> E, </w:t>
            </w:r>
            <w:proofErr w:type="spellStart"/>
            <w:r w:rsidRPr="00E83E1F">
              <w:rPr>
                <w:rFonts w:cstheme="minorHAnsi"/>
              </w:rPr>
              <w:t>Brender</w:t>
            </w:r>
            <w:proofErr w:type="spellEnd"/>
            <w:r w:rsidRPr="00E83E1F">
              <w:rPr>
                <w:rFonts w:cstheme="minorHAnsi"/>
              </w:rPr>
              <w:t xml:space="preserve"> J, Rigby M, </w:t>
            </w:r>
            <w:proofErr w:type="spellStart"/>
            <w:r w:rsidRPr="00E83E1F">
              <w:rPr>
                <w:rFonts w:cstheme="minorHAnsi"/>
              </w:rPr>
              <w:t>Nykanen</w:t>
            </w:r>
            <w:proofErr w:type="spellEnd"/>
            <w:r w:rsidRPr="00E83E1F">
              <w:rPr>
                <w:rFonts w:cstheme="minorHAnsi"/>
              </w:rPr>
              <w:t xml:space="preserve"> P. Systematic prioritization of the STARE-HI reporting items. An application to short conference papers on health informatics evaluation. Methods of information in medicine. 2012;51(2):104-11.</w:t>
            </w:r>
          </w:p>
        </w:tc>
        <w:tc>
          <w:tcPr>
            <w:tcW w:w="1418" w:type="dxa"/>
          </w:tcPr>
          <w:p w14:paraId="5C215754" w14:textId="77777777" w:rsidR="00E83E1F" w:rsidRPr="00E83E1F" w:rsidRDefault="00E83E1F">
            <w:pPr>
              <w:rPr>
                <w:rFonts w:cstheme="minorHAnsi"/>
              </w:rPr>
            </w:pPr>
          </w:p>
        </w:tc>
        <w:tc>
          <w:tcPr>
            <w:tcW w:w="1134" w:type="dxa"/>
          </w:tcPr>
          <w:p w14:paraId="1F9E9F3D" w14:textId="77777777" w:rsidR="00E83E1F" w:rsidRPr="00E83E1F" w:rsidRDefault="00E83E1F">
            <w:pPr>
              <w:rPr>
                <w:rFonts w:cstheme="minorHAnsi"/>
              </w:rPr>
            </w:pPr>
          </w:p>
        </w:tc>
        <w:tc>
          <w:tcPr>
            <w:tcW w:w="1276" w:type="dxa"/>
          </w:tcPr>
          <w:p w14:paraId="38428045" w14:textId="77777777" w:rsidR="00E83E1F" w:rsidRPr="00E83E1F" w:rsidRDefault="00E83E1F">
            <w:pPr>
              <w:rPr>
                <w:rFonts w:cstheme="minorHAnsi"/>
              </w:rPr>
            </w:pPr>
          </w:p>
        </w:tc>
        <w:tc>
          <w:tcPr>
            <w:tcW w:w="992" w:type="dxa"/>
          </w:tcPr>
          <w:p w14:paraId="644AA952" w14:textId="77777777" w:rsidR="00E83E1F" w:rsidRPr="00E83E1F" w:rsidRDefault="00E83E1F">
            <w:pPr>
              <w:rPr>
                <w:rFonts w:cstheme="minorHAnsi"/>
              </w:rPr>
            </w:pPr>
          </w:p>
        </w:tc>
        <w:tc>
          <w:tcPr>
            <w:tcW w:w="1134" w:type="dxa"/>
          </w:tcPr>
          <w:p w14:paraId="6EE61A7B" w14:textId="77777777" w:rsidR="00E83E1F" w:rsidRPr="00E83E1F" w:rsidRDefault="00E83E1F">
            <w:pPr>
              <w:rPr>
                <w:rFonts w:cstheme="minorHAnsi"/>
              </w:rPr>
            </w:pPr>
          </w:p>
        </w:tc>
        <w:tc>
          <w:tcPr>
            <w:tcW w:w="992" w:type="dxa"/>
          </w:tcPr>
          <w:p w14:paraId="5685EF9F" w14:textId="77777777" w:rsidR="00E83E1F" w:rsidRPr="00E83E1F" w:rsidRDefault="00E83E1F">
            <w:pPr>
              <w:rPr>
                <w:rFonts w:cstheme="minorHAnsi"/>
              </w:rPr>
            </w:pPr>
          </w:p>
        </w:tc>
      </w:tr>
      <w:tr w:rsidR="00E83E1F" w:rsidRPr="00E83E1F" w14:paraId="58B51E96" w14:textId="6B468506" w:rsidTr="00E83E1F">
        <w:tc>
          <w:tcPr>
            <w:tcW w:w="851" w:type="dxa"/>
          </w:tcPr>
          <w:p w14:paraId="1040B6B0" w14:textId="61E474C0" w:rsidR="00E83E1F" w:rsidRPr="00E83E1F" w:rsidRDefault="00E83E1F">
            <w:pPr>
              <w:rPr>
                <w:rFonts w:cstheme="minorHAnsi"/>
              </w:rPr>
            </w:pPr>
            <w:r w:rsidRPr="00E83E1F">
              <w:rPr>
                <w:rFonts w:cstheme="minorHAnsi"/>
              </w:rPr>
              <w:t>RG102</w:t>
            </w:r>
          </w:p>
        </w:tc>
        <w:tc>
          <w:tcPr>
            <w:tcW w:w="6095" w:type="dxa"/>
          </w:tcPr>
          <w:p w14:paraId="1DAD3324" w14:textId="4E68E3B2" w:rsidR="00E83E1F" w:rsidRPr="00E83E1F" w:rsidRDefault="00E83E1F">
            <w:pPr>
              <w:rPr>
                <w:rFonts w:cstheme="minorHAnsi"/>
              </w:rPr>
            </w:pPr>
            <w:proofErr w:type="gramStart"/>
            <w:r w:rsidRPr="00E83E1F">
              <w:rPr>
                <w:rFonts w:cstheme="minorHAnsi"/>
                <w:lang w:val="fr-FR"/>
              </w:rPr>
              <w:t>de</w:t>
            </w:r>
            <w:proofErr w:type="gramEnd"/>
            <w:r w:rsidRPr="00E83E1F">
              <w:rPr>
                <w:rFonts w:cstheme="minorHAnsi"/>
                <w:lang w:val="fr-FR"/>
              </w:rPr>
              <w:t xml:space="preserve"> Vries RBM, </w:t>
            </w:r>
            <w:proofErr w:type="spellStart"/>
            <w:r w:rsidRPr="00E83E1F">
              <w:rPr>
                <w:rFonts w:cstheme="minorHAnsi"/>
                <w:lang w:val="fr-FR"/>
              </w:rPr>
              <w:t>Hooijmans</w:t>
            </w:r>
            <w:proofErr w:type="spellEnd"/>
            <w:r w:rsidRPr="00E83E1F">
              <w:rPr>
                <w:rFonts w:cstheme="minorHAnsi"/>
                <w:lang w:val="fr-FR"/>
              </w:rPr>
              <w:t xml:space="preserve"> CR, </w:t>
            </w:r>
            <w:proofErr w:type="spellStart"/>
            <w:r w:rsidRPr="00E83E1F">
              <w:rPr>
                <w:rFonts w:cstheme="minorHAnsi"/>
                <w:lang w:val="fr-FR"/>
              </w:rPr>
              <w:t>Langendam</w:t>
            </w:r>
            <w:proofErr w:type="spellEnd"/>
            <w:r w:rsidRPr="00E83E1F">
              <w:rPr>
                <w:rFonts w:cstheme="minorHAnsi"/>
                <w:lang w:val="fr-FR"/>
              </w:rPr>
              <w:t xml:space="preserve"> MW, van </w:t>
            </w:r>
            <w:proofErr w:type="spellStart"/>
            <w:r w:rsidRPr="00E83E1F">
              <w:rPr>
                <w:rFonts w:cstheme="minorHAnsi"/>
                <w:lang w:val="fr-FR"/>
              </w:rPr>
              <w:t>Luijk</w:t>
            </w:r>
            <w:proofErr w:type="spellEnd"/>
            <w:r w:rsidRPr="00E83E1F">
              <w:rPr>
                <w:rFonts w:cstheme="minorHAnsi"/>
                <w:lang w:val="fr-FR"/>
              </w:rPr>
              <w:t xml:space="preserve"> J, </w:t>
            </w:r>
            <w:proofErr w:type="spellStart"/>
            <w:r w:rsidRPr="00E83E1F">
              <w:rPr>
                <w:rFonts w:cstheme="minorHAnsi"/>
                <w:lang w:val="fr-FR"/>
              </w:rPr>
              <w:t>Leenaars</w:t>
            </w:r>
            <w:proofErr w:type="spellEnd"/>
            <w:r w:rsidRPr="00E83E1F">
              <w:rPr>
                <w:rFonts w:cstheme="minorHAnsi"/>
                <w:lang w:val="fr-FR"/>
              </w:rPr>
              <w:t xml:space="preserve"> M, </w:t>
            </w:r>
            <w:proofErr w:type="spellStart"/>
            <w:r w:rsidRPr="00E83E1F">
              <w:rPr>
                <w:rFonts w:cstheme="minorHAnsi"/>
                <w:lang w:val="fr-FR"/>
              </w:rPr>
              <w:t>Ritskes-Hoitinga</w:t>
            </w:r>
            <w:proofErr w:type="spellEnd"/>
            <w:r w:rsidRPr="00E83E1F">
              <w:rPr>
                <w:rFonts w:cstheme="minorHAnsi"/>
                <w:lang w:val="fr-FR"/>
              </w:rPr>
              <w:t xml:space="preserve"> M, et al. </w:t>
            </w:r>
            <w:r w:rsidRPr="00E83E1F">
              <w:rPr>
                <w:rFonts w:cstheme="minorHAnsi"/>
              </w:rPr>
              <w:t xml:space="preserve">A protocol format for the preparation, </w:t>
            </w:r>
            <w:proofErr w:type="gramStart"/>
            <w:r w:rsidRPr="00E83E1F">
              <w:rPr>
                <w:rFonts w:cstheme="minorHAnsi"/>
              </w:rPr>
              <w:t>registration</w:t>
            </w:r>
            <w:proofErr w:type="gramEnd"/>
            <w:r w:rsidRPr="00E83E1F">
              <w:rPr>
                <w:rFonts w:cstheme="minorHAnsi"/>
              </w:rPr>
              <w:t xml:space="preserve"> and publication of systematic reviews of animal intervention studies. 2015;2(1</w:t>
            </w:r>
            <w:proofErr w:type="gramStart"/>
            <w:r w:rsidRPr="00E83E1F">
              <w:rPr>
                <w:rFonts w:cstheme="minorHAnsi"/>
              </w:rPr>
              <w:t>):e</w:t>
            </w:r>
            <w:proofErr w:type="gramEnd"/>
            <w:r w:rsidRPr="00E83E1F">
              <w:rPr>
                <w:rFonts w:cstheme="minorHAnsi"/>
              </w:rPr>
              <w:t>00007.</w:t>
            </w:r>
          </w:p>
        </w:tc>
        <w:tc>
          <w:tcPr>
            <w:tcW w:w="1418" w:type="dxa"/>
          </w:tcPr>
          <w:p w14:paraId="188F9E35" w14:textId="3499579D" w:rsidR="00E83E1F" w:rsidRPr="00E83E1F" w:rsidRDefault="00E83E1F">
            <w:pPr>
              <w:rPr>
                <w:rFonts w:cstheme="minorHAnsi"/>
              </w:rPr>
            </w:pPr>
          </w:p>
        </w:tc>
        <w:tc>
          <w:tcPr>
            <w:tcW w:w="1134" w:type="dxa"/>
          </w:tcPr>
          <w:p w14:paraId="41594076" w14:textId="1578F231" w:rsidR="00E83E1F" w:rsidRPr="00E83E1F" w:rsidRDefault="00E83E1F">
            <w:pPr>
              <w:rPr>
                <w:rFonts w:cstheme="minorHAnsi"/>
              </w:rPr>
            </w:pPr>
            <w:r w:rsidRPr="00E83E1F">
              <w:rPr>
                <w:rFonts w:cstheme="minorHAnsi"/>
                <w:highlight w:val="green"/>
              </w:rPr>
              <w:t>YES</w:t>
            </w:r>
          </w:p>
        </w:tc>
        <w:tc>
          <w:tcPr>
            <w:tcW w:w="1276" w:type="dxa"/>
          </w:tcPr>
          <w:p w14:paraId="29137EB6" w14:textId="77777777" w:rsidR="00E83E1F" w:rsidRPr="00E83E1F" w:rsidRDefault="00E83E1F">
            <w:pPr>
              <w:rPr>
                <w:rFonts w:cstheme="minorHAnsi"/>
              </w:rPr>
            </w:pPr>
          </w:p>
        </w:tc>
        <w:tc>
          <w:tcPr>
            <w:tcW w:w="992" w:type="dxa"/>
          </w:tcPr>
          <w:p w14:paraId="2800DEEE" w14:textId="77777777" w:rsidR="00E83E1F" w:rsidRPr="00E83E1F" w:rsidRDefault="00E83E1F">
            <w:pPr>
              <w:rPr>
                <w:rFonts w:cstheme="minorHAnsi"/>
              </w:rPr>
            </w:pPr>
          </w:p>
        </w:tc>
        <w:tc>
          <w:tcPr>
            <w:tcW w:w="1134" w:type="dxa"/>
          </w:tcPr>
          <w:p w14:paraId="779F6F3E" w14:textId="77777777" w:rsidR="00E83E1F" w:rsidRPr="00E83E1F" w:rsidRDefault="00E83E1F">
            <w:pPr>
              <w:rPr>
                <w:rFonts w:cstheme="minorHAnsi"/>
              </w:rPr>
            </w:pPr>
          </w:p>
        </w:tc>
        <w:tc>
          <w:tcPr>
            <w:tcW w:w="992" w:type="dxa"/>
          </w:tcPr>
          <w:p w14:paraId="0B6A14FE" w14:textId="77777777" w:rsidR="00E83E1F" w:rsidRPr="00E83E1F" w:rsidRDefault="00E83E1F">
            <w:pPr>
              <w:rPr>
                <w:rFonts w:cstheme="minorHAnsi"/>
              </w:rPr>
            </w:pPr>
          </w:p>
        </w:tc>
      </w:tr>
      <w:tr w:rsidR="00E83E1F" w:rsidRPr="00E83E1F" w14:paraId="725A0B48" w14:textId="7FB417A1" w:rsidTr="00E83E1F">
        <w:tc>
          <w:tcPr>
            <w:tcW w:w="851" w:type="dxa"/>
          </w:tcPr>
          <w:p w14:paraId="12C7A88C" w14:textId="3E27BCA4" w:rsidR="00E83E1F" w:rsidRPr="00E83E1F" w:rsidRDefault="00E83E1F">
            <w:pPr>
              <w:rPr>
                <w:rFonts w:cstheme="minorHAnsi"/>
              </w:rPr>
            </w:pPr>
            <w:r w:rsidRPr="00E83E1F">
              <w:rPr>
                <w:rFonts w:cstheme="minorHAnsi"/>
              </w:rPr>
              <w:t>RG103</w:t>
            </w:r>
          </w:p>
        </w:tc>
        <w:tc>
          <w:tcPr>
            <w:tcW w:w="6095" w:type="dxa"/>
          </w:tcPr>
          <w:p w14:paraId="1099BE0F" w14:textId="4F8543F3" w:rsidR="00E83E1F" w:rsidRPr="00E83E1F" w:rsidRDefault="00E83E1F" w:rsidP="00846CD5">
            <w:pPr>
              <w:autoSpaceDE w:val="0"/>
              <w:autoSpaceDN w:val="0"/>
              <w:adjustRightInd w:val="0"/>
              <w:rPr>
                <w:rFonts w:cstheme="minorHAnsi"/>
              </w:rPr>
            </w:pPr>
            <w:r w:rsidRPr="00E83E1F">
              <w:rPr>
                <w:rFonts w:cstheme="minorHAnsi"/>
              </w:rPr>
              <w:t xml:space="preserve">Dean ME, Coulter MK, Fisher P, Jobst KA, </w:t>
            </w:r>
            <w:proofErr w:type="spellStart"/>
            <w:r w:rsidRPr="00E83E1F">
              <w:rPr>
                <w:rFonts w:cstheme="minorHAnsi"/>
              </w:rPr>
              <w:t>Walach</w:t>
            </w:r>
            <w:proofErr w:type="spellEnd"/>
            <w:r w:rsidRPr="00E83E1F">
              <w:rPr>
                <w:rFonts w:cstheme="minorHAnsi"/>
              </w:rPr>
              <w:t xml:space="preserve"> H. Reporting data on homeopathic treatments (</w:t>
            </w:r>
            <w:proofErr w:type="spellStart"/>
            <w:r w:rsidRPr="00E83E1F">
              <w:rPr>
                <w:rFonts w:cstheme="minorHAnsi"/>
              </w:rPr>
              <w:t>RedHot</w:t>
            </w:r>
            <w:proofErr w:type="spellEnd"/>
            <w:r w:rsidRPr="00E83E1F">
              <w:rPr>
                <w:rFonts w:cstheme="minorHAnsi"/>
              </w:rPr>
              <w:t>): a supplement to CONSORT. Journal of alternative and complementary medicine (New York, NY). 2007;13(1):19-23.</w:t>
            </w:r>
          </w:p>
        </w:tc>
        <w:tc>
          <w:tcPr>
            <w:tcW w:w="1418" w:type="dxa"/>
          </w:tcPr>
          <w:p w14:paraId="751CF118" w14:textId="77777777" w:rsidR="00E83E1F" w:rsidRPr="00E83E1F" w:rsidRDefault="00E83E1F">
            <w:pPr>
              <w:rPr>
                <w:rFonts w:cstheme="minorHAnsi"/>
              </w:rPr>
            </w:pPr>
          </w:p>
        </w:tc>
        <w:tc>
          <w:tcPr>
            <w:tcW w:w="1134" w:type="dxa"/>
          </w:tcPr>
          <w:p w14:paraId="72BF6288" w14:textId="77777777" w:rsidR="00E83E1F" w:rsidRPr="00E83E1F" w:rsidRDefault="00E83E1F">
            <w:pPr>
              <w:rPr>
                <w:rFonts w:cstheme="minorHAnsi"/>
              </w:rPr>
            </w:pPr>
          </w:p>
        </w:tc>
        <w:tc>
          <w:tcPr>
            <w:tcW w:w="1276" w:type="dxa"/>
          </w:tcPr>
          <w:p w14:paraId="138A7B7D" w14:textId="77777777" w:rsidR="00E83E1F" w:rsidRPr="00E83E1F" w:rsidRDefault="00E83E1F">
            <w:pPr>
              <w:rPr>
                <w:rFonts w:cstheme="minorHAnsi"/>
              </w:rPr>
            </w:pPr>
          </w:p>
        </w:tc>
        <w:tc>
          <w:tcPr>
            <w:tcW w:w="992" w:type="dxa"/>
          </w:tcPr>
          <w:p w14:paraId="5CAE2B9C" w14:textId="77777777" w:rsidR="00E83E1F" w:rsidRPr="00E83E1F" w:rsidRDefault="00E83E1F">
            <w:pPr>
              <w:rPr>
                <w:rFonts w:cstheme="minorHAnsi"/>
              </w:rPr>
            </w:pPr>
          </w:p>
        </w:tc>
        <w:tc>
          <w:tcPr>
            <w:tcW w:w="1134" w:type="dxa"/>
          </w:tcPr>
          <w:p w14:paraId="33DA54D5" w14:textId="77777777" w:rsidR="00E83E1F" w:rsidRPr="00E83E1F" w:rsidRDefault="00E83E1F">
            <w:pPr>
              <w:rPr>
                <w:rFonts w:cstheme="minorHAnsi"/>
              </w:rPr>
            </w:pPr>
          </w:p>
        </w:tc>
        <w:tc>
          <w:tcPr>
            <w:tcW w:w="992" w:type="dxa"/>
          </w:tcPr>
          <w:p w14:paraId="3AFB8701" w14:textId="77777777" w:rsidR="00E83E1F" w:rsidRPr="00E83E1F" w:rsidRDefault="00E83E1F">
            <w:pPr>
              <w:rPr>
                <w:rFonts w:cstheme="minorHAnsi"/>
              </w:rPr>
            </w:pPr>
          </w:p>
        </w:tc>
      </w:tr>
      <w:tr w:rsidR="00E83E1F" w:rsidRPr="00E83E1F" w14:paraId="5D9B6803" w14:textId="5E771398" w:rsidTr="00E83E1F">
        <w:tc>
          <w:tcPr>
            <w:tcW w:w="851" w:type="dxa"/>
          </w:tcPr>
          <w:p w14:paraId="584418A5" w14:textId="4909E2D2" w:rsidR="00E83E1F" w:rsidRPr="00E83E1F" w:rsidRDefault="00E83E1F">
            <w:pPr>
              <w:rPr>
                <w:rFonts w:cstheme="minorHAnsi"/>
              </w:rPr>
            </w:pPr>
            <w:r w:rsidRPr="00E83E1F">
              <w:rPr>
                <w:rFonts w:cstheme="minorHAnsi"/>
              </w:rPr>
              <w:t>RG104</w:t>
            </w:r>
          </w:p>
        </w:tc>
        <w:tc>
          <w:tcPr>
            <w:tcW w:w="6095" w:type="dxa"/>
          </w:tcPr>
          <w:p w14:paraId="477267CE" w14:textId="74DCB599" w:rsidR="00E83E1F" w:rsidRPr="00E83E1F" w:rsidRDefault="00E83E1F" w:rsidP="00846CD5">
            <w:pPr>
              <w:autoSpaceDE w:val="0"/>
              <w:autoSpaceDN w:val="0"/>
              <w:adjustRightInd w:val="0"/>
              <w:rPr>
                <w:rFonts w:cstheme="minorHAnsi"/>
              </w:rPr>
            </w:pPr>
            <w:proofErr w:type="spellStart"/>
            <w:r w:rsidRPr="00E83E1F">
              <w:rPr>
                <w:rFonts w:cstheme="minorHAnsi"/>
              </w:rPr>
              <w:t>Dechartres</w:t>
            </w:r>
            <w:proofErr w:type="spellEnd"/>
            <w:r w:rsidRPr="00E83E1F">
              <w:rPr>
                <w:rFonts w:cstheme="minorHAnsi"/>
              </w:rPr>
              <w:t xml:space="preserve"> A, </w:t>
            </w:r>
            <w:proofErr w:type="spellStart"/>
            <w:r w:rsidRPr="00E83E1F">
              <w:rPr>
                <w:rFonts w:cstheme="minorHAnsi"/>
              </w:rPr>
              <w:t>Boutron</w:t>
            </w:r>
            <w:proofErr w:type="spellEnd"/>
            <w:r w:rsidRPr="00E83E1F">
              <w:rPr>
                <w:rFonts w:cstheme="minorHAnsi"/>
              </w:rPr>
              <w:t xml:space="preserve"> I, Roy C, </w:t>
            </w:r>
            <w:proofErr w:type="spellStart"/>
            <w:r w:rsidRPr="00E83E1F">
              <w:rPr>
                <w:rFonts w:cstheme="minorHAnsi"/>
              </w:rPr>
              <w:t>Ravaud</w:t>
            </w:r>
            <w:proofErr w:type="spellEnd"/>
            <w:r w:rsidRPr="00E83E1F">
              <w:rPr>
                <w:rFonts w:cstheme="minorHAnsi"/>
              </w:rPr>
              <w:t xml:space="preserve"> P. Inadequate planning and reporting of adjudication committees in clinical trials: recommendation proposal. Journal of clinical epidemiology. 2009;62(7):695-702.</w:t>
            </w:r>
          </w:p>
        </w:tc>
        <w:tc>
          <w:tcPr>
            <w:tcW w:w="1418" w:type="dxa"/>
          </w:tcPr>
          <w:p w14:paraId="0B0518F7" w14:textId="77777777" w:rsidR="00E83E1F" w:rsidRPr="00E83E1F" w:rsidRDefault="00E83E1F">
            <w:pPr>
              <w:rPr>
                <w:rFonts w:cstheme="minorHAnsi"/>
              </w:rPr>
            </w:pPr>
          </w:p>
        </w:tc>
        <w:tc>
          <w:tcPr>
            <w:tcW w:w="1134" w:type="dxa"/>
          </w:tcPr>
          <w:p w14:paraId="6C23032C" w14:textId="77777777" w:rsidR="00E83E1F" w:rsidRPr="00E83E1F" w:rsidRDefault="00E83E1F">
            <w:pPr>
              <w:rPr>
                <w:rFonts w:cstheme="minorHAnsi"/>
              </w:rPr>
            </w:pPr>
          </w:p>
        </w:tc>
        <w:tc>
          <w:tcPr>
            <w:tcW w:w="1276" w:type="dxa"/>
          </w:tcPr>
          <w:p w14:paraId="7C4BBE8B" w14:textId="77777777" w:rsidR="00E83E1F" w:rsidRPr="00E83E1F" w:rsidRDefault="00E83E1F">
            <w:pPr>
              <w:rPr>
                <w:rFonts w:cstheme="minorHAnsi"/>
              </w:rPr>
            </w:pPr>
          </w:p>
        </w:tc>
        <w:tc>
          <w:tcPr>
            <w:tcW w:w="992" w:type="dxa"/>
          </w:tcPr>
          <w:p w14:paraId="4AC86134" w14:textId="77777777" w:rsidR="00E83E1F" w:rsidRPr="00E83E1F" w:rsidRDefault="00E83E1F">
            <w:pPr>
              <w:rPr>
                <w:rFonts w:cstheme="minorHAnsi"/>
              </w:rPr>
            </w:pPr>
          </w:p>
        </w:tc>
        <w:tc>
          <w:tcPr>
            <w:tcW w:w="1134" w:type="dxa"/>
          </w:tcPr>
          <w:p w14:paraId="307CECBC" w14:textId="77777777" w:rsidR="00E83E1F" w:rsidRPr="00E83E1F" w:rsidRDefault="00E83E1F">
            <w:pPr>
              <w:rPr>
                <w:rFonts w:cstheme="minorHAnsi"/>
              </w:rPr>
            </w:pPr>
          </w:p>
        </w:tc>
        <w:tc>
          <w:tcPr>
            <w:tcW w:w="992" w:type="dxa"/>
          </w:tcPr>
          <w:p w14:paraId="19378D15" w14:textId="77777777" w:rsidR="00E83E1F" w:rsidRPr="00E83E1F" w:rsidRDefault="00E83E1F">
            <w:pPr>
              <w:rPr>
                <w:rFonts w:cstheme="minorHAnsi"/>
              </w:rPr>
            </w:pPr>
          </w:p>
        </w:tc>
      </w:tr>
      <w:tr w:rsidR="00E83E1F" w:rsidRPr="00E83E1F" w14:paraId="65CDB5EB" w14:textId="032C1076" w:rsidTr="00E83E1F">
        <w:tc>
          <w:tcPr>
            <w:tcW w:w="851" w:type="dxa"/>
          </w:tcPr>
          <w:p w14:paraId="4265026A" w14:textId="509DC38A" w:rsidR="00E83E1F" w:rsidRPr="00E83E1F" w:rsidRDefault="00E83E1F">
            <w:pPr>
              <w:rPr>
                <w:rFonts w:cstheme="minorHAnsi"/>
              </w:rPr>
            </w:pPr>
            <w:r w:rsidRPr="00E83E1F">
              <w:rPr>
                <w:rFonts w:cstheme="minorHAnsi"/>
              </w:rPr>
              <w:t>RG105</w:t>
            </w:r>
          </w:p>
        </w:tc>
        <w:tc>
          <w:tcPr>
            <w:tcW w:w="6095" w:type="dxa"/>
          </w:tcPr>
          <w:p w14:paraId="381A6F61" w14:textId="04078D98" w:rsidR="00E83E1F" w:rsidRPr="00E83E1F" w:rsidRDefault="00E83E1F">
            <w:pPr>
              <w:rPr>
                <w:rFonts w:cstheme="minorHAnsi"/>
              </w:rPr>
            </w:pPr>
            <w:r w:rsidRPr="00E83E1F">
              <w:rPr>
                <w:rFonts w:cstheme="minorHAnsi"/>
              </w:rPr>
              <w:t xml:space="preserve">Des </w:t>
            </w:r>
            <w:proofErr w:type="spellStart"/>
            <w:r w:rsidRPr="00E83E1F">
              <w:rPr>
                <w:rFonts w:cstheme="minorHAnsi"/>
              </w:rPr>
              <w:t>Jarlais</w:t>
            </w:r>
            <w:proofErr w:type="spellEnd"/>
            <w:r w:rsidRPr="00E83E1F">
              <w:rPr>
                <w:rFonts w:cstheme="minorHAnsi"/>
              </w:rPr>
              <w:t xml:space="preserve"> DC, Lyles C, </w:t>
            </w:r>
            <w:proofErr w:type="spellStart"/>
            <w:r w:rsidRPr="00E83E1F">
              <w:rPr>
                <w:rFonts w:cstheme="minorHAnsi"/>
              </w:rPr>
              <w:t>Crepaz</w:t>
            </w:r>
            <w:proofErr w:type="spellEnd"/>
            <w:r w:rsidRPr="00E83E1F">
              <w:rPr>
                <w:rFonts w:cstheme="minorHAnsi"/>
              </w:rPr>
              <w:t xml:space="preserve"> N. Improving the reporting quality of nonrandomized evaluations of behavioral and public health interventions: the TREND statement. American journal of public health. 2004;94(3):361-6.</w:t>
            </w:r>
          </w:p>
        </w:tc>
        <w:tc>
          <w:tcPr>
            <w:tcW w:w="1418" w:type="dxa"/>
          </w:tcPr>
          <w:p w14:paraId="692FB207" w14:textId="57F5084D" w:rsidR="00E83E1F" w:rsidRPr="00E83E1F" w:rsidRDefault="00E83E1F">
            <w:pPr>
              <w:rPr>
                <w:rFonts w:cstheme="minorHAnsi"/>
              </w:rPr>
            </w:pPr>
            <w:r w:rsidRPr="00E83E1F">
              <w:rPr>
                <w:rFonts w:cstheme="minorHAnsi"/>
              </w:rPr>
              <w:t>TREND</w:t>
            </w:r>
          </w:p>
        </w:tc>
        <w:tc>
          <w:tcPr>
            <w:tcW w:w="1134" w:type="dxa"/>
          </w:tcPr>
          <w:p w14:paraId="5603C6F1" w14:textId="77777777" w:rsidR="00E83E1F" w:rsidRPr="00E83E1F" w:rsidRDefault="00E83E1F">
            <w:pPr>
              <w:rPr>
                <w:rFonts w:cstheme="minorHAnsi"/>
              </w:rPr>
            </w:pPr>
          </w:p>
        </w:tc>
        <w:tc>
          <w:tcPr>
            <w:tcW w:w="1276" w:type="dxa"/>
          </w:tcPr>
          <w:p w14:paraId="36E56959" w14:textId="77777777" w:rsidR="00E83E1F" w:rsidRPr="00E83E1F" w:rsidRDefault="00E83E1F">
            <w:pPr>
              <w:rPr>
                <w:rFonts w:cstheme="minorHAnsi"/>
              </w:rPr>
            </w:pPr>
          </w:p>
          <w:p w14:paraId="402F1C35" w14:textId="511427AC" w:rsidR="00E83E1F" w:rsidRPr="00E83E1F" w:rsidRDefault="00E83E1F" w:rsidP="00AC2BDA">
            <w:pPr>
              <w:pStyle w:val="Paragraphedeliste"/>
              <w:numPr>
                <w:ilvl w:val="0"/>
                <w:numId w:val="1"/>
              </w:numPr>
              <w:rPr>
                <w:rFonts w:cstheme="minorHAnsi"/>
              </w:rPr>
            </w:pPr>
          </w:p>
        </w:tc>
        <w:tc>
          <w:tcPr>
            <w:tcW w:w="992" w:type="dxa"/>
          </w:tcPr>
          <w:p w14:paraId="0B167066" w14:textId="77777777" w:rsidR="00E83E1F" w:rsidRPr="00E83E1F" w:rsidRDefault="00E83E1F">
            <w:pPr>
              <w:rPr>
                <w:rFonts w:cstheme="minorHAnsi"/>
              </w:rPr>
            </w:pPr>
          </w:p>
        </w:tc>
        <w:tc>
          <w:tcPr>
            <w:tcW w:w="1134" w:type="dxa"/>
          </w:tcPr>
          <w:p w14:paraId="6E7C7DEA" w14:textId="77777777" w:rsidR="00E83E1F" w:rsidRPr="00E83E1F" w:rsidRDefault="00E83E1F">
            <w:pPr>
              <w:rPr>
                <w:rFonts w:cstheme="minorHAnsi"/>
              </w:rPr>
            </w:pPr>
          </w:p>
        </w:tc>
        <w:tc>
          <w:tcPr>
            <w:tcW w:w="992" w:type="dxa"/>
          </w:tcPr>
          <w:p w14:paraId="4C802A53" w14:textId="77777777" w:rsidR="00E83E1F" w:rsidRPr="00E83E1F" w:rsidRDefault="00E83E1F">
            <w:pPr>
              <w:rPr>
                <w:rFonts w:cstheme="minorHAnsi"/>
              </w:rPr>
            </w:pPr>
          </w:p>
        </w:tc>
      </w:tr>
      <w:tr w:rsidR="00E83E1F" w:rsidRPr="00E83E1F" w14:paraId="1E62E59E" w14:textId="6BE4997A" w:rsidTr="00E83E1F">
        <w:tc>
          <w:tcPr>
            <w:tcW w:w="851" w:type="dxa"/>
          </w:tcPr>
          <w:p w14:paraId="7412043B" w14:textId="79870635" w:rsidR="00E83E1F" w:rsidRPr="00E83E1F" w:rsidRDefault="00E83E1F">
            <w:pPr>
              <w:rPr>
                <w:rFonts w:cstheme="minorHAnsi"/>
              </w:rPr>
            </w:pPr>
            <w:r w:rsidRPr="00E83E1F">
              <w:rPr>
                <w:rFonts w:cstheme="minorHAnsi"/>
              </w:rPr>
              <w:lastRenderedPageBreak/>
              <w:t>RG106</w:t>
            </w:r>
          </w:p>
        </w:tc>
        <w:tc>
          <w:tcPr>
            <w:tcW w:w="6095" w:type="dxa"/>
          </w:tcPr>
          <w:p w14:paraId="723951ED" w14:textId="1EA1FD82" w:rsidR="00E83E1F" w:rsidRPr="00E83E1F" w:rsidRDefault="00E83E1F" w:rsidP="00846CD5">
            <w:pPr>
              <w:autoSpaceDE w:val="0"/>
              <w:autoSpaceDN w:val="0"/>
              <w:adjustRightInd w:val="0"/>
              <w:rPr>
                <w:rFonts w:cstheme="minorHAnsi"/>
              </w:rPr>
            </w:pPr>
            <w:proofErr w:type="spellStart"/>
            <w:r w:rsidRPr="00E83E1F">
              <w:rPr>
                <w:rFonts w:cstheme="minorHAnsi"/>
              </w:rPr>
              <w:t>DeVivo</w:t>
            </w:r>
            <w:proofErr w:type="spellEnd"/>
            <w:r w:rsidRPr="00E83E1F">
              <w:rPr>
                <w:rFonts w:cstheme="minorHAnsi"/>
              </w:rPr>
              <w:t xml:space="preserve"> MJ, </w:t>
            </w:r>
            <w:proofErr w:type="spellStart"/>
            <w:r w:rsidRPr="00E83E1F">
              <w:rPr>
                <w:rFonts w:cstheme="minorHAnsi"/>
              </w:rPr>
              <w:t>Biering</w:t>
            </w:r>
            <w:proofErr w:type="spellEnd"/>
            <w:r w:rsidRPr="00E83E1F">
              <w:rPr>
                <w:rFonts w:cstheme="minorHAnsi"/>
              </w:rPr>
              <w:t>-Sorensen F, New P, Chen Y. Standardization of data analysis and reporting of results from the International Spinal Cord Injury Core Data Set. Spinal cord. 2011;49(5):596-9.</w:t>
            </w:r>
          </w:p>
        </w:tc>
        <w:tc>
          <w:tcPr>
            <w:tcW w:w="1418" w:type="dxa"/>
          </w:tcPr>
          <w:p w14:paraId="1C08F31A" w14:textId="77777777" w:rsidR="00E83E1F" w:rsidRPr="00E83E1F" w:rsidRDefault="00E83E1F">
            <w:pPr>
              <w:rPr>
                <w:rFonts w:cstheme="minorHAnsi"/>
              </w:rPr>
            </w:pPr>
          </w:p>
        </w:tc>
        <w:tc>
          <w:tcPr>
            <w:tcW w:w="1134" w:type="dxa"/>
          </w:tcPr>
          <w:p w14:paraId="4DE79129" w14:textId="77777777" w:rsidR="00E83E1F" w:rsidRPr="00E83E1F" w:rsidRDefault="00E83E1F">
            <w:pPr>
              <w:rPr>
                <w:rFonts w:cstheme="minorHAnsi"/>
              </w:rPr>
            </w:pPr>
          </w:p>
        </w:tc>
        <w:tc>
          <w:tcPr>
            <w:tcW w:w="1276" w:type="dxa"/>
          </w:tcPr>
          <w:p w14:paraId="1694A5F0" w14:textId="77777777" w:rsidR="00E83E1F" w:rsidRPr="00E83E1F" w:rsidRDefault="00E83E1F">
            <w:pPr>
              <w:rPr>
                <w:rFonts w:cstheme="minorHAnsi"/>
              </w:rPr>
            </w:pPr>
          </w:p>
        </w:tc>
        <w:tc>
          <w:tcPr>
            <w:tcW w:w="992" w:type="dxa"/>
          </w:tcPr>
          <w:p w14:paraId="707D7506" w14:textId="77777777" w:rsidR="00E83E1F" w:rsidRPr="00E83E1F" w:rsidRDefault="00E83E1F">
            <w:pPr>
              <w:rPr>
                <w:rFonts w:cstheme="minorHAnsi"/>
              </w:rPr>
            </w:pPr>
          </w:p>
        </w:tc>
        <w:tc>
          <w:tcPr>
            <w:tcW w:w="1134" w:type="dxa"/>
          </w:tcPr>
          <w:p w14:paraId="048C0FD2" w14:textId="77777777" w:rsidR="00E83E1F" w:rsidRPr="00E83E1F" w:rsidRDefault="00E83E1F">
            <w:pPr>
              <w:rPr>
                <w:rFonts w:cstheme="minorHAnsi"/>
              </w:rPr>
            </w:pPr>
          </w:p>
        </w:tc>
        <w:tc>
          <w:tcPr>
            <w:tcW w:w="992" w:type="dxa"/>
          </w:tcPr>
          <w:p w14:paraId="3BE0E0AC" w14:textId="77777777" w:rsidR="00E83E1F" w:rsidRPr="00E83E1F" w:rsidRDefault="00E83E1F">
            <w:pPr>
              <w:rPr>
                <w:rFonts w:cstheme="minorHAnsi"/>
              </w:rPr>
            </w:pPr>
          </w:p>
        </w:tc>
      </w:tr>
      <w:tr w:rsidR="00E83E1F" w:rsidRPr="00E83E1F" w14:paraId="21FFC8EB" w14:textId="3D17E9FF" w:rsidTr="00E83E1F">
        <w:tc>
          <w:tcPr>
            <w:tcW w:w="851" w:type="dxa"/>
          </w:tcPr>
          <w:p w14:paraId="3D92D744" w14:textId="23111052" w:rsidR="00E83E1F" w:rsidRPr="00E83E1F" w:rsidRDefault="00E83E1F">
            <w:pPr>
              <w:rPr>
                <w:rFonts w:cstheme="minorHAnsi"/>
              </w:rPr>
            </w:pPr>
            <w:r w:rsidRPr="00E83E1F">
              <w:rPr>
                <w:rFonts w:cstheme="minorHAnsi"/>
              </w:rPr>
              <w:t>RG107</w:t>
            </w:r>
          </w:p>
        </w:tc>
        <w:tc>
          <w:tcPr>
            <w:tcW w:w="6095" w:type="dxa"/>
          </w:tcPr>
          <w:p w14:paraId="4559264B" w14:textId="63BA1B65" w:rsidR="00E83E1F" w:rsidRPr="00E83E1F" w:rsidRDefault="00E83E1F">
            <w:pPr>
              <w:rPr>
                <w:rFonts w:cstheme="minorHAnsi"/>
              </w:rPr>
            </w:pPr>
            <w:r w:rsidRPr="00E83E1F">
              <w:rPr>
                <w:rFonts w:cstheme="minorHAnsi"/>
              </w:rPr>
              <w:t xml:space="preserve">Dick WF, Baskett PJ. Recommendations for uniform reporting of data following major trauma--the </w:t>
            </w:r>
            <w:proofErr w:type="spellStart"/>
            <w:r w:rsidRPr="00E83E1F">
              <w:rPr>
                <w:rFonts w:cstheme="minorHAnsi"/>
              </w:rPr>
              <w:t>Utstein</w:t>
            </w:r>
            <w:proofErr w:type="spellEnd"/>
            <w:r w:rsidRPr="00E83E1F">
              <w:rPr>
                <w:rFonts w:cstheme="minorHAnsi"/>
              </w:rPr>
              <w:t xml:space="preserve"> style. A report of a working party of the International Trauma Anaesthesia and Critical Care Society (ITACCS). </w:t>
            </w:r>
            <w:proofErr w:type="spellStart"/>
            <w:r w:rsidRPr="00E83E1F">
              <w:rPr>
                <w:rFonts w:cstheme="minorHAnsi"/>
                <w:lang w:val="fr-FR"/>
              </w:rPr>
              <w:t>Resuscitation</w:t>
            </w:r>
            <w:proofErr w:type="spellEnd"/>
            <w:r w:rsidRPr="00E83E1F">
              <w:rPr>
                <w:rFonts w:cstheme="minorHAnsi"/>
                <w:lang w:val="fr-FR"/>
              </w:rPr>
              <w:t xml:space="preserve">. </w:t>
            </w:r>
            <w:proofErr w:type="gramStart"/>
            <w:r w:rsidRPr="00E83E1F">
              <w:rPr>
                <w:rFonts w:cstheme="minorHAnsi"/>
                <w:lang w:val="fr-FR"/>
              </w:rPr>
              <w:t>1999;</w:t>
            </w:r>
            <w:proofErr w:type="gramEnd"/>
            <w:r w:rsidRPr="00E83E1F">
              <w:rPr>
                <w:rFonts w:cstheme="minorHAnsi"/>
                <w:lang w:val="fr-FR"/>
              </w:rPr>
              <w:t>42(2):81-100.</w:t>
            </w:r>
          </w:p>
        </w:tc>
        <w:tc>
          <w:tcPr>
            <w:tcW w:w="1418" w:type="dxa"/>
          </w:tcPr>
          <w:p w14:paraId="081ED5E1" w14:textId="77777777" w:rsidR="00E83E1F" w:rsidRPr="00E83E1F" w:rsidRDefault="00E83E1F">
            <w:pPr>
              <w:rPr>
                <w:rFonts w:cstheme="minorHAnsi"/>
              </w:rPr>
            </w:pPr>
          </w:p>
        </w:tc>
        <w:tc>
          <w:tcPr>
            <w:tcW w:w="1134" w:type="dxa"/>
          </w:tcPr>
          <w:p w14:paraId="15785C41" w14:textId="77777777" w:rsidR="00E83E1F" w:rsidRPr="00E83E1F" w:rsidRDefault="00E83E1F">
            <w:pPr>
              <w:rPr>
                <w:rFonts w:cstheme="minorHAnsi"/>
              </w:rPr>
            </w:pPr>
          </w:p>
        </w:tc>
        <w:tc>
          <w:tcPr>
            <w:tcW w:w="1276" w:type="dxa"/>
          </w:tcPr>
          <w:p w14:paraId="4A40074A" w14:textId="77777777" w:rsidR="00E83E1F" w:rsidRPr="00E83E1F" w:rsidRDefault="00E83E1F">
            <w:pPr>
              <w:rPr>
                <w:rFonts w:cstheme="minorHAnsi"/>
              </w:rPr>
            </w:pPr>
          </w:p>
        </w:tc>
        <w:tc>
          <w:tcPr>
            <w:tcW w:w="992" w:type="dxa"/>
          </w:tcPr>
          <w:p w14:paraId="3BC67101" w14:textId="77777777" w:rsidR="00E83E1F" w:rsidRPr="00E83E1F" w:rsidRDefault="00E83E1F">
            <w:pPr>
              <w:rPr>
                <w:rFonts w:cstheme="minorHAnsi"/>
              </w:rPr>
            </w:pPr>
          </w:p>
        </w:tc>
        <w:tc>
          <w:tcPr>
            <w:tcW w:w="1134" w:type="dxa"/>
          </w:tcPr>
          <w:p w14:paraId="31D0C051" w14:textId="77777777" w:rsidR="00E83E1F" w:rsidRPr="00E83E1F" w:rsidRDefault="00E83E1F">
            <w:pPr>
              <w:rPr>
                <w:rFonts w:cstheme="minorHAnsi"/>
              </w:rPr>
            </w:pPr>
          </w:p>
        </w:tc>
        <w:tc>
          <w:tcPr>
            <w:tcW w:w="992" w:type="dxa"/>
          </w:tcPr>
          <w:p w14:paraId="5978A85D" w14:textId="77777777" w:rsidR="00E83E1F" w:rsidRPr="00E83E1F" w:rsidRDefault="00E83E1F">
            <w:pPr>
              <w:rPr>
                <w:rFonts w:cstheme="minorHAnsi"/>
              </w:rPr>
            </w:pPr>
          </w:p>
        </w:tc>
      </w:tr>
      <w:tr w:rsidR="00E83E1F" w:rsidRPr="00E83E1F" w14:paraId="7FEF64A5" w14:textId="04DFD1A1" w:rsidTr="00E83E1F">
        <w:tc>
          <w:tcPr>
            <w:tcW w:w="851" w:type="dxa"/>
          </w:tcPr>
          <w:p w14:paraId="1244BAF1" w14:textId="3C63FF0E" w:rsidR="00E83E1F" w:rsidRPr="00E83E1F" w:rsidRDefault="00E83E1F">
            <w:pPr>
              <w:rPr>
                <w:rFonts w:cstheme="minorHAnsi"/>
              </w:rPr>
            </w:pPr>
            <w:r w:rsidRPr="00E83E1F">
              <w:rPr>
                <w:rFonts w:cstheme="minorHAnsi"/>
              </w:rPr>
              <w:t>RG108</w:t>
            </w:r>
          </w:p>
        </w:tc>
        <w:tc>
          <w:tcPr>
            <w:tcW w:w="6095" w:type="dxa"/>
          </w:tcPr>
          <w:p w14:paraId="71C466FF" w14:textId="5407B7C3" w:rsidR="00E83E1F" w:rsidRPr="00E83E1F" w:rsidRDefault="00E83E1F" w:rsidP="00727F56">
            <w:pPr>
              <w:autoSpaceDE w:val="0"/>
              <w:autoSpaceDN w:val="0"/>
              <w:adjustRightInd w:val="0"/>
              <w:rPr>
                <w:rFonts w:cstheme="minorHAnsi"/>
              </w:rPr>
            </w:pPr>
            <w:r w:rsidRPr="00E83E1F">
              <w:rPr>
                <w:rFonts w:cstheme="minorHAnsi"/>
                <w:lang w:val="fr-FR"/>
              </w:rPr>
              <w:t xml:space="preserve">Dionne CE, Dunn KM, Croft PR, </w:t>
            </w:r>
            <w:proofErr w:type="spellStart"/>
            <w:r w:rsidRPr="00E83E1F">
              <w:rPr>
                <w:rFonts w:cstheme="minorHAnsi"/>
                <w:lang w:val="fr-FR"/>
              </w:rPr>
              <w:t>Nachemson</w:t>
            </w:r>
            <w:proofErr w:type="spellEnd"/>
            <w:r w:rsidRPr="00E83E1F">
              <w:rPr>
                <w:rFonts w:cstheme="minorHAnsi"/>
                <w:lang w:val="fr-FR"/>
              </w:rPr>
              <w:t xml:space="preserve"> AL, </w:t>
            </w:r>
            <w:proofErr w:type="spellStart"/>
            <w:r w:rsidRPr="00E83E1F">
              <w:rPr>
                <w:rFonts w:cstheme="minorHAnsi"/>
                <w:lang w:val="fr-FR"/>
              </w:rPr>
              <w:t>Buchbinder</w:t>
            </w:r>
            <w:proofErr w:type="spellEnd"/>
            <w:r w:rsidRPr="00E83E1F">
              <w:rPr>
                <w:rFonts w:cstheme="minorHAnsi"/>
                <w:lang w:val="fr-FR"/>
              </w:rPr>
              <w:t xml:space="preserve"> R, Walker BF, et al. </w:t>
            </w:r>
            <w:r w:rsidRPr="00E83E1F">
              <w:rPr>
                <w:rFonts w:cstheme="minorHAnsi"/>
              </w:rPr>
              <w:t>A consensus approach toward the standardization of back pain definitions for use in prevalence studies. Spine. 2008;33(1):95-103.</w:t>
            </w:r>
          </w:p>
        </w:tc>
        <w:tc>
          <w:tcPr>
            <w:tcW w:w="1418" w:type="dxa"/>
          </w:tcPr>
          <w:p w14:paraId="16B02E5D" w14:textId="6AC71BDF" w:rsidR="00E83E1F" w:rsidRPr="00E83E1F" w:rsidRDefault="00E83E1F">
            <w:pPr>
              <w:rPr>
                <w:rFonts w:cstheme="minorHAnsi"/>
              </w:rPr>
            </w:pPr>
            <w:proofErr w:type="spellStart"/>
            <w:r w:rsidRPr="00E83E1F">
              <w:rPr>
                <w:rFonts w:cstheme="minorHAnsi"/>
              </w:rPr>
              <w:t>DOLBaPP</w:t>
            </w:r>
            <w:proofErr w:type="spellEnd"/>
          </w:p>
        </w:tc>
        <w:tc>
          <w:tcPr>
            <w:tcW w:w="1134" w:type="dxa"/>
          </w:tcPr>
          <w:p w14:paraId="2152B993" w14:textId="77777777" w:rsidR="00E83E1F" w:rsidRPr="00E83E1F" w:rsidRDefault="00E83E1F">
            <w:pPr>
              <w:rPr>
                <w:rFonts w:cstheme="minorHAnsi"/>
              </w:rPr>
            </w:pPr>
          </w:p>
        </w:tc>
        <w:tc>
          <w:tcPr>
            <w:tcW w:w="1276" w:type="dxa"/>
          </w:tcPr>
          <w:p w14:paraId="4B6F73EE" w14:textId="77777777" w:rsidR="00E83E1F" w:rsidRPr="00E83E1F" w:rsidRDefault="00E83E1F">
            <w:pPr>
              <w:rPr>
                <w:rFonts w:cstheme="minorHAnsi"/>
              </w:rPr>
            </w:pPr>
          </w:p>
        </w:tc>
        <w:tc>
          <w:tcPr>
            <w:tcW w:w="992" w:type="dxa"/>
          </w:tcPr>
          <w:p w14:paraId="1C3FF31C" w14:textId="77777777" w:rsidR="00E83E1F" w:rsidRPr="00E83E1F" w:rsidRDefault="00E83E1F">
            <w:pPr>
              <w:rPr>
                <w:rFonts w:cstheme="minorHAnsi"/>
              </w:rPr>
            </w:pPr>
          </w:p>
        </w:tc>
        <w:tc>
          <w:tcPr>
            <w:tcW w:w="1134" w:type="dxa"/>
          </w:tcPr>
          <w:p w14:paraId="226596A1" w14:textId="77777777" w:rsidR="00E83E1F" w:rsidRPr="00E83E1F" w:rsidRDefault="00E83E1F">
            <w:pPr>
              <w:rPr>
                <w:rFonts w:cstheme="minorHAnsi"/>
              </w:rPr>
            </w:pPr>
          </w:p>
        </w:tc>
        <w:tc>
          <w:tcPr>
            <w:tcW w:w="992" w:type="dxa"/>
          </w:tcPr>
          <w:p w14:paraId="1979B8CD" w14:textId="77777777" w:rsidR="00E83E1F" w:rsidRPr="00E83E1F" w:rsidRDefault="00E83E1F">
            <w:pPr>
              <w:rPr>
                <w:rFonts w:cstheme="minorHAnsi"/>
              </w:rPr>
            </w:pPr>
          </w:p>
        </w:tc>
      </w:tr>
      <w:tr w:rsidR="00E83E1F" w:rsidRPr="00E83E1F" w14:paraId="42738F6B" w14:textId="6DB3437F" w:rsidTr="00E83E1F">
        <w:tc>
          <w:tcPr>
            <w:tcW w:w="851" w:type="dxa"/>
          </w:tcPr>
          <w:p w14:paraId="346E33E8" w14:textId="2339FA56" w:rsidR="00E83E1F" w:rsidRPr="00E83E1F" w:rsidRDefault="00E83E1F">
            <w:pPr>
              <w:rPr>
                <w:rFonts w:cstheme="minorHAnsi"/>
              </w:rPr>
            </w:pPr>
            <w:r w:rsidRPr="00E83E1F">
              <w:rPr>
                <w:rFonts w:cstheme="minorHAnsi"/>
              </w:rPr>
              <w:t>RG109</w:t>
            </w:r>
          </w:p>
        </w:tc>
        <w:tc>
          <w:tcPr>
            <w:tcW w:w="6095" w:type="dxa"/>
          </w:tcPr>
          <w:p w14:paraId="02CA1F81" w14:textId="1BB83C34" w:rsidR="00E83E1F" w:rsidRPr="00E83E1F" w:rsidRDefault="00E83E1F" w:rsidP="00727F56">
            <w:pPr>
              <w:autoSpaceDE w:val="0"/>
              <w:autoSpaceDN w:val="0"/>
              <w:adjustRightInd w:val="0"/>
              <w:rPr>
                <w:rFonts w:cstheme="minorHAnsi"/>
              </w:rPr>
            </w:pPr>
            <w:r w:rsidRPr="00E83E1F">
              <w:rPr>
                <w:rFonts w:cstheme="minorHAnsi"/>
              </w:rPr>
              <w:t xml:space="preserve">Dixon WG, Carmona L, </w:t>
            </w:r>
            <w:proofErr w:type="spellStart"/>
            <w:r w:rsidRPr="00E83E1F">
              <w:rPr>
                <w:rFonts w:cstheme="minorHAnsi"/>
              </w:rPr>
              <w:t>Finckh</w:t>
            </w:r>
            <w:proofErr w:type="spellEnd"/>
            <w:r w:rsidRPr="00E83E1F">
              <w:rPr>
                <w:rFonts w:cstheme="minorHAnsi"/>
              </w:rPr>
              <w:t xml:space="preserve"> A, </w:t>
            </w:r>
            <w:proofErr w:type="spellStart"/>
            <w:r w:rsidRPr="00E83E1F">
              <w:rPr>
                <w:rFonts w:cstheme="minorHAnsi"/>
              </w:rPr>
              <w:t>Hetland</w:t>
            </w:r>
            <w:proofErr w:type="spellEnd"/>
            <w:r w:rsidRPr="00E83E1F">
              <w:rPr>
                <w:rFonts w:cstheme="minorHAnsi"/>
              </w:rPr>
              <w:t xml:space="preserve"> ML, </w:t>
            </w:r>
            <w:proofErr w:type="spellStart"/>
            <w:r w:rsidRPr="00E83E1F">
              <w:rPr>
                <w:rFonts w:cstheme="minorHAnsi"/>
              </w:rPr>
              <w:t>Kvien</w:t>
            </w:r>
            <w:proofErr w:type="spellEnd"/>
            <w:r w:rsidRPr="00E83E1F">
              <w:rPr>
                <w:rFonts w:cstheme="minorHAnsi"/>
              </w:rPr>
              <w:t xml:space="preserve"> TK, </w:t>
            </w:r>
            <w:proofErr w:type="spellStart"/>
            <w:r w:rsidRPr="00E83E1F">
              <w:rPr>
                <w:rFonts w:cstheme="minorHAnsi"/>
              </w:rPr>
              <w:t>Landewe</w:t>
            </w:r>
            <w:proofErr w:type="spellEnd"/>
            <w:r w:rsidRPr="00E83E1F">
              <w:rPr>
                <w:rFonts w:cstheme="minorHAnsi"/>
              </w:rPr>
              <w:t xml:space="preserve"> R, et al. EULAR points to consider when establishing, </w:t>
            </w:r>
            <w:proofErr w:type="gramStart"/>
            <w:r w:rsidRPr="00E83E1F">
              <w:rPr>
                <w:rFonts w:cstheme="minorHAnsi"/>
              </w:rPr>
              <w:t>analysing</w:t>
            </w:r>
            <w:proofErr w:type="gramEnd"/>
            <w:r w:rsidRPr="00E83E1F">
              <w:rPr>
                <w:rFonts w:cstheme="minorHAnsi"/>
              </w:rPr>
              <w:t xml:space="preserve"> and reporting safety data of biologics registers in rheumatology. Annals of the rheumatic diseases. 2010;69(9):1596-602.</w:t>
            </w:r>
          </w:p>
        </w:tc>
        <w:tc>
          <w:tcPr>
            <w:tcW w:w="1418" w:type="dxa"/>
          </w:tcPr>
          <w:p w14:paraId="1F2751A3" w14:textId="77777777" w:rsidR="00E83E1F" w:rsidRPr="00E83E1F" w:rsidRDefault="00E83E1F">
            <w:pPr>
              <w:rPr>
                <w:rFonts w:cstheme="minorHAnsi"/>
              </w:rPr>
            </w:pPr>
          </w:p>
        </w:tc>
        <w:tc>
          <w:tcPr>
            <w:tcW w:w="1134" w:type="dxa"/>
          </w:tcPr>
          <w:p w14:paraId="64492161" w14:textId="77777777" w:rsidR="00E83E1F" w:rsidRPr="00E83E1F" w:rsidRDefault="00E83E1F">
            <w:pPr>
              <w:rPr>
                <w:rFonts w:cstheme="minorHAnsi"/>
              </w:rPr>
            </w:pPr>
          </w:p>
        </w:tc>
        <w:tc>
          <w:tcPr>
            <w:tcW w:w="1276" w:type="dxa"/>
          </w:tcPr>
          <w:p w14:paraId="7EFD978A" w14:textId="77777777" w:rsidR="00E83E1F" w:rsidRPr="00E83E1F" w:rsidRDefault="00E83E1F">
            <w:pPr>
              <w:rPr>
                <w:rFonts w:cstheme="minorHAnsi"/>
              </w:rPr>
            </w:pPr>
          </w:p>
        </w:tc>
        <w:tc>
          <w:tcPr>
            <w:tcW w:w="992" w:type="dxa"/>
          </w:tcPr>
          <w:p w14:paraId="23961178" w14:textId="77777777" w:rsidR="00E83E1F" w:rsidRPr="00E83E1F" w:rsidRDefault="00E83E1F">
            <w:pPr>
              <w:rPr>
                <w:rFonts w:cstheme="minorHAnsi"/>
              </w:rPr>
            </w:pPr>
          </w:p>
        </w:tc>
        <w:tc>
          <w:tcPr>
            <w:tcW w:w="1134" w:type="dxa"/>
          </w:tcPr>
          <w:p w14:paraId="5C50CC49" w14:textId="77777777" w:rsidR="00E83E1F" w:rsidRPr="00E83E1F" w:rsidRDefault="00E83E1F">
            <w:pPr>
              <w:rPr>
                <w:rFonts w:cstheme="minorHAnsi"/>
              </w:rPr>
            </w:pPr>
          </w:p>
        </w:tc>
        <w:tc>
          <w:tcPr>
            <w:tcW w:w="992" w:type="dxa"/>
          </w:tcPr>
          <w:p w14:paraId="113153BA" w14:textId="77777777" w:rsidR="00E83E1F" w:rsidRPr="00E83E1F" w:rsidRDefault="00E83E1F">
            <w:pPr>
              <w:rPr>
                <w:rFonts w:cstheme="minorHAnsi"/>
              </w:rPr>
            </w:pPr>
          </w:p>
        </w:tc>
      </w:tr>
      <w:tr w:rsidR="00E83E1F" w:rsidRPr="00E83E1F" w14:paraId="0E515A97" w14:textId="2C65D253" w:rsidTr="00E83E1F">
        <w:tc>
          <w:tcPr>
            <w:tcW w:w="851" w:type="dxa"/>
          </w:tcPr>
          <w:p w14:paraId="38449472" w14:textId="3EDA2978" w:rsidR="00E83E1F" w:rsidRPr="00E83E1F" w:rsidRDefault="00E83E1F">
            <w:pPr>
              <w:rPr>
                <w:rFonts w:cstheme="minorHAnsi"/>
              </w:rPr>
            </w:pPr>
            <w:r w:rsidRPr="00E83E1F">
              <w:rPr>
                <w:rFonts w:cstheme="minorHAnsi"/>
              </w:rPr>
              <w:t>RG110</w:t>
            </w:r>
          </w:p>
        </w:tc>
        <w:tc>
          <w:tcPr>
            <w:tcW w:w="6095" w:type="dxa"/>
          </w:tcPr>
          <w:p w14:paraId="39FFA0F9" w14:textId="0A0A2396" w:rsidR="00E83E1F" w:rsidRPr="00E83E1F" w:rsidRDefault="00E83E1F" w:rsidP="00727F56">
            <w:pPr>
              <w:autoSpaceDE w:val="0"/>
              <w:autoSpaceDN w:val="0"/>
              <w:adjustRightInd w:val="0"/>
              <w:rPr>
                <w:rFonts w:cstheme="minorHAnsi"/>
              </w:rPr>
            </w:pPr>
            <w:r w:rsidRPr="00E83E1F">
              <w:rPr>
                <w:rFonts w:cstheme="minorHAnsi"/>
              </w:rPr>
              <w:t>Docherty M, Smith R. The case for structuring the discussion of scientific papers. BMJ (Clinical research ed). 1999;318(7193):1224-5.</w:t>
            </w:r>
          </w:p>
        </w:tc>
        <w:tc>
          <w:tcPr>
            <w:tcW w:w="1418" w:type="dxa"/>
          </w:tcPr>
          <w:p w14:paraId="1ECF35D8" w14:textId="77777777" w:rsidR="00E83E1F" w:rsidRPr="00E83E1F" w:rsidRDefault="00E83E1F">
            <w:pPr>
              <w:rPr>
                <w:rFonts w:cstheme="minorHAnsi"/>
              </w:rPr>
            </w:pPr>
          </w:p>
        </w:tc>
        <w:tc>
          <w:tcPr>
            <w:tcW w:w="1134" w:type="dxa"/>
          </w:tcPr>
          <w:p w14:paraId="61960D3E" w14:textId="77777777" w:rsidR="00E83E1F" w:rsidRPr="00E83E1F" w:rsidRDefault="00E83E1F">
            <w:pPr>
              <w:rPr>
                <w:rFonts w:cstheme="minorHAnsi"/>
              </w:rPr>
            </w:pPr>
          </w:p>
        </w:tc>
        <w:tc>
          <w:tcPr>
            <w:tcW w:w="1276" w:type="dxa"/>
          </w:tcPr>
          <w:p w14:paraId="095C610D" w14:textId="77777777" w:rsidR="00E83E1F" w:rsidRPr="00E83E1F" w:rsidRDefault="00E83E1F">
            <w:pPr>
              <w:rPr>
                <w:rFonts w:cstheme="minorHAnsi"/>
              </w:rPr>
            </w:pPr>
          </w:p>
        </w:tc>
        <w:tc>
          <w:tcPr>
            <w:tcW w:w="992" w:type="dxa"/>
          </w:tcPr>
          <w:p w14:paraId="72AB555D" w14:textId="77777777" w:rsidR="00E83E1F" w:rsidRPr="00E83E1F" w:rsidRDefault="00E83E1F">
            <w:pPr>
              <w:rPr>
                <w:rFonts w:cstheme="minorHAnsi"/>
              </w:rPr>
            </w:pPr>
          </w:p>
        </w:tc>
        <w:tc>
          <w:tcPr>
            <w:tcW w:w="1134" w:type="dxa"/>
          </w:tcPr>
          <w:p w14:paraId="54566019" w14:textId="77777777" w:rsidR="00E83E1F" w:rsidRPr="00E83E1F" w:rsidRDefault="00E83E1F">
            <w:pPr>
              <w:rPr>
                <w:rFonts w:cstheme="minorHAnsi"/>
              </w:rPr>
            </w:pPr>
          </w:p>
        </w:tc>
        <w:tc>
          <w:tcPr>
            <w:tcW w:w="992" w:type="dxa"/>
          </w:tcPr>
          <w:p w14:paraId="59428621" w14:textId="77777777" w:rsidR="00E83E1F" w:rsidRPr="00E83E1F" w:rsidRDefault="00E83E1F">
            <w:pPr>
              <w:rPr>
                <w:rFonts w:cstheme="minorHAnsi"/>
              </w:rPr>
            </w:pPr>
          </w:p>
        </w:tc>
      </w:tr>
      <w:tr w:rsidR="00E83E1F" w:rsidRPr="00E83E1F" w14:paraId="6E20684E" w14:textId="682080DE" w:rsidTr="00E83E1F">
        <w:tc>
          <w:tcPr>
            <w:tcW w:w="851" w:type="dxa"/>
          </w:tcPr>
          <w:p w14:paraId="7A26D243" w14:textId="08C90526" w:rsidR="00E83E1F" w:rsidRPr="00E83E1F" w:rsidRDefault="00E83E1F">
            <w:pPr>
              <w:rPr>
                <w:rFonts w:cstheme="minorHAnsi"/>
              </w:rPr>
            </w:pPr>
            <w:r w:rsidRPr="00E83E1F">
              <w:rPr>
                <w:rFonts w:cstheme="minorHAnsi"/>
              </w:rPr>
              <w:t>RG111</w:t>
            </w:r>
          </w:p>
        </w:tc>
        <w:tc>
          <w:tcPr>
            <w:tcW w:w="6095" w:type="dxa"/>
          </w:tcPr>
          <w:p w14:paraId="3E5D3C44" w14:textId="4DC13F9A" w:rsidR="00E83E1F" w:rsidRPr="00E83E1F" w:rsidRDefault="00E83E1F" w:rsidP="00990E84">
            <w:pPr>
              <w:autoSpaceDE w:val="0"/>
              <w:autoSpaceDN w:val="0"/>
              <w:adjustRightInd w:val="0"/>
              <w:rPr>
                <w:rFonts w:cstheme="minorHAnsi"/>
              </w:rPr>
            </w:pPr>
            <w:proofErr w:type="spellStart"/>
            <w:r w:rsidRPr="00E83E1F">
              <w:rPr>
                <w:rFonts w:cstheme="minorHAnsi"/>
              </w:rPr>
              <w:t>Dohner</w:t>
            </w:r>
            <w:proofErr w:type="spellEnd"/>
            <w:r w:rsidRPr="00E83E1F">
              <w:rPr>
                <w:rFonts w:cstheme="minorHAnsi"/>
              </w:rPr>
              <w:t xml:space="preserve"> H, </w:t>
            </w:r>
            <w:proofErr w:type="spellStart"/>
            <w:r w:rsidRPr="00E83E1F">
              <w:rPr>
                <w:rFonts w:cstheme="minorHAnsi"/>
              </w:rPr>
              <w:t>Estey</w:t>
            </w:r>
            <w:proofErr w:type="spellEnd"/>
            <w:r w:rsidRPr="00E83E1F">
              <w:rPr>
                <w:rFonts w:cstheme="minorHAnsi"/>
              </w:rPr>
              <w:t xml:space="preserve"> EH, </w:t>
            </w:r>
            <w:proofErr w:type="spellStart"/>
            <w:r w:rsidRPr="00E83E1F">
              <w:rPr>
                <w:rFonts w:cstheme="minorHAnsi"/>
              </w:rPr>
              <w:t>Amadori</w:t>
            </w:r>
            <w:proofErr w:type="spellEnd"/>
            <w:r w:rsidRPr="00E83E1F">
              <w:rPr>
                <w:rFonts w:cstheme="minorHAnsi"/>
              </w:rPr>
              <w:t xml:space="preserve"> S, Appelbaum FR, Buchner T, Burnett AK, et al. Diagnosis and management of acute myeloid leukemia in adults: recommendations from an international expert panel, on behalf of the European </w:t>
            </w:r>
            <w:proofErr w:type="spellStart"/>
            <w:r w:rsidRPr="00E83E1F">
              <w:rPr>
                <w:rFonts w:cstheme="minorHAnsi"/>
              </w:rPr>
              <w:t>LeukemiaNet</w:t>
            </w:r>
            <w:proofErr w:type="spellEnd"/>
            <w:r w:rsidRPr="00E83E1F">
              <w:rPr>
                <w:rFonts w:cstheme="minorHAnsi"/>
              </w:rPr>
              <w:t>. Blood. 2010;115(3):453-74.</w:t>
            </w:r>
          </w:p>
        </w:tc>
        <w:tc>
          <w:tcPr>
            <w:tcW w:w="1418" w:type="dxa"/>
          </w:tcPr>
          <w:p w14:paraId="19DDD426" w14:textId="77777777" w:rsidR="00E83E1F" w:rsidRPr="00E83E1F" w:rsidRDefault="00E83E1F">
            <w:pPr>
              <w:rPr>
                <w:rFonts w:cstheme="minorHAnsi"/>
              </w:rPr>
            </w:pPr>
          </w:p>
        </w:tc>
        <w:tc>
          <w:tcPr>
            <w:tcW w:w="1134" w:type="dxa"/>
          </w:tcPr>
          <w:p w14:paraId="56DB33F4" w14:textId="77777777" w:rsidR="00E83E1F" w:rsidRPr="00E83E1F" w:rsidRDefault="00E83E1F">
            <w:pPr>
              <w:rPr>
                <w:rFonts w:cstheme="minorHAnsi"/>
              </w:rPr>
            </w:pPr>
          </w:p>
        </w:tc>
        <w:tc>
          <w:tcPr>
            <w:tcW w:w="1276" w:type="dxa"/>
          </w:tcPr>
          <w:p w14:paraId="05F3E6F0" w14:textId="77777777" w:rsidR="00E83E1F" w:rsidRPr="00E83E1F" w:rsidRDefault="00E83E1F">
            <w:pPr>
              <w:rPr>
                <w:rFonts w:cstheme="minorHAnsi"/>
              </w:rPr>
            </w:pPr>
          </w:p>
        </w:tc>
        <w:tc>
          <w:tcPr>
            <w:tcW w:w="992" w:type="dxa"/>
          </w:tcPr>
          <w:p w14:paraId="65602435" w14:textId="77777777" w:rsidR="00E83E1F" w:rsidRPr="00E83E1F" w:rsidRDefault="00E83E1F">
            <w:pPr>
              <w:rPr>
                <w:rFonts w:cstheme="minorHAnsi"/>
              </w:rPr>
            </w:pPr>
          </w:p>
        </w:tc>
        <w:tc>
          <w:tcPr>
            <w:tcW w:w="1134" w:type="dxa"/>
          </w:tcPr>
          <w:p w14:paraId="0319EBAE" w14:textId="77777777" w:rsidR="00E83E1F" w:rsidRPr="00E83E1F" w:rsidRDefault="00E83E1F">
            <w:pPr>
              <w:rPr>
                <w:rFonts w:cstheme="minorHAnsi"/>
              </w:rPr>
            </w:pPr>
          </w:p>
        </w:tc>
        <w:tc>
          <w:tcPr>
            <w:tcW w:w="992" w:type="dxa"/>
          </w:tcPr>
          <w:p w14:paraId="41FCBF88" w14:textId="77777777" w:rsidR="00E83E1F" w:rsidRPr="00E83E1F" w:rsidRDefault="00E83E1F">
            <w:pPr>
              <w:rPr>
                <w:rFonts w:cstheme="minorHAnsi"/>
              </w:rPr>
            </w:pPr>
          </w:p>
        </w:tc>
      </w:tr>
      <w:tr w:rsidR="00E83E1F" w:rsidRPr="00E83E1F" w14:paraId="6F2E369E" w14:textId="184C9A0D" w:rsidTr="00E83E1F">
        <w:tc>
          <w:tcPr>
            <w:tcW w:w="851" w:type="dxa"/>
          </w:tcPr>
          <w:p w14:paraId="73DF5050" w14:textId="3846D76E" w:rsidR="00E83E1F" w:rsidRPr="00E83E1F" w:rsidRDefault="00E83E1F">
            <w:pPr>
              <w:rPr>
                <w:rFonts w:cstheme="minorHAnsi"/>
              </w:rPr>
            </w:pPr>
            <w:r w:rsidRPr="00E83E1F">
              <w:rPr>
                <w:rFonts w:cstheme="minorHAnsi"/>
              </w:rPr>
              <w:t>RG112</w:t>
            </w:r>
          </w:p>
        </w:tc>
        <w:tc>
          <w:tcPr>
            <w:tcW w:w="6095" w:type="dxa"/>
          </w:tcPr>
          <w:p w14:paraId="59191462" w14:textId="5C2CED71" w:rsidR="00E83E1F" w:rsidRPr="00E83E1F" w:rsidRDefault="00E83E1F" w:rsidP="00990E84">
            <w:pPr>
              <w:autoSpaceDE w:val="0"/>
              <w:autoSpaceDN w:val="0"/>
              <w:adjustRightInd w:val="0"/>
              <w:rPr>
                <w:rFonts w:cstheme="minorHAnsi"/>
              </w:rPr>
            </w:pPr>
            <w:r w:rsidRPr="00E83E1F">
              <w:rPr>
                <w:rFonts w:cstheme="minorHAnsi"/>
              </w:rPr>
              <w:t xml:space="preserve">Donahue SP, Arnold RW, Ruben JB. Preschool vision screening: what should we be detecting and how should we report it? Uniform guidelines for reporting results of preschool vision screening studies. Journal of </w:t>
            </w:r>
            <w:proofErr w:type="gramStart"/>
            <w:r w:rsidRPr="00E83E1F">
              <w:rPr>
                <w:rFonts w:cstheme="minorHAnsi"/>
              </w:rPr>
              <w:t>AAPOS :</w:t>
            </w:r>
            <w:proofErr w:type="gramEnd"/>
            <w:r w:rsidRPr="00E83E1F">
              <w:rPr>
                <w:rFonts w:cstheme="minorHAnsi"/>
              </w:rPr>
              <w:t xml:space="preserve"> the official publication of the American Association for Pediatric Ophthalmology and Strabismus. 2003;7(5):314-6.</w:t>
            </w:r>
          </w:p>
        </w:tc>
        <w:tc>
          <w:tcPr>
            <w:tcW w:w="1418" w:type="dxa"/>
          </w:tcPr>
          <w:p w14:paraId="322FCF3D" w14:textId="77777777" w:rsidR="00E83E1F" w:rsidRPr="00E83E1F" w:rsidRDefault="00E83E1F">
            <w:pPr>
              <w:rPr>
                <w:rFonts w:cstheme="minorHAnsi"/>
              </w:rPr>
            </w:pPr>
          </w:p>
        </w:tc>
        <w:tc>
          <w:tcPr>
            <w:tcW w:w="1134" w:type="dxa"/>
          </w:tcPr>
          <w:p w14:paraId="6745B9B2" w14:textId="77777777" w:rsidR="00E83E1F" w:rsidRPr="00E83E1F" w:rsidRDefault="00E83E1F">
            <w:pPr>
              <w:rPr>
                <w:rFonts w:cstheme="minorHAnsi"/>
              </w:rPr>
            </w:pPr>
          </w:p>
        </w:tc>
        <w:tc>
          <w:tcPr>
            <w:tcW w:w="1276" w:type="dxa"/>
          </w:tcPr>
          <w:p w14:paraId="0E772B40" w14:textId="77777777" w:rsidR="00E83E1F" w:rsidRPr="00E83E1F" w:rsidRDefault="00E83E1F">
            <w:pPr>
              <w:rPr>
                <w:rFonts w:cstheme="minorHAnsi"/>
              </w:rPr>
            </w:pPr>
          </w:p>
        </w:tc>
        <w:tc>
          <w:tcPr>
            <w:tcW w:w="992" w:type="dxa"/>
          </w:tcPr>
          <w:p w14:paraId="7BC9D419" w14:textId="77777777" w:rsidR="00E83E1F" w:rsidRPr="00E83E1F" w:rsidRDefault="00E83E1F">
            <w:pPr>
              <w:rPr>
                <w:rFonts w:cstheme="minorHAnsi"/>
              </w:rPr>
            </w:pPr>
          </w:p>
        </w:tc>
        <w:tc>
          <w:tcPr>
            <w:tcW w:w="1134" w:type="dxa"/>
          </w:tcPr>
          <w:p w14:paraId="1DCAA186" w14:textId="77777777" w:rsidR="00E83E1F" w:rsidRPr="00E83E1F" w:rsidRDefault="00E83E1F">
            <w:pPr>
              <w:rPr>
                <w:rFonts w:cstheme="minorHAnsi"/>
              </w:rPr>
            </w:pPr>
          </w:p>
        </w:tc>
        <w:tc>
          <w:tcPr>
            <w:tcW w:w="992" w:type="dxa"/>
          </w:tcPr>
          <w:p w14:paraId="4DBEAFCD" w14:textId="77777777" w:rsidR="00E83E1F" w:rsidRPr="00E83E1F" w:rsidRDefault="00E83E1F">
            <w:pPr>
              <w:rPr>
                <w:rFonts w:cstheme="minorHAnsi"/>
              </w:rPr>
            </w:pPr>
          </w:p>
        </w:tc>
      </w:tr>
      <w:tr w:rsidR="00E83E1F" w:rsidRPr="00E83E1F" w14:paraId="4A97FCC2" w14:textId="276B2577" w:rsidTr="00E83E1F">
        <w:tc>
          <w:tcPr>
            <w:tcW w:w="851" w:type="dxa"/>
          </w:tcPr>
          <w:p w14:paraId="75AD957D" w14:textId="316CE0F2" w:rsidR="00E83E1F" w:rsidRPr="00E83E1F" w:rsidRDefault="00E83E1F">
            <w:pPr>
              <w:rPr>
                <w:rFonts w:cstheme="minorHAnsi"/>
              </w:rPr>
            </w:pPr>
            <w:r w:rsidRPr="00E83E1F">
              <w:rPr>
                <w:rFonts w:cstheme="minorHAnsi"/>
              </w:rPr>
              <w:t>RG113</w:t>
            </w:r>
          </w:p>
        </w:tc>
        <w:tc>
          <w:tcPr>
            <w:tcW w:w="6095" w:type="dxa"/>
          </w:tcPr>
          <w:p w14:paraId="1F4CD1D3" w14:textId="4C91988B" w:rsidR="00E83E1F" w:rsidRPr="00E83E1F" w:rsidRDefault="00E83E1F" w:rsidP="0065483F">
            <w:pPr>
              <w:autoSpaceDE w:val="0"/>
              <w:autoSpaceDN w:val="0"/>
              <w:adjustRightInd w:val="0"/>
              <w:rPr>
                <w:rFonts w:cstheme="minorHAnsi"/>
              </w:rPr>
            </w:pPr>
            <w:proofErr w:type="spellStart"/>
            <w:r w:rsidRPr="00E83E1F">
              <w:rPr>
                <w:rFonts w:cstheme="minorHAnsi"/>
                <w:lang w:val="es-ES"/>
              </w:rPr>
              <w:t>Dougados</w:t>
            </w:r>
            <w:proofErr w:type="spellEnd"/>
            <w:r w:rsidRPr="00E83E1F">
              <w:rPr>
                <w:rFonts w:cstheme="minorHAnsi"/>
                <w:lang w:val="es-ES"/>
              </w:rPr>
              <w:t xml:space="preserve"> M, </w:t>
            </w:r>
            <w:proofErr w:type="spellStart"/>
            <w:r w:rsidRPr="00E83E1F">
              <w:rPr>
                <w:rFonts w:cstheme="minorHAnsi"/>
                <w:lang w:val="es-ES"/>
              </w:rPr>
              <w:t>Simon</w:t>
            </w:r>
            <w:proofErr w:type="spellEnd"/>
            <w:r w:rsidRPr="00E83E1F">
              <w:rPr>
                <w:rFonts w:cstheme="minorHAnsi"/>
                <w:lang w:val="es-ES"/>
              </w:rPr>
              <w:t xml:space="preserve"> P, Braun J, Burgos-Vargas R, </w:t>
            </w:r>
            <w:proofErr w:type="spellStart"/>
            <w:r w:rsidRPr="00E83E1F">
              <w:rPr>
                <w:rFonts w:cstheme="minorHAnsi"/>
                <w:lang w:val="es-ES"/>
              </w:rPr>
              <w:t>Maksymowych</w:t>
            </w:r>
            <w:proofErr w:type="spellEnd"/>
            <w:r w:rsidRPr="00E83E1F">
              <w:rPr>
                <w:rFonts w:cstheme="minorHAnsi"/>
                <w:lang w:val="es-ES"/>
              </w:rPr>
              <w:t xml:space="preserve"> WP, </w:t>
            </w:r>
            <w:proofErr w:type="spellStart"/>
            <w:r w:rsidRPr="00E83E1F">
              <w:rPr>
                <w:rFonts w:cstheme="minorHAnsi"/>
                <w:lang w:val="es-ES"/>
              </w:rPr>
              <w:t>Sieper</w:t>
            </w:r>
            <w:proofErr w:type="spellEnd"/>
            <w:r w:rsidRPr="00E83E1F">
              <w:rPr>
                <w:rFonts w:cstheme="minorHAnsi"/>
                <w:lang w:val="es-ES"/>
              </w:rPr>
              <w:t xml:space="preserve"> J, et al. </w:t>
            </w:r>
            <w:r w:rsidRPr="00E83E1F">
              <w:rPr>
                <w:rFonts w:cstheme="minorHAnsi"/>
              </w:rPr>
              <w:t xml:space="preserve">ASAS recommendations for collecting, analysing and reporting NSAID intake in clinical trials/epidemiological studies in axial </w:t>
            </w:r>
            <w:proofErr w:type="spellStart"/>
            <w:r w:rsidRPr="00E83E1F">
              <w:rPr>
                <w:rFonts w:cstheme="minorHAnsi"/>
              </w:rPr>
              <w:t>spondyloarthritis</w:t>
            </w:r>
            <w:proofErr w:type="spellEnd"/>
            <w:r w:rsidRPr="00E83E1F">
              <w:rPr>
                <w:rFonts w:cstheme="minorHAnsi"/>
              </w:rPr>
              <w:t>. Annals of the rheumatic diseases. 2011;70(2):249-51.</w:t>
            </w:r>
          </w:p>
        </w:tc>
        <w:tc>
          <w:tcPr>
            <w:tcW w:w="1418" w:type="dxa"/>
          </w:tcPr>
          <w:p w14:paraId="611A5767" w14:textId="77777777" w:rsidR="00E83E1F" w:rsidRPr="00E83E1F" w:rsidRDefault="00E83E1F">
            <w:pPr>
              <w:rPr>
                <w:rFonts w:cstheme="minorHAnsi"/>
              </w:rPr>
            </w:pPr>
          </w:p>
        </w:tc>
        <w:tc>
          <w:tcPr>
            <w:tcW w:w="1134" w:type="dxa"/>
          </w:tcPr>
          <w:p w14:paraId="707EA9D2" w14:textId="77777777" w:rsidR="00E83E1F" w:rsidRPr="00E83E1F" w:rsidRDefault="00E83E1F">
            <w:pPr>
              <w:rPr>
                <w:rFonts w:cstheme="minorHAnsi"/>
              </w:rPr>
            </w:pPr>
          </w:p>
        </w:tc>
        <w:tc>
          <w:tcPr>
            <w:tcW w:w="1276" w:type="dxa"/>
          </w:tcPr>
          <w:p w14:paraId="2BFD9CB6" w14:textId="77777777" w:rsidR="00E83E1F" w:rsidRPr="00E83E1F" w:rsidRDefault="00E83E1F">
            <w:pPr>
              <w:rPr>
                <w:rFonts w:cstheme="minorHAnsi"/>
              </w:rPr>
            </w:pPr>
          </w:p>
        </w:tc>
        <w:tc>
          <w:tcPr>
            <w:tcW w:w="992" w:type="dxa"/>
          </w:tcPr>
          <w:p w14:paraId="481020E5" w14:textId="77777777" w:rsidR="00E83E1F" w:rsidRPr="00E83E1F" w:rsidRDefault="00E83E1F">
            <w:pPr>
              <w:rPr>
                <w:rFonts w:cstheme="minorHAnsi"/>
              </w:rPr>
            </w:pPr>
          </w:p>
        </w:tc>
        <w:tc>
          <w:tcPr>
            <w:tcW w:w="1134" w:type="dxa"/>
          </w:tcPr>
          <w:p w14:paraId="71220FDF" w14:textId="77777777" w:rsidR="00E83E1F" w:rsidRPr="00E83E1F" w:rsidRDefault="00E83E1F">
            <w:pPr>
              <w:rPr>
                <w:rFonts w:cstheme="minorHAnsi"/>
              </w:rPr>
            </w:pPr>
          </w:p>
        </w:tc>
        <w:tc>
          <w:tcPr>
            <w:tcW w:w="992" w:type="dxa"/>
          </w:tcPr>
          <w:p w14:paraId="5488FF7A" w14:textId="77777777" w:rsidR="00E83E1F" w:rsidRPr="00E83E1F" w:rsidRDefault="00E83E1F">
            <w:pPr>
              <w:rPr>
                <w:rFonts w:cstheme="minorHAnsi"/>
              </w:rPr>
            </w:pPr>
          </w:p>
        </w:tc>
      </w:tr>
      <w:tr w:rsidR="00E83E1F" w:rsidRPr="00E83E1F" w14:paraId="15728BDC" w14:textId="26BDBC78" w:rsidTr="00E83E1F">
        <w:tc>
          <w:tcPr>
            <w:tcW w:w="851" w:type="dxa"/>
          </w:tcPr>
          <w:p w14:paraId="13CA0DD4" w14:textId="11A79AC7" w:rsidR="00E83E1F" w:rsidRPr="00E83E1F" w:rsidRDefault="00E83E1F">
            <w:pPr>
              <w:rPr>
                <w:rFonts w:cstheme="minorHAnsi"/>
              </w:rPr>
            </w:pPr>
            <w:r w:rsidRPr="00E83E1F">
              <w:rPr>
                <w:rFonts w:cstheme="minorHAnsi"/>
              </w:rPr>
              <w:lastRenderedPageBreak/>
              <w:t>RG114</w:t>
            </w:r>
          </w:p>
        </w:tc>
        <w:tc>
          <w:tcPr>
            <w:tcW w:w="6095" w:type="dxa"/>
          </w:tcPr>
          <w:p w14:paraId="49813D1B" w14:textId="6D4721C0" w:rsidR="00E83E1F" w:rsidRPr="00E83E1F" w:rsidRDefault="00E83E1F" w:rsidP="0065483F">
            <w:pPr>
              <w:autoSpaceDE w:val="0"/>
              <w:autoSpaceDN w:val="0"/>
              <w:adjustRightInd w:val="0"/>
              <w:rPr>
                <w:rFonts w:cstheme="minorHAnsi"/>
              </w:rPr>
            </w:pPr>
            <w:r w:rsidRPr="00E83E1F">
              <w:rPr>
                <w:rFonts w:cstheme="minorHAnsi"/>
              </w:rPr>
              <w:t xml:space="preserve">Drummond M, </w:t>
            </w:r>
            <w:proofErr w:type="spellStart"/>
            <w:r w:rsidRPr="00E83E1F">
              <w:rPr>
                <w:rFonts w:cstheme="minorHAnsi"/>
              </w:rPr>
              <w:t>Houwing</w:t>
            </w:r>
            <w:proofErr w:type="spellEnd"/>
            <w:r w:rsidRPr="00E83E1F">
              <w:rPr>
                <w:rFonts w:cstheme="minorHAnsi"/>
              </w:rPr>
              <w:t xml:space="preserve"> N, </w:t>
            </w:r>
            <w:proofErr w:type="spellStart"/>
            <w:r w:rsidRPr="00E83E1F">
              <w:rPr>
                <w:rFonts w:cstheme="minorHAnsi"/>
              </w:rPr>
              <w:t>Slothuus</w:t>
            </w:r>
            <w:proofErr w:type="spellEnd"/>
            <w:r w:rsidRPr="00E83E1F">
              <w:rPr>
                <w:rFonts w:cstheme="minorHAnsi"/>
              </w:rPr>
              <w:t xml:space="preserve"> U, </w:t>
            </w:r>
            <w:proofErr w:type="spellStart"/>
            <w:r w:rsidRPr="00E83E1F">
              <w:rPr>
                <w:rFonts w:cstheme="minorHAnsi"/>
              </w:rPr>
              <w:t>Giangrande</w:t>
            </w:r>
            <w:proofErr w:type="spellEnd"/>
            <w:r w:rsidRPr="00E83E1F">
              <w:rPr>
                <w:rFonts w:cstheme="minorHAnsi"/>
              </w:rPr>
              <w:t xml:space="preserve"> P. Making economic evaluations more helpful for treatment choices in haemophilia. </w:t>
            </w:r>
            <w:proofErr w:type="gramStart"/>
            <w:r w:rsidRPr="00E83E1F">
              <w:rPr>
                <w:rFonts w:cstheme="minorHAnsi"/>
              </w:rPr>
              <w:t>Haemophilia :</w:t>
            </w:r>
            <w:proofErr w:type="gramEnd"/>
            <w:r w:rsidRPr="00E83E1F">
              <w:rPr>
                <w:rFonts w:cstheme="minorHAnsi"/>
              </w:rPr>
              <w:t xml:space="preserve"> the official journal of the World Federation of Hemophilia. 2017;23(2</w:t>
            </w:r>
            <w:proofErr w:type="gramStart"/>
            <w:r w:rsidRPr="00E83E1F">
              <w:rPr>
                <w:rFonts w:cstheme="minorHAnsi"/>
              </w:rPr>
              <w:t>):e</w:t>
            </w:r>
            <w:proofErr w:type="gramEnd"/>
            <w:r w:rsidRPr="00E83E1F">
              <w:rPr>
                <w:rFonts w:cstheme="minorHAnsi"/>
              </w:rPr>
              <w:t>58-e66.</w:t>
            </w:r>
          </w:p>
        </w:tc>
        <w:tc>
          <w:tcPr>
            <w:tcW w:w="1418" w:type="dxa"/>
          </w:tcPr>
          <w:p w14:paraId="7E120C65" w14:textId="77777777" w:rsidR="00E83E1F" w:rsidRPr="00E83E1F" w:rsidRDefault="00E83E1F">
            <w:pPr>
              <w:rPr>
                <w:rFonts w:cstheme="minorHAnsi"/>
              </w:rPr>
            </w:pPr>
          </w:p>
        </w:tc>
        <w:tc>
          <w:tcPr>
            <w:tcW w:w="1134" w:type="dxa"/>
          </w:tcPr>
          <w:p w14:paraId="7F7791BA" w14:textId="77777777" w:rsidR="00E83E1F" w:rsidRPr="00E83E1F" w:rsidRDefault="00E83E1F">
            <w:pPr>
              <w:rPr>
                <w:rFonts w:cstheme="minorHAnsi"/>
              </w:rPr>
            </w:pPr>
          </w:p>
        </w:tc>
        <w:tc>
          <w:tcPr>
            <w:tcW w:w="1276" w:type="dxa"/>
          </w:tcPr>
          <w:p w14:paraId="13FB7219" w14:textId="77777777" w:rsidR="00E83E1F" w:rsidRPr="00E83E1F" w:rsidRDefault="00E83E1F">
            <w:pPr>
              <w:rPr>
                <w:rFonts w:cstheme="minorHAnsi"/>
              </w:rPr>
            </w:pPr>
          </w:p>
        </w:tc>
        <w:tc>
          <w:tcPr>
            <w:tcW w:w="992" w:type="dxa"/>
          </w:tcPr>
          <w:p w14:paraId="57AAE5C7" w14:textId="77777777" w:rsidR="00E83E1F" w:rsidRPr="00E83E1F" w:rsidRDefault="00E83E1F">
            <w:pPr>
              <w:rPr>
                <w:rFonts w:cstheme="minorHAnsi"/>
              </w:rPr>
            </w:pPr>
          </w:p>
        </w:tc>
        <w:tc>
          <w:tcPr>
            <w:tcW w:w="1134" w:type="dxa"/>
          </w:tcPr>
          <w:p w14:paraId="064EDC2B" w14:textId="77777777" w:rsidR="00E83E1F" w:rsidRPr="00E83E1F" w:rsidRDefault="00E83E1F">
            <w:pPr>
              <w:rPr>
                <w:rFonts w:cstheme="minorHAnsi"/>
              </w:rPr>
            </w:pPr>
          </w:p>
        </w:tc>
        <w:tc>
          <w:tcPr>
            <w:tcW w:w="992" w:type="dxa"/>
          </w:tcPr>
          <w:p w14:paraId="57F41691" w14:textId="77777777" w:rsidR="00E83E1F" w:rsidRPr="00E83E1F" w:rsidRDefault="00E83E1F">
            <w:pPr>
              <w:rPr>
                <w:rFonts w:cstheme="minorHAnsi"/>
              </w:rPr>
            </w:pPr>
          </w:p>
        </w:tc>
      </w:tr>
      <w:tr w:rsidR="00E83E1F" w:rsidRPr="00E83E1F" w14:paraId="29D4D992" w14:textId="4A12A3BF" w:rsidTr="00E83E1F">
        <w:tc>
          <w:tcPr>
            <w:tcW w:w="851" w:type="dxa"/>
          </w:tcPr>
          <w:p w14:paraId="041E0D30" w14:textId="7A818226" w:rsidR="00E83E1F" w:rsidRPr="00E83E1F" w:rsidRDefault="00E83E1F">
            <w:pPr>
              <w:rPr>
                <w:rFonts w:cstheme="minorHAnsi"/>
              </w:rPr>
            </w:pPr>
            <w:r w:rsidRPr="00E83E1F">
              <w:rPr>
                <w:rFonts w:cstheme="minorHAnsi"/>
              </w:rPr>
              <w:t>RG115</w:t>
            </w:r>
          </w:p>
        </w:tc>
        <w:tc>
          <w:tcPr>
            <w:tcW w:w="6095" w:type="dxa"/>
          </w:tcPr>
          <w:p w14:paraId="0FEC9C91" w14:textId="15B1C973" w:rsidR="00E83E1F" w:rsidRPr="00E83E1F" w:rsidRDefault="00E83E1F" w:rsidP="0065483F">
            <w:pPr>
              <w:autoSpaceDE w:val="0"/>
              <w:autoSpaceDN w:val="0"/>
              <w:adjustRightInd w:val="0"/>
              <w:rPr>
                <w:rFonts w:cstheme="minorHAnsi"/>
              </w:rPr>
            </w:pPr>
            <w:r w:rsidRPr="00E83E1F">
              <w:rPr>
                <w:rFonts w:cstheme="minorHAnsi"/>
              </w:rPr>
              <w:t xml:space="preserve">Drummond M, </w:t>
            </w:r>
            <w:proofErr w:type="spellStart"/>
            <w:r w:rsidRPr="00E83E1F">
              <w:rPr>
                <w:rFonts w:cstheme="minorHAnsi"/>
              </w:rPr>
              <w:t>Manca</w:t>
            </w:r>
            <w:proofErr w:type="spellEnd"/>
            <w:r w:rsidRPr="00E83E1F">
              <w:rPr>
                <w:rFonts w:cstheme="minorHAnsi"/>
              </w:rPr>
              <w:t xml:space="preserve"> A, </w:t>
            </w:r>
            <w:proofErr w:type="spellStart"/>
            <w:r w:rsidRPr="00E83E1F">
              <w:rPr>
                <w:rFonts w:cstheme="minorHAnsi"/>
              </w:rPr>
              <w:t>Sculpher</w:t>
            </w:r>
            <w:proofErr w:type="spellEnd"/>
            <w:r w:rsidRPr="00E83E1F">
              <w:rPr>
                <w:rFonts w:cstheme="minorHAnsi"/>
              </w:rPr>
              <w:t xml:space="preserve"> M. Increasing the generalizability of economic evaluations: recommendations for the design, analysis, and reporting of studies. International journal of technology assessment in health care. 2005;21(2):165-71.</w:t>
            </w:r>
          </w:p>
        </w:tc>
        <w:tc>
          <w:tcPr>
            <w:tcW w:w="1418" w:type="dxa"/>
          </w:tcPr>
          <w:p w14:paraId="033F2E03" w14:textId="77777777" w:rsidR="00E83E1F" w:rsidRPr="00E83E1F" w:rsidRDefault="00E83E1F">
            <w:pPr>
              <w:rPr>
                <w:rFonts w:cstheme="minorHAnsi"/>
              </w:rPr>
            </w:pPr>
          </w:p>
        </w:tc>
        <w:tc>
          <w:tcPr>
            <w:tcW w:w="1134" w:type="dxa"/>
          </w:tcPr>
          <w:p w14:paraId="12D207DA" w14:textId="77777777" w:rsidR="00E83E1F" w:rsidRPr="00E83E1F" w:rsidRDefault="00E83E1F">
            <w:pPr>
              <w:rPr>
                <w:rFonts w:cstheme="minorHAnsi"/>
              </w:rPr>
            </w:pPr>
          </w:p>
        </w:tc>
        <w:tc>
          <w:tcPr>
            <w:tcW w:w="1276" w:type="dxa"/>
          </w:tcPr>
          <w:p w14:paraId="43E5DCE1" w14:textId="77777777" w:rsidR="00E83E1F" w:rsidRPr="00E83E1F" w:rsidRDefault="00E83E1F">
            <w:pPr>
              <w:rPr>
                <w:rFonts w:cstheme="minorHAnsi"/>
              </w:rPr>
            </w:pPr>
          </w:p>
        </w:tc>
        <w:tc>
          <w:tcPr>
            <w:tcW w:w="992" w:type="dxa"/>
          </w:tcPr>
          <w:p w14:paraId="29481F50" w14:textId="77777777" w:rsidR="00E83E1F" w:rsidRPr="00E83E1F" w:rsidRDefault="00E83E1F">
            <w:pPr>
              <w:rPr>
                <w:rFonts w:cstheme="minorHAnsi"/>
              </w:rPr>
            </w:pPr>
          </w:p>
        </w:tc>
        <w:tc>
          <w:tcPr>
            <w:tcW w:w="1134" w:type="dxa"/>
          </w:tcPr>
          <w:p w14:paraId="1BA57D8E" w14:textId="77777777" w:rsidR="00E83E1F" w:rsidRPr="00E83E1F" w:rsidRDefault="00E83E1F">
            <w:pPr>
              <w:rPr>
                <w:rFonts w:cstheme="minorHAnsi"/>
              </w:rPr>
            </w:pPr>
          </w:p>
        </w:tc>
        <w:tc>
          <w:tcPr>
            <w:tcW w:w="992" w:type="dxa"/>
          </w:tcPr>
          <w:p w14:paraId="4820C5E1" w14:textId="77777777" w:rsidR="00E83E1F" w:rsidRPr="00E83E1F" w:rsidRDefault="00E83E1F">
            <w:pPr>
              <w:rPr>
                <w:rFonts w:cstheme="minorHAnsi"/>
              </w:rPr>
            </w:pPr>
          </w:p>
        </w:tc>
      </w:tr>
      <w:tr w:rsidR="00E83E1F" w:rsidRPr="00E83E1F" w14:paraId="5C964E3F" w14:textId="2C542D5E" w:rsidTr="00E83E1F">
        <w:tc>
          <w:tcPr>
            <w:tcW w:w="851" w:type="dxa"/>
          </w:tcPr>
          <w:p w14:paraId="76D91103" w14:textId="66CC9073" w:rsidR="00E83E1F" w:rsidRPr="00E83E1F" w:rsidRDefault="00E83E1F">
            <w:pPr>
              <w:rPr>
                <w:rFonts w:cstheme="minorHAnsi"/>
              </w:rPr>
            </w:pPr>
            <w:r w:rsidRPr="00E83E1F">
              <w:rPr>
                <w:rFonts w:cstheme="minorHAnsi"/>
              </w:rPr>
              <w:t>RG116</w:t>
            </w:r>
          </w:p>
        </w:tc>
        <w:tc>
          <w:tcPr>
            <w:tcW w:w="6095" w:type="dxa"/>
          </w:tcPr>
          <w:p w14:paraId="006E901D" w14:textId="7031015F" w:rsidR="00E83E1F" w:rsidRPr="00E83E1F" w:rsidRDefault="00E83E1F" w:rsidP="00592BBE">
            <w:pPr>
              <w:autoSpaceDE w:val="0"/>
              <w:autoSpaceDN w:val="0"/>
              <w:adjustRightInd w:val="0"/>
              <w:rPr>
                <w:rFonts w:cstheme="minorHAnsi"/>
              </w:rPr>
            </w:pPr>
            <w:proofErr w:type="spellStart"/>
            <w:r w:rsidRPr="00E83E1F">
              <w:rPr>
                <w:rFonts w:cstheme="minorHAnsi"/>
              </w:rPr>
              <w:t>Duffis</w:t>
            </w:r>
            <w:proofErr w:type="spellEnd"/>
            <w:r w:rsidRPr="00E83E1F">
              <w:rPr>
                <w:rFonts w:cstheme="minorHAnsi"/>
              </w:rPr>
              <w:t xml:space="preserve"> EJ, Gandhi CD, </w:t>
            </w:r>
            <w:proofErr w:type="spellStart"/>
            <w:r w:rsidRPr="00E83E1F">
              <w:rPr>
                <w:rFonts w:cstheme="minorHAnsi"/>
              </w:rPr>
              <w:t>Prestigiacomo</w:t>
            </w:r>
            <w:proofErr w:type="spellEnd"/>
            <w:r w:rsidRPr="00E83E1F">
              <w:rPr>
                <w:rFonts w:cstheme="minorHAnsi"/>
              </w:rPr>
              <w:t xml:space="preserve"> CJ, Abruzzo T, Albuquerque F, Bulsara KR, et al. Head, neck, and brain tumor embolization guidelines. Journal of </w:t>
            </w:r>
            <w:proofErr w:type="spellStart"/>
            <w:r w:rsidRPr="00E83E1F">
              <w:rPr>
                <w:rFonts w:cstheme="minorHAnsi"/>
              </w:rPr>
              <w:t>neurointerventional</w:t>
            </w:r>
            <w:proofErr w:type="spellEnd"/>
            <w:r w:rsidRPr="00E83E1F">
              <w:rPr>
                <w:rFonts w:cstheme="minorHAnsi"/>
              </w:rPr>
              <w:t xml:space="preserve"> surgery. 2012;4(4):251-5.</w:t>
            </w:r>
          </w:p>
        </w:tc>
        <w:tc>
          <w:tcPr>
            <w:tcW w:w="1418" w:type="dxa"/>
          </w:tcPr>
          <w:p w14:paraId="2C9B4AEE" w14:textId="77777777" w:rsidR="00E83E1F" w:rsidRPr="00E83E1F" w:rsidRDefault="00E83E1F">
            <w:pPr>
              <w:rPr>
                <w:rFonts w:cstheme="minorHAnsi"/>
              </w:rPr>
            </w:pPr>
          </w:p>
        </w:tc>
        <w:tc>
          <w:tcPr>
            <w:tcW w:w="1134" w:type="dxa"/>
          </w:tcPr>
          <w:p w14:paraId="46015926" w14:textId="77777777" w:rsidR="00E83E1F" w:rsidRPr="00E83E1F" w:rsidRDefault="00E83E1F">
            <w:pPr>
              <w:rPr>
                <w:rFonts w:cstheme="minorHAnsi"/>
              </w:rPr>
            </w:pPr>
          </w:p>
        </w:tc>
        <w:tc>
          <w:tcPr>
            <w:tcW w:w="1276" w:type="dxa"/>
          </w:tcPr>
          <w:p w14:paraId="09FDF983" w14:textId="77777777" w:rsidR="00E83E1F" w:rsidRPr="00E83E1F" w:rsidRDefault="00E83E1F">
            <w:pPr>
              <w:rPr>
                <w:rFonts w:cstheme="minorHAnsi"/>
              </w:rPr>
            </w:pPr>
          </w:p>
        </w:tc>
        <w:tc>
          <w:tcPr>
            <w:tcW w:w="992" w:type="dxa"/>
          </w:tcPr>
          <w:p w14:paraId="67D95A00" w14:textId="77777777" w:rsidR="00E83E1F" w:rsidRPr="00E83E1F" w:rsidRDefault="00E83E1F">
            <w:pPr>
              <w:rPr>
                <w:rFonts w:cstheme="minorHAnsi"/>
              </w:rPr>
            </w:pPr>
          </w:p>
        </w:tc>
        <w:tc>
          <w:tcPr>
            <w:tcW w:w="1134" w:type="dxa"/>
          </w:tcPr>
          <w:p w14:paraId="28431B94" w14:textId="77777777" w:rsidR="00E83E1F" w:rsidRPr="00E83E1F" w:rsidRDefault="00E83E1F">
            <w:pPr>
              <w:rPr>
                <w:rFonts w:cstheme="minorHAnsi"/>
              </w:rPr>
            </w:pPr>
          </w:p>
        </w:tc>
        <w:tc>
          <w:tcPr>
            <w:tcW w:w="992" w:type="dxa"/>
          </w:tcPr>
          <w:p w14:paraId="345D46D1" w14:textId="77777777" w:rsidR="00E83E1F" w:rsidRPr="00E83E1F" w:rsidRDefault="00E83E1F">
            <w:pPr>
              <w:rPr>
                <w:rFonts w:cstheme="minorHAnsi"/>
              </w:rPr>
            </w:pPr>
          </w:p>
        </w:tc>
      </w:tr>
      <w:tr w:rsidR="00E83E1F" w:rsidRPr="00E83E1F" w14:paraId="05481F17" w14:textId="79728754" w:rsidTr="00E83E1F">
        <w:tc>
          <w:tcPr>
            <w:tcW w:w="851" w:type="dxa"/>
          </w:tcPr>
          <w:p w14:paraId="6BF6C162" w14:textId="1ED72E1E" w:rsidR="00E83E1F" w:rsidRPr="00E83E1F" w:rsidRDefault="00E83E1F">
            <w:pPr>
              <w:rPr>
                <w:rFonts w:cstheme="minorHAnsi"/>
              </w:rPr>
            </w:pPr>
            <w:r w:rsidRPr="00E83E1F">
              <w:rPr>
                <w:rFonts w:cstheme="minorHAnsi"/>
              </w:rPr>
              <w:t>RG117</w:t>
            </w:r>
          </w:p>
        </w:tc>
        <w:tc>
          <w:tcPr>
            <w:tcW w:w="6095" w:type="dxa"/>
          </w:tcPr>
          <w:p w14:paraId="7465AB75" w14:textId="6E4AD8BA" w:rsidR="00E83E1F" w:rsidRPr="00E83E1F" w:rsidRDefault="00E83E1F" w:rsidP="00592BBE">
            <w:pPr>
              <w:autoSpaceDE w:val="0"/>
              <w:autoSpaceDN w:val="0"/>
              <w:adjustRightInd w:val="0"/>
              <w:rPr>
                <w:rFonts w:cstheme="minorHAnsi"/>
              </w:rPr>
            </w:pPr>
            <w:proofErr w:type="spellStart"/>
            <w:r w:rsidRPr="00E83E1F">
              <w:rPr>
                <w:rFonts w:cstheme="minorHAnsi"/>
                <w:lang w:val="es-ES"/>
              </w:rPr>
              <w:t>Dykstra</w:t>
            </w:r>
            <w:proofErr w:type="spellEnd"/>
            <w:r w:rsidRPr="00E83E1F">
              <w:rPr>
                <w:rFonts w:cstheme="minorHAnsi"/>
                <w:lang w:val="es-ES"/>
              </w:rPr>
              <w:t xml:space="preserve"> K, </w:t>
            </w:r>
            <w:proofErr w:type="spellStart"/>
            <w:r w:rsidRPr="00E83E1F">
              <w:rPr>
                <w:rFonts w:cstheme="minorHAnsi"/>
                <w:lang w:val="es-ES"/>
              </w:rPr>
              <w:t>Mehrotra</w:t>
            </w:r>
            <w:proofErr w:type="spellEnd"/>
            <w:r w:rsidRPr="00E83E1F">
              <w:rPr>
                <w:rFonts w:cstheme="minorHAnsi"/>
                <w:lang w:val="es-ES"/>
              </w:rPr>
              <w:t xml:space="preserve"> N, </w:t>
            </w:r>
            <w:proofErr w:type="spellStart"/>
            <w:r w:rsidRPr="00E83E1F">
              <w:rPr>
                <w:rFonts w:cstheme="minorHAnsi"/>
                <w:lang w:val="es-ES"/>
              </w:rPr>
              <w:t>Tornoe</w:t>
            </w:r>
            <w:proofErr w:type="spellEnd"/>
            <w:r w:rsidRPr="00E83E1F">
              <w:rPr>
                <w:rFonts w:cstheme="minorHAnsi"/>
                <w:lang w:val="es-ES"/>
              </w:rPr>
              <w:t xml:space="preserve"> CW, </w:t>
            </w:r>
            <w:proofErr w:type="spellStart"/>
            <w:r w:rsidRPr="00E83E1F">
              <w:rPr>
                <w:rFonts w:cstheme="minorHAnsi"/>
                <w:lang w:val="es-ES"/>
              </w:rPr>
              <w:t>Kastrissios</w:t>
            </w:r>
            <w:proofErr w:type="spellEnd"/>
            <w:r w:rsidRPr="00E83E1F">
              <w:rPr>
                <w:rFonts w:cstheme="minorHAnsi"/>
                <w:lang w:val="es-ES"/>
              </w:rPr>
              <w:t xml:space="preserve"> H, Patel B, Al-</w:t>
            </w:r>
            <w:proofErr w:type="spellStart"/>
            <w:r w:rsidRPr="00E83E1F">
              <w:rPr>
                <w:rFonts w:cstheme="minorHAnsi"/>
                <w:lang w:val="es-ES"/>
              </w:rPr>
              <w:t>Huniti</w:t>
            </w:r>
            <w:proofErr w:type="spellEnd"/>
            <w:r w:rsidRPr="00E83E1F">
              <w:rPr>
                <w:rFonts w:cstheme="minorHAnsi"/>
                <w:lang w:val="es-ES"/>
              </w:rPr>
              <w:t xml:space="preserve"> N, et al. </w:t>
            </w:r>
            <w:r w:rsidRPr="00E83E1F">
              <w:rPr>
                <w:rFonts w:cstheme="minorHAnsi"/>
              </w:rPr>
              <w:t>Reporting guidelines for population pharmacokinetic analyses. Journal of pharmacokinetics and pharmacodynamics. 2015;42(3):301-14.</w:t>
            </w:r>
          </w:p>
        </w:tc>
        <w:tc>
          <w:tcPr>
            <w:tcW w:w="1418" w:type="dxa"/>
          </w:tcPr>
          <w:p w14:paraId="7B6FA634" w14:textId="77777777" w:rsidR="00E83E1F" w:rsidRPr="00E83E1F" w:rsidRDefault="00E83E1F">
            <w:pPr>
              <w:rPr>
                <w:rFonts w:cstheme="minorHAnsi"/>
              </w:rPr>
            </w:pPr>
          </w:p>
        </w:tc>
        <w:tc>
          <w:tcPr>
            <w:tcW w:w="1134" w:type="dxa"/>
          </w:tcPr>
          <w:p w14:paraId="0C50E240" w14:textId="77777777" w:rsidR="00E83E1F" w:rsidRPr="00E83E1F" w:rsidRDefault="00E83E1F">
            <w:pPr>
              <w:rPr>
                <w:rFonts w:cstheme="minorHAnsi"/>
              </w:rPr>
            </w:pPr>
          </w:p>
        </w:tc>
        <w:tc>
          <w:tcPr>
            <w:tcW w:w="1276" w:type="dxa"/>
          </w:tcPr>
          <w:p w14:paraId="63A0F4B9" w14:textId="77777777" w:rsidR="00E83E1F" w:rsidRPr="00E83E1F" w:rsidRDefault="00E83E1F">
            <w:pPr>
              <w:rPr>
                <w:rFonts w:cstheme="minorHAnsi"/>
              </w:rPr>
            </w:pPr>
          </w:p>
        </w:tc>
        <w:tc>
          <w:tcPr>
            <w:tcW w:w="992" w:type="dxa"/>
          </w:tcPr>
          <w:p w14:paraId="002FD160" w14:textId="77777777" w:rsidR="00E83E1F" w:rsidRPr="00E83E1F" w:rsidRDefault="00E83E1F">
            <w:pPr>
              <w:rPr>
                <w:rFonts w:cstheme="minorHAnsi"/>
              </w:rPr>
            </w:pPr>
          </w:p>
        </w:tc>
        <w:tc>
          <w:tcPr>
            <w:tcW w:w="1134" w:type="dxa"/>
          </w:tcPr>
          <w:p w14:paraId="753C38DA" w14:textId="77777777" w:rsidR="00E83E1F" w:rsidRPr="00E83E1F" w:rsidRDefault="00E83E1F">
            <w:pPr>
              <w:rPr>
                <w:rFonts w:cstheme="minorHAnsi"/>
              </w:rPr>
            </w:pPr>
          </w:p>
        </w:tc>
        <w:tc>
          <w:tcPr>
            <w:tcW w:w="992" w:type="dxa"/>
          </w:tcPr>
          <w:p w14:paraId="39BEA5B1" w14:textId="77777777" w:rsidR="00E83E1F" w:rsidRPr="00E83E1F" w:rsidRDefault="00E83E1F">
            <w:pPr>
              <w:rPr>
                <w:rFonts w:cstheme="minorHAnsi"/>
              </w:rPr>
            </w:pPr>
          </w:p>
        </w:tc>
      </w:tr>
      <w:tr w:rsidR="00E83E1F" w:rsidRPr="00E83E1F" w14:paraId="35EDF475" w14:textId="61E73AA9" w:rsidTr="00E83E1F">
        <w:tc>
          <w:tcPr>
            <w:tcW w:w="851" w:type="dxa"/>
          </w:tcPr>
          <w:p w14:paraId="3EC28E4D" w14:textId="64DA6F18" w:rsidR="00E83E1F" w:rsidRPr="00E83E1F" w:rsidRDefault="00E83E1F">
            <w:pPr>
              <w:rPr>
                <w:rFonts w:cstheme="minorHAnsi"/>
              </w:rPr>
            </w:pPr>
            <w:r w:rsidRPr="00E83E1F">
              <w:rPr>
                <w:rFonts w:cstheme="minorHAnsi"/>
              </w:rPr>
              <w:t>RG118</w:t>
            </w:r>
          </w:p>
        </w:tc>
        <w:tc>
          <w:tcPr>
            <w:tcW w:w="6095" w:type="dxa"/>
          </w:tcPr>
          <w:p w14:paraId="48D9E462" w14:textId="45B68A78" w:rsidR="00E83E1F" w:rsidRPr="00E83E1F" w:rsidRDefault="00E83E1F" w:rsidP="00592BBE">
            <w:pPr>
              <w:autoSpaceDE w:val="0"/>
              <w:autoSpaceDN w:val="0"/>
              <w:adjustRightInd w:val="0"/>
              <w:rPr>
                <w:rFonts w:cstheme="minorHAnsi"/>
              </w:rPr>
            </w:pPr>
            <w:r w:rsidRPr="00E83E1F">
              <w:rPr>
                <w:rFonts w:cstheme="minorHAnsi"/>
              </w:rPr>
              <w:t>Eldridge SM, Chan CL, Campbell MJ, Bond CM, Hopewell S, Thabane L, et al. CONSORT 2010 statement: extension to randomised pilot and feasibility trials. BMJ (Clinical research ed). 2016;</w:t>
            </w:r>
            <w:proofErr w:type="gramStart"/>
            <w:r w:rsidRPr="00E83E1F">
              <w:rPr>
                <w:rFonts w:cstheme="minorHAnsi"/>
              </w:rPr>
              <w:t>355:i</w:t>
            </w:r>
            <w:proofErr w:type="gramEnd"/>
            <w:r w:rsidRPr="00E83E1F">
              <w:rPr>
                <w:rFonts w:cstheme="minorHAnsi"/>
              </w:rPr>
              <w:t>5239.</w:t>
            </w:r>
          </w:p>
        </w:tc>
        <w:tc>
          <w:tcPr>
            <w:tcW w:w="1418" w:type="dxa"/>
          </w:tcPr>
          <w:p w14:paraId="6A1B5738" w14:textId="77777777" w:rsidR="00E83E1F" w:rsidRPr="00E83E1F" w:rsidRDefault="00E83E1F">
            <w:pPr>
              <w:rPr>
                <w:rFonts w:cstheme="minorHAnsi"/>
              </w:rPr>
            </w:pPr>
          </w:p>
        </w:tc>
        <w:tc>
          <w:tcPr>
            <w:tcW w:w="1134" w:type="dxa"/>
          </w:tcPr>
          <w:p w14:paraId="405FB357" w14:textId="77777777" w:rsidR="00E83E1F" w:rsidRPr="00E83E1F" w:rsidRDefault="00E83E1F">
            <w:pPr>
              <w:rPr>
                <w:rFonts w:cstheme="minorHAnsi"/>
              </w:rPr>
            </w:pPr>
          </w:p>
        </w:tc>
        <w:tc>
          <w:tcPr>
            <w:tcW w:w="1276" w:type="dxa"/>
          </w:tcPr>
          <w:p w14:paraId="1C71675F" w14:textId="77777777" w:rsidR="00E83E1F" w:rsidRPr="00E83E1F" w:rsidRDefault="00E83E1F">
            <w:pPr>
              <w:rPr>
                <w:rFonts w:cstheme="minorHAnsi"/>
              </w:rPr>
            </w:pPr>
          </w:p>
        </w:tc>
        <w:tc>
          <w:tcPr>
            <w:tcW w:w="992" w:type="dxa"/>
          </w:tcPr>
          <w:p w14:paraId="586FA380" w14:textId="77777777" w:rsidR="00E83E1F" w:rsidRPr="00E83E1F" w:rsidRDefault="00E83E1F">
            <w:pPr>
              <w:rPr>
                <w:rFonts w:cstheme="minorHAnsi"/>
              </w:rPr>
            </w:pPr>
          </w:p>
        </w:tc>
        <w:tc>
          <w:tcPr>
            <w:tcW w:w="1134" w:type="dxa"/>
          </w:tcPr>
          <w:p w14:paraId="07EC7D77" w14:textId="77777777" w:rsidR="00E83E1F" w:rsidRPr="00E83E1F" w:rsidRDefault="00E83E1F">
            <w:pPr>
              <w:rPr>
                <w:rFonts w:cstheme="minorHAnsi"/>
              </w:rPr>
            </w:pPr>
          </w:p>
        </w:tc>
        <w:tc>
          <w:tcPr>
            <w:tcW w:w="992" w:type="dxa"/>
          </w:tcPr>
          <w:p w14:paraId="7EC24A8B" w14:textId="77777777" w:rsidR="00E83E1F" w:rsidRPr="00E83E1F" w:rsidRDefault="00E83E1F">
            <w:pPr>
              <w:rPr>
                <w:rFonts w:cstheme="minorHAnsi"/>
              </w:rPr>
            </w:pPr>
          </w:p>
        </w:tc>
      </w:tr>
      <w:tr w:rsidR="00E83E1F" w:rsidRPr="00E83E1F" w14:paraId="3F54BEF6" w14:textId="7EB2BEF0" w:rsidTr="00E83E1F">
        <w:tc>
          <w:tcPr>
            <w:tcW w:w="851" w:type="dxa"/>
          </w:tcPr>
          <w:p w14:paraId="6BFDDB5D" w14:textId="2A2D5A91" w:rsidR="00E83E1F" w:rsidRPr="00E83E1F" w:rsidRDefault="00E83E1F">
            <w:pPr>
              <w:rPr>
                <w:rFonts w:cstheme="minorHAnsi"/>
              </w:rPr>
            </w:pPr>
            <w:r w:rsidRPr="00E83E1F">
              <w:rPr>
                <w:rFonts w:cstheme="minorHAnsi"/>
              </w:rPr>
              <w:t>RG119</w:t>
            </w:r>
          </w:p>
        </w:tc>
        <w:tc>
          <w:tcPr>
            <w:tcW w:w="6095" w:type="dxa"/>
          </w:tcPr>
          <w:p w14:paraId="04D56764" w14:textId="32D7B18A" w:rsidR="00E83E1F" w:rsidRPr="00E83E1F" w:rsidRDefault="00E83E1F" w:rsidP="00FC3070">
            <w:pPr>
              <w:autoSpaceDE w:val="0"/>
              <w:autoSpaceDN w:val="0"/>
              <w:adjustRightInd w:val="0"/>
              <w:rPr>
                <w:rFonts w:cstheme="minorHAnsi"/>
              </w:rPr>
            </w:pPr>
            <w:r w:rsidRPr="00E83E1F">
              <w:rPr>
                <w:rFonts w:cstheme="minorHAnsi"/>
                <w:lang w:val="fr-FR"/>
              </w:rPr>
              <w:t xml:space="preserve">Elliott R, Fischer CT, Rennie DL. </w:t>
            </w:r>
            <w:r w:rsidRPr="00E83E1F">
              <w:rPr>
                <w:rFonts w:cstheme="minorHAnsi"/>
              </w:rPr>
              <w:t>Evolving guidelines for publication of qualitative research studies in psychology and related fields. The British journal of clinical psychology. 1999;38 (Pt 3):215-29.</w:t>
            </w:r>
          </w:p>
        </w:tc>
        <w:tc>
          <w:tcPr>
            <w:tcW w:w="1418" w:type="dxa"/>
          </w:tcPr>
          <w:p w14:paraId="09EC0A53" w14:textId="77777777" w:rsidR="00E83E1F" w:rsidRPr="00E83E1F" w:rsidRDefault="00E83E1F">
            <w:pPr>
              <w:rPr>
                <w:rFonts w:cstheme="minorHAnsi"/>
              </w:rPr>
            </w:pPr>
          </w:p>
        </w:tc>
        <w:tc>
          <w:tcPr>
            <w:tcW w:w="1134" w:type="dxa"/>
          </w:tcPr>
          <w:p w14:paraId="08C45D23" w14:textId="77777777" w:rsidR="00E83E1F" w:rsidRPr="00E83E1F" w:rsidRDefault="00E83E1F">
            <w:pPr>
              <w:rPr>
                <w:rFonts w:cstheme="minorHAnsi"/>
              </w:rPr>
            </w:pPr>
          </w:p>
        </w:tc>
        <w:tc>
          <w:tcPr>
            <w:tcW w:w="1276" w:type="dxa"/>
          </w:tcPr>
          <w:p w14:paraId="5EC8FCB2" w14:textId="77777777" w:rsidR="00E83E1F" w:rsidRPr="00E83E1F" w:rsidRDefault="00E83E1F">
            <w:pPr>
              <w:rPr>
                <w:rFonts w:cstheme="minorHAnsi"/>
              </w:rPr>
            </w:pPr>
          </w:p>
        </w:tc>
        <w:tc>
          <w:tcPr>
            <w:tcW w:w="992" w:type="dxa"/>
          </w:tcPr>
          <w:p w14:paraId="312C8449" w14:textId="77777777" w:rsidR="00E83E1F" w:rsidRPr="00E83E1F" w:rsidRDefault="00E83E1F">
            <w:pPr>
              <w:rPr>
                <w:rFonts w:cstheme="minorHAnsi"/>
              </w:rPr>
            </w:pPr>
          </w:p>
        </w:tc>
        <w:tc>
          <w:tcPr>
            <w:tcW w:w="1134" w:type="dxa"/>
          </w:tcPr>
          <w:p w14:paraId="0ED43C0B" w14:textId="77777777" w:rsidR="00E83E1F" w:rsidRPr="00E83E1F" w:rsidRDefault="00E83E1F">
            <w:pPr>
              <w:rPr>
                <w:rFonts w:cstheme="minorHAnsi"/>
              </w:rPr>
            </w:pPr>
          </w:p>
        </w:tc>
        <w:tc>
          <w:tcPr>
            <w:tcW w:w="992" w:type="dxa"/>
          </w:tcPr>
          <w:p w14:paraId="2A53F48D" w14:textId="77777777" w:rsidR="00E83E1F" w:rsidRPr="00E83E1F" w:rsidRDefault="00E83E1F">
            <w:pPr>
              <w:rPr>
                <w:rFonts w:cstheme="minorHAnsi"/>
              </w:rPr>
            </w:pPr>
          </w:p>
        </w:tc>
      </w:tr>
      <w:tr w:rsidR="00E83E1F" w:rsidRPr="00E83E1F" w14:paraId="58B5301D" w14:textId="71D98655" w:rsidTr="00E83E1F">
        <w:tc>
          <w:tcPr>
            <w:tcW w:w="851" w:type="dxa"/>
          </w:tcPr>
          <w:p w14:paraId="53DAFBB3" w14:textId="5274C426" w:rsidR="00E83E1F" w:rsidRPr="00E83E1F" w:rsidRDefault="00E83E1F">
            <w:pPr>
              <w:rPr>
                <w:rFonts w:cstheme="minorHAnsi"/>
              </w:rPr>
            </w:pPr>
            <w:r w:rsidRPr="00E83E1F">
              <w:rPr>
                <w:rFonts w:cstheme="minorHAnsi"/>
              </w:rPr>
              <w:t>RG120</w:t>
            </w:r>
          </w:p>
        </w:tc>
        <w:tc>
          <w:tcPr>
            <w:tcW w:w="6095" w:type="dxa"/>
          </w:tcPr>
          <w:p w14:paraId="12F6D92C" w14:textId="56E032FB" w:rsidR="00E83E1F" w:rsidRPr="00E83E1F" w:rsidRDefault="00E83E1F" w:rsidP="001961DF">
            <w:pPr>
              <w:autoSpaceDE w:val="0"/>
              <w:autoSpaceDN w:val="0"/>
              <w:adjustRightInd w:val="0"/>
              <w:rPr>
                <w:rFonts w:cstheme="minorHAnsi"/>
              </w:rPr>
            </w:pPr>
            <w:proofErr w:type="spellStart"/>
            <w:r w:rsidRPr="00E83E1F">
              <w:rPr>
                <w:rFonts w:cstheme="minorHAnsi"/>
              </w:rPr>
              <w:t>Eysenbach</w:t>
            </w:r>
            <w:proofErr w:type="spellEnd"/>
            <w:r w:rsidRPr="00E83E1F">
              <w:rPr>
                <w:rFonts w:cstheme="minorHAnsi"/>
              </w:rPr>
              <w:t xml:space="preserve"> G. Improving the quality of Web surveys: the Checklist for Reporting Results of Internet E-Surveys (CHERRIES). Journal of medical Internet research. 2004;6(3</w:t>
            </w:r>
            <w:proofErr w:type="gramStart"/>
            <w:r w:rsidRPr="00E83E1F">
              <w:rPr>
                <w:rFonts w:cstheme="minorHAnsi"/>
              </w:rPr>
              <w:t>):e</w:t>
            </w:r>
            <w:proofErr w:type="gramEnd"/>
            <w:r w:rsidRPr="00E83E1F">
              <w:rPr>
                <w:rFonts w:cstheme="minorHAnsi"/>
              </w:rPr>
              <w:t>34.</w:t>
            </w:r>
          </w:p>
        </w:tc>
        <w:tc>
          <w:tcPr>
            <w:tcW w:w="1418" w:type="dxa"/>
          </w:tcPr>
          <w:p w14:paraId="22F629FA" w14:textId="14E5E5A2" w:rsidR="00E83E1F" w:rsidRPr="00E83E1F" w:rsidRDefault="00E83E1F">
            <w:pPr>
              <w:rPr>
                <w:rFonts w:cstheme="minorHAnsi"/>
              </w:rPr>
            </w:pPr>
            <w:r w:rsidRPr="00E83E1F">
              <w:rPr>
                <w:rFonts w:cstheme="minorHAnsi"/>
              </w:rPr>
              <w:t>CHERRIES</w:t>
            </w:r>
          </w:p>
        </w:tc>
        <w:tc>
          <w:tcPr>
            <w:tcW w:w="1134" w:type="dxa"/>
          </w:tcPr>
          <w:p w14:paraId="56475066" w14:textId="77777777" w:rsidR="00E83E1F" w:rsidRPr="00E83E1F" w:rsidRDefault="00E83E1F">
            <w:pPr>
              <w:rPr>
                <w:rFonts w:cstheme="minorHAnsi"/>
              </w:rPr>
            </w:pPr>
          </w:p>
        </w:tc>
        <w:tc>
          <w:tcPr>
            <w:tcW w:w="1276" w:type="dxa"/>
          </w:tcPr>
          <w:p w14:paraId="2A6D1730" w14:textId="77777777" w:rsidR="00E83E1F" w:rsidRPr="00E83E1F" w:rsidRDefault="00E83E1F">
            <w:pPr>
              <w:rPr>
                <w:rFonts w:cstheme="minorHAnsi"/>
              </w:rPr>
            </w:pPr>
          </w:p>
        </w:tc>
        <w:tc>
          <w:tcPr>
            <w:tcW w:w="992" w:type="dxa"/>
          </w:tcPr>
          <w:p w14:paraId="6CAA690E" w14:textId="77777777" w:rsidR="00E83E1F" w:rsidRPr="00E83E1F" w:rsidRDefault="00E83E1F">
            <w:pPr>
              <w:rPr>
                <w:rFonts w:cstheme="minorHAnsi"/>
              </w:rPr>
            </w:pPr>
          </w:p>
        </w:tc>
        <w:tc>
          <w:tcPr>
            <w:tcW w:w="1134" w:type="dxa"/>
          </w:tcPr>
          <w:p w14:paraId="2CDB9DB4" w14:textId="77777777" w:rsidR="00E83E1F" w:rsidRPr="00E83E1F" w:rsidRDefault="00E83E1F">
            <w:pPr>
              <w:rPr>
                <w:rFonts w:cstheme="minorHAnsi"/>
              </w:rPr>
            </w:pPr>
          </w:p>
        </w:tc>
        <w:tc>
          <w:tcPr>
            <w:tcW w:w="992" w:type="dxa"/>
          </w:tcPr>
          <w:p w14:paraId="4103652A" w14:textId="77777777" w:rsidR="00E83E1F" w:rsidRPr="00E83E1F" w:rsidRDefault="00E83E1F">
            <w:pPr>
              <w:rPr>
                <w:rFonts w:cstheme="minorHAnsi"/>
              </w:rPr>
            </w:pPr>
          </w:p>
        </w:tc>
      </w:tr>
      <w:tr w:rsidR="00E83E1F" w:rsidRPr="00E83E1F" w14:paraId="274F9421" w14:textId="3A4CC085" w:rsidTr="00E83E1F">
        <w:tc>
          <w:tcPr>
            <w:tcW w:w="851" w:type="dxa"/>
          </w:tcPr>
          <w:p w14:paraId="7A77A841" w14:textId="61671D48" w:rsidR="00E83E1F" w:rsidRPr="00E83E1F" w:rsidRDefault="00E83E1F">
            <w:pPr>
              <w:rPr>
                <w:rFonts w:cstheme="minorHAnsi"/>
              </w:rPr>
            </w:pPr>
            <w:r w:rsidRPr="00E83E1F">
              <w:rPr>
                <w:rFonts w:cstheme="minorHAnsi"/>
              </w:rPr>
              <w:t>RG121</w:t>
            </w:r>
          </w:p>
        </w:tc>
        <w:tc>
          <w:tcPr>
            <w:tcW w:w="6095" w:type="dxa"/>
          </w:tcPr>
          <w:p w14:paraId="5B7ECD28" w14:textId="4309D3B5" w:rsidR="00E83E1F" w:rsidRPr="00E83E1F" w:rsidRDefault="00E83E1F" w:rsidP="001961DF">
            <w:pPr>
              <w:autoSpaceDE w:val="0"/>
              <w:autoSpaceDN w:val="0"/>
              <w:adjustRightInd w:val="0"/>
              <w:rPr>
                <w:rFonts w:cstheme="minorHAnsi"/>
              </w:rPr>
            </w:pPr>
            <w:proofErr w:type="spellStart"/>
            <w:r w:rsidRPr="00E83E1F">
              <w:rPr>
                <w:rFonts w:cstheme="minorHAnsi"/>
              </w:rPr>
              <w:t>Eysenbach</w:t>
            </w:r>
            <w:proofErr w:type="spellEnd"/>
            <w:r w:rsidRPr="00E83E1F">
              <w:rPr>
                <w:rFonts w:cstheme="minorHAnsi"/>
              </w:rPr>
              <w:t xml:space="preserve"> G. CONSORT-EHEALTH: improving and standardizing evaluation reports of Web-based and mobile health interventions. Journal of medical Internet research. 2011;13(4</w:t>
            </w:r>
            <w:proofErr w:type="gramStart"/>
            <w:r w:rsidRPr="00E83E1F">
              <w:rPr>
                <w:rFonts w:cstheme="minorHAnsi"/>
              </w:rPr>
              <w:t>):e</w:t>
            </w:r>
            <w:proofErr w:type="gramEnd"/>
            <w:r w:rsidRPr="00E83E1F">
              <w:rPr>
                <w:rFonts w:cstheme="minorHAnsi"/>
              </w:rPr>
              <w:t>126.</w:t>
            </w:r>
          </w:p>
        </w:tc>
        <w:tc>
          <w:tcPr>
            <w:tcW w:w="1418" w:type="dxa"/>
          </w:tcPr>
          <w:p w14:paraId="2A916800" w14:textId="63ACD76D" w:rsidR="00E83E1F" w:rsidRPr="00E83E1F" w:rsidRDefault="00E83E1F">
            <w:pPr>
              <w:rPr>
                <w:rFonts w:cstheme="minorHAnsi"/>
              </w:rPr>
            </w:pPr>
            <w:r w:rsidRPr="00E83E1F">
              <w:rPr>
                <w:rFonts w:cstheme="minorHAnsi"/>
              </w:rPr>
              <w:t>CONSORT-EHEALTH</w:t>
            </w:r>
          </w:p>
        </w:tc>
        <w:tc>
          <w:tcPr>
            <w:tcW w:w="1134" w:type="dxa"/>
          </w:tcPr>
          <w:p w14:paraId="34B815EB" w14:textId="77777777" w:rsidR="00E83E1F" w:rsidRPr="00E83E1F" w:rsidRDefault="00E83E1F">
            <w:pPr>
              <w:rPr>
                <w:rFonts w:cstheme="minorHAnsi"/>
              </w:rPr>
            </w:pPr>
          </w:p>
        </w:tc>
        <w:tc>
          <w:tcPr>
            <w:tcW w:w="1276" w:type="dxa"/>
          </w:tcPr>
          <w:p w14:paraId="4B6FA553" w14:textId="77777777" w:rsidR="00E83E1F" w:rsidRPr="00E83E1F" w:rsidRDefault="00E83E1F">
            <w:pPr>
              <w:rPr>
                <w:rFonts w:cstheme="minorHAnsi"/>
              </w:rPr>
            </w:pPr>
          </w:p>
          <w:p w14:paraId="6D41C7DC" w14:textId="728149B7" w:rsidR="00E83E1F" w:rsidRPr="00E83E1F" w:rsidRDefault="00E83E1F" w:rsidP="00AC2BDA">
            <w:pPr>
              <w:pStyle w:val="Paragraphedeliste"/>
              <w:numPr>
                <w:ilvl w:val="0"/>
                <w:numId w:val="1"/>
              </w:numPr>
              <w:rPr>
                <w:rFonts w:cstheme="minorHAnsi"/>
              </w:rPr>
            </w:pPr>
          </w:p>
        </w:tc>
        <w:tc>
          <w:tcPr>
            <w:tcW w:w="992" w:type="dxa"/>
          </w:tcPr>
          <w:p w14:paraId="20E704BF" w14:textId="77777777" w:rsidR="00E83E1F" w:rsidRPr="00E83E1F" w:rsidRDefault="00E83E1F">
            <w:pPr>
              <w:rPr>
                <w:rFonts w:cstheme="minorHAnsi"/>
              </w:rPr>
            </w:pPr>
          </w:p>
        </w:tc>
        <w:tc>
          <w:tcPr>
            <w:tcW w:w="1134" w:type="dxa"/>
          </w:tcPr>
          <w:p w14:paraId="5E3CABDE" w14:textId="77777777" w:rsidR="00E83E1F" w:rsidRPr="00E83E1F" w:rsidRDefault="00E83E1F">
            <w:pPr>
              <w:rPr>
                <w:rFonts w:cstheme="minorHAnsi"/>
              </w:rPr>
            </w:pPr>
          </w:p>
        </w:tc>
        <w:tc>
          <w:tcPr>
            <w:tcW w:w="992" w:type="dxa"/>
          </w:tcPr>
          <w:p w14:paraId="2D827400" w14:textId="77777777" w:rsidR="00E83E1F" w:rsidRPr="00E83E1F" w:rsidRDefault="00E83E1F">
            <w:pPr>
              <w:rPr>
                <w:rFonts w:cstheme="minorHAnsi"/>
              </w:rPr>
            </w:pPr>
          </w:p>
        </w:tc>
      </w:tr>
      <w:tr w:rsidR="00E83E1F" w:rsidRPr="00E83E1F" w14:paraId="4D0F9DD3" w14:textId="00A8FAFF" w:rsidTr="00E83E1F">
        <w:tc>
          <w:tcPr>
            <w:tcW w:w="851" w:type="dxa"/>
          </w:tcPr>
          <w:p w14:paraId="0171AFB4" w14:textId="35C3DCFF" w:rsidR="00E83E1F" w:rsidRPr="00E83E1F" w:rsidRDefault="00E83E1F">
            <w:pPr>
              <w:rPr>
                <w:rFonts w:cstheme="minorHAnsi"/>
              </w:rPr>
            </w:pPr>
            <w:r w:rsidRPr="00E83E1F">
              <w:rPr>
                <w:rFonts w:cstheme="minorHAnsi"/>
              </w:rPr>
              <w:t>RG122</w:t>
            </w:r>
          </w:p>
        </w:tc>
        <w:tc>
          <w:tcPr>
            <w:tcW w:w="6095" w:type="dxa"/>
          </w:tcPr>
          <w:p w14:paraId="016E4ABC" w14:textId="69B47B9E" w:rsidR="00E83E1F" w:rsidRPr="00E83E1F" w:rsidRDefault="00E83E1F" w:rsidP="0063064C">
            <w:pPr>
              <w:autoSpaceDE w:val="0"/>
              <w:autoSpaceDN w:val="0"/>
              <w:adjustRightInd w:val="0"/>
              <w:rPr>
                <w:rFonts w:cstheme="minorHAnsi"/>
              </w:rPr>
            </w:pPr>
            <w:proofErr w:type="spellStart"/>
            <w:r w:rsidRPr="00E83E1F">
              <w:rPr>
                <w:rFonts w:cstheme="minorHAnsi"/>
              </w:rPr>
              <w:t>Feneck</w:t>
            </w:r>
            <w:proofErr w:type="spellEnd"/>
            <w:r w:rsidRPr="00E83E1F">
              <w:rPr>
                <w:rFonts w:cstheme="minorHAnsi"/>
              </w:rPr>
              <w:t xml:space="preserve"> R, Kneeshaw J, Fox K, </w:t>
            </w:r>
            <w:proofErr w:type="spellStart"/>
            <w:r w:rsidRPr="00E83E1F">
              <w:rPr>
                <w:rFonts w:cstheme="minorHAnsi"/>
              </w:rPr>
              <w:t>Bettex</w:t>
            </w:r>
            <w:proofErr w:type="spellEnd"/>
            <w:r w:rsidRPr="00E83E1F">
              <w:rPr>
                <w:rFonts w:cstheme="minorHAnsi"/>
              </w:rPr>
              <w:t xml:space="preserve"> D, </w:t>
            </w:r>
            <w:proofErr w:type="spellStart"/>
            <w:r w:rsidRPr="00E83E1F">
              <w:rPr>
                <w:rFonts w:cstheme="minorHAnsi"/>
              </w:rPr>
              <w:t>Erb</w:t>
            </w:r>
            <w:proofErr w:type="spellEnd"/>
            <w:r w:rsidRPr="00E83E1F">
              <w:rPr>
                <w:rFonts w:cstheme="minorHAnsi"/>
              </w:rPr>
              <w:t xml:space="preserve"> J, </w:t>
            </w:r>
            <w:proofErr w:type="spellStart"/>
            <w:r w:rsidRPr="00E83E1F">
              <w:rPr>
                <w:rFonts w:cstheme="minorHAnsi"/>
              </w:rPr>
              <w:t>Flaschkampf</w:t>
            </w:r>
            <w:proofErr w:type="spellEnd"/>
            <w:r w:rsidRPr="00E83E1F">
              <w:rPr>
                <w:rFonts w:cstheme="minorHAnsi"/>
              </w:rPr>
              <w:t xml:space="preserve"> F, et al. Recommendations for reporting perioperative transoesophageal echo studies. European journal of </w:t>
            </w:r>
            <w:proofErr w:type="gramStart"/>
            <w:r w:rsidRPr="00E83E1F">
              <w:rPr>
                <w:rFonts w:cstheme="minorHAnsi"/>
              </w:rPr>
              <w:t>echocardiography :</w:t>
            </w:r>
            <w:proofErr w:type="gramEnd"/>
            <w:r w:rsidRPr="00E83E1F">
              <w:rPr>
                <w:rFonts w:cstheme="minorHAnsi"/>
              </w:rPr>
              <w:t xml:space="preserve"> the journal </w:t>
            </w:r>
            <w:r w:rsidRPr="00E83E1F">
              <w:rPr>
                <w:rFonts w:cstheme="minorHAnsi"/>
              </w:rPr>
              <w:lastRenderedPageBreak/>
              <w:t>of the Working Group on Echocardiography of the European Society of Cardiology. 2010;11(5):387-93.</w:t>
            </w:r>
          </w:p>
        </w:tc>
        <w:tc>
          <w:tcPr>
            <w:tcW w:w="1418" w:type="dxa"/>
          </w:tcPr>
          <w:p w14:paraId="7F35C691" w14:textId="77777777" w:rsidR="00E83E1F" w:rsidRPr="00E83E1F" w:rsidRDefault="00E83E1F">
            <w:pPr>
              <w:rPr>
                <w:rFonts w:cstheme="minorHAnsi"/>
              </w:rPr>
            </w:pPr>
          </w:p>
        </w:tc>
        <w:tc>
          <w:tcPr>
            <w:tcW w:w="1134" w:type="dxa"/>
          </w:tcPr>
          <w:p w14:paraId="124633E2" w14:textId="77777777" w:rsidR="00E83E1F" w:rsidRPr="00E83E1F" w:rsidRDefault="00E83E1F">
            <w:pPr>
              <w:rPr>
                <w:rFonts w:cstheme="minorHAnsi"/>
              </w:rPr>
            </w:pPr>
          </w:p>
        </w:tc>
        <w:tc>
          <w:tcPr>
            <w:tcW w:w="1276" w:type="dxa"/>
          </w:tcPr>
          <w:p w14:paraId="1D140C2C" w14:textId="77777777" w:rsidR="00E83E1F" w:rsidRPr="00E83E1F" w:rsidRDefault="00E83E1F">
            <w:pPr>
              <w:rPr>
                <w:rFonts w:cstheme="minorHAnsi"/>
              </w:rPr>
            </w:pPr>
          </w:p>
        </w:tc>
        <w:tc>
          <w:tcPr>
            <w:tcW w:w="992" w:type="dxa"/>
          </w:tcPr>
          <w:p w14:paraId="7AAFFE15" w14:textId="77777777" w:rsidR="00E83E1F" w:rsidRPr="00E83E1F" w:rsidRDefault="00E83E1F">
            <w:pPr>
              <w:rPr>
                <w:rFonts w:cstheme="minorHAnsi"/>
              </w:rPr>
            </w:pPr>
          </w:p>
        </w:tc>
        <w:tc>
          <w:tcPr>
            <w:tcW w:w="1134" w:type="dxa"/>
          </w:tcPr>
          <w:p w14:paraId="2F9A8B74" w14:textId="77777777" w:rsidR="00E83E1F" w:rsidRPr="00E83E1F" w:rsidRDefault="00E83E1F">
            <w:pPr>
              <w:rPr>
                <w:rFonts w:cstheme="minorHAnsi"/>
              </w:rPr>
            </w:pPr>
          </w:p>
        </w:tc>
        <w:tc>
          <w:tcPr>
            <w:tcW w:w="992" w:type="dxa"/>
          </w:tcPr>
          <w:p w14:paraId="6DB1B7B0" w14:textId="77777777" w:rsidR="00E83E1F" w:rsidRPr="00E83E1F" w:rsidRDefault="00E83E1F">
            <w:pPr>
              <w:rPr>
                <w:rFonts w:cstheme="minorHAnsi"/>
              </w:rPr>
            </w:pPr>
          </w:p>
        </w:tc>
      </w:tr>
      <w:tr w:rsidR="00E83E1F" w:rsidRPr="00E83E1F" w14:paraId="62F7B454" w14:textId="55E0DDD6" w:rsidTr="00E83E1F">
        <w:tc>
          <w:tcPr>
            <w:tcW w:w="851" w:type="dxa"/>
          </w:tcPr>
          <w:p w14:paraId="1D15F4E5" w14:textId="0168923A" w:rsidR="00E83E1F" w:rsidRPr="00E83E1F" w:rsidRDefault="00E83E1F">
            <w:pPr>
              <w:rPr>
                <w:rFonts w:cstheme="minorHAnsi"/>
              </w:rPr>
            </w:pPr>
            <w:r w:rsidRPr="00E83E1F">
              <w:rPr>
                <w:rFonts w:cstheme="minorHAnsi"/>
              </w:rPr>
              <w:t>RG123</w:t>
            </w:r>
          </w:p>
        </w:tc>
        <w:tc>
          <w:tcPr>
            <w:tcW w:w="6095" w:type="dxa"/>
          </w:tcPr>
          <w:p w14:paraId="6E60BBC5" w14:textId="2E944B6B" w:rsidR="00E83E1F" w:rsidRPr="00E83E1F" w:rsidRDefault="00E83E1F" w:rsidP="0049722D">
            <w:pPr>
              <w:autoSpaceDE w:val="0"/>
              <w:autoSpaceDN w:val="0"/>
              <w:adjustRightInd w:val="0"/>
              <w:rPr>
                <w:rFonts w:cstheme="minorHAnsi"/>
              </w:rPr>
            </w:pPr>
            <w:r w:rsidRPr="00E83E1F">
              <w:rPr>
                <w:rFonts w:cstheme="minorHAnsi"/>
              </w:rPr>
              <w:t xml:space="preserve">Fernandes RM, van der Lee JH, </w:t>
            </w:r>
            <w:proofErr w:type="spellStart"/>
            <w:r w:rsidRPr="00E83E1F">
              <w:rPr>
                <w:rFonts w:cstheme="minorHAnsi"/>
              </w:rPr>
              <w:t>Offringa</w:t>
            </w:r>
            <w:proofErr w:type="spellEnd"/>
            <w:r w:rsidRPr="00E83E1F">
              <w:rPr>
                <w:rFonts w:cstheme="minorHAnsi"/>
              </w:rPr>
              <w:t xml:space="preserve"> M. A systematic review of the reporting of Data Monitoring Committees' roles, interim </w:t>
            </w:r>
            <w:proofErr w:type="gramStart"/>
            <w:r w:rsidRPr="00E83E1F">
              <w:rPr>
                <w:rFonts w:cstheme="minorHAnsi"/>
              </w:rPr>
              <w:t>analysis</w:t>
            </w:r>
            <w:proofErr w:type="gramEnd"/>
            <w:r w:rsidRPr="00E83E1F">
              <w:rPr>
                <w:rFonts w:cstheme="minorHAnsi"/>
              </w:rPr>
              <w:t xml:space="preserve"> and early termination in pediatric clinical trials. BMC pediatrics. </w:t>
            </w:r>
            <w:proofErr w:type="gramStart"/>
            <w:r w:rsidRPr="00E83E1F">
              <w:rPr>
                <w:rFonts w:cstheme="minorHAnsi"/>
              </w:rPr>
              <w:t>2009;9:77</w:t>
            </w:r>
            <w:proofErr w:type="gramEnd"/>
            <w:r w:rsidRPr="00E83E1F">
              <w:rPr>
                <w:rFonts w:cstheme="minorHAnsi"/>
              </w:rPr>
              <w:t>-.</w:t>
            </w:r>
          </w:p>
        </w:tc>
        <w:tc>
          <w:tcPr>
            <w:tcW w:w="1418" w:type="dxa"/>
          </w:tcPr>
          <w:p w14:paraId="101078D1" w14:textId="77777777" w:rsidR="00E83E1F" w:rsidRPr="00E83E1F" w:rsidRDefault="00E83E1F">
            <w:pPr>
              <w:rPr>
                <w:rFonts w:cstheme="minorHAnsi"/>
              </w:rPr>
            </w:pPr>
          </w:p>
        </w:tc>
        <w:tc>
          <w:tcPr>
            <w:tcW w:w="1134" w:type="dxa"/>
          </w:tcPr>
          <w:p w14:paraId="1EAEF38F" w14:textId="77777777" w:rsidR="00E83E1F" w:rsidRPr="00E83E1F" w:rsidRDefault="00E83E1F">
            <w:pPr>
              <w:rPr>
                <w:rFonts w:cstheme="minorHAnsi"/>
              </w:rPr>
            </w:pPr>
          </w:p>
        </w:tc>
        <w:tc>
          <w:tcPr>
            <w:tcW w:w="1276" w:type="dxa"/>
          </w:tcPr>
          <w:p w14:paraId="637D4FCE" w14:textId="77777777" w:rsidR="00E83E1F" w:rsidRPr="00E83E1F" w:rsidRDefault="00E83E1F">
            <w:pPr>
              <w:rPr>
                <w:rFonts w:cstheme="minorHAnsi"/>
              </w:rPr>
            </w:pPr>
          </w:p>
        </w:tc>
        <w:tc>
          <w:tcPr>
            <w:tcW w:w="992" w:type="dxa"/>
          </w:tcPr>
          <w:p w14:paraId="1AC975B7" w14:textId="77777777" w:rsidR="00E83E1F" w:rsidRPr="00E83E1F" w:rsidRDefault="00E83E1F">
            <w:pPr>
              <w:rPr>
                <w:rFonts w:cstheme="minorHAnsi"/>
              </w:rPr>
            </w:pPr>
          </w:p>
        </w:tc>
        <w:tc>
          <w:tcPr>
            <w:tcW w:w="1134" w:type="dxa"/>
          </w:tcPr>
          <w:p w14:paraId="1DF7971A" w14:textId="77777777" w:rsidR="00E83E1F" w:rsidRPr="00E83E1F" w:rsidRDefault="00E83E1F">
            <w:pPr>
              <w:rPr>
                <w:rFonts w:cstheme="minorHAnsi"/>
              </w:rPr>
            </w:pPr>
          </w:p>
        </w:tc>
        <w:tc>
          <w:tcPr>
            <w:tcW w:w="992" w:type="dxa"/>
          </w:tcPr>
          <w:p w14:paraId="2EAB4CB6" w14:textId="77777777" w:rsidR="00E83E1F" w:rsidRPr="00E83E1F" w:rsidRDefault="00E83E1F">
            <w:pPr>
              <w:rPr>
                <w:rFonts w:cstheme="minorHAnsi"/>
              </w:rPr>
            </w:pPr>
          </w:p>
        </w:tc>
      </w:tr>
      <w:tr w:rsidR="00E83E1F" w:rsidRPr="00E83E1F" w14:paraId="4B3BE862" w14:textId="7CAAA028" w:rsidTr="00E83E1F">
        <w:tc>
          <w:tcPr>
            <w:tcW w:w="851" w:type="dxa"/>
          </w:tcPr>
          <w:p w14:paraId="34E2604B" w14:textId="5A1154A3" w:rsidR="00E83E1F" w:rsidRPr="00E83E1F" w:rsidRDefault="00E83E1F">
            <w:pPr>
              <w:rPr>
                <w:rFonts w:cstheme="minorHAnsi"/>
              </w:rPr>
            </w:pPr>
            <w:r w:rsidRPr="00E83E1F">
              <w:rPr>
                <w:rFonts w:cstheme="minorHAnsi"/>
              </w:rPr>
              <w:t>RG124</w:t>
            </w:r>
          </w:p>
        </w:tc>
        <w:tc>
          <w:tcPr>
            <w:tcW w:w="6095" w:type="dxa"/>
          </w:tcPr>
          <w:p w14:paraId="6B94E1BA" w14:textId="0155E6BD" w:rsidR="00E83E1F" w:rsidRPr="00E83E1F" w:rsidRDefault="00E83E1F" w:rsidP="0049722D">
            <w:pPr>
              <w:autoSpaceDE w:val="0"/>
              <w:autoSpaceDN w:val="0"/>
              <w:adjustRightInd w:val="0"/>
              <w:rPr>
                <w:rFonts w:cstheme="minorHAnsi"/>
              </w:rPr>
            </w:pPr>
            <w:r w:rsidRPr="00E83E1F">
              <w:rPr>
                <w:rFonts w:cstheme="minorHAnsi"/>
              </w:rPr>
              <w:t xml:space="preserve">Field N, Cohen T, </w:t>
            </w:r>
            <w:proofErr w:type="spellStart"/>
            <w:r w:rsidRPr="00E83E1F">
              <w:rPr>
                <w:rFonts w:cstheme="minorHAnsi"/>
              </w:rPr>
              <w:t>Struelens</w:t>
            </w:r>
            <w:proofErr w:type="spellEnd"/>
            <w:r w:rsidRPr="00E83E1F">
              <w:rPr>
                <w:rFonts w:cstheme="minorHAnsi"/>
              </w:rPr>
              <w:t xml:space="preserve"> MJ, Palm D, Cookson B, Glynn JR, et al. Strengthening the Reporting of Molecular Epidemiology for Infectious Diseases (STROME-ID): an extension of the STROBE statement. The Lancet Infectious diseases. 2014;14(4):341-52.</w:t>
            </w:r>
          </w:p>
        </w:tc>
        <w:tc>
          <w:tcPr>
            <w:tcW w:w="1418" w:type="dxa"/>
          </w:tcPr>
          <w:p w14:paraId="49A49D86" w14:textId="57ABC34C" w:rsidR="00E83E1F" w:rsidRPr="00E83E1F" w:rsidRDefault="00E83E1F">
            <w:pPr>
              <w:rPr>
                <w:rFonts w:cstheme="minorHAnsi"/>
              </w:rPr>
            </w:pPr>
            <w:r w:rsidRPr="00E83E1F">
              <w:rPr>
                <w:rFonts w:cstheme="minorHAnsi"/>
              </w:rPr>
              <w:t>STROME-ID</w:t>
            </w:r>
          </w:p>
        </w:tc>
        <w:tc>
          <w:tcPr>
            <w:tcW w:w="1134" w:type="dxa"/>
          </w:tcPr>
          <w:p w14:paraId="1993BC94" w14:textId="77777777" w:rsidR="00E83E1F" w:rsidRPr="00E83E1F" w:rsidRDefault="00E83E1F">
            <w:pPr>
              <w:rPr>
                <w:rFonts w:cstheme="minorHAnsi"/>
              </w:rPr>
            </w:pPr>
          </w:p>
        </w:tc>
        <w:tc>
          <w:tcPr>
            <w:tcW w:w="1276" w:type="dxa"/>
          </w:tcPr>
          <w:p w14:paraId="0C1F5A38" w14:textId="77777777" w:rsidR="00E83E1F" w:rsidRPr="00E83E1F" w:rsidRDefault="00E83E1F">
            <w:pPr>
              <w:rPr>
                <w:rFonts w:cstheme="minorHAnsi"/>
              </w:rPr>
            </w:pPr>
          </w:p>
        </w:tc>
        <w:tc>
          <w:tcPr>
            <w:tcW w:w="992" w:type="dxa"/>
          </w:tcPr>
          <w:p w14:paraId="001718B3" w14:textId="77777777" w:rsidR="00E83E1F" w:rsidRPr="00E83E1F" w:rsidRDefault="00E83E1F">
            <w:pPr>
              <w:rPr>
                <w:rFonts w:cstheme="minorHAnsi"/>
              </w:rPr>
            </w:pPr>
          </w:p>
        </w:tc>
        <w:tc>
          <w:tcPr>
            <w:tcW w:w="1134" w:type="dxa"/>
          </w:tcPr>
          <w:p w14:paraId="645417A0" w14:textId="77777777" w:rsidR="00E83E1F" w:rsidRPr="00E83E1F" w:rsidRDefault="00E83E1F">
            <w:pPr>
              <w:rPr>
                <w:rFonts w:cstheme="minorHAnsi"/>
              </w:rPr>
            </w:pPr>
          </w:p>
        </w:tc>
        <w:tc>
          <w:tcPr>
            <w:tcW w:w="992" w:type="dxa"/>
          </w:tcPr>
          <w:p w14:paraId="38CF07A8" w14:textId="77777777" w:rsidR="00E83E1F" w:rsidRPr="00E83E1F" w:rsidRDefault="00E83E1F">
            <w:pPr>
              <w:rPr>
                <w:rFonts w:cstheme="minorHAnsi"/>
              </w:rPr>
            </w:pPr>
          </w:p>
        </w:tc>
      </w:tr>
      <w:tr w:rsidR="00E83E1F" w:rsidRPr="00E83E1F" w14:paraId="4D57D03C" w14:textId="79658BDF" w:rsidTr="00E83E1F">
        <w:tc>
          <w:tcPr>
            <w:tcW w:w="851" w:type="dxa"/>
          </w:tcPr>
          <w:p w14:paraId="60605B3B" w14:textId="30A42422" w:rsidR="00E83E1F" w:rsidRPr="00E83E1F" w:rsidRDefault="00E83E1F">
            <w:pPr>
              <w:rPr>
                <w:rFonts w:cstheme="minorHAnsi"/>
              </w:rPr>
            </w:pPr>
            <w:r w:rsidRPr="00E83E1F">
              <w:rPr>
                <w:rFonts w:cstheme="minorHAnsi"/>
              </w:rPr>
              <w:t>RG125</w:t>
            </w:r>
          </w:p>
        </w:tc>
        <w:tc>
          <w:tcPr>
            <w:tcW w:w="6095" w:type="dxa"/>
          </w:tcPr>
          <w:p w14:paraId="6B98C178" w14:textId="4FD098C6" w:rsidR="00E83E1F" w:rsidRPr="00E83E1F" w:rsidRDefault="00E83E1F" w:rsidP="0049722D">
            <w:pPr>
              <w:autoSpaceDE w:val="0"/>
              <w:autoSpaceDN w:val="0"/>
              <w:adjustRightInd w:val="0"/>
              <w:rPr>
                <w:rFonts w:cstheme="minorHAnsi"/>
              </w:rPr>
            </w:pPr>
            <w:proofErr w:type="spellStart"/>
            <w:r w:rsidRPr="00E83E1F">
              <w:rPr>
                <w:rFonts w:cstheme="minorHAnsi"/>
              </w:rPr>
              <w:t>Fillinger</w:t>
            </w:r>
            <w:proofErr w:type="spellEnd"/>
            <w:r w:rsidRPr="00E83E1F">
              <w:rPr>
                <w:rFonts w:cstheme="minorHAnsi"/>
              </w:rPr>
              <w:t xml:space="preserve"> MF, Greenberg RK, McKinsey JF, </w:t>
            </w:r>
            <w:proofErr w:type="spellStart"/>
            <w:r w:rsidRPr="00E83E1F">
              <w:rPr>
                <w:rFonts w:cstheme="minorHAnsi"/>
              </w:rPr>
              <w:t>Chaikof</w:t>
            </w:r>
            <w:proofErr w:type="spellEnd"/>
            <w:r w:rsidRPr="00E83E1F">
              <w:rPr>
                <w:rFonts w:cstheme="minorHAnsi"/>
              </w:rPr>
              <w:t xml:space="preserve"> EL. Reporting standards for thoracic endovascular aortic repair (TEVAR). Journal of vascular surgery. 2010;52(4):1022-33, </w:t>
            </w:r>
            <w:proofErr w:type="gramStart"/>
            <w:r w:rsidRPr="00E83E1F">
              <w:rPr>
                <w:rFonts w:cstheme="minorHAnsi"/>
              </w:rPr>
              <w:t>33.e</w:t>
            </w:r>
            <w:proofErr w:type="gramEnd"/>
            <w:r w:rsidRPr="00E83E1F">
              <w:rPr>
                <w:rFonts w:cstheme="minorHAnsi"/>
              </w:rPr>
              <w:t>15.</w:t>
            </w:r>
          </w:p>
        </w:tc>
        <w:tc>
          <w:tcPr>
            <w:tcW w:w="1418" w:type="dxa"/>
          </w:tcPr>
          <w:p w14:paraId="5E430D08" w14:textId="2517BE37" w:rsidR="00E83E1F" w:rsidRPr="00E83E1F" w:rsidRDefault="00E83E1F">
            <w:pPr>
              <w:rPr>
                <w:rFonts w:cstheme="minorHAnsi"/>
              </w:rPr>
            </w:pPr>
            <w:r w:rsidRPr="00E83E1F">
              <w:rPr>
                <w:rFonts w:cstheme="minorHAnsi"/>
              </w:rPr>
              <w:t>TEVAR</w:t>
            </w:r>
          </w:p>
        </w:tc>
        <w:tc>
          <w:tcPr>
            <w:tcW w:w="1134" w:type="dxa"/>
          </w:tcPr>
          <w:p w14:paraId="0E403D38" w14:textId="77777777" w:rsidR="00E83E1F" w:rsidRPr="00E83E1F" w:rsidRDefault="00E83E1F">
            <w:pPr>
              <w:rPr>
                <w:rFonts w:cstheme="minorHAnsi"/>
              </w:rPr>
            </w:pPr>
          </w:p>
        </w:tc>
        <w:tc>
          <w:tcPr>
            <w:tcW w:w="1276" w:type="dxa"/>
          </w:tcPr>
          <w:p w14:paraId="615E0555" w14:textId="77777777" w:rsidR="00E83E1F" w:rsidRPr="00E83E1F" w:rsidRDefault="00E83E1F">
            <w:pPr>
              <w:rPr>
                <w:rFonts w:cstheme="minorHAnsi"/>
              </w:rPr>
            </w:pPr>
          </w:p>
        </w:tc>
        <w:tc>
          <w:tcPr>
            <w:tcW w:w="992" w:type="dxa"/>
          </w:tcPr>
          <w:p w14:paraId="5E00039D" w14:textId="77777777" w:rsidR="00E83E1F" w:rsidRPr="00E83E1F" w:rsidRDefault="00E83E1F">
            <w:pPr>
              <w:rPr>
                <w:rFonts w:cstheme="minorHAnsi"/>
              </w:rPr>
            </w:pPr>
          </w:p>
        </w:tc>
        <w:tc>
          <w:tcPr>
            <w:tcW w:w="1134" w:type="dxa"/>
          </w:tcPr>
          <w:p w14:paraId="75526F77" w14:textId="77777777" w:rsidR="00E83E1F" w:rsidRPr="00E83E1F" w:rsidRDefault="00E83E1F">
            <w:pPr>
              <w:rPr>
                <w:rFonts w:cstheme="minorHAnsi"/>
              </w:rPr>
            </w:pPr>
          </w:p>
        </w:tc>
        <w:tc>
          <w:tcPr>
            <w:tcW w:w="992" w:type="dxa"/>
          </w:tcPr>
          <w:p w14:paraId="47B3F408" w14:textId="77777777" w:rsidR="00E83E1F" w:rsidRPr="00E83E1F" w:rsidRDefault="00E83E1F">
            <w:pPr>
              <w:rPr>
                <w:rFonts w:cstheme="minorHAnsi"/>
              </w:rPr>
            </w:pPr>
          </w:p>
        </w:tc>
      </w:tr>
      <w:tr w:rsidR="00E83E1F" w:rsidRPr="00E83E1F" w14:paraId="66273C90" w14:textId="5DA5A0DC" w:rsidTr="00E83E1F">
        <w:tc>
          <w:tcPr>
            <w:tcW w:w="851" w:type="dxa"/>
          </w:tcPr>
          <w:p w14:paraId="2398587B" w14:textId="5677D1C8" w:rsidR="00E83E1F" w:rsidRPr="00E83E1F" w:rsidRDefault="00E83E1F">
            <w:pPr>
              <w:rPr>
                <w:rFonts w:cstheme="minorHAnsi"/>
              </w:rPr>
            </w:pPr>
            <w:r w:rsidRPr="00E83E1F">
              <w:rPr>
                <w:rFonts w:cstheme="minorHAnsi"/>
              </w:rPr>
              <w:t>RG126</w:t>
            </w:r>
          </w:p>
        </w:tc>
        <w:tc>
          <w:tcPr>
            <w:tcW w:w="6095" w:type="dxa"/>
          </w:tcPr>
          <w:p w14:paraId="268733DD" w14:textId="52882075" w:rsidR="00E83E1F" w:rsidRPr="00E83E1F" w:rsidRDefault="00E83E1F" w:rsidP="0049722D">
            <w:pPr>
              <w:autoSpaceDE w:val="0"/>
              <w:autoSpaceDN w:val="0"/>
              <w:adjustRightInd w:val="0"/>
              <w:rPr>
                <w:rFonts w:cstheme="minorHAnsi"/>
              </w:rPr>
            </w:pPr>
            <w:r w:rsidRPr="00E83E1F">
              <w:rPr>
                <w:rFonts w:cstheme="minorHAnsi"/>
              </w:rPr>
              <w:t>First draft of the STROBE checklist of items to be included when reporting observational studies in conference abstracts. https://www.strobe-statement.org/fileadmin/Strobe/uploads/checklists/STROBE_checklist_conference_abstract_DRAFT.pdf</w:t>
            </w:r>
          </w:p>
        </w:tc>
        <w:tc>
          <w:tcPr>
            <w:tcW w:w="1418" w:type="dxa"/>
          </w:tcPr>
          <w:p w14:paraId="2BDD5C36" w14:textId="77777777" w:rsidR="00E83E1F" w:rsidRPr="00E83E1F" w:rsidRDefault="00E83E1F">
            <w:pPr>
              <w:rPr>
                <w:rFonts w:cstheme="minorHAnsi"/>
              </w:rPr>
            </w:pPr>
          </w:p>
        </w:tc>
        <w:tc>
          <w:tcPr>
            <w:tcW w:w="1134" w:type="dxa"/>
          </w:tcPr>
          <w:p w14:paraId="31B3213E" w14:textId="77777777" w:rsidR="00E83E1F" w:rsidRPr="00E83E1F" w:rsidRDefault="00E83E1F">
            <w:pPr>
              <w:rPr>
                <w:rFonts w:cstheme="minorHAnsi"/>
              </w:rPr>
            </w:pPr>
          </w:p>
        </w:tc>
        <w:tc>
          <w:tcPr>
            <w:tcW w:w="1276" w:type="dxa"/>
          </w:tcPr>
          <w:p w14:paraId="5A85099F" w14:textId="77777777" w:rsidR="00E83E1F" w:rsidRPr="00E83E1F" w:rsidRDefault="00E83E1F">
            <w:pPr>
              <w:rPr>
                <w:rFonts w:cstheme="minorHAnsi"/>
              </w:rPr>
            </w:pPr>
          </w:p>
        </w:tc>
        <w:tc>
          <w:tcPr>
            <w:tcW w:w="992" w:type="dxa"/>
          </w:tcPr>
          <w:p w14:paraId="6A7ABA85" w14:textId="77777777" w:rsidR="00E83E1F" w:rsidRPr="00E83E1F" w:rsidRDefault="00E83E1F">
            <w:pPr>
              <w:rPr>
                <w:rFonts w:cstheme="minorHAnsi"/>
              </w:rPr>
            </w:pPr>
          </w:p>
        </w:tc>
        <w:tc>
          <w:tcPr>
            <w:tcW w:w="1134" w:type="dxa"/>
          </w:tcPr>
          <w:p w14:paraId="525ECA4C" w14:textId="77777777" w:rsidR="00E83E1F" w:rsidRPr="00E83E1F" w:rsidRDefault="00E83E1F">
            <w:pPr>
              <w:rPr>
                <w:rFonts w:cstheme="minorHAnsi"/>
              </w:rPr>
            </w:pPr>
          </w:p>
        </w:tc>
        <w:tc>
          <w:tcPr>
            <w:tcW w:w="992" w:type="dxa"/>
          </w:tcPr>
          <w:p w14:paraId="3618FC7A" w14:textId="77777777" w:rsidR="00E83E1F" w:rsidRPr="00E83E1F" w:rsidRDefault="00E83E1F">
            <w:pPr>
              <w:rPr>
                <w:rFonts w:cstheme="minorHAnsi"/>
              </w:rPr>
            </w:pPr>
          </w:p>
        </w:tc>
      </w:tr>
      <w:tr w:rsidR="00E83E1F" w:rsidRPr="00E83E1F" w14:paraId="2B443259" w14:textId="779AA504" w:rsidTr="00E83E1F">
        <w:tc>
          <w:tcPr>
            <w:tcW w:w="851" w:type="dxa"/>
          </w:tcPr>
          <w:p w14:paraId="5047E214" w14:textId="1EBB6B7B" w:rsidR="00E83E1F" w:rsidRPr="00E83E1F" w:rsidRDefault="00E83E1F">
            <w:pPr>
              <w:rPr>
                <w:rFonts w:cstheme="minorHAnsi"/>
              </w:rPr>
            </w:pPr>
            <w:r w:rsidRPr="00E83E1F">
              <w:rPr>
                <w:rFonts w:cstheme="minorHAnsi"/>
              </w:rPr>
              <w:t>RG127</w:t>
            </w:r>
          </w:p>
        </w:tc>
        <w:tc>
          <w:tcPr>
            <w:tcW w:w="6095" w:type="dxa"/>
          </w:tcPr>
          <w:p w14:paraId="70B8EEE8" w14:textId="7C3D68E4" w:rsidR="00E83E1F" w:rsidRPr="00E83E1F" w:rsidRDefault="00E83E1F" w:rsidP="005045E5">
            <w:pPr>
              <w:autoSpaceDE w:val="0"/>
              <w:autoSpaceDN w:val="0"/>
              <w:adjustRightInd w:val="0"/>
              <w:rPr>
                <w:rFonts w:cstheme="minorHAnsi"/>
              </w:rPr>
            </w:pPr>
            <w:r w:rsidRPr="00E83E1F">
              <w:rPr>
                <w:rFonts w:cstheme="minorHAnsi"/>
              </w:rPr>
              <w:t xml:space="preserve">Fisher M, Feuerstein G, Howells DW, </w:t>
            </w:r>
            <w:proofErr w:type="spellStart"/>
            <w:r w:rsidRPr="00E83E1F">
              <w:rPr>
                <w:rFonts w:cstheme="minorHAnsi"/>
              </w:rPr>
              <w:t>Hurn</w:t>
            </w:r>
            <w:proofErr w:type="spellEnd"/>
            <w:r w:rsidRPr="00E83E1F">
              <w:rPr>
                <w:rFonts w:cstheme="minorHAnsi"/>
              </w:rPr>
              <w:t xml:space="preserve"> PD, Kent TA, </w:t>
            </w:r>
            <w:proofErr w:type="spellStart"/>
            <w:r w:rsidRPr="00E83E1F">
              <w:rPr>
                <w:rFonts w:cstheme="minorHAnsi"/>
              </w:rPr>
              <w:t>Savitz</w:t>
            </w:r>
            <w:proofErr w:type="spellEnd"/>
            <w:r w:rsidRPr="00E83E1F">
              <w:rPr>
                <w:rFonts w:cstheme="minorHAnsi"/>
              </w:rPr>
              <w:t xml:space="preserve"> SI, et al. Update of the stroke therapy academic industry roundtable preclinical recommendations. Stroke. 2009;40(6):2244-50.</w:t>
            </w:r>
          </w:p>
        </w:tc>
        <w:tc>
          <w:tcPr>
            <w:tcW w:w="1418" w:type="dxa"/>
          </w:tcPr>
          <w:p w14:paraId="01B22BBA" w14:textId="77777777" w:rsidR="00E83E1F" w:rsidRPr="00E83E1F" w:rsidRDefault="00E83E1F">
            <w:pPr>
              <w:rPr>
                <w:rFonts w:cstheme="minorHAnsi"/>
              </w:rPr>
            </w:pPr>
          </w:p>
        </w:tc>
        <w:tc>
          <w:tcPr>
            <w:tcW w:w="1134" w:type="dxa"/>
          </w:tcPr>
          <w:p w14:paraId="1B9D2B35" w14:textId="77777777" w:rsidR="00E83E1F" w:rsidRPr="00E83E1F" w:rsidRDefault="00E83E1F">
            <w:pPr>
              <w:rPr>
                <w:rFonts w:cstheme="minorHAnsi"/>
              </w:rPr>
            </w:pPr>
          </w:p>
        </w:tc>
        <w:tc>
          <w:tcPr>
            <w:tcW w:w="1276" w:type="dxa"/>
          </w:tcPr>
          <w:p w14:paraId="6D34AD79" w14:textId="77777777" w:rsidR="00E83E1F" w:rsidRPr="00E83E1F" w:rsidRDefault="00E83E1F">
            <w:pPr>
              <w:rPr>
                <w:rFonts w:cstheme="minorHAnsi"/>
              </w:rPr>
            </w:pPr>
          </w:p>
        </w:tc>
        <w:tc>
          <w:tcPr>
            <w:tcW w:w="992" w:type="dxa"/>
          </w:tcPr>
          <w:p w14:paraId="533C1575" w14:textId="77777777" w:rsidR="00E83E1F" w:rsidRPr="00E83E1F" w:rsidRDefault="00E83E1F">
            <w:pPr>
              <w:rPr>
                <w:rFonts w:cstheme="minorHAnsi"/>
              </w:rPr>
            </w:pPr>
          </w:p>
        </w:tc>
        <w:tc>
          <w:tcPr>
            <w:tcW w:w="1134" w:type="dxa"/>
          </w:tcPr>
          <w:p w14:paraId="69779139" w14:textId="77777777" w:rsidR="00E83E1F" w:rsidRPr="00E83E1F" w:rsidRDefault="00E83E1F">
            <w:pPr>
              <w:rPr>
                <w:rFonts w:cstheme="minorHAnsi"/>
              </w:rPr>
            </w:pPr>
          </w:p>
        </w:tc>
        <w:tc>
          <w:tcPr>
            <w:tcW w:w="992" w:type="dxa"/>
          </w:tcPr>
          <w:p w14:paraId="02B97C59" w14:textId="77777777" w:rsidR="00E83E1F" w:rsidRPr="00E83E1F" w:rsidRDefault="00E83E1F">
            <w:pPr>
              <w:rPr>
                <w:rFonts w:cstheme="minorHAnsi"/>
              </w:rPr>
            </w:pPr>
          </w:p>
        </w:tc>
      </w:tr>
      <w:tr w:rsidR="00E83E1F" w:rsidRPr="00E83E1F" w14:paraId="07253C87" w14:textId="20E41968" w:rsidTr="00E83E1F">
        <w:tc>
          <w:tcPr>
            <w:tcW w:w="851" w:type="dxa"/>
          </w:tcPr>
          <w:p w14:paraId="254B4C1A" w14:textId="6BFE2C40" w:rsidR="00E83E1F" w:rsidRPr="00E83E1F" w:rsidRDefault="00E83E1F">
            <w:pPr>
              <w:rPr>
                <w:rFonts w:cstheme="minorHAnsi"/>
              </w:rPr>
            </w:pPr>
            <w:r w:rsidRPr="00E83E1F">
              <w:rPr>
                <w:rFonts w:cstheme="minorHAnsi"/>
              </w:rPr>
              <w:t>RG128</w:t>
            </w:r>
          </w:p>
        </w:tc>
        <w:tc>
          <w:tcPr>
            <w:tcW w:w="6095" w:type="dxa"/>
          </w:tcPr>
          <w:p w14:paraId="54B343C2" w14:textId="0E01C8AE" w:rsidR="00E83E1F" w:rsidRPr="00E83E1F" w:rsidRDefault="00E83E1F" w:rsidP="005045E5">
            <w:pPr>
              <w:autoSpaceDE w:val="0"/>
              <w:autoSpaceDN w:val="0"/>
              <w:adjustRightInd w:val="0"/>
              <w:rPr>
                <w:rFonts w:cstheme="minorHAnsi"/>
              </w:rPr>
            </w:pPr>
            <w:r w:rsidRPr="00E83E1F">
              <w:rPr>
                <w:rFonts w:cstheme="minorHAnsi"/>
              </w:rPr>
              <w:t xml:space="preserve">Fitchett EJA, Seale AC, </w:t>
            </w:r>
            <w:proofErr w:type="spellStart"/>
            <w:r w:rsidRPr="00E83E1F">
              <w:rPr>
                <w:rFonts w:cstheme="minorHAnsi"/>
              </w:rPr>
              <w:t>Vergnano</w:t>
            </w:r>
            <w:proofErr w:type="spellEnd"/>
            <w:r w:rsidRPr="00E83E1F">
              <w:rPr>
                <w:rFonts w:cstheme="minorHAnsi"/>
              </w:rPr>
              <w:t xml:space="preserve"> S, </w:t>
            </w:r>
            <w:proofErr w:type="spellStart"/>
            <w:r w:rsidRPr="00E83E1F">
              <w:rPr>
                <w:rFonts w:cstheme="minorHAnsi"/>
              </w:rPr>
              <w:t>Sharland</w:t>
            </w:r>
            <w:proofErr w:type="spellEnd"/>
            <w:r w:rsidRPr="00E83E1F">
              <w:rPr>
                <w:rFonts w:cstheme="minorHAnsi"/>
              </w:rPr>
              <w:t xml:space="preserve"> M, Heath PT, </w:t>
            </w:r>
            <w:proofErr w:type="spellStart"/>
            <w:r w:rsidRPr="00E83E1F">
              <w:rPr>
                <w:rFonts w:cstheme="minorHAnsi"/>
              </w:rPr>
              <w:t>Saha</w:t>
            </w:r>
            <w:proofErr w:type="spellEnd"/>
            <w:r w:rsidRPr="00E83E1F">
              <w:rPr>
                <w:rFonts w:cstheme="minorHAnsi"/>
              </w:rPr>
              <w:t xml:space="preserve"> SK, et al. Strengthening the Reporting of Observational Studies in Epidemiology for Newborn Infection (STROBE-NI): an extension of the STROBE statement for neonatal infection research. The Lancet Infectious diseases. 2016;16(10</w:t>
            </w:r>
            <w:proofErr w:type="gramStart"/>
            <w:r w:rsidRPr="00E83E1F">
              <w:rPr>
                <w:rFonts w:cstheme="minorHAnsi"/>
              </w:rPr>
              <w:t>):e</w:t>
            </w:r>
            <w:proofErr w:type="gramEnd"/>
            <w:r w:rsidRPr="00E83E1F">
              <w:rPr>
                <w:rFonts w:cstheme="minorHAnsi"/>
              </w:rPr>
              <w:t>202-e13.</w:t>
            </w:r>
          </w:p>
        </w:tc>
        <w:tc>
          <w:tcPr>
            <w:tcW w:w="1418" w:type="dxa"/>
          </w:tcPr>
          <w:p w14:paraId="7C3B39CC" w14:textId="137C18F0" w:rsidR="00E83E1F" w:rsidRPr="00E83E1F" w:rsidRDefault="00E83E1F">
            <w:pPr>
              <w:rPr>
                <w:rFonts w:cstheme="minorHAnsi"/>
              </w:rPr>
            </w:pPr>
            <w:r w:rsidRPr="00E83E1F">
              <w:rPr>
                <w:rFonts w:cstheme="minorHAnsi"/>
              </w:rPr>
              <w:t>STROBE-NI</w:t>
            </w:r>
          </w:p>
        </w:tc>
        <w:tc>
          <w:tcPr>
            <w:tcW w:w="1134" w:type="dxa"/>
          </w:tcPr>
          <w:p w14:paraId="01BBD5A8" w14:textId="77777777" w:rsidR="00E83E1F" w:rsidRPr="00E83E1F" w:rsidRDefault="00E83E1F">
            <w:pPr>
              <w:rPr>
                <w:rFonts w:cstheme="minorHAnsi"/>
              </w:rPr>
            </w:pPr>
          </w:p>
          <w:p w14:paraId="4F0C2442" w14:textId="0B53096F" w:rsidR="00E83E1F" w:rsidRPr="00E83E1F" w:rsidRDefault="00E83E1F" w:rsidP="00AC2BDA">
            <w:pPr>
              <w:pStyle w:val="Paragraphedeliste"/>
              <w:numPr>
                <w:ilvl w:val="0"/>
                <w:numId w:val="1"/>
              </w:numPr>
              <w:rPr>
                <w:rFonts w:cstheme="minorHAnsi"/>
              </w:rPr>
            </w:pPr>
          </w:p>
        </w:tc>
        <w:tc>
          <w:tcPr>
            <w:tcW w:w="1276" w:type="dxa"/>
          </w:tcPr>
          <w:p w14:paraId="4760FE37" w14:textId="77777777" w:rsidR="00E83E1F" w:rsidRPr="00E83E1F" w:rsidRDefault="00E83E1F">
            <w:pPr>
              <w:rPr>
                <w:rFonts w:cstheme="minorHAnsi"/>
              </w:rPr>
            </w:pPr>
          </w:p>
        </w:tc>
        <w:tc>
          <w:tcPr>
            <w:tcW w:w="992" w:type="dxa"/>
          </w:tcPr>
          <w:p w14:paraId="5754B000" w14:textId="77777777" w:rsidR="00E83E1F" w:rsidRPr="00E83E1F" w:rsidRDefault="00E83E1F">
            <w:pPr>
              <w:rPr>
                <w:rFonts w:cstheme="minorHAnsi"/>
              </w:rPr>
            </w:pPr>
          </w:p>
        </w:tc>
        <w:tc>
          <w:tcPr>
            <w:tcW w:w="1134" w:type="dxa"/>
          </w:tcPr>
          <w:p w14:paraId="66504FA1" w14:textId="77777777" w:rsidR="00E83E1F" w:rsidRPr="00E83E1F" w:rsidRDefault="00E83E1F">
            <w:pPr>
              <w:rPr>
                <w:rFonts w:cstheme="minorHAnsi"/>
              </w:rPr>
            </w:pPr>
          </w:p>
        </w:tc>
        <w:tc>
          <w:tcPr>
            <w:tcW w:w="992" w:type="dxa"/>
          </w:tcPr>
          <w:p w14:paraId="69AF71AA" w14:textId="77777777" w:rsidR="00E83E1F" w:rsidRPr="00E83E1F" w:rsidRDefault="00E83E1F">
            <w:pPr>
              <w:rPr>
                <w:rFonts w:cstheme="minorHAnsi"/>
              </w:rPr>
            </w:pPr>
          </w:p>
        </w:tc>
      </w:tr>
      <w:tr w:rsidR="00E83E1F" w:rsidRPr="00E83E1F" w14:paraId="08961A74" w14:textId="0AA87129" w:rsidTr="00E83E1F">
        <w:tc>
          <w:tcPr>
            <w:tcW w:w="851" w:type="dxa"/>
          </w:tcPr>
          <w:p w14:paraId="05F2CDE2" w14:textId="0DF2871F" w:rsidR="00E83E1F" w:rsidRPr="00E83E1F" w:rsidRDefault="00E83E1F">
            <w:pPr>
              <w:rPr>
                <w:rFonts w:cstheme="minorHAnsi"/>
              </w:rPr>
            </w:pPr>
            <w:r w:rsidRPr="00E83E1F">
              <w:rPr>
                <w:rFonts w:cstheme="minorHAnsi"/>
              </w:rPr>
              <w:t>RG129</w:t>
            </w:r>
          </w:p>
        </w:tc>
        <w:tc>
          <w:tcPr>
            <w:tcW w:w="6095" w:type="dxa"/>
          </w:tcPr>
          <w:p w14:paraId="4ED102C9" w14:textId="5D0CB584" w:rsidR="00E83E1F" w:rsidRPr="00E83E1F" w:rsidRDefault="00E83E1F" w:rsidP="005045E5">
            <w:pPr>
              <w:autoSpaceDE w:val="0"/>
              <w:autoSpaceDN w:val="0"/>
              <w:adjustRightInd w:val="0"/>
              <w:rPr>
                <w:rFonts w:cstheme="minorHAnsi"/>
              </w:rPr>
            </w:pPr>
            <w:r w:rsidRPr="00E83E1F">
              <w:rPr>
                <w:rFonts w:cstheme="minorHAnsi"/>
              </w:rPr>
              <w:t>Fletcher R, Ferris L. World Association of Medical Editors (WAME) Editorial Policy and Publication Ethics Committees. Conflict of Interest in Peer-Reviewed Medical Journals2009. Available from: http://www.wame.org/conflict-of-interest-in-peer-reviewed-medical-journals.</w:t>
            </w:r>
          </w:p>
        </w:tc>
        <w:tc>
          <w:tcPr>
            <w:tcW w:w="1418" w:type="dxa"/>
          </w:tcPr>
          <w:p w14:paraId="4364AEE3" w14:textId="77777777" w:rsidR="00E83E1F" w:rsidRPr="00E83E1F" w:rsidRDefault="00E83E1F">
            <w:pPr>
              <w:rPr>
                <w:rFonts w:cstheme="minorHAnsi"/>
              </w:rPr>
            </w:pPr>
          </w:p>
        </w:tc>
        <w:tc>
          <w:tcPr>
            <w:tcW w:w="1134" w:type="dxa"/>
          </w:tcPr>
          <w:p w14:paraId="37E37637" w14:textId="77777777" w:rsidR="00E83E1F" w:rsidRPr="00E83E1F" w:rsidRDefault="00E83E1F">
            <w:pPr>
              <w:rPr>
                <w:rFonts w:cstheme="minorHAnsi"/>
              </w:rPr>
            </w:pPr>
          </w:p>
        </w:tc>
        <w:tc>
          <w:tcPr>
            <w:tcW w:w="1276" w:type="dxa"/>
          </w:tcPr>
          <w:p w14:paraId="39830EC4" w14:textId="77777777" w:rsidR="00E83E1F" w:rsidRPr="00E83E1F" w:rsidRDefault="00E83E1F">
            <w:pPr>
              <w:rPr>
                <w:rFonts w:cstheme="minorHAnsi"/>
              </w:rPr>
            </w:pPr>
          </w:p>
        </w:tc>
        <w:tc>
          <w:tcPr>
            <w:tcW w:w="992" w:type="dxa"/>
          </w:tcPr>
          <w:p w14:paraId="424A82F0" w14:textId="77777777" w:rsidR="00E83E1F" w:rsidRPr="00E83E1F" w:rsidRDefault="00E83E1F">
            <w:pPr>
              <w:rPr>
                <w:rFonts w:cstheme="minorHAnsi"/>
              </w:rPr>
            </w:pPr>
          </w:p>
        </w:tc>
        <w:tc>
          <w:tcPr>
            <w:tcW w:w="1134" w:type="dxa"/>
          </w:tcPr>
          <w:p w14:paraId="06137509" w14:textId="77777777" w:rsidR="00E83E1F" w:rsidRPr="00E83E1F" w:rsidRDefault="00E83E1F">
            <w:pPr>
              <w:rPr>
                <w:rFonts w:cstheme="minorHAnsi"/>
              </w:rPr>
            </w:pPr>
          </w:p>
        </w:tc>
        <w:tc>
          <w:tcPr>
            <w:tcW w:w="992" w:type="dxa"/>
          </w:tcPr>
          <w:p w14:paraId="7B09E2AB" w14:textId="77777777" w:rsidR="00E83E1F" w:rsidRPr="00E83E1F" w:rsidRDefault="00E83E1F">
            <w:pPr>
              <w:rPr>
                <w:rFonts w:cstheme="minorHAnsi"/>
              </w:rPr>
            </w:pPr>
          </w:p>
        </w:tc>
      </w:tr>
      <w:tr w:rsidR="00E83E1F" w:rsidRPr="00E83E1F" w14:paraId="40C5E8D5" w14:textId="4549C3D7" w:rsidTr="00E83E1F">
        <w:tc>
          <w:tcPr>
            <w:tcW w:w="851" w:type="dxa"/>
          </w:tcPr>
          <w:p w14:paraId="4BF13D55" w14:textId="3D160169" w:rsidR="00E83E1F" w:rsidRPr="00E83E1F" w:rsidRDefault="00E83E1F">
            <w:pPr>
              <w:rPr>
                <w:rFonts w:cstheme="minorHAnsi"/>
              </w:rPr>
            </w:pPr>
            <w:r w:rsidRPr="00E83E1F">
              <w:rPr>
                <w:rFonts w:cstheme="minorHAnsi"/>
              </w:rPr>
              <w:t>RG130</w:t>
            </w:r>
          </w:p>
        </w:tc>
        <w:tc>
          <w:tcPr>
            <w:tcW w:w="6095" w:type="dxa"/>
          </w:tcPr>
          <w:p w14:paraId="00CAC63E" w14:textId="14E2DB86" w:rsidR="00E83E1F" w:rsidRPr="00E83E1F" w:rsidRDefault="00E83E1F" w:rsidP="005045E5">
            <w:pPr>
              <w:autoSpaceDE w:val="0"/>
              <w:autoSpaceDN w:val="0"/>
              <w:adjustRightInd w:val="0"/>
              <w:rPr>
                <w:rFonts w:cstheme="minorHAnsi"/>
              </w:rPr>
            </w:pPr>
            <w:r w:rsidRPr="00E83E1F">
              <w:rPr>
                <w:rFonts w:cstheme="minorHAnsi"/>
              </w:rPr>
              <w:t xml:space="preserve">Flores SA, </w:t>
            </w:r>
            <w:proofErr w:type="spellStart"/>
            <w:r w:rsidRPr="00E83E1F">
              <w:rPr>
                <w:rFonts w:cstheme="minorHAnsi"/>
              </w:rPr>
              <w:t>Crepaz</w:t>
            </w:r>
            <w:proofErr w:type="spellEnd"/>
            <w:r w:rsidRPr="00E83E1F">
              <w:rPr>
                <w:rFonts w:cstheme="minorHAnsi"/>
              </w:rPr>
              <w:t xml:space="preserve"> N. Quality of study methods in individual- and group-level HIV intervention research: critical reporting </w:t>
            </w:r>
            <w:r w:rsidRPr="00E83E1F">
              <w:rPr>
                <w:rFonts w:cstheme="minorHAnsi"/>
              </w:rPr>
              <w:lastRenderedPageBreak/>
              <w:t xml:space="preserve">elements. AIDS education and </w:t>
            </w:r>
            <w:proofErr w:type="gramStart"/>
            <w:r w:rsidRPr="00E83E1F">
              <w:rPr>
                <w:rFonts w:cstheme="minorHAnsi"/>
              </w:rPr>
              <w:t>prevention :</w:t>
            </w:r>
            <w:proofErr w:type="gramEnd"/>
            <w:r w:rsidRPr="00E83E1F">
              <w:rPr>
                <w:rFonts w:cstheme="minorHAnsi"/>
              </w:rPr>
              <w:t xml:space="preserve"> official publication of the International Society for AIDS Education. 2004;16(4):341-52.</w:t>
            </w:r>
          </w:p>
        </w:tc>
        <w:tc>
          <w:tcPr>
            <w:tcW w:w="1418" w:type="dxa"/>
          </w:tcPr>
          <w:p w14:paraId="7E23DC43" w14:textId="77777777" w:rsidR="00E83E1F" w:rsidRPr="00E83E1F" w:rsidRDefault="00E83E1F">
            <w:pPr>
              <w:rPr>
                <w:rFonts w:cstheme="minorHAnsi"/>
              </w:rPr>
            </w:pPr>
          </w:p>
        </w:tc>
        <w:tc>
          <w:tcPr>
            <w:tcW w:w="1134" w:type="dxa"/>
          </w:tcPr>
          <w:p w14:paraId="6D62860B" w14:textId="77777777" w:rsidR="00E83E1F" w:rsidRPr="00E83E1F" w:rsidRDefault="00E83E1F">
            <w:pPr>
              <w:rPr>
                <w:rFonts w:cstheme="minorHAnsi"/>
              </w:rPr>
            </w:pPr>
          </w:p>
        </w:tc>
        <w:tc>
          <w:tcPr>
            <w:tcW w:w="1276" w:type="dxa"/>
          </w:tcPr>
          <w:p w14:paraId="1995A4FB" w14:textId="77777777" w:rsidR="00E83E1F" w:rsidRPr="00E83E1F" w:rsidRDefault="00E83E1F">
            <w:pPr>
              <w:rPr>
                <w:rFonts w:cstheme="minorHAnsi"/>
              </w:rPr>
            </w:pPr>
          </w:p>
        </w:tc>
        <w:tc>
          <w:tcPr>
            <w:tcW w:w="992" w:type="dxa"/>
          </w:tcPr>
          <w:p w14:paraId="44D4598A" w14:textId="77777777" w:rsidR="00E83E1F" w:rsidRPr="00E83E1F" w:rsidRDefault="00E83E1F">
            <w:pPr>
              <w:rPr>
                <w:rFonts w:cstheme="minorHAnsi"/>
              </w:rPr>
            </w:pPr>
          </w:p>
        </w:tc>
        <w:tc>
          <w:tcPr>
            <w:tcW w:w="1134" w:type="dxa"/>
          </w:tcPr>
          <w:p w14:paraId="7212B14C" w14:textId="77777777" w:rsidR="00E83E1F" w:rsidRPr="00E83E1F" w:rsidRDefault="00E83E1F">
            <w:pPr>
              <w:rPr>
                <w:rFonts w:cstheme="minorHAnsi"/>
              </w:rPr>
            </w:pPr>
          </w:p>
        </w:tc>
        <w:tc>
          <w:tcPr>
            <w:tcW w:w="992" w:type="dxa"/>
          </w:tcPr>
          <w:p w14:paraId="39EAE38D" w14:textId="77777777" w:rsidR="00E83E1F" w:rsidRPr="00E83E1F" w:rsidRDefault="00E83E1F">
            <w:pPr>
              <w:rPr>
                <w:rFonts w:cstheme="minorHAnsi"/>
              </w:rPr>
            </w:pPr>
          </w:p>
        </w:tc>
      </w:tr>
      <w:tr w:rsidR="00E83E1F" w:rsidRPr="00E83E1F" w14:paraId="74CA8E80" w14:textId="032866E7" w:rsidTr="00E83E1F">
        <w:tc>
          <w:tcPr>
            <w:tcW w:w="851" w:type="dxa"/>
          </w:tcPr>
          <w:p w14:paraId="42D160A9" w14:textId="26ED1CC3" w:rsidR="00E83E1F" w:rsidRPr="00E83E1F" w:rsidRDefault="00E83E1F">
            <w:pPr>
              <w:rPr>
                <w:rFonts w:cstheme="minorHAnsi"/>
              </w:rPr>
            </w:pPr>
            <w:r w:rsidRPr="00E83E1F">
              <w:rPr>
                <w:rFonts w:cstheme="minorHAnsi"/>
              </w:rPr>
              <w:t>RG131</w:t>
            </w:r>
          </w:p>
        </w:tc>
        <w:tc>
          <w:tcPr>
            <w:tcW w:w="6095" w:type="dxa"/>
          </w:tcPr>
          <w:p w14:paraId="7575F900" w14:textId="40976337" w:rsidR="00E83E1F" w:rsidRPr="00E83E1F" w:rsidRDefault="00E83E1F" w:rsidP="005045E5">
            <w:pPr>
              <w:autoSpaceDE w:val="0"/>
              <w:autoSpaceDN w:val="0"/>
              <w:adjustRightInd w:val="0"/>
              <w:rPr>
                <w:rFonts w:cstheme="minorHAnsi"/>
              </w:rPr>
            </w:pPr>
            <w:r w:rsidRPr="00E83E1F">
              <w:rPr>
                <w:rFonts w:cstheme="minorHAnsi"/>
              </w:rPr>
              <w:t>Froud R, Eldridge S, Kovacs F, Breen A, Bolton J, Dunn K, et al. Reporting outcomes of back pain trials: a modified Delphi study. European journal of pain (London, England). 2011;15(10):1068-74.</w:t>
            </w:r>
          </w:p>
        </w:tc>
        <w:tc>
          <w:tcPr>
            <w:tcW w:w="1418" w:type="dxa"/>
          </w:tcPr>
          <w:p w14:paraId="49DE6B63" w14:textId="77777777" w:rsidR="00E83E1F" w:rsidRPr="00E83E1F" w:rsidRDefault="00E83E1F">
            <w:pPr>
              <w:rPr>
                <w:rFonts w:cstheme="minorHAnsi"/>
              </w:rPr>
            </w:pPr>
          </w:p>
        </w:tc>
        <w:tc>
          <w:tcPr>
            <w:tcW w:w="1134" w:type="dxa"/>
          </w:tcPr>
          <w:p w14:paraId="34CA007C" w14:textId="77777777" w:rsidR="00E83E1F" w:rsidRPr="00E83E1F" w:rsidRDefault="00E83E1F">
            <w:pPr>
              <w:rPr>
                <w:rFonts w:cstheme="minorHAnsi"/>
              </w:rPr>
            </w:pPr>
          </w:p>
        </w:tc>
        <w:tc>
          <w:tcPr>
            <w:tcW w:w="1276" w:type="dxa"/>
          </w:tcPr>
          <w:p w14:paraId="6265E77A" w14:textId="77777777" w:rsidR="00E83E1F" w:rsidRPr="00E83E1F" w:rsidRDefault="00E83E1F">
            <w:pPr>
              <w:rPr>
                <w:rFonts w:cstheme="minorHAnsi"/>
              </w:rPr>
            </w:pPr>
          </w:p>
        </w:tc>
        <w:tc>
          <w:tcPr>
            <w:tcW w:w="992" w:type="dxa"/>
          </w:tcPr>
          <w:p w14:paraId="250D4E55" w14:textId="77777777" w:rsidR="00E83E1F" w:rsidRPr="00E83E1F" w:rsidRDefault="00E83E1F">
            <w:pPr>
              <w:rPr>
                <w:rFonts w:cstheme="minorHAnsi"/>
              </w:rPr>
            </w:pPr>
          </w:p>
        </w:tc>
        <w:tc>
          <w:tcPr>
            <w:tcW w:w="1134" w:type="dxa"/>
          </w:tcPr>
          <w:p w14:paraId="7E19AD0C" w14:textId="77777777" w:rsidR="00E83E1F" w:rsidRPr="00E83E1F" w:rsidRDefault="00E83E1F">
            <w:pPr>
              <w:rPr>
                <w:rFonts w:cstheme="minorHAnsi"/>
              </w:rPr>
            </w:pPr>
          </w:p>
        </w:tc>
        <w:tc>
          <w:tcPr>
            <w:tcW w:w="992" w:type="dxa"/>
          </w:tcPr>
          <w:p w14:paraId="400054C1" w14:textId="77777777" w:rsidR="00E83E1F" w:rsidRPr="00E83E1F" w:rsidRDefault="00E83E1F">
            <w:pPr>
              <w:rPr>
                <w:rFonts w:cstheme="minorHAnsi"/>
              </w:rPr>
            </w:pPr>
          </w:p>
        </w:tc>
      </w:tr>
      <w:tr w:rsidR="00E83E1F" w:rsidRPr="00E83E1F" w14:paraId="3972ABA5" w14:textId="67C049BA" w:rsidTr="00E83E1F">
        <w:tc>
          <w:tcPr>
            <w:tcW w:w="851" w:type="dxa"/>
          </w:tcPr>
          <w:p w14:paraId="630EC50A" w14:textId="39A4CE60" w:rsidR="00E83E1F" w:rsidRPr="00E83E1F" w:rsidRDefault="00E83E1F">
            <w:pPr>
              <w:rPr>
                <w:rFonts w:cstheme="minorHAnsi"/>
              </w:rPr>
            </w:pPr>
            <w:r w:rsidRPr="00E83E1F">
              <w:rPr>
                <w:rFonts w:cstheme="minorHAnsi"/>
              </w:rPr>
              <w:t>RG132</w:t>
            </w:r>
          </w:p>
        </w:tc>
        <w:tc>
          <w:tcPr>
            <w:tcW w:w="6095" w:type="dxa"/>
          </w:tcPr>
          <w:p w14:paraId="48AA0AD7" w14:textId="442C2460" w:rsidR="00E83E1F" w:rsidRPr="00E83E1F" w:rsidRDefault="00E83E1F" w:rsidP="005045E5">
            <w:pPr>
              <w:autoSpaceDE w:val="0"/>
              <w:autoSpaceDN w:val="0"/>
              <w:adjustRightInd w:val="0"/>
              <w:rPr>
                <w:rFonts w:cstheme="minorHAnsi"/>
              </w:rPr>
            </w:pPr>
            <w:proofErr w:type="spellStart"/>
            <w:r w:rsidRPr="00E83E1F">
              <w:rPr>
                <w:rFonts w:cstheme="minorHAnsi"/>
                <w:lang w:val="fr-FR"/>
              </w:rPr>
              <w:t>Fumagalli</w:t>
            </w:r>
            <w:proofErr w:type="spellEnd"/>
            <w:r w:rsidRPr="00E83E1F">
              <w:rPr>
                <w:rFonts w:cstheme="minorHAnsi"/>
                <w:lang w:val="fr-FR"/>
              </w:rPr>
              <w:t xml:space="preserve"> D, Bedard PL, </w:t>
            </w:r>
            <w:proofErr w:type="spellStart"/>
            <w:r w:rsidRPr="00E83E1F">
              <w:rPr>
                <w:rFonts w:cstheme="minorHAnsi"/>
                <w:lang w:val="fr-FR"/>
              </w:rPr>
              <w:t>Nahleh</w:t>
            </w:r>
            <w:proofErr w:type="spellEnd"/>
            <w:r w:rsidRPr="00E83E1F">
              <w:rPr>
                <w:rFonts w:cstheme="minorHAnsi"/>
                <w:lang w:val="fr-FR"/>
              </w:rPr>
              <w:t xml:space="preserve"> Z, Michiels S, </w:t>
            </w:r>
            <w:proofErr w:type="spellStart"/>
            <w:r w:rsidRPr="00E83E1F">
              <w:rPr>
                <w:rFonts w:cstheme="minorHAnsi"/>
                <w:lang w:val="fr-FR"/>
              </w:rPr>
              <w:t>Sotiriou</w:t>
            </w:r>
            <w:proofErr w:type="spellEnd"/>
            <w:r w:rsidRPr="00E83E1F">
              <w:rPr>
                <w:rFonts w:cstheme="minorHAnsi"/>
                <w:lang w:val="fr-FR"/>
              </w:rPr>
              <w:t xml:space="preserve"> C, Loi S, et al. </w:t>
            </w:r>
            <w:r w:rsidRPr="00E83E1F">
              <w:rPr>
                <w:rFonts w:cstheme="minorHAnsi"/>
              </w:rPr>
              <w:t>A common language in neoadjuvant breast cancer clinical trials: proposals for standard definitions and endpoints. The Lancet Oncology. 2012;13(6</w:t>
            </w:r>
            <w:proofErr w:type="gramStart"/>
            <w:r w:rsidRPr="00E83E1F">
              <w:rPr>
                <w:rFonts w:cstheme="minorHAnsi"/>
              </w:rPr>
              <w:t>):e</w:t>
            </w:r>
            <w:proofErr w:type="gramEnd"/>
            <w:r w:rsidRPr="00E83E1F">
              <w:rPr>
                <w:rFonts w:cstheme="minorHAnsi"/>
              </w:rPr>
              <w:t>240-8.</w:t>
            </w:r>
          </w:p>
        </w:tc>
        <w:tc>
          <w:tcPr>
            <w:tcW w:w="1418" w:type="dxa"/>
          </w:tcPr>
          <w:p w14:paraId="3E6EBDC3" w14:textId="77777777" w:rsidR="00E83E1F" w:rsidRPr="00E83E1F" w:rsidRDefault="00E83E1F">
            <w:pPr>
              <w:rPr>
                <w:rFonts w:cstheme="minorHAnsi"/>
              </w:rPr>
            </w:pPr>
          </w:p>
        </w:tc>
        <w:tc>
          <w:tcPr>
            <w:tcW w:w="1134" w:type="dxa"/>
          </w:tcPr>
          <w:p w14:paraId="30AAF8A0" w14:textId="77777777" w:rsidR="00E83E1F" w:rsidRPr="00E83E1F" w:rsidRDefault="00E83E1F">
            <w:pPr>
              <w:rPr>
                <w:rFonts w:cstheme="minorHAnsi"/>
              </w:rPr>
            </w:pPr>
          </w:p>
        </w:tc>
        <w:tc>
          <w:tcPr>
            <w:tcW w:w="1276" w:type="dxa"/>
          </w:tcPr>
          <w:p w14:paraId="6D29567A" w14:textId="77777777" w:rsidR="00E83E1F" w:rsidRPr="00E83E1F" w:rsidRDefault="00E83E1F">
            <w:pPr>
              <w:rPr>
                <w:rFonts w:cstheme="minorHAnsi"/>
              </w:rPr>
            </w:pPr>
          </w:p>
        </w:tc>
        <w:tc>
          <w:tcPr>
            <w:tcW w:w="992" w:type="dxa"/>
          </w:tcPr>
          <w:p w14:paraId="5A3C11F9" w14:textId="77777777" w:rsidR="00E83E1F" w:rsidRPr="00E83E1F" w:rsidRDefault="00E83E1F">
            <w:pPr>
              <w:rPr>
                <w:rFonts w:cstheme="minorHAnsi"/>
              </w:rPr>
            </w:pPr>
          </w:p>
        </w:tc>
        <w:tc>
          <w:tcPr>
            <w:tcW w:w="1134" w:type="dxa"/>
          </w:tcPr>
          <w:p w14:paraId="2B6A39F6" w14:textId="77777777" w:rsidR="00E83E1F" w:rsidRPr="00E83E1F" w:rsidRDefault="00E83E1F">
            <w:pPr>
              <w:rPr>
                <w:rFonts w:cstheme="minorHAnsi"/>
              </w:rPr>
            </w:pPr>
          </w:p>
        </w:tc>
        <w:tc>
          <w:tcPr>
            <w:tcW w:w="992" w:type="dxa"/>
          </w:tcPr>
          <w:p w14:paraId="56D95EB4" w14:textId="77777777" w:rsidR="00E83E1F" w:rsidRPr="00E83E1F" w:rsidRDefault="00E83E1F">
            <w:pPr>
              <w:rPr>
                <w:rFonts w:cstheme="minorHAnsi"/>
              </w:rPr>
            </w:pPr>
          </w:p>
        </w:tc>
      </w:tr>
      <w:tr w:rsidR="00E83E1F" w:rsidRPr="00E83E1F" w14:paraId="145F2B57" w14:textId="6C12FC13" w:rsidTr="00E83E1F">
        <w:tc>
          <w:tcPr>
            <w:tcW w:w="851" w:type="dxa"/>
          </w:tcPr>
          <w:p w14:paraId="55A6DF43" w14:textId="1ECFCF66" w:rsidR="00E83E1F" w:rsidRPr="00E83E1F" w:rsidRDefault="00E83E1F">
            <w:pPr>
              <w:rPr>
                <w:rFonts w:cstheme="minorHAnsi"/>
              </w:rPr>
            </w:pPr>
            <w:r w:rsidRPr="00E83E1F">
              <w:rPr>
                <w:rFonts w:cstheme="minorHAnsi"/>
              </w:rPr>
              <w:t>RG133</w:t>
            </w:r>
          </w:p>
        </w:tc>
        <w:tc>
          <w:tcPr>
            <w:tcW w:w="6095" w:type="dxa"/>
          </w:tcPr>
          <w:p w14:paraId="7DCFF410" w14:textId="60032C7D" w:rsidR="00E83E1F" w:rsidRPr="00E83E1F" w:rsidRDefault="00E83E1F" w:rsidP="007008CE">
            <w:pPr>
              <w:autoSpaceDE w:val="0"/>
              <w:autoSpaceDN w:val="0"/>
              <w:adjustRightInd w:val="0"/>
              <w:rPr>
                <w:rFonts w:cstheme="minorHAnsi"/>
              </w:rPr>
            </w:pPr>
            <w:proofErr w:type="spellStart"/>
            <w:r w:rsidRPr="00E83E1F">
              <w:rPr>
                <w:rFonts w:cstheme="minorHAnsi"/>
              </w:rPr>
              <w:t>Gagnier</w:t>
            </w:r>
            <w:proofErr w:type="spellEnd"/>
            <w:r w:rsidRPr="00E83E1F">
              <w:rPr>
                <w:rFonts w:cstheme="minorHAnsi"/>
              </w:rPr>
              <w:t xml:space="preserve"> JJ, Boon H, Rochon P, Moher D, Barnes J, Bombardier C. Reporting randomized, controlled trials of herbal interventions: an elaborated CONSORT statement. Annals of internal medicine. 2006;144(5):364-7.</w:t>
            </w:r>
          </w:p>
        </w:tc>
        <w:tc>
          <w:tcPr>
            <w:tcW w:w="1418" w:type="dxa"/>
          </w:tcPr>
          <w:p w14:paraId="2DD30B24" w14:textId="7858011B" w:rsidR="00E83E1F" w:rsidRPr="00E83E1F" w:rsidRDefault="00E83E1F">
            <w:pPr>
              <w:rPr>
                <w:rFonts w:cstheme="minorHAnsi"/>
              </w:rPr>
            </w:pPr>
            <w:r w:rsidRPr="00E83E1F">
              <w:rPr>
                <w:rFonts w:cstheme="minorHAnsi"/>
              </w:rPr>
              <w:t>CONSORT Herbal</w:t>
            </w:r>
          </w:p>
        </w:tc>
        <w:tc>
          <w:tcPr>
            <w:tcW w:w="1134" w:type="dxa"/>
          </w:tcPr>
          <w:p w14:paraId="65E2F848" w14:textId="77777777" w:rsidR="00E83E1F" w:rsidRPr="00E83E1F" w:rsidRDefault="00E83E1F">
            <w:pPr>
              <w:rPr>
                <w:rFonts w:cstheme="minorHAnsi"/>
              </w:rPr>
            </w:pPr>
          </w:p>
        </w:tc>
        <w:tc>
          <w:tcPr>
            <w:tcW w:w="1276" w:type="dxa"/>
          </w:tcPr>
          <w:p w14:paraId="793B4CCF" w14:textId="77777777" w:rsidR="00E83E1F" w:rsidRPr="00E83E1F" w:rsidRDefault="00E83E1F">
            <w:pPr>
              <w:rPr>
                <w:rFonts w:cstheme="minorHAnsi"/>
              </w:rPr>
            </w:pPr>
          </w:p>
        </w:tc>
        <w:tc>
          <w:tcPr>
            <w:tcW w:w="992" w:type="dxa"/>
          </w:tcPr>
          <w:p w14:paraId="52154FD2" w14:textId="77777777" w:rsidR="00E83E1F" w:rsidRPr="00E83E1F" w:rsidRDefault="00E83E1F">
            <w:pPr>
              <w:rPr>
                <w:rFonts w:cstheme="minorHAnsi"/>
              </w:rPr>
            </w:pPr>
          </w:p>
        </w:tc>
        <w:tc>
          <w:tcPr>
            <w:tcW w:w="1134" w:type="dxa"/>
          </w:tcPr>
          <w:p w14:paraId="63ADC2BF" w14:textId="77777777" w:rsidR="00E83E1F" w:rsidRPr="00E83E1F" w:rsidRDefault="00E83E1F">
            <w:pPr>
              <w:rPr>
                <w:rFonts w:cstheme="minorHAnsi"/>
              </w:rPr>
            </w:pPr>
          </w:p>
        </w:tc>
        <w:tc>
          <w:tcPr>
            <w:tcW w:w="992" w:type="dxa"/>
          </w:tcPr>
          <w:p w14:paraId="2F5D5931" w14:textId="77777777" w:rsidR="00E83E1F" w:rsidRPr="00E83E1F" w:rsidRDefault="00E83E1F">
            <w:pPr>
              <w:rPr>
                <w:rFonts w:cstheme="minorHAnsi"/>
              </w:rPr>
            </w:pPr>
          </w:p>
        </w:tc>
      </w:tr>
      <w:tr w:rsidR="00E83E1F" w:rsidRPr="00E83E1F" w14:paraId="4D0C7E36" w14:textId="2B33830B" w:rsidTr="00E83E1F">
        <w:tc>
          <w:tcPr>
            <w:tcW w:w="851" w:type="dxa"/>
          </w:tcPr>
          <w:p w14:paraId="2E842F5A" w14:textId="29B61CD3" w:rsidR="00E83E1F" w:rsidRPr="00E83E1F" w:rsidRDefault="00E83E1F">
            <w:pPr>
              <w:rPr>
                <w:rFonts w:cstheme="minorHAnsi"/>
              </w:rPr>
            </w:pPr>
            <w:r w:rsidRPr="00E83E1F">
              <w:rPr>
                <w:rFonts w:cstheme="minorHAnsi"/>
              </w:rPr>
              <w:t>RG134</w:t>
            </w:r>
          </w:p>
        </w:tc>
        <w:tc>
          <w:tcPr>
            <w:tcW w:w="6095" w:type="dxa"/>
          </w:tcPr>
          <w:p w14:paraId="20195681" w14:textId="4727F209" w:rsidR="00E83E1F" w:rsidRPr="00E83E1F" w:rsidRDefault="00E83E1F" w:rsidP="007008CE">
            <w:pPr>
              <w:autoSpaceDE w:val="0"/>
              <w:autoSpaceDN w:val="0"/>
              <w:adjustRightInd w:val="0"/>
              <w:rPr>
                <w:rFonts w:cstheme="minorHAnsi"/>
              </w:rPr>
            </w:pPr>
            <w:proofErr w:type="spellStart"/>
            <w:r w:rsidRPr="00E83E1F">
              <w:rPr>
                <w:rFonts w:cstheme="minorHAnsi"/>
              </w:rPr>
              <w:t>Gagnier</w:t>
            </w:r>
            <w:proofErr w:type="spellEnd"/>
            <w:r w:rsidRPr="00E83E1F">
              <w:rPr>
                <w:rFonts w:cstheme="minorHAnsi"/>
              </w:rPr>
              <w:t xml:space="preserve"> JJ, Riley D, Altman DG, Moher D, Sox H, </w:t>
            </w:r>
            <w:proofErr w:type="spellStart"/>
            <w:r w:rsidRPr="00E83E1F">
              <w:rPr>
                <w:rFonts w:cstheme="minorHAnsi"/>
              </w:rPr>
              <w:t>Kienle</w:t>
            </w:r>
            <w:proofErr w:type="spellEnd"/>
            <w:r w:rsidRPr="00E83E1F">
              <w:rPr>
                <w:rFonts w:cstheme="minorHAnsi"/>
              </w:rPr>
              <w:t xml:space="preserve"> G. The CARE guidelines: consensus-based clinical case reporting guideline development. </w:t>
            </w:r>
            <w:proofErr w:type="spellStart"/>
            <w:r w:rsidRPr="00E83E1F">
              <w:rPr>
                <w:rFonts w:cstheme="minorHAnsi"/>
              </w:rPr>
              <w:t>Deutsches</w:t>
            </w:r>
            <w:proofErr w:type="spellEnd"/>
            <w:r w:rsidRPr="00E83E1F">
              <w:rPr>
                <w:rFonts w:cstheme="minorHAnsi"/>
              </w:rPr>
              <w:t xml:space="preserve"> </w:t>
            </w:r>
            <w:proofErr w:type="spellStart"/>
            <w:r w:rsidRPr="00E83E1F">
              <w:rPr>
                <w:rFonts w:cstheme="minorHAnsi"/>
              </w:rPr>
              <w:t>Arzteblatt</w:t>
            </w:r>
            <w:proofErr w:type="spellEnd"/>
            <w:r w:rsidRPr="00E83E1F">
              <w:rPr>
                <w:rFonts w:cstheme="minorHAnsi"/>
              </w:rPr>
              <w:t xml:space="preserve"> international. 2013;110(37):603-8.</w:t>
            </w:r>
          </w:p>
        </w:tc>
        <w:tc>
          <w:tcPr>
            <w:tcW w:w="1418" w:type="dxa"/>
          </w:tcPr>
          <w:p w14:paraId="07185F4B" w14:textId="3254287E" w:rsidR="00E83E1F" w:rsidRPr="00E83E1F" w:rsidRDefault="00E83E1F">
            <w:pPr>
              <w:rPr>
                <w:rFonts w:cstheme="minorHAnsi"/>
              </w:rPr>
            </w:pPr>
            <w:r w:rsidRPr="00E83E1F">
              <w:rPr>
                <w:rFonts w:cstheme="minorHAnsi"/>
              </w:rPr>
              <w:t>CARE</w:t>
            </w:r>
          </w:p>
        </w:tc>
        <w:tc>
          <w:tcPr>
            <w:tcW w:w="1134" w:type="dxa"/>
          </w:tcPr>
          <w:p w14:paraId="0E7E6958" w14:textId="77777777" w:rsidR="00E83E1F" w:rsidRPr="00E83E1F" w:rsidRDefault="00E83E1F">
            <w:pPr>
              <w:rPr>
                <w:rFonts w:cstheme="minorHAnsi"/>
              </w:rPr>
            </w:pPr>
          </w:p>
        </w:tc>
        <w:tc>
          <w:tcPr>
            <w:tcW w:w="1276" w:type="dxa"/>
          </w:tcPr>
          <w:p w14:paraId="2966C506" w14:textId="77777777" w:rsidR="00E83E1F" w:rsidRPr="00E83E1F" w:rsidRDefault="00E83E1F">
            <w:pPr>
              <w:rPr>
                <w:rFonts w:cstheme="minorHAnsi"/>
              </w:rPr>
            </w:pPr>
          </w:p>
          <w:p w14:paraId="2D8B5DDA" w14:textId="3B734C51" w:rsidR="00E83E1F" w:rsidRPr="00E83E1F" w:rsidRDefault="00E83E1F" w:rsidP="00AC2BDA">
            <w:pPr>
              <w:pStyle w:val="Paragraphedeliste"/>
              <w:numPr>
                <w:ilvl w:val="0"/>
                <w:numId w:val="1"/>
              </w:numPr>
              <w:rPr>
                <w:rFonts w:cstheme="minorHAnsi"/>
              </w:rPr>
            </w:pPr>
          </w:p>
        </w:tc>
        <w:tc>
          <w:tcPr>
            <w:tcW w:w="992" w:type="dxa"/>
          </w:tcPr>
          <w:p w14:paraId="2D8AF2FB" w14:textId="77777777" w:rsidR="00E83E1F" w:rsidRPr="00E83E1F" w:rsidRDefault="00E83E1F">
            <w:pPr>
              <w:rPr>
                <w:rFonts w:cstheme="minorHAnsi"/>
              </w:rPr>
            </w:pPr>
          </w:p>
        </w:tc>
        <w:tc>
          <w:tcPr>
            <w:tcW w:w="1134" w:type="dxa"/>
          </w:tcPr>
          <w:p w14:paraId="4EB609DE" w14:textId="77777777" w:rsidR="00E83E1F" w:rsidRDefault="00E83E1F">
            <w:pPr>
              <w:rPr>
                <w:rFonts w:cstheme="minorHAnsi"/>
              </w:rPr>
            </w:pPr>
          </w:p>
          <w:p w14:paraId="6F0AF877" w14:textId="32930F13" w:rsidR="00221E04" w:rsidRPr="00221E04" w:rsidRDefault="00221E04" w:rsidP="00221E04">
            <w:pPr>
              <w:pStyle w:val="Paragraphedeliste"/>
              <w:numPr>
                <w:ilvl w:val="0"/>
                <w:numId w:val="1"/>
              </w:numPr>
              <w:rPr>
                <w:rFonts w:cstheme="minorHAnsi"/>
              </w:rPr>
            </w:pPr>
          </w:p>
        </w:tc>
        <w:tc>
          <w:tcPr>
            <w:tcW w:w="992" w:type="dxa"/>
          </w:tcPr>
          <w:p w14:paraId="354F370D" w14:textId="77777777" w:rsidR="00E83E1F" w:rsidRDefault="00E83E1F">
            <w:pPr>
              <w:rPr>
                <w:rFonts w:cstheme="minorHAnsi"/>
              </w:rPr>
            </w:pPr>
          </w:p>
          <w:p w14:paraId="72371974" w14:textId="158F4B7A" w:rsidR="000D7377" w:rsidRPr="000D7377" w:rsidRDefault="000D7377" w:rsidP="000D7377">
            <w:pPr>
              <w:pStyle w:val="Paragraphedeliste"/>
              <w:numPr>
                <w:ilvl w:val="0"/>
                <w:numId w:val="1"/>
              </w:numPr>
              <w:rPr>
                <w:rFonts w:cstheme="minorHAnsi"/>
              </w:rPr>
            </w:pPr>
          </w:p>
        </w:tc>
      </w:tr>
      <w:tr w:rsidR="00E83E1F" w:rsidRPr="00E83E1F" w14:paraId="36C9C999" w14:textId="46D87CE3" w:rsidTr="00E83E1F">
        <w:tc>
          <w:tcPr>
            <w:tcW w:w="851" w:type="dxa"/>
          </w:tcPr>
          <w:p w14:paraId="093BD618" w14:textId="28160619" w:rsidR="00E83E1F" w:rsidRPr="00E83E1F" w:rsidRDefault="00E83E1F">
            <w:pPr>
              <w:rPr>
                <w:rFonts w:cstheme="minorHAnsi"/>
              </w:rPr>
            </w:pPr>
            <w:r w:rsidRPr="00E83E1F">
              <w:rPr>
                <w:rFonts w:cstheme="minorHAnsi"/>
              </w:rPr>
              <w:t>RG135</w:t>
            </w:r>
          </w:p>
        </w:tc>
        <w:tc>
          <w:tcPr>
            <w:tcW w:w="6095" w:type="dxa"/>
          </w:tcPr>
          <w:p w14:paraId="57910672" w14:textId="245CD4AF" w:rsidR="00E83E1F" w:rsidRPr="00E83E1F" w:rsidRDefault="00E83E1F" w:rsidP="00FD38BE">
            <w:pPr>
              <w:autoSpaceDE w:val="0"/>
              <w:autoSpaceDN w:val="0"/>
              <w:adjustRightInd w:val="0"/>
              <w:rPr>
                <w:rFonts w:cstheme="minorHAnsi"/>
              </w:rPr>
            </w:pPr>
            <w:r w:rsidRPr="00E83E1F">
              <w:rPr>
                <w:rFonts w:cstheme="minorHAnsi"/>
              </w:rPr>
              <w:t>Gallo V, Egger M, McCormack V, Farmer PB, Ioannidis JP, Kirsch-</w:t>
            </w:r>
            <w:proofErr w:type="spellStart"/>
            <w:r w:rsidRPr="00E83E1F">
              <w:rPr>
                <w:rFonts w:cstheme="minorHAnsi"/>
              </w:rPr>
              <w:t>Volders</w:t>
            </w:r>
            <w:proofErr w:type="spellEnd"/>
            <w:r w:rsidRPr="00E83E1F">
              <w:rPr>
                <w:rFonts w:cstheme="minorHAnsi"/>
              </w:rPr>
              <w:t xml:space="preserve"> M, et al. </w:t>
            </w:r>
            <w:proofErr w:type="spellStart"/>
            <w:r w:rsidRPr="00E83E1F">
              <w:rPr>
                <w:rFonts w:cstheme="minorHAnsi"/>
              </w:rPr>
              <w:t>STrengthening</w:t>
            </w:r>
            <w:proofErr w:type="spellEnd"/>
            <w:r w:rsidRPr="00E83E1F">
              <w:rPr>
                <w:rFonts w:cstheme="minorHAnsi"/>
              </w:rPr>
              <w:t xml:space="preserve"> the reporting of </w:t>
            </w:r>
            <w:proofErr w:type="spellStart"/>
            <w:r w:rsidRPr="00E83E1F">
              <w:rPr>
                <w:rFonts w:cstheme="minorHAnsi"/>
              </w:rPr>
              <w:t>OBservational</w:t>
            </w:r>
            <w:proofErr w:type="spellEnd"/>
            <w:r w:rsidRPr="00E83E1F">
              <w:rPr>
                <w:rFonts w:cstheme="minorHAnsi"/>
              </w:rPr>
              <w:t xml:space="preserve"> studies in Epidemiology-Molecular Epidemiology (STROBE-ME): an extension of the STROBE statement. European journal of epidemiology. 2011;26(10):797-810.</w:t>
            </w:r>
          </w:p>
        </w:tc>
        <w:tc>
          <w:tcPr>
            <w:tcW w:w="1418" w:type="dxa"/>
          </w:tcPr>
          <w:p w14:paraId="71B1384D" w14:textId="2ECF5466" w:rsidR="00E83E1F" w:rsidRPr="00E83E1F" w:rsidRDefault="00E83E1F">
            <w:pPr>
              <w:rPr>
                <w:rFonts w:cstheme="minorHAnsi"/>
              </w:rPr>
            </w:pPr>
            <w:r w:rsidRPr="00E83E1F">
              <w:rPr>
                <w:rFonts w:cstheme="minorHAnsi"/>
              </w:rPr>
              <w:t>STROBE-ME</w:t>
            </w:r>
          </w:p>
        </w:tc>
        <w:tc>
          <w:tcPr>
            <w:tcW w:w="1134" w:type="dxa"/>
          </w:tcPr>
          <w:p w14:paraId="5935F57A" w14:textId="77777777" w:rsidR="00E83E1F" w:rsidRPr="00E83E1F" w:rsidRDefault="00E83E1F">
            <w:pPr>
              <w:rPr>
                <w:rFonts w:cstheme="minorHAnsi"/>
              </w:rPr>
            </w:pPr>
          </w:p>
        </w:tc>
        <w:tc>
          <w:tcPr>
            <w:tcW w:w="1276" w:type="dxa"/>
          </w:tcPr>
          <w:p w14:paraId="45987EDF" w14:textId="77777777" w:rsidR="00E83E1F" w:rsidRPr="00E83E1F" w:rsidRDefault="00E83E1F">
            <w:pPr>
              <w:rPr>
                <w:rFonts w:cstheme="minorHAnsi"/>
              </w:rPr>
            </w:pPr>
          </w:p>
        </w:tc>
        <w:tc>
          <w:tcPr>
            <w:tcW w:w="992" w:type="dxa"/>
          </w:tcPr>
          <w:p w14:paraId="5C762FE1" w14:textId="77777777" w:rsidR="00E83E1F" w:rsidRPr="00E83E1F" w:rsidRDefault="00E83E1F">
            <w:pPr>
              <w:rPr>
                <w:rFonts w:cstheme="minorHAnsi"/>
              </w:rPr>
            </w:pPr>
          </w:p>
        </w:tc>
        <w:tc>
          <w:tcPr>
            <w:tcW w:w="1134" w:type="dxa"/>
          </w:tcPr>
          <w:p w14:paraId="59FCA923" w14:textId="77777777" w:rsidR="00E83E1F" w:rsidRPr="00E83E1F" w:rsidRDefault="00E83E1F">
            <w:pPr>
              <w:rPr>
                <w:rFonts w:cstheme="minorHAnsi"/>
              </w:rPr>
            </w:pPr>
          </w:p>
        </w:tc>
        <w:tc>
          <w:tcPr>
            <w:tcW w:w="992" w:type="dxa"/>
          </w:tcPr>
          <w:p w14:paraId="7A3BF324" w14:textId="77777777" w:rsidR="00E83E1F" w:rsidRPr="00E83E1F" w:rsidRDefault="00E83E1F">
            <w:pPr>
              <w:rPr>
                <w:rFonts w:cstheme="minorHAnsi"/>
              </w:rPr>
            </w:pPr>
          </w:p>
        </w:tc>
      </w:tr>
      <w:tr w:rsidR="00E83E1F" w:rsidRPr="00E83E1F" w14:paraId="786D7B74" w14:textId="68EBB4BF" w:rsidTr="00E83E1F">
        <w:tc>
          <w:tcPr>
            <w:tcW w:w="851" w:type="dxa"/>
          </w:tcPr>
          <w:p w14:paraId="08F1CE60" w14:textId="1952A202" w:rsidR="00E83E1F" w:rsidRPr="00E83E1F" w:rsidRDefault="00E83E1F">
            <w:pPr>
              <w:rPr>
                <w:rFonts w:cstheme="minorHAnsi"/>
              </w:rPr>
            </w:pPr>
            <w:r w:rsidRPr="00E83E1F">
              <w:rPr>
                <w:rFonts w:cstheme="minorHAnsi"/>
              </w:rPr>
              <w:t>RG136</w:t>
            </w:r>
          </w:p>
        </w:tc>
        <w:tc>
          <w:tcPr>
            <w:tcW w:w="6095" w:type="dxa"/>
          </w:tcPr>
          <w:p w14:paraId="3F86E42F" w14:textId="214BEC6A" w:rsidR="00E83E1F" w:rsidRPr="00E83E1F" w:rsidRDefault="00E83E1F" w:rsidP="00FD38BE">
            <w:pPr>
              <w:autoSpaceDE w:val="0"/>
              <w:autoSpaceDN w:val="0"/>
              <w:adjustRightInd w:val="0"/>
              <w:rPr>
                <w:rFonts w:cstheme="minorHAnsi"/>
              </w:rPr>
            </w:pPr>
            <w:r w:rsidRPr="00E83E1F">
              <w:rPr>
                <w:rFonts w:cstheme="minorHAnsi"/>
              </w:rPr>
              <w:t xml:space="preserve">Gamble C, Krishan A, </w:t>
            </w:r>
            <w:proofErr w:type="spellStart"/>
            <w:r w:rsidRPr="00E83E1F">
              <w:rPr>
                <w:rFonts w:cstheme="minorHAnsi"/>
              </w:rPr>
              <w:t>Stocken</w:t>
            </w:r>
            <w:proofErr w:type="spellEnd"/>
            <w:r w:rsidRPr="00E83E1F">
              <w:rPr>
                <w:rFonts w:cstheme="minorHAnsi"/>
              </w:rPr>
              <w:t xml:space="preserve"> D, Lewis S, </w:t>
            </w:r>
            <w:proofErr w:type="spellStart"/>
            <w:r w:rsidRPr="00E83E1F">
              <w:rPr>
                <w:rFonts w:cstheme="minorHAnsi"/>
              </w:rPr>
              <w:t>Juszczak</w:t>
            </w:r>
            <w:proofErr w:type="spellEnd"/>
            <w:r w:rsidRPr="00E83E1F">
              <w:rPr>
                <w:rFonts w:cstheme="minorHAnsi"/>
              </w:rPr>
              <w:t xml:space="preserve"> E, Dore C, et al. Guidelines for the Content of Statistical Analysis Plans in Clinical Trials. Jama. 2017;318(23):2337-43.</w:t>
            </w:r>
          </w:p>
        </w:tc>
        <w:tc>
          <w:tcPr>
            <w:tcW w:w="1418" w:type="dxa"/>
          </w:tcPr>
          <w:p w14:paraId="34ECB877" w14:textId="77777777" w:rsidR="00E83E1F" w:rsidRPr="00E83E1F" w:rsidRDefault="00E83E1F">
            <w:pPr>
              <w:rPr>
                <w:rFonts w:cstheme="minorHAnsi"/>
              </w:rPr>
            </w:pPr>
          </w:p>
        </w:tc>
        <w:tc>
          <w:tcPr>
            <w:tcW w:w="1134" w:type="dxa"/>
          </w:tcPr>
          <w:p w14:paraId="44CE7DF9" w14:textId="77777777" w:rsidR="00E83E1F" w:rsidRPr="00E83E1F" w:rsidRDefault="00E83E1F">
            <w:pPr>
              <w:rPr>
                <w:rFonts w:cstheme="minorHAnsi"/>
              </w:rPr>
            </w:pPr>
          </w:p>
        </w:tc>
        <w:tc>
          <w:tcPr>
            <w:tcW w:w="1276" w:type="dxa"/>
          </w:tcPr>
          <w:p w14:paraId="1661CD06" w14:textId="77777777" w:rsidR="00E83E1F" w:rsidRPr="00E83E1F" w:rsidRDefault="00E83E1F">
            <w:pPr>
              <w:rPr>
                <w:rFonts w:cstheme="minorHAnsi"/>
              </w:rPr>
            </w:pPr>
          </w:p>
        </w:tc>
        <w:tc>
          <w:tcPr>
            <w:tcW w:w="992" w:type="dxa"/>
          </w:tcPr>
          <w:p w14:paraId="51985657" w14:textId="77777777" w:rsidR="00E83E1F" w:rsidRPr="00E83E1F" w:rsidRDefault="00E83E1F">
            <w:pPr>
              <w:rPr>
                <w:rFonts w:cstheme="minorHAnsi"/>
              </w:rPr>
            </w:pPr>
          </w:p>
        </w:tc>
        <w:tc>
          <w:tcPr>
            <w:tcW w:w="1134" w:type="dxa"/>
          </w:tcPr>
          <w:p w14:paraId="678A20D5" w14:textId="77777777" w:rsidR="00E83E1F" w:rsidRPr="00E83E1F" w:rsidRDefault="00E83E1F">
            <w:pPr>
              <w:rPr>
                <w:rFonts w:cstheme="minorHAnsi"/>
              </w:rPr>
            </w:pPr>
          </w:p>
        </w:tc>
        <w:tc>
          <w:tcPr>
            <w:tcW w:w="992" w:type="dxa"/>
          </w:tcPr>
          <w:p w14:paraId="3581E937" w14:textId="77777777" w:rsidR="00E83E1F" w:rsidRPr="00E83E1F" w:rsidRDefault="00E83E1F">
            <w:pPr>
              <w:rPr>
                <w:rFonts w:cstheme="minorHAnsi"/>
              </w:rPr>
            </w:pPr>
          </w:p>
        </w:tc>
      </w:tr>
      <w:tr w:rsidR="00E83E1F" w:rsidRPr="00E83E1F" w14:paraId="3CB559F9" w14:textId="53DCB70D" w:rsidTr="00E83E1F">
        <w:tc>
          <w:tcPr>
            <w:tcW w:w="851" w:type="dxa"/>
          </w:tcPr>
          <w:p w14:paraId="67162FC0" w14:textId="6FE8B27F" w:rsidR="00E83E1F" w:rsidRPr="00E83E1F" w:rsidRDefault="00E83E1F">
            <w:pPr>
              <w:rPr>
                <w:rFonts w:cstheme="minorHAnsi"/>
              </w:rPr>
            </w:pPr>
            <w:r w:rsidRPr="00E83E1F">
              <w:rPr>
                <w:rFonts w:cstheme="minorHAnsi"/>
              </w:rPr>
              <w:t>RG137</w:t>
            </w:r>
          </w:p>
        </w:tc>
        <w:tc>
          <w:tcPr>
            <w:tcW w:w="6095" w:type="dxa"/>
          </w:tcPr>
          <w:p w14:paraId="5932C4B8" w14:textId="0B85C7DD" w:rsidR="00E83E1F" w:rsidRPr="00E83E1F" w:rsidRDefault="00E83E1F" w:rsidP="009D5653">
            <w:pPr>
              <w:autoSpaceDE w:val="0"/>
              <w:autoSpaceDN w:val="0"/>
              <w:adjustRightInd w:val="0"/>
              <w:rPr>
                <w:rFonts w:cstheme="minorHAnsi"/>
              </w:rPr>
            </w:pPr>
            <w:r w:rsidRPr="00E83E1F">
              <w:rPr>
                <w:rFonts w:cstheme="minorHAnsi"/>
              </w:rPr>
              <w:t>Gardner IA, Nielsen SS, Whittington RJ, Collins MT, Bakker D, Harris B, et al. Consensus-based reporting standards for diagnostic test accuracy studies for paratuberculosis in ruminants. Preventive veterinary medicine. 2011;101(1-2):18-34.</w:t>
            </w:r>
          </w:p>
        </w:tc>
        <w:tc>
          <w:tcPr>
            <w:tcW w:w="1418" w:type="dxa"/>
          </w:tcPr>
          <w:p w14:paraId="0BB1BD3C" w14:textId="3D4FF2EA" w:rsidR="00E83E1F" w:rsidRPr="00E83E1F" w:rsidRDefault="00E83E1F">
            <w:pPr>
              <w:rPr>
                <w:rFonts w:cstheme="minorHAnsi"/>
              </w:rPr>
            </w:pPr>
            <w:r w:rsidRPr="00E83E1F">
              <w:rPr>
                <w:rFonts w:cstheme="minorHAnsi"/>
              </w:rPr>
              <w:t>STRADAS-</w:t>
            </w:r>
            <w:proofErr w:type="spellStart"/>
            <w:r w:rsidRPr="00E83E1F">
              <w:rPr>
                <w:rFonts w:cstheme="minorHAnsi"/>
              </w:rPr>
              <w:t>paraTB</w:t>
            </w:r>
            <w:proofErr w:type="spellEnd"/>
          </w:p>
        </w:tc>
        <w:tc>
          <w:tcPr>
            <w:tcW w:w="1134" w:type="dxa"/>
          </w:tcPr>
          <w:p w14:paraId="0B995585" w14:textId="77777777" w:rsidR="00E83E1F" w:rsidRPr="00E83E1F" w:rsidRDefault="00E83E1F">
            <w:pPr>
              <w:rPr>
                <w:rFonts w:cstheme="minorHAnsi"/>
              </w:rPr>
            </w:pPr>
          </w:p>
          <w:p w14:paraId="2C973E05" w14:textId="6BDF9B5A" w:rsidR="00E83E1F" w:rsidRPr="00E83E1F" w:rsidRDefault="00E83E1F" w:rsidP="00AC2BDA">
            <w:pPr>
              <w:pStyle w:val="Paragraphedeliste"/>
              <w:numPr>
                <w:ilvl w:val="0"/>
                <w:numId w:val="1"/>
              </w:numPr>
              <w:rPr>
                <w:rFonts w:cstheme="minorHAnsi"/>
              </w:rPr>
            </w:pPr>
          </w:p>
        </w:tc>
        <w:tc>
          <w:tcPr>
            <w:tcW w:w="1276" w:type="dxa"/>
          </w:tcPr>
          <w:p w14:paraId="2EE0FDD7" w14:textId="77777777" w:rsidR="00E83E1F" w:rsidRPr="00E83E1F" w:rsidRDefault="00E83E1F">
            <w:pPr>
              <w:rPr>
                <w:rFonts w:cstheme="minorHAnsi"/>
              </w:rPr>
            </w:pPr>
          </w:p>
        </w:tc>
        <w:tc>
          <w:tcPr>
            <w:tcW w:w="992" w:type="dxa"/>
          </w:tcPr>
          <w:p w14:paraId="7C45901C" w14:textId="77777777" w:rsidR="00E83E1F" w:rsidRPr="00E83E1F" w:rsidRDefault="00E83E1F">
            <w:pPr>
              <w:rPr>
                <w:rFonts w:cstheme="minorHAnsi"/>
              </w:rPr>
            </w:pPr>
          </w:p>
        </w:tc>
        <w:tc>
          <w:tcPr>
            <w:tcW w:w="1134" w:type="dxa"/>
          </w:tcPr>
          <w:p w14:paraId="494D119B" w14:textId="77777777" w:rsidR="00E83E1F" w:rsidRPr="00E83E1F" w:rsidRDefault="00E83E1F">
            <w:pPr>
              <w:rPr>
                <w:rFonts w:cstheme="minorHAnsi"/>
              </w:rPr>
            </w:pPr>
          </w:p>
        </w:tc>
        <w:tc>
          <w:tcPr>
            <w:tcW w:w="992" w:type="dxa"/>
          </w:tcPr>
          <w:p w14:paraId="55673FEB" w14:textId="77777777" w:rsidR="00E83E1F" w:rsidRPr="00E83E1F" w:rsidRDefault="00E83E1F">
            <w:pPr>
              <w:rPr>
                <w:rFonts w:cstheme="minorHAnsi"/>
              </w:rPr>
            </w:pPr>
          </w:p>
        </w:tc>
      </w:tr>
      <w:tr w:rsidR="00E83E1F" w:rsidRPr="00E83E1F" w14:paraId="756CE73C" w14:textId="750BFE2C" w:rsidTr="00E83E1F">
        <w:tc>
          <w:tcPr>
            <w:tcW w:w="851" w:type="dxa"/>
          </w:tcPr>
          <w:p w14:paraId="3D97DEEF" w14:textId="295EBB27" w:rsidR="00E83E1F" w:rsidRPr="00E83E1F" w:rsidRDefault="00E83E1F">
            <w:pPr>
              <w:rPr>
                <w:rFonts w:cstheme="minorHAnsi"/>
              </w:rPr>
            </w:pPr>
            <w:r w:rsidRPr="00E83E1F">
              <w:rPr>
                <w:rFonts w:cstheme="minorHAnsi"/>
              </w:rPr>
              <w:t>RG138</w:t>
            </w:r>
          </w:p>
        </w:tc>
        <w:tc>
          <w:tcPr>
            <w:tcW w:w="6095" w:type="dxa"/>
          </w:tcPr>
          <w:p w14:paraId="065055B0" w14:textId="292FDDCD" w:rsidR="00E83E1F" w:rsidRPr="00E83E1F" w:rsidRDefault="00E83E1F" w:rsidP="009D5653">
            <w:pPr>
              <w:autoSpaceDE w:val="0"/>
              <w:autoSpaceDN w:val="0"/>
              <w:adjustRightInd w:val="0"/>
              <w:rPr>
                <w:rFonts w:cstheme="minorHAnsi"/>
              </w:rPr>
            </w:pPr>
            <w:r w:rsidRPr="00E83E1F">
              <w:rPr>
                <w:rFonts w:cstheme="minorHAnsi"/>
              </w:rPr>
              <w:t xml:space="preserve">Gershman MD, Staples JE, </w:t>
            </w:r>
            <w:proofErr w:type="spellStart"/>
            <w:r w:rsidRPr="00E83E1F">
              <w:rPr>
                <w:rFonts w:cstheme="minorHAnsi"/>
              </w:rPr>
              <w:t>Bentsi-Enchill</w:t>
            </w:r>
            <w:proofErr w:type="spellEnd"/>
            <w:r w:rsidRPr="00E83E1F">
              <w:rPr>
                <w:rFonts w:cstheme="minorHAnsi"/>
              </w:rPr>
              <w:t xml:space="preserve"> AD, </w:t>
            </w:r>
            <w:proofErr w:type="spellStart"/>
            <w:r w:rsidRPr="00E83E1F">
              <w:rPr>
                <w:rFonts w:cstheme="minorHAnsi"/>
              </w:rPr>
              <w:t>Breugelmans</w:t>
            </w:r>
            <w:proofErr w:type="spellEnd"/>
            <w:r w:rsidRPr="00E83E1F">
              <w:rPr>
                <w:rFonts w:cstheme="minorHAnsi"/>
              </w:rPr>
              <w:t xml:space="preserve"> JG, Brito GS, Camacho LA, et al. Viscerotropic disease: case definition and guidelines for collection, analysis, and presentation of immunization safety data. Vaccine. 2012;30(33):5038-58.</w:t>
            </w:r>
          </w:p>
        </w:tc>
        <w:tc>
          <w:tcPr>
            <w:tcW w:w="1418" w:type="dxa"/>
          </w:tcPr>
          <w:p w14:paraId="52F3FE3A" w14:textId="77777777" w:rsidR="00E83E1F" w:rsidRPr="00E83E1F" w:rsidRDefault="00E83E1F">
            <w:pPr>
              <w:rPr>
                <w:rFonts w:cstheme="minorHAnsi"/>
              </w:rPr>
            </w:pPr>
          </w:p>
        </w:tc>
        <w:tc>
          <w:tcPr>
            <w:tcW w:w="1134" w:type="dxa"/>
          </w:tcPr>
          <w:p w14:paraId="46DA89F9" w14:textId="77777777" w:rsidR="00E83E1F" w:rsidRPr="00E83E1F" w:rsidRDefault="00E83E1F">
            <w:pPr>
              <w:rPr>
                <w:rFonts w:cstheme="minorHAnsi"/>
              </w:rPr>
            </w:pPr>
          </w:p>
          <w:p w14:paraId="6077CB88" w14:textId="2F64AE55" w:rsidR="00E83E1F" w:rsidRPr="00E83E1F" w:rsidRDefault="00E83E1F" w:rsidP="00AC2BDA">
            <w:pPr>
              <w:pStyle w:val="Paragraphedeliste"/>
              <w:numPr>
                <w:ilvl w:val="0"/>
                <w:numId w:val="1"/>
              </w:numPr>
              <w:rPr>
                <w:rFonts w:cstheme="minorHAnsi"/>
              </w:rPr>
            </w:pPr>
          </w:p>
        </w:tc>
        <w:tc>
          <w:tcPr>
            <w:tcW w:w="1276" w:type="dxa"/>
          </w:tcPr>
          <w:p w14:paraId="575229EA" w14:textId="77777777" w:rsidR="00E83E1F" w:rsidRPr="00E83E1F" w:rsidRDefault="00E83E1F">
            <w:pPr>
              <w:rPr>
                <w:rFonts w:cstheme="minorHAnsi"/>
              </w:rPr>
            </w:pPr>
          </w:p>
        </w:tc>
        <w:tc>
          <w:tcPr>
            <w:tcW w:w="992" w:type="dxa"/>
          </w:tcPr>
          <w:p w14:paraId="5B94CFF8" w14:textId="77777777" w:rsidR="00E83E1F" w:rsidRPr="00E83E1F" w:rsidRDefault="00E83E1F">
            <w:pPr>
              <w:rPr>
                <w:rFonts w:cstheme="minorHAnsi"/>
              </w:rPr>
            </w:pPr>
          </w:p>
        </w:tc>
        <w:tc>
          <w:tcPr>
            <w:tcW w:w="1134" w:type="dxa"/>
          </w:tcPr>
          <w:p w14:paraId="720A596F" w14:textId="77777777" w:rsidR="00E83E1F" w:rsidRPr="00E83E1F" w:rsidRDefault="00E83E1F">
            <w:pPr>
              <w:rPr>
                <w:rFonts w:cstheme="minorHAnsi"/>
              </w:rPr>
            </w:pPr>
          </w:p>
        </w:tc>
        <w:tc>
          <w:tcPr>
            <w:tcW w:w="992" w:type="dxa"/>
          </w:tcPr>
          <w:p w14:paraId="6822DC16" w14:textId="77777777" w:rsidR="00E83E1F" w:rsidRPr="00E83E1F" w:rsidRDefault="00E83E1F">
            <w:pPr>
              <w:rPr>
                <w:rFonts w:cstheme="minorHAnsi"/>
              </w:rPr>
            </w:pPr>
          </w:p>
        </w:tc>
      </w:tr>
      <w:tr w:rsidR="00E83E1F" w:rsidRPr="00E83E1F" w14:paraId="39E8F7AD" w14:textId="1C622CCF" w:rsidTr="00E83E1F">
        <w:tc>
          <w:tcPr>
            <w:tcW w:w="851" w:type="dxa"/>
          </w:tcPr>
          <w:p w14:paraId="3B541C59" w14:textId="26E1C4D7" w:rsidR="00E83E1F" w:rsidRPr="00E83E1F" w:rsidRDefault="00E83E1F">
            <w:pPr>
              <w:rPr>
                <w:rFonts w:cstheme="minorHAnsi"/>
              </w:rPr>
            </w:pPr>
            <w:r w:rsidRPr="00E83E1F">
              <w:rPr>
                <w:rFonts w:cstheme="minorHAnsi"/>
              </w:rPr>
              <w:lastRenderedPageBreak/>
              <w:t>RG139</w:t>
            </w:r>
          </w:p>
        </w:tc>
        <w:tc>
          <w:tcPr>
            <w:tcW w:w="6095" w:type="dxa"/>
          </w:tcPr>
          <w:p w14:paraId="24D066F6" w14:textId="043A4839" w:rsidR="00E83E1F" w:rsidRPr="00E83E1F" w:rsidRDefault="00E83E1F" w:rsidP="009D5653">
            <w:pPr>
              <w:autoSpaceDE w:val="0"/>
              <w:autoSpaceDN w:val="0"/>
              <w:adjustRightInd w:val="0"/>
              <w:rPr>
                <w:rFonts w:cstheme="minorHAnsi"/>
              </w:rPr>
            </w:pPr>
            <w:proofErr w:type="spellStart"/>
            <w:r w:rsidRPr="00E83E1F">
              <w:rPr>
                <w:rFonts w:cstheme="minorHAnsi"/>
              </w:rPr>
              <w:t>Gewandter</w:t>
            </w:r>
            <w:proofErr w:type="spellEnd"/>
            <w:r w:rsidRPr="00E83E1F">
              <w:rPr>
                <w:rFonts w:cstheme="minorHAnsi"/>
              </w:rPr>
              <w:t xml:space="preserve"> JS, Eisenach JC, Gross RA, Jensen MP, Keefe FJ, Lee DA, et al. Checklist for the preparation and review of pain clinical trial publications: a pain-specific supplement to CONSORT. PAIN Reports. 2018.</w:t>
            </w:r>
          </w:p>
        </w:tc>
        <w:tc>
          <w:tcPr>
            <w:tcW w:w="1418" w:type="dxa"/>
          </w:tcPr>
          <w:p w14:paraId="6A0AC308" w14:textId="77777777" w:rsidR="00E83E1F" w:rsidRPr="00E83E1F" w:rsidRDefault="00E83E1F">
            <w:pPr>
              <w:rPr>
                <w:rFonts w:cstheme="minorHAnsi"/>
              </w:rPr>
            </w:pPr>
          </w:p>
        </w:tc>
        <w:tc>
          <w:tcPr>
            <w:tcW w:w="1134" w:type="dxa"/>
          </w:tcPr>
          <w:p w14:paraId="09B84A7A" w14:textId="77777777" w:rsidR="00E83E1F" w:rsidRPr="00E83E1F" w:rsidRDefault="00E83E1F">
            <w:pPr>
              <w:rPr>
                <w:rFonts w:cstheme="minorHAnsi"/>
              </w:rPr>
            </w:pPr>
          </w:p>
        </w:tc>
        <w:tc>
          <w:tcPr>
            <w:tcW w:w="1276" w:type="dxa"/>
          </w:tcPr>
          <w:p w14:paraId="66A58EAD" w14:textId="77777777" w:rsidR="00E83E1F" w:rsidRPr="00E83E1F" w:rsidRDefault="00E83E1F">
            <w:pPr>
              <w:rPr>
                <w:rFonts w:cstheme="minorHAnsi"/>
              </w:rPr>
            </w:pPr>
          </w:p>
        </w:tc>
        <w:tc>
          <w:tcPr>
            <w:tcW w:w="992" w:type="dxa"/>
          </w:tcPr>
          <w:p w14:paraId="1F71553F" w14:textId="77777777" w:rsidR="00E83E1F" w:rsidRPr="00E83E1F" w:rsidRDefault="00E83E1F">
            <w:pPr>
              <w:rPr>
                <w:rFonts w:cstheme="minorHAnsi"/>
              </w:rPr>
            </w:pPr>
          </w:p>
        </w:tc>
        <w:tc>
          <w:tcPr>
            <w:tcW w:w="1134" w:type="dxa"/>
          </w:tcPr>
          <w:p w14:paraId="6E2ABA35" w14:textId="77777777" w:rsidR="00E83E1F" w:rsidRPr="00E83E1F" w:rsidRDefault="00E83E1F">
            <w:pPr>
              <w:rPr>
                <w:rFonts w:cstheme="minorHAnsi"/>
              </w:rPr>
            </w:pPr>
          </w:p>
        </w:tc>
        <w:tc>
          <w:tcPr>
            <w:tcW w:w="992" w:type="dxa"/>
          </w:tcPr>
          <w:p w14:paraId="7D5DBB7D" w14:textId="77777777" w:rsidR="00E83E1F" w:rsidRPr="00E83E1F" w:rsidRDefault="00E83E1F">
            <w:pPr>
              <w:rPr>
                <w:rFonts w:cstheme="minorHAnsi"/>
              </w:rPr>
            </w:pPr>
          </w:p>
        </w:tc>
      </w:tr>
      <w:tr w:rsidR="00E83E1F" w:rsidRPr="00E83E1F" w14:paraId="1B208472" w14:textId="0FEEB6C1" w:rsidTr="00E83E1F">
        <w:tc>
          <w:tcPr>
            <w:tcW w:w="851" w:type="dxa"/>
          </w:tcPr>
          <w:p w14:paraId="0467F4A6" w14:textId="1B1311D7" w:rsidR="00E83E1F" w:rsidRPr="00E83E1F" w:rsidRDefault="00E83E1F">
            <w:pPr>
              <w:rPr>
                <w:rFonts w:cstheme="minorHAnsi"/>
              </w:rPr>
            </w:pPr>
            <w:r w:rsidRPr="00E83E1F">
              <w:rPr>
                <w:rFonts w:cstheme="minorHAnsi"/>
              </w:rPr>
              <w:t>RG140</w:t>
            </w:r>
          </w:p>
        </w:tc>
        <w:tc>
          <w:tcPr>
            <w:tcW w:w="6095" w:type="dxa"/>
          </w:tcPr>
          <w:p w14:paraId="23212906" w14:textId="34B6049F" w:rsidR="00E83E1F" w:rsidRPr="00E83E1F" w:rsidRDefault="00E83E1F" w:rsidP="009D5653">
            <w:pPr>
              <w:autoSpaceDE w:val="0"/>
              <w:autoSpaceDN w:val="0"/>
              <w:adjustRightInd w:val="0"/>
              <w:rPr>
                <w:rFonts w:cstheme="minorHAnsi"/>
              </w:rPr>
            </w:pPr>
            <w:proofErr w:type="spellStart"/>
            <w:r w:rsidRPr="00E83E1F">
              <w:rPr>
                <w:rFonts w:cstheme="minorHAnsi"/>
              </w:rPr>
              <w:t>Gidudu</w:t>
            </w:r>
            <w:proofErr w:type="spellEnd"/>
            <w:r w:rsidRPr="00E83E1F">
              <w:rPr>
                <w:rFonts w:cstheme="minorHAnsi"/>
              </w:rPr>
              <w:t xml:space="preserve"> J, Sack DA, Pina M, Hudson MJ, Kohl KS, Bishop P, et al. Diarrhea: case definition and guidelines for collection, analysis, and presentation of immunization safety data. Vaccine. 2011;29(5):1053-71.</w:t>
            </w:r>
          </w:p>
        </w:tc>
        <w:tc>
          <w:tcPr>
            <w:tcW w:w="1418" w:type="dxa"/>
          </w:tcPr>
          <w:p w14:paraId="4A2F7ECE" w14:textId="77777777" w:rsidR="00E83E1F" w:rsidRPr="00E83E1F" w:rsidRDefault="00E83E1F">
            <w:pPr>
              <w:rPr>
                <w:rFonts w:cstheme="minorHAnsi"/>
              </w:rPr>
            </w:pPr>
          </w:p>
        </w:tc>
        <w:tc>
          <w:tcPr>
            <w:tcW w:w="1134" w:type="dxa"/>
          </w:tcPr>
          <w:p w14:paraId="6033B784" w14:textId="77777777" w:rsidR="00E83E1F" w:rsidRPr="00E83E1F" w:rsidRDefault="00E83E1F">
            <w:pPr>
              <w:rPr>
                <w:rFonts w:cstheme="minorHAnsi"/>
              </w:rPr>
            </w:pPr>
          </w:p>
          <w:p w14:paraId="72C3C6A5" w14:textId="3D5FD5C5" w:rsidR="00E83E1F" w:rsidRPr="00E83E1F" w:rsidRDefault="00E83E1F" w:rsidP="00AC2BDA">
            <w:pPr>
              <w:pStyle w:val="Paragraphedeliste"/>
              <w:numPr>
                <w:ilvl w:val="0"/>
                <w:numId w:val="1"/>
              </w:numPr>
              <w:rPr>
                <w:rFonts w:cstheme="minorHAnsi"/>
              </w:rPr>
            </w:pPr>
          </w:p>
        </w:tc>
        <w:tc>
          <w:tcPr>
            <w:tcW w:w="1276" w:type="dxa"/>
          </w:tcPr>
          <w:p w14:paraId="7F174AB9" w14:textId="77777777" w:rsidR="00E83E1F" w:rsidRPr="00E83E1F" w:rsidRDefault="00E83E1F">
            <w:pPr>
              <w:rPr>
                <w:rFonts w:cstheme="minorHAnsi"/>
              </w:rPr>
            </w:pPr>
          </w:p>
        </w:tc>
        <w:tc>
          <w:tcPr>
            <w:tcW w:w="992" w:type="dxa"/>
          </w:tcPr>
          <w:p w14:paraId="05EF27C9" w14:textId="77777777" w:rsidR="00E83E1F" w:rsidRPr="00E83E1F" w:rsidRDefault="00E83E1F">
            <w:pPr>
              <w:rPr>
                <w:rFonts w:cstheme="minorHAnsi"/>
              </w:rPr>
            </w:pPr>
          </w:p>
        </w:tc>
        <w:tc>
          <w:tcPr>
            <w:tcW w:w="1134" w:type="dxa"/>
          </w:tcPr>
          <w:p w14:paraId="263EBF6A" w14:textId="77777777" w:rsidR="00E83E1F" w:rsidRDefault="00E83E1F">
            <w:pPr>
              <w:rPr>
                <w:rFonts w:cstheme="minorHAnsi"/>
              </w:rPr>
            </w:pPr>
          </w:p>
          <w:p w14:paraId="5AA0BC64" w14:textId="3529F8E8" w:rsidR="00221E04" w:rsidRPr="00221E04" w:rsidRDefault="00221E04" w:rsidP="00221E04">
            <w:pPr>
              <w:pStyle w:val="Paragraphedeliste"/>
              <w:numPr>
                <w:ilvl w:val="0"/>
                <w:numId w:val="1"/>
              </w:numPr>
              <w:rPr>
                <w:rFonts w:cstheme="minorHAnsi"/>
              </w:rPr>
            </w:pPr>
          </w:p>
        </w:tc>
        <w:tc>
          <w:tcPr>
            <w:tcW w:w="992" w:type="dxa"/>
          </w:tcPr>
          <w:p w14:paraId="53E5C5D5" w14:textId="77777777" w:rsidR="00E83E1F" w:rsidRPr="00E83E1F" w:rsidRDefault="00E83E1F">
            <w:pPr>
              <w:rPr>
                <w:rFonts w:cstheme="minorHAnsi"/>
              </w:rPr>
            </w:pPr>
          </w:p>
        </w:tc>
      </w:tr>
      <w:tr w:rsidR="00E83E1F" w:rsidRPr="00E83E1F" w14:paraId="5446C3A7" w14:textId="30E34D4D" w:rsidTr="00E83E1F">
        <w:tc>
          <w:tcPr>
            <w:tcW w:w="851" w:type="dxa"/>
          </w:tcPr>
          <w:p w14:paraId="2B0DAD4E" w14:textId="2BC767B0" w:rsidR="00E83E1F" w:rsidRPr="00E83E1F" w:rsidRDefault="00E83E1F">
            <w:pPr>
              <w:rPr>
                <w:rFonts w:cstheme="minorHAnsi"/>
              </w:rPr>
            </w:pPr>
            <w:r w:rsidRPr="00E83E1F">
              <w:rPr>
                <w:rFonts w:cstheme="minorHAnsi"/>
              </w:rPr>
              <w:t>RG141</w:t>
            </w:r>
          </w:p>
        </w:tc>
        <w:tc>
          <w:tcPr>
            <w:tcW w:w="6095" w:type="dxa"/>
          </w:tcPr>
          <w:p w14:paraId="46BE59F5" w14:textId="3C1ADE81" w:rsidR="00E83E1F" w:rsidRPr="00E83E1F" w:rsidRDefault="00E83E1F" w:rsidP="009D5653">
            <w:pPr>
              <w:autoSpaceDE w:val="0"/>
              <w:autoSpaceDN w:val="0"/>
              <w:adjustRightInd w:val="0"/>
              <w:rPr>
                <w:rFonts w:cstheme="minorHAnsi"/>
              </w:rPr>
            </w:pPr>
            <w:proofErr w:type="spellStart"/>
            <w:r w:rsidRPr="00E83E1F">
              <w:rPr>
                <w:rFonts w:cstheme="minorHAnsi"/>
              </w:rPr>
              <w:t>Gidudu</w:t>
            </w:r>
            <w:proofErr w:type="spellEnd"/>
            <w:r w:rsidRPr="00E83E1F">
              <w:rPr>
                <w:rFonts w:cstheme="minorHAnsi"/>
              </w:rPr>
              <w:t xml:space="preserve"> JF, </w:t>
            </w:r>
            <w:proofErr w:type="spellStart"/>
            <w:r w:rsidRPr="00E83E1F">
              <w:rPr>
                <w:rFonts w:cstheme="minorHAnsi"/>
              </w:rPr>
              <w:t>Walco</w:t>
            </w:r>
            <w:proofErr w:type="spellEnd"/>
            <w:r w:rsidRPr="00E83E1F">
              <w:rPr>
                <w:rFonts w:cstheme="minorHAnsi"/>
              </w:rPr>
              <w:t xml:space="preserve"> GA, </w:t>
            </w:r>
            <w:proofErr w:type="spellStart"/>
            <w:r w:rsidRPr="00E83E1F">
              <w:rPr>
                <w:rFonts w:cstheme="minorHAnsi"/>
              </w:rPr>
              <w:t>Taddio</w:t>
            </w:r>
            <w:proofErr w:type="spellEnd"/>
            <w:r w:rsidRPr="00E83E1F">
              <w:rPr>
                <w:rFonts w:cstheme="minorHAnsi"/>
              </w:rPr>
              <w:t xml:space="preserve"> A, </w:t>
            </w:r>
            <w:proofErr w:type="spellStart"/>
            <w:r w:rsidRPr="00E83E1F">
              <w:rPr>
                <w:rFonts w:cstheme="minorHAnsi"/>
              </w:rPr>
              <w:t>Zempsky</w:t>
            </w:r>
            <w:proofErr w:type="spellEnd"/>
            <w:r w:rsidRPr="00E83E1F">
              <w:rPr>
                <w:rFonts w:cstheme="minorHAnsi"/>
              </w:rPr>
              <w:t xml:space="preserve"> WT, Halperin SA, </w:t>
            </w:r>
            <w:proofErr w:type="spellStart"/>
            <w:r w:rsidRPr="00E83E1F">
              <w:rPr>
                <w:rFonts w:cstheme="minorHAnsi"/>
              </w:rPr>
              <w:t>Calugar</w:t>
            </w:r>
            <w:proofErr w:type="spellEnd"/>
            <w:r w:rsidRPr="00E83E1F">
              <w:rPr>
                <w:rFonts w:cstheme="minorHAnsi"/>
              </w:rPr>
              <w:t xml:space="preserve"> A, et al. Immunization site pain: case definition and guidelines for collection, analysis, and presentation of immunization safety data. Vaccine. 2012;30(30):4558-77.</w:t>
            </w:r>
          </w:p>
        </w:tc>
        <w:tc>
          <w:tcPr>
            <w:tcW w:w="1418" w:type="dxa"/>
          </w:tcPr>
          <w:p w14:paraId="0F8DF6EE" w14:textId="77777777" w:rsidR="00E83E1F" w:rsidRPr="00E83E1F" w:rsidRDefault="00E83E1F">
            <w:pPr>
              <w:rPr>
                <w:rFonts w:cstheme="minorHAnsi"/>
              </w:rPr>
            </w:pPr>
          </w:p>
        </w:tc>
        <w:tc>
          <w:tcPr>
            <w:tcW w:w="1134" w:type="dxa"/>
          </w:tcPr>
          <w:p w14:paraId="5C6C51B7" w14:textId="77777777" w:rsidR="00E83E1F" w:rsidRPr="00E83E1F" w:rsidRDefault="00E83E1F">
            <w:pPr>
              <w:rPr>
                <w:rFonts w:cstheme="minorHAnsi"/>
              </w:rPr>
            </w:pPr>
          </w:p>
          <w:p w14:paraId="6D4507D8" w14:textId="4103025F" w:rsidR="00E83E1F" w:rsidRPr="00E83E1F" w:rsidRDefault="00E83E1F" w:rsidP="00AC2BDA">
            <w:pPr>
              <w:pStyle w:val="Paragraphedeliste"/>
              <w:numPr>
                <w:ilvl w:val="0"/>
                <w:numId w:val="1"/>
              </w:numPr>
              <w:rPr>
                <w:rFonts w:cstheme="minorHAnsi"/>
              </w:rPr>
            </w:pPr>
          </w:p>
        </w:tc>
        <w:tc>
          <w:tcPr>
            <w:tcW w:w="1276" w:type="dxa"/>
          </w:tcPr>
          <w:p w14:paraId="370948B8" w14:textId="77777777" w:rsidR="00E83E1F" w:rsidRPr="00E83E1F" w:rsidRDefault="00E83E1F">
            <w:pPr>
              <w:rPr>
                <w:rFonts w:cstheme="minorHAnsi"/>
              </w:rPr>
            </w:pPr>
          </w:p>
        </w:tc>
        <w:tc>
          <w:tcPr>
            <w:tcW w:w="992" w:type="dxa"/>
          </w:tcPr>
          <w:p w14:paraId="23C46155" w14:textId="77777777" w:rsidR="00E83E1F" w:rsidRPr="00E83E1F" w:rsidRDefault="00E83E1F">
            <w:pPr>
              <w:rPr>
                <w:rFonts w:cstheme="minorHAnsi"/>
              </w:rPr>
            </w:pPr>
          </w:p>
        </w:tc>
        <w:tc>
          <w:tcPr>
            <w:tcW w:w="1134" w:type="dxa"/>
          </w:tcPr>
          <w:p w14:paraId="319D3857" w14:textId="77777777" w:rsidR="00E83E1F" w:rsidRDefault="00E83E1F">
            <w:pPr>
              <w:rPr>
                <w:rFonts w:cstheme="minorHAnsi"/>
              </w:rPr>
            </w:pPr>
          </w:p>
          <w:p w14:paraId="2DAB9504" w14:textId="5AB01EDF" w:rsidR="002D59A4" w:rsidRPr="002D59A4" w:rsidRDefault="002D59A4" w:rsidP="002D59A4">
            <w:pPr>
              <w:pStyle w:val="Paragraphedeliste"/>
              <w:numPr>
                <w:ilvl w:val="0"/>
                <w:numId w:val="1"/>
              </w:numPr>
              <w:rPr>
                <w:rFonts w:cstheme="minorHAnsi"/>
              </w:rPr>
            </w:pPr>
          </w:p>
        </w:tc>
        <w:tc>
          <w:tcPr>
            <w:tcW w:w="992" w:type="dxa"/>
          </w:tcPr>
          <w:p w14:paraId="1B196368" w14:textId="77777777" w:rsidR="00E83E1F" w:rsidRPr="00E83E1F" w:rsidRDefault="00E83E1F">
            <w:pPr>
              <w:rPr>
                <w:rFonts w:cstheme="minorHAnsi"/>
              </w:rPr>
            </w:pPr>
          </w:p>
        </w:tc>
      </w:tr>
      <w:tr w:rsidR="00E83E1F" w:rsidRPr="00E83E1F" w14:paraId="6C06ABA1" w14:textId="38075DDB" w:rsidTr="00E83E1F">
        <w:tc>
          <w:tcPr>
            <w:tcW w:w="851" w:type="dxa"/>
          </w:tcPr>
          <w:p w14:paraId="403F71A9" w14:textId="384AB12F" w:rsidR="00E83E1F" w:rsidRPr="00E83E1F" w:rsidRDefault="00E83E1F">
            <w:pPr>
              <w:rPr>
                <w:rFonts w:cstheme="minorHAnsi"/>
              </w:rPr>
            </w:pPr>
            <w:r w:rsidRPr="00E83E1F">
              <w:rPr>
                <w:rFonts w:cstheme="minorHAnsi"/>
              </w:rPr>
              <w:t>RG142</w:t>
            </w:r>
          </w:p>
        </w:tc>
        <w:tc>
          <w:tcPr>
            <w:tcW w:w="6095" w:type="dxa"/>
          </w:tcPr>
          <w:p w14:paraId="5CF82B65" w14:textId="5509E8E0" w:rsidR="00E83E1F" w:rsidRPr="00E83E1F" w:rsidRDefault="00E83E1F" w:rsidP="009813F8">
            <w:pPr>
              <w:autoSpaceDE w:val="0"/>
              <w:autoSpaceDN w:val="0"/>
              <w:adjustRightInd w:val="0"/>
              <w:rPr>
                <w:rFonts w:cstheme="minorHAnsi"/>
              </w:rPr>
            </w:pPr>
            <w:proofErr w:type="spellStart"/>
            <w:r w:rsidRPr="00E83E1F">
              <w:rPr>
                <w:rFonts w:cstheme="minorHAnsi"/>
              </w:rPr>
              <w:t>Gnanapavan</w:t>
            </w:r>
            <w:proofErr w:type="spellEnd"/>
            <w:r w:rsidRPr="00E83E1F">
              <w:rPr>
                <w:rFonts w:cstheme="minorHAnsi"/>
              </w:rPr>
              <w:t xml:space="preserve"> S, </w:t>
            </w:r>
            <w:proofErr w:type="spellStart"/>
            <w:r w:rsidRPr="00E83E1F">
              <w:rPr>
                <w:rFonts w:cstheme="minorHAnsi"/>
              </w:rPr>
              <w:t>Hegen</w:t>
            </w:r>
            <w:proofErr w:type="spellEnd"/>
            <w:r w:rsidRPr="00E83E1F">
              <w:rPr>
                <w:rFonts w:cstheme="minorHAnsi"/>
              </w:rPr>
              <w:t xml:space="preserve"> H, Khalil M, Hemmer B, </w:t>
            </w:r>
            <w:proofErr w:type="spellStart"/>
            <w:r w:rsidRPr="00E83E1F">
              <w:rPr>
                <w:rFonts w:cstheme="minorHAnsi"/>
              </w:rPr>
              <w:t>Franciotta</w:t>
            </w:r>
            <w:proofErr w:type="spellEnd"/>
            <w:r w:rsidRPr="00E83E1F">
              <w:rPr>
                <w:rFonts w:cstheme="minorHAnsi"/>
              </w:rPr>
              <w:t xml:space="preserve"> D, Hughes S, et al. Guidelines for uniform reporting of body fluid biomarker studies in neurologic disorders. Neurology. 2014;83(13):1210-6.</w:t>
            </w:r>
          </w:p>
        </w:tc>
        <w:tc>
          <w:tcPr>
            <w:tcW w:w="1418" w:type="dxa"/>
          </w:tcPr>
          <w:p w14:paraId="37A5BB13" w14:textId="77777777" w:rsidR="00E83E1F" w:rsidRPr="00E83E1F" w:rsidRDefault="00E83E1F">
            <w:pPr>
              <w:rPr>
                <w:rFonts w:cstheme="minorHAnsi"/>
              </w:rPr>
            </w:pPr>
          </w:p>
        </w:tc>
        <w:tc>
          <w:tcPr>
            <w:tcW w:w="1134" w:type="dxa"/>
          </w:tcPr>
          <w:p w14:paraId="30B6E006" w14:textId="77777777" w:rsidR="00E83E1F" w:rsidRPr="00E83E1F" w:rsidRDefault="00E83E1F">
            <w:pPr>
              <w:rPr>
                <w:rFonts w:cstheme="minorHAnsi"/>
              </w:rPr>
            </w:pPr>
          </w:p>
        </w:tc>
        <w:tc>
          <w:tcPr>
            <w:tcW w:w="1276" w:type="dxa"/>
          </w:tcPr>
          <w:p w14:paraId="3DEE962C" w14:textId="77777777" w:rsidR="00E83E1F" w:rsidRPr="00E83E1F" w:rsidRDefault="00E83E1F">
            <w:pPr>
              <w:rPr>
                <w:rFonts w:cstheme="minorHAnsi"/>
              </w:rPr>
            </w:pPr>
          </w:p>
        </w:tc>
        <w:tc>
          <w:tcPr>
            <w:tcW w:w="992" w:type="dxa"/>
          </w:tcPr>
          <w:p w14:paraId="2BB9773B" w14:textId="77777777" w:rsidR="00E83E1F" w:rsidRPr="00E83E1F" w:rsidRDefault="00E83E1F">
            <w:pPr>
              <w:rPr>
                <w:rFonts w:cstheme="minorHAnsi"/>
              </w:rPr>
            </w:pPr>
          </w:p>
        </w:tc>
        <w:tc>
          <w:tcPr>
            <w:tcW w:w="1134" w:type="dxa"/>
          </w:tcPr>
          <w:p w14:paraId="226C8B6B" w14:textId="77777777" w:rsidR="00E83E1F" w:rsidRPr="00E83E1F" w:rsidRDefault="00E83E1F">
            <w:pPr>
              <w:rPr>
                <w:rFonts w:cstheme="minorHAnsi"/>
              </w:rPr>
            </w:pPr>
          </w:p>
        </w:tc>
        <w:tc>
          <w:tcPr>
            <w:tcW w:w="992" w:type="dxa"/>
          </w:tcPr>
          <w:p w14:paraId="0DA86291" w14:textId="77777777" w:rsidR="00E83E1F" w:rsidRPr="00E83E1F" w:rsidRDefault="00E83E1F">
            <w:pPr>
              <w:rPr>
                <w:rFonts w:cstheme="minorHAnsi"/>
              </w:rPr>
            </w:pPr>
          </w:p>
        </w:tc>
      </w:tr>
      <w:tr w:rsidR="00E83E1F" w:rsidRPr="00E83E1F" w14:paraId="71EC6FDD" w14:textId="0FDA1D82" w:rsidTr="00E83E1F">
        <w:tc>
          <w:tcPr>
            <w:tcW w:w="851" w:type="dxa"/>
          </w:tcPr>
          <w:p w14:paraId="1606B670" w14:textId="4B34D3F2" w:rsidR="00E83E1F" w:rsidRPr="00E83E1F" w:rsidRDefault="00E83E1F">
            <w:pPr>
              <w:rPr>
                <w:rFonts w:cstheme="minorHAnsi"/>
              </w:rPr>
            </w:pPr>
            <w:r w:rsidRPr="00E83E1F">
              <w:rPr>
                <w:rFonts w:cstheme="minorHAnsi"/>
              </w:rPr>
              <w:t>RG143</w:t>
            </w:r>
          </w:p>
        </w:tc>
        <w:tc>
          <w:tcPr>
            <w:tcW w:w="6095" w:type="dxa"/>
          </w:tcPr>
          <w:p w14:paraId="1A91B6F0" w14:textId="645428F2" w:rsidR="00E83E1F" w:rsidRPr="00E83E1F" w:rsidRDefault="00E83E1F" w:rsidP="009813F8">
            <w:pPr>
              <w:autoSpaceDE w:val="0"/>
              <w:autoSpaceDN w:val="0"/>
              <w:adjustRightInd w:val="0"/>
              <w:rPr>
                <w:rFonts w:cstheme="minorHAnsi"/>
              </w:rPr>
            </w:pPr>
            <w:r w:rsidRPr="00E83E1F">
              <w:rPr>
                <w:rFonts w:cstheme="minorHAnsi"/>
              </w:rPr>
              <w:t xml:space="preserve">Gold MS, </w:t>
            </w:r>
            <w:proofErr w:type="spellStart"/>
            <w:r w:rsidRPr="00E83E1F">
              <w:rPr>
                <w:rFonts w:cstheme="minorHAnsi"/>
              </w:rPr>
              <w:t>Gidudu</w:t>
            </w:r>
            <w:proofErr w:type="spellEnd"/>
            <w:r w:rsidRPr="00E83E1F">
              <w:rPr>
                <w:rFonts w:cstheme="minorHAnsi"/>
              </w:rPr>
              <w:t xml:space="preserve"> J, </w:t>
            </w:r>
            <w:proofErr w:type="spellStart"/>
            <w:r w:rsidRPr="00E83E1F">
              <w:rPr>
                <w:rFonts w:cstheme="minorHAnsi"/>
              </w:rPr>
              <w:t>Erlewyn-Lajeunesse</w:t>
            </w:r>
            <w:proofErr w:type="spellEnd"/>
            <w:r w:rsidRPr="00E83E1F">
              <w:rPr>
                <w:rFonts w:cstheme="minorHAnsi"/>
              </w:rPr>
              <w:t xml:space="preserve"> M, Law B. Can the Brighton Collaboration case definitions be used to improve the quality of Adverse Event Following Immunization (AEFI) reporting? Anaphylaxis as a case study. Vaccine. 2010;28(28):4487-98.</w:t>
            </w:r>
          </w:p>
        </w:tc>
        <w:tc>
          <w:tcPr>
            <w:tcW w:w="1418" w:type="dxa"/>
          </w:tcPr>
          <w:p w14:paraId="6323DD44" w14:textId="77777777" w:rsidR="00E83E1F" w:rsidRPr="00E83E1F" w:rsidRDefault="00E83E1F">
            <w:pPr>
              <w:rPr>
                <w:rFonts w:cstheme="minorHAnsi"/>
              </w:rPr>
            </w:pPr>
          </w:p>
        </w:tc>
        <w:tc>
          <w:tcPr>
            <w:tcW w:w="1134" w:type="dxa"/>
          </w:tcPr>
          <w:p w14:paraId="5A406B7B" w14:textId="77777777" w:rsidR="00E83E1F" w:rsidRPr="00E83E1F" w:rsidRDefault="00E83E1F">
            <w:pPr>
              <w:rPr>
                <w:rFonts w:cstheme="minorHAnsi"/>
              </w:rPr>
            </w:pPr>
          </w:p>
        </w:tc>
        <w:tc>
          <w:tcPr>
            <w:tcW w:w="1276" w:type="dxa"/>
          </w:tcPr>
          <w:p w14:paraId="04F16DDC" w14:textId="77777777" w:rsidR="00E83E1F" w:rsidRPr="00E83E1F" w:rsidRDefault="00E83E1F">
            <w:pPr>
              <w:rPr>
                <w:rFonts w:cstheme="minorHAnsi"/>
              </w:rPr>
            </w:pPr>
          </w:p>
        </w:tc>
        <w:tc>
          <w:tcPr>
            <w:tcW w:w="992" w:type="dxa"/>
          </w:tcPr>
          <w:p w14:paraId="30AD39A9" w14:textId="77777777" w:rsidR="00E83E1F" w:rsidRPr="00E83E1F" w:rsidRDefault="00E83E1F">
            <w:pPr>
              <w:rPr>
                <w:rFonts w:cstheme="minorHAnsi"/>
              </w:rPr>
            </w:pPr>
          </w:p>
        </w:tc>
        <w:tc>
          <w:tcPr>
            <w:tcW w:w="1134" w:type="dxa"/>
          </w:tcPr>
          <w:p w14:paraId="1BA5E4D4" w14:textId="77777777" w:rsidR="00E83E1F" w:rsidRPr="00E83E1F" w:rsidRDefault="00E83E1F">
            <w:pPr>
              <w:rPr>
                <w:rFonts w:cstheme="minorHAnsi"/>
              </w:rPr>
            </w:pPr>
          </w:p>
        </w:tc>
        <w:tc>
          <w:tcPr>
            <w:tcW w:w="992" w:type="dxa"/>
          </w:tcPr>
          <w:p w14:paraId="3DAACCFB" w14:textId="77777777" w:rsidR="00E83E1F" w:rsidRPr="00E83E1F" w:rsidRDefault="00E83E1F">
            <w:pPr>
              <w:rPr>
                <w:rFonts w:cstheme="minorHAnsi"/>
              </w:rPr>
            </w:pPr>
          </w:p>
        </w:tc>
      </w:tr>
      <w:tr w:rsidR="00E83E1F" w:rsidRPr="00E83E1F" w14:paraId="3DCB8366" w14:textId="5C86A155" w:rsidTr="00E83E1F">
        <w:tc>
          <w:tcPr>
            <w:tcW w:w="851" w:type="dxa"/>
          </w:tcPr>
          <w:p w14:paraId="0A724938" w14:textId="42A0AE7B" w:rsidR="00E83E1F" w:rsidRPr="00E83E1F" w:rsidRDefault="00E83E1F">
            <w:pPr>
              <w:rPr>
                <w:rFonts w:cstheme="minorHAnsi"/>
              </w:rPr>
            </w:pPr>
            <w:r w:rsidRPr="00E83E1F">
              <w:rPr>
                <w:rFonts w:cstheme="minorHAnsi"/>
              </w:rPr>
              <w:t>RG144</w:t>
            </w:r>
          </w:p>
        </w:tc>
        <w:tc>
          <w:tcPr>
            <w:tcW w:w="6095" w:type="dxa"/>
          </w:tcPr>
          <w:p w14:paraId="5D6F9BB2" w14:textId="1914D403" w:rsidR="00E83E1F" w:rsidRPr="00E83E1F" w:rsidRDefault="00E83E1F" w:rsidP="005E601F">
            <w:pPr>
              <w:autoSpaceDE w:val="0"/>
              <w:autoSpaceDN w:val="0"/>
              <w:adjustRightInd w:val="0"/>
              <w:rPr>
                <w:rFonts w:cstheme="minorHAnsi"/>
              </w:rPr>
            </w:pPr>
            <w:proofErr w:type="spellStart"/>
            <w:r w:rsidRPr="00E83E1F">
              <w:rPr>
                <w:rFonts w:cstheme="minorHAnsi"/>
              </w:rPr>
              <w:t>Gotta</w:t>
            </w:r>
            <w:proofErr w:type="spellEnd"/>
            <w:r w:rsidRPr="00E83E1F">
              <w:rPr>
                <w:rFonts w:cstheme="minorHAnsi"/>
              </w:rPr>
              <w:t xml:space="preserve"> V, Dao K, </w:t>
            </w:r>
            <w:proofErr w:type="spellStart"/>
            <w:r w:rsidRPr="00E83E1F">
              <w:rPr>
                <w:rFonts w:cstheme="minorHAnsi"/>
              </w:rPr>
              <w:t>Rodieux</w:t>
            </w:r>
            <w:proofErr w:type="spellEnd"/>
            <w:r w:rsidRPr="00E83E1F">
              <w:rPr>
                <w:rFonts w:cstheme="minorHAnsi"/>
              </w:rPr>
              <w:t xml:space="preserve"> F, </w:t>
            </w:r>
            <w:proofErr w:type="spellStart"/>
            <w:r w:rsidRPr="00E83E1F">
              <w:rPr>
                <w:rFonts w:cstheme="minorHAnsi"/>
              </w:rPr>
              <w:t>Buclin</w:t>
            </w:r>
            <w:proofErr w:type="spellEnd"/>
            <w:r w:rsidRPr="00E83E1F">
              <w:rPr>
                <w:rFonts w:cstheme="minorHAnsi"/>
              </w:rPr>
              <w:t xml:space="preserve"> T, </w:t>
            </w:r>
            <w:proofErr w:type="spellStart"/>
            <w:r w:rsidRPr="00E83E1F">
              <w:rPr>
                <w:rFonts w:cstheme="minorHAnsi"/>
              </w:rPr>
              <w:t>Livio</w:t>
            </w:r>
            <w:proofErr w:type="spellEnd"/>
            <w:r w:rsidRPr="00E83E1F">
              <w:rPr>
                <w:rFonts w:cstheme="minorHAnsi"/>
              </w:rPr>
              <w:t xml:space="preserve"> F, Pfister M. Guidance to develop individual dose recommendations for patients on chronic hemodialysis. Expert review of clinical pharmacology. 2017;10(7):737-52.</w:t>
            </w:r>
          </w:p>
        </w:tc>
        <w:tc>
          <w:tcPr>
            <w:tcW w:w="1418" w:type="dxa"/>
          </w:tcPr>
          <w:p w14:paraId="1DB4D7E7" w14:textId="77777777" w:rsidR="00E83E1F" w:rsidRPr="00E83E1F" w:rsidRDefault="00E83E1F">
            <w:pPr>
              <w:rPr>
                <w:rFonts w:cstheme="minorHAnsi"/>
              </w:rPr>
            </w:pPr>
          </w:p>
        </w:tc>
        <w:tc>
          <w:tcPr>
            <w:tcW w:w="1134" w:type="dxa"/>
          </w:tcPr>
          <w:p w14:paraId="5E19AAD0" w14:textId="77777777" w:rsidR="00E83E1F" w:rsidRPr="00E83E1F" w:rsidRDefault="00E83E1F">
            <w:pPr>
              <w:rPr>
                <w:rFonts w:cstheme="minorHAnsi"/>
              </w:rPr>
            </w:pPr>
          </w:p>
        </w:tc>
        <w:tc>
          <w:tcPr>
            <w:tcW w:w="1276" w:type="dxa"/>
          </w:tcPr>
          <w:p w14:paraId="642FB2A9" w14:textId="77777777" w:rsidR="00E83E1F" w:rsidRPr="00E83E1F" w:rsidRDefault="00E83E1F">
            <w:pPr>
              <w:rPr>
                <w:rFonts w:cstheme="minorHAnsi"/>
              </w:rPr>
            </w:pPr>
          </w:p>
          <w:p w14:paraId="3502C462" w14:textId="76D9BCA3" w:rsidR="00E83E1F" w:rsidRPr="00E83E1F" w:rsidRDefault="00E83E1F" w:rsidP="00AC2BDA">
            <w:pPr>
              <w:pStyle w:val="Paragraphedeliste"/>
              <w:numPr>
                <w:ilvl w:val="0"/>
                <w:numId w:val="1"/>
              </w:numPr>
              <w:rPr>
                <w:rFonts w:cstheme="minorHAnsi"/>
              </w:rPr>
            </w:pPr>
          </w:p>
        </w:tc>
        <w:tc>
          <w:tcPr>
            <w:tcW w:w="992" w:type="dxa"/>
          </w:tcPr>
          <w:p w14:paraId="42C4BFF9" w14:textId="77777777" w:rsidR="00E83E1F" w:rsidRPr="00E83E1F" w:rsidRDefault="00E83E1F">
            <w:pPr>
              <w:rPr>
                <w:rFonts w:cstheme="minorHAnsi"/>
              </w:rPr>
            </w:pPr>
          </w:p>
        </w:tc>
        <w:tc>
          <w:tcPr>
            <w:tcW w:w="1134" w:type="dxa"/>
          </w:tcPr>
          <w:p w14:paraId="60717B03" w14:textId="77777777" w:rsidR="00E83E1F" w:rsidRPr="00E83E1F" w:rsidRDefault="00E83E1F">
            <w:pPr>
              <w:rPr>
                <w:rFonts w:cstheme="minorHAnsi"/>
              </w:rPr>
            </w:pPr>
          </w:p>
        </w:tc>
        <w:tc>
          <w:tcPr>
            <w:tcW w:w="992" w:type="dxa"/>
          </w:tcPr>
          <w:p w14:paraId="33E82627" w14:textId="77777777" w:rsidR="00E83E1F" w:rsidRPr="00E83E1F" w:rsidRDefault="00E83E1F">
            <w:pPr>
              <w:rPr>
                <w:rFonts w:cstheme="minorHAnsi"/>
              </w:rPr>
            </w:pPr>
          </w:p>
        </w:tc>
      </w:tr>
      <w:tr w:rsidR="00E83E1F" w:rsidRPr="00E83E1F" w14:paraId="4CE2D139" w14:textId="6C0C6BB3" w:rsidTr="00E83E1F">
        <w:tc>
          <w:tcPr>
            <w:tcW w:w="851" w:type="dxa"/>
          </w:tcPr>
          <w:p w14:paraId="5DCBDEC5" w14:textId="5ADB62B9" w:rsidR="00E83E1F" w:rsidRPr="00E83E1F" w:rsidRDefault="00E83E1F">
            <w:pPr>
              <w:rPr>
                <w:rFonts w:cstheme="minorHAnsi"/>
              </w:rPr>
            </w:pPr>
            <w:r w:rsidRPr="00E83E1F">
              <w:rPr>
                <w:rFonts w:cstheme="minorHAnsi"/>
              </w:rPr>
              <w:t>RG145</w:t>
            </w:r>
          </w:p>
        </w:tc>
        <w:tc>
          <w:tcPr>
            <w:tcW w:w="6095" w:type="dxa"/>
          </w:tcPr>
          <w:p w14:paraId="712E161D" w14:textId="26126706" w:rsidR="00E83E1F" w:rsidRPr="00E83E1F" w:rsidRDefault="00E83E1F" w:rsidP="00AE2797">
            <w:pPr>
              <w:autoSpaceDE w:val="0"/>
              <w:autoSpaceDN w:val="0"/>
              <w:adjustRightInd w:val="0"/>
              <w:rPr>
                <w:rFonts w:cstheme="minorHAnsi"/>
              </w:rPr>
            </w:pPr>
            <w:proofErr w:type="spellStart"/>
            <w:r w:rsidRPr="00E83E1F">
              <w:rPr>
                <w:rFonts w:cstheme="minorHAnsi"/>
              </w:rPr>
              <w:t>Gøtzsche</w:t>
            </w:r>
            <w:proofErr w:type="spellEnd"/>
            <w:r w:rsidRPr="00E83E1F">
              <w:rPr>
                <w:rFonts w:cstheme="minorHAnsi"/>
              </w:rPr>
              <w:t xml:space="preserve"> PC, Kassirer JP, Woolley KL, Wager E, Jacobs A, </w:t>
            </w:r>
            <w:proofErr w:type="spellStart"/>
            <w:r w:rsidRPr="00E83E1F">
              <w:rPr>
                <w:rFonts w:cstheme="minorHAnsi"/>
              </w:rPr>
              <w:t>Gertel</w:t>
            </w:r>
            <w:proofErr w:type="spellEnd"/>
            <w:r w:rsidRPr="00E83E1F">
              <w:rPr>
                <w:rFonts w:cstheme="minorHAnsi"/>
              </w:rPr>
              <w:t xml:space="preserve"> A, et al. What should be done to tackle ghostwriting in the medical literature? </w:t>
            </w:r>
            <w:proofErr w:type="spellStart"/>
            <w:r w:rsidRPr="00E83E1F">
              <w:rPr>
                <w:rFonts w:cstheme="minorHAnsi"/>
              </w:rPr>
              <w:t>PLoS</w:t>
            </w:r>
            <w:proofErr w:type="spellEnd"/>
            <w:r w:rsidRPr="00E83E1F">
              <w:rPr>
                <w:rFonts w:cstheme="minorHAnsi"/>
              </w:rPr>
              <w:t xml:space="preserve"> medicine. 2009;6(2</w:t>
            </w:r>
            <w:proofErr w:type="gramStart"/>
            <w:r w:rsidRPr="00E83E1F">
              <w:rPr>
                <w:rFonts w:cstheme="minorHAnsi"/>
              </w:rPr>
              <w:t>):e</w:t>
            </w:r>
            <w:proofErr w:type="gramEnd"/>
            <w:r w:rsidRPr="00E83E1F">
              <w:rPr>
                <w:rFonts w:cstheme="minorHAnsi"/>
              </w:rPr>
              <w:t>23-e.</w:t>
            </w:r>
          </w:p>
        </w:tc>
        <w:tc>
          <w:tcPr>
            <w:tcW w:w="1418" w:type="dxa"/>
          </w:tcPr>
          <w:p w14:paraId="10133B9E" w14:textId="77777777" w:rsidR="00E83E1F" w:rsidRPr="00E83E1F" w:rsidRDefault="00E83E1F">
            <w:pPr>
              <w:rPr>
                <w:rFonts w:cstheme="minorHAnsi"/>
              </w:rPr>
            </w:pPr>
          </w:p>
        </w:tc>
        <w:tc>
          <w:tcPr>
            <w:tcW w:w="1134" w:type="dxa"/>
          </w:tcPr>
          <w:p w14:paraId="2D5E0DA5" w14:textId="77777777" w:rsidR="00E83E1F" w:rsidRPr="00E83E1F" w:rsidRDefault="00E83E1F">
            <w:pPr>
              <w:rPr>
                <w:rFonts w:cstheme="minorHAnsi"/>
              </w:rPr>
            </w:pPr>
          </w:p>
        </w:tc>
        <w:tc>
          <w:tcPr>
            <w:tcW w:w="1276" w:type="dxa"/>
          </w:tcPr>
          <w:p w14:paraId="6CD951D0" w14:textId="77777777" w:rsidR="00E83E1F" w:rsidRPr="00E83E1F" w:rsidRDefault="00E83E1F">
            <w:pPr>
              <w:rPr>
                <w:rFonts w:cstheme="minorHAnsi"/>
              </w:rPr>
            </w:pPr>
          </w:p>
        </w:tc>
        <w:tc>
          <w:tcPr>
            <w:tcW w:w="992" w:type="dxa"/>
          </w:tcPr>
          <w:p w14:paraId="1B330EF5" w14:textId="77777777" w:rsidR="00E83E1F" w:rsidRPr="00E83E1F" w:rsidRDefault="00E83E1F">
            <w:pPr>
              <w:rPr>
                <w:rFonts w:cstheme="minorHAnsi"/>
              </w:rPr>
            </w:pPr>
          </w:p>
        </w:tc>
        <w:tc>
          <w:tcPr>
            <w:tcW w:w="1134" w:type="dxa"/>
          </w:tcPr>
          <w:p w14:paraId="2E4CAA19" w14:textId="77777777" w:rsidR="00E83E1F" w:rsidRPr="00E83E1F" w:rsidRDefault="00E83E1F">
            <w:pPr>
              <w:rPr>
                <w:rFonts w:cstheme="minorHAnsi"/>
              </w:rPr>
            </w:pPr>
          </w:p>
        </w:tc>
        <w:tc>
          <w:tcPr>
            <w:tcW w:w="992" w:type="dxa"/>
          </w:tcPr>
          <w:p w14:paraId="338CA172" w14:textId="77777777" w:rsidR="00E83E1F" w:rsidRPr="00E83E1F" w:rsidRDefault="00E83E1F">
            <w:pPr>
              <w:rPr>
                <w:rFonts w:cstheme="minorHAnsi"/>
              </w:rPr>
            </w:pPr>
          </w:p>
        </w:tc>
      </w:tr>
      <w:tr w:rsidR="00E83E1F" w:rsidRPr="00E83E1F" w14:paraId="498EC942" w14:textId="351A7026" w:rsidTr="00E83E1F">
        <w:tc>
          <w:tcPr>
            <w:tcW w:w="851" w:type="dxa"/>
          </w:tcPr>
          <w:p w14:paraId="1C9BBA21" w14:textId="6D823123" w:rsidR="00E83E1F" w:rsidRPr="00E83E1F" w:rsidRDefault="00E83E1F">
            <w:pPr>
              <w:rPr>
                <w:rFonts w:cstheme="minorHAnsi"/>
              </w:rPr>
            </w:pPr>
            <w:r w:rsidRPr="00E83E1F">
              <w:rPr>
                <w:rFonts w:cstheme="minorHAnsi"/>
              </w:rPr>
              <w:t>RG146</w:t>
            </w:r>
          </w:p>
        </w:tc>
        <w:tc>
          <w:tcPr>
            <w:tcW w:w="6095" w:type="dxa"/>
          </w:tcPr>
          <w:p w14:paraId="1D403572" w14:textId="52A1928F" w:rsidR="00E83E1F" w:rsidRPr="00E83E1F" w:rsidRDefault="00E83E1F" w:rsidP="00AE2797">
            <w:pPr>
              <w:autoSpaceDE w:val="0"/>
              <w:autoSpaceDN w:val="0"/>
              <w:adjustRightInd w:val="0"/>
              <w:rPr>
                <w:rFonts w:cstheme="minorHAnsi"/>
              </w:rPr>
            </w:pPr>
            <w:r w:rsidRPr="00E83E1F">
              <w:rPr>
                <w:rFonts w:cstheme="minorHAnsi"/>
              </w:rPr>
              <w:t xml:space="preserve">Gray RJ, Sacks D, Martin LG, </w:t>
            </w:r>
            <w:proofErr w:type="spellStart"/>
            <w:r w:rsidRPr="00E83E1F">
              <w:rPr>
                <w:rFonts w:cstheme="minorHAnsi"/>
              </w:rPr>
              <w:t>Trerotola</w:t>
            </w:r>
            <w:proofErr w:type="spellEnd"/>
            <w:r w:rsidRPr="00E83E1F">
              <w:rPr>
                <w:rFonts w:cstheme="minorHAnsi"/>
              </w:rPr>
              <w:t xml:space="preserve"> SO. Reporting standards for percutaneous interventions in dialysis access. Journal of vascular and interventional </w:t>
            </w:r>
            <w:proofErr w:type="gramStart"/>
            <w:r w:rsidRPr="00E83E1F">
              <w:rPr>
                <w:rFonts w:cstheme="minorHAnsi"/>
              </w:rPr>
              <w:t>radiology :</w:t>
            </w:r>
            <w:proofErr w:type="gramEnd"/>
            <w:r w:rsidRPr="00E83E1F">
              <w:rPr>
                <w:rFonts w:cstheme="minorHAnsi"/>
              </w:rPr>
              <w:t xml:space="preserve"> JVIR. 2003;14(9 Pt 2</w:t>
            </w:r>
            <w:proofErr w:type="gramStart"/>
            <w:r w:rsidRPr="00E83E1F">
              <w:rPr>
                <w:rFonts w:cstheme="minorHAnsi"/>
              </w:rPr>
              <w:t>):S</w:t>
            </w:r>
            <w:proofErr w:type="gramEnd"/>
            <w:r w:rsidRPr="00E83E1F">
              <w:rPr>
                <w:rFonts w:cstheme="minorHAnsi"/>
              </w:rPr>
              <w:t>433-42.</w:t>
            </w:r>
          </w:p>
        </w:tc>
        <w:tc>
          <w:tcPr>
            <w:tcW w:w="1418" w:type="dxa"/>
          </w:tcPr>
          <w:p w14:paraId="434F0565" w14:textId="77777777" w:rsidR="00E83E1F" w:rsidRPr="00E83E1F" w:rsidRDefault="00E83E1F">
            <w:pPr>
              <w:rPr>
                <w:rFonts w:cstheme="minorHAnsi"/>
              </w:rPr>
            </w:pPr>
          </w:p>
        </w:tc>
        <w:tc>
          <w:tcPr>
            <w:tcW w:w="1134" w:type="dxa"/>
          </w:tcPr>
          <w:p w14:paraId="48ECD62E" w14:textId="77777777" w:rsidR="00E83E1F" w:rsidRPr="00E83E1F" w:rsidRDefault="00E83E1F">
            <w:pPr>
              <w:rPr>
                <w:rFonts w:cstheme="minorHAnsi"/>
              </w:rPr>
            </w:pPr>
          </w:p>
        </w:tc>
        <w:tc>
          <w:tcPr>
            <w:tcW w:w="1276" w:type="dxa"/>
          </w:tcPr>
          <w:p w14:paraId="5AEF1806" w14:textId="77777777" w:rsidR="00E83E1F" w:rsidRPr="00E83E1F" w:rsidRDefault="00E83E1F">
            <w:pPr>
              <w:rPr>
                <w:rFonts w:cstheme="minorHAnsi"/>
              </w:rPr>
            </w:pPr>
          </w:p>
        </w:tc>
        <w:tc>
          <w:tcPr>
            <w:tcW w:w="992" w:type="dxa"/>
          </w:tcPr>
          <w:p w14:paraId="5282461A" w14:textId="77777777" w:rsidR="00E83E1F" w:rsidRPr="00E83E1F" w:rsidRDefault="00E83E1F">
            <w:pPr>
              <w:rPr>
                <w:rFonts w:cstheme="minorHAnsi"/>
              </w:rPr>
            </w:pPr>
          </w:p>
        </w:tc>
        <w:tc>
          <w:tcPr>
            <w:tcW w:w="1134" w:type="dxa"/>
          </w:tcPr>
          <w:p w14:paraId="313E589D" w14:textId="77777777" w:rsidR="00E83E1F" w:rsidRPr="00E83E1F" w:rsidRDefault="00E83E1F">
            <w:pPr>
              <w:rPr>
                <w:rFonts w:cstheme="minorHAnsi"/>
              </w:rPr>
            </w:pPr>
          </w:p>
        </w:tc>
        <w:tc>
          <w:tcPr>
            <w:tcW w:w="992" w:type="dxa"/>
          </w:tcPr>
          <w:p w14:paraId="524D448F" w14:textId="77777777" w:rsidR="00E83E1F" w:rsidRPr="00E83E1F" w:rsidRDefault="00E83E1F">
            <w:pPr>
              <w:rPr>
                <w:rFonts w:cstheme="minorHAnsi"/>
              </w:rPr>
            </w:pPr>
          </w:p>
        </w:tc>
      </w:tr>
      <w:tr w:rsidR="00E83E1F" w:rsidRPr="00E83E1F" w14:paraId="0B51F209" w14:textId="794C0B38" w:rsidTr="00E83E1F">
        <w:tc>
          <w:tcPr>
            <w:tcW w:w="851" w:type="dxa"/>
          </w:tcPr>
          <w:p w14:paraId="64B9DA49" w14:textId="4B9E4865" w:rsidR="00E83E1F" w:rsidRPr="00E83E1F" w:rsidRDefault="00E83E1F">
            <w:pPr>
              <w:rPr>
                <w:rFonts w:cstheme="minorHAnsi"/>
              </w:rPr>
            </w:pPr>
            <w:r w:rsidRPr="00E83E1F">
              <w:rPr>
                <w:rFonts w:cstheme="minorHAnsi"/>
              </w:rPr>
              <w:t>RG147</w:t>
            </w:r>
          </w:p>
        </w:tc>
        <w:tc>
          <w:tcPr>
            <w:tcW w:w="6095" w:type="dxa"/>
          </w:tcPr>
          <w:p w14:paraId="48F80294" w14:textId="50C7A54A" w:rsidR="00E83E1F" w:rsidRPr="00E83E1F" w:rsidRDefault="00E83E1F">
            <w:pPr>
              <w:rPr>
                <w:rFonts w:cstheme="minorHAnsi"/>
              </w:rPr>
            </w:pPr>
            <w:proofErr w:type="spellStart"/>
            <w:r w:rsidRPr="00E83E1F">
              <w:rPr>
                <w:rFonts w:cstheme="minorHAnsi"/>
              </w:rPr>
              <w:t>Groeneweg</w:t>
            </w:r>
            <w:proofErr w:type="spellEnd"/>
            <w:r w:rsidRPr="00E83E1F">
              <w:rPr>
                <w:rFonts w:cstheme="minorHAnsi"/>
              </w:rPr>
              <w:t xml:space="preserve"> R, Rubinstein SM, </w:t>
            </w:r>
            <w:proofErr w:type="spellStart"/>
            <w:r w:rsidRPr="00E83E1F">
              <w:rPr>
                <w:rFonts w:cstheme="minorHAnsi"/>
              </w:rPr>
              <w:t>Oostendorp</w:t>
            </w:r>
            <w:proofErr w:type="spellEnd"/>
            <w:r w:rsidRPr="00E83E1F">
              <w:rPr>
                <w:rFonts w:cstheme="minorHAnsi"/>
              </w:rPr>
              <w:t xml:space="preserve"> RA, </w:t>
            </w:r>
            <w:proofErr w:type="spellStart"/>
            <w:r w:rsidRPr="00E83E1F">
              <w:rPr>
                <w:rFonts w:cstheme="minorHAnsi"/>
              </w:rPr>
              <w:t>Ostelo</w:t>
            </w:r>
            <w:proofErr w:type="spellEnd"/>
            <w:r w:rsidRPr="00E83E1F">
              <w:rPr>
                <w:rFonts w:cstheme="minorHAnsi"/>
              </w:rPr>
              <w:t xml:space="preserve"> RW, van </w:t>
            </w:r>
            <w:proofErr w:type="spellStart"/>
            <w:r w:rsidRPr="00E83E1F">
              <w:rPr>
                <w:rFonts w:cstheme="minorHAnsi"/>
              </w:rPr>
              <w:t>Tulder</w:t>
            </w:r>
            <w:proofErr w:type="spellEnd"/>
            <w:r w:rsidRPr="00E83E1F">
              <w:rPr>
                <w:rFonts w:cstheme="minorHAnsi"/>
              </w:rPr>
              <w:t xml:space="preserve"> MW. Guideline for Reporting Interventions on Spinal </w:t>
            </w:r>
            <w:r w:rsidRPr="00E83E1F">
              <w:rPr>
                <w:rFonts w:cstheme="minorHAnsi"/>
              </w:rPr>
              <w:lastRenderedPageBreak/>
              <w:t>Manipulative Therapy: Consensus on Interventions Reporting Criteria List for Spinal Manipulative Therapy (</w:t>
            </w:r>
            <w:proofErr w:type="spellStart"/>
            <w:r w:rsidRPr="00E83E1F">
              <w:rPr>
                <w:rFonts w:cstheme="minorHAnsi"/>
              </w:rPr>
              <w:t>CIRCLe</w:t>
            </w:r>
            <w:proofErr w:type="spellEnd"/>
            <w:r w:rsidRPr="00E83E1F">
              <w:rPr>
                <w:rFonts w:cstheme="minorHAnsi"/>
              </w:rPr>
              <w:t xml:space="preserve"> SMT). Journal of manipulative and physiological therapeutics. 2017;40(2):61-70.</w:t>
            </w:r>
          </w:p>
        </w:tc>
        <w:tc>
          <w:tcPr>
            <w:tcW w:w="1418" w:type="dxa"/>
          </w:tcPr>
          <w:p w14:paraId="6D87BC5B" w14:textId="03F37A1D" w:rsidR="00E83E1F" w:rsidRPr="00E83E1F" w:rsidRDefault="00E83E1F">
            <w:pPr>
              <w:rPr>
                <w:rFonts w:cstheme="minorHAnsi"/>
              </w:rPr>
            </w:pPr>
            <w:proofErr w:type="spellStart"/>
            <w:r w:rsidRPr="00E83E1F">
              <w:rPr>
                <w:rFonts w:cstheme="minorHAnsi"/>
              </w:rPr>
              <w:lastRenderedPageBreak/>
              <w:t>CIRCLe</w:t>
            </w:r>
            <w:proofErr w:type="spellEnd"/>
            <w:r w:rsidRPr="00E83E1F">
              <w:rPr>
                <w:rFonts w:cstheme="minorHAnsi"/>
              </w:rPr>
              <w:t xml:space="preserve"> SMT</w:t>
            </w:r>
          </w:p>
        </w:tc>
        <w:tc>
          <w:tcPr>
            <w:tcW w:w="1134" w:type="dxa"/>
          </w:tcPr>
          <w:p w14:paraId="23ED107C" w14:textId="77777777" w:rsidR="00E83E1F" w:rsidRPr="00E83E1F" w:rsidRDefault="00E83E1F">
            <w:pPr>
              <w:rPr>
                <w:rFonts w:cstheme="minorHAnsi"/>
              </w:rPr>
            </w:pPr>
          </w:p>
        </w:tc>
        <w:tc>
          <w:tcPr>
            <w:tcW w:w="1276" w:type="dxa"/>
          </w:tcPr>
          <w:p w14:paraId="4D8DB783" w14:textId="77777777" w:rsidR="00E83E1F" w:rsidRPr="00E83E1F" w:rsidRDefault="00E83E1F">
            <w:pPr>
              <w:rPr>
                <w:rFonts w:cstheme="minorHAnsi"/>
              </w:rPr>
            </w:pPr>
          </w:p>
        </w:tc>
        <w:tc>
          <w:tcPr>
            <w:tcW w:w="992" w:type="dxa"/>
          </w:tcPr>
          <w:p w14:paraId="1D896F2B" w14:textId="77777777" w:rsidR="00E83E1F" w:rsidRPr="00E83E1F" w:rsidRDefault="00E83E1F">
            <w:pPr>
              <w:rPr>
                <w:rFonts w:cstheme="minorHAnsi"/>
              </w:rPr>
            </w:pPr>
          </w:p>
        </w:tc>
        <w:tc>
          <w:tcPr>
            <w:tcW w:w="1134" w:type="dxa"/>
          </w:tcPr>
          <w:p w14:paraId="34BEB000" w14:textId="77777777" w:rsidR="00E83E1F" w:rsidRPr="00E83E1F" w:rsidRDefault="00E83E1F">
            <w:pPr>
              <w:rPr>
                <w:rFonts w:cstheme="minorHAnsi"/>
              </w:rPr>
            </w:pPr>
          </w:p>
        </w:tc>
        <w:tc>
          <w:tcPr>
            <w:tcW w:w="992" w:type="dxa"/>
          </w:tcPr>
          <w:p w14:paraId="75576B69" w14:textId="77777777" w:rsidR="00E83E1F" w:rsidRPr="00E83E1F" w:rsidRDefault="00E83E1F">
            <w:pPr>
              <w:rPr>
                <w:rFonts w:cstheme="minorHAnsi"/>
              </w:rPr>
            </w:pPr>
          </w:p>
        </w:tc>
      </w:tr>
      <w:tr w:rsidR="00E83E1F" w:rsidRPr="00E83E1F" w14:paraId="07E3EA36" w14:textId="35C095F4" w:rsidTr="00E83E1F">
        <w:tc>
          <w:tcPr>
            <w:tcW w:w="851" w:type="dxa"/>
          </w:tcPr>
          <w:p w14:paraId="63A24999" w14:textId="0EB4E07C" w:rsidR="00E83E1F" w:rsidRPr="00E83E1F" w:rsidRDefault="00E83E1F">
            <w:pPr>
              <w:rPr>
                <w:rFonts w:cstheme="minorHAnsi"/>
              </w:rPr>
            </w:pPr>
            <w:r w:rsidRPr="00E83E1F">
              <w:rPr>
                <w:rFonts w:cstheme="minorHAnsi"/>
              </w:rPr>
              <w:t>RG148</w:t>
            </w:r>
          </w:p>
        </w:tc>
        <w:tc>
          <w:tcPr>
            <w:tcW w:w="6095" w:type="dxa"/>
          </w:tcPr>
          <w:p w14:paraId="63EE59C2" w14:textId="6488D87D" w:rsidR="00E83E1F" w:rsidRPr="00E83E1F" w:rsidRDefault="00E83E1F" w:rsidP="00026C40">
            <w:pPr>
              <w:autoSpaceDE w:val="0"/>
              <w:autoSpaceDN w:val="0"/>
              <w:adjustRightInd w:val="0"/>
              <w:rPr>
                <w:rFonts w:cstheme="minorHAnsi"/>
              </w:rPr>
            </w:pPr>
            <w:proofErr w:type="spellStart"/>
            <w:r w:rsidRPr="00E83E1F">
              <w:rPr>
                <w:rFonts w:cstheme="minorHAnsi"/>
              </w:rPr>
              <w:t>Guilhot</w:t>
            </w:r>
            <w:proofErr w:type="spellEnd"/>
            <w:r w:rsidRPr="00E83E1F">
              <w:rPr>
                <w:rFonts w:cstheme="minorHAnsi"/>
              </w:rPr>
              <w:t xml:space="preserve"> J, </w:t>
            </w:r>
            <w:proofErr w:type="spellStart"/>
            <w:r w:rsidRPr="00E83E1F">
              <w:rPr>
                <w:rFonts w:cstheme="minorHAnsi"/>
              </w:rPr>
              <w:t>Baccarani</w:t>
            </w:r>
            <w:proofErr w:type="spellEnd"/>
            <w:r w:rsidRPr="00E83E1F">
              <w:rPr>
                <w:rFonts w:cstheme="minorHAnsi"/>
              </w:rPr>
              <w:t xml:space="preserve"> M, Clark RE, Cervantes F, </w:t>
            </w:r>
            <w:proofErr w:type="spellStart"/>
            <w:r w:rsidRPr="00E83E1F">
              <w:rPr>
                <w:rFonts w:cstheme="minorHAnsi"/>
              </w:rPr>
              <w:t>Guilhot</w:t>
            </w:r>
            <w:proofErr w:type="spellEnd"/>
            <w:r w:rsidRPr="00E83E1F">
              <w:rPr>
                <w:rFonts w:cstheme="minorHAnsi"/>
              </w:rPr>
              <w:t xml:space="preserve"> F, </w:t>
            </w:r>
            <w:proofErr w:type="spellStart"/>
            <w:r w:rsidRPr="00E83E1F">
              <w:rPr>
                <w:rFonts w:cstheme="minorHAnsi"/>
              </w:rPr>
              <w:t>Hochhaus</w:t>
            </w:r>
            <w:proofErr w:type="spellEnd"/>
            <w:r w:rsidRPr="00E83E1F">
              <w:rPr>
                <w:rFonts w:cstheme="minorHAnsi"/>
              </w:rPr>
              <w:t xml:space="preserve"> A, et al. Definitions, methodological and statistical issues for phase 3 clinical trials in chronic myeloid leukemia: a proposal by the European </w:t>
            </w:r>
            <w:proofErr w:type="spellStart"/>
            <w:r w:rsidRPr="00E83E1F">
              <w:rPr>
                <w:rFonts w:cstheme="minorHAnsi"/>
              </w:rPr>
              <w:t>LeukemiaNet</w:t>
            </w:r>
            <w:proofErr w:type="spellEnd"/>
            <w:r w:rsidRPr="00E83E1F">
              <w:rPr>
                <w:rFonts w:cstheme="minorHAnsi"/>
              </w:rPr>
              <w:t>. Blood. 2012;119(25):5963-71.</w:t>
            </w:r>
          </w:p>
        </w:tc>
        <w:tc>
          <w:tcPr>
            <w:tcW w:w="1418" w:type="dxa"/>
          </w:tcPr>
          <w:p w14:paraId="49F645E3" w14:textId="77777777" w:rsidR="00E83E1F" w:rsidRPr="00E83E1F" w:rsidRDefault="00E83E1F">
            <w:pPr>
              <w:rPr>
                <w:rFonts w:cstheme="minorHAnsi"/>
              </w:rPr>
            </w:pPr>
          </w:p>
        </w:tc>
        <w:tc>
          <w:tcPr>
            <w:tcW w:w="1134" w:type="dxa"/>
          </w:tcPr>
          <w:p w14:paraId="478F36C7" w14:textId="77777777" w:rsidR="00E83E1F" w:rsidRPr="00E83E1F" w:rsidRDefault="00E83E1F">
            <w:pPr>
              <w:rPr>
                <w:rFonts w:cstheme="minorHAnsi"/>
              </w:rPr>
            </w:pPr>
          </w:p>
        </w:tc>
        <w:tc>
          <w:tcPr>
            <w:tcW w:w="1276" w:type="dxa"/>
          </w:tcPr>
          <w:p w14:paraId="55DF07E2" w14:textId="77777777" w:rsidR="00E83E1F" w:rsidRPr="00E83E1F" w:rsidRDefault="00E83E1F">
            <w:pPr>
              <w:rPr>
                <w:rFonts w:cstheme="minorHAnsi"/>
              </w:rPr>
            </w:pPr>
          </w:p>
        </w:tc>
        <w:tc>
          <w:tcPr>
            <w:tcW w:w="992" w:type="dxa"/>
          </w:tcPr>
          <w:p w14:paraId="415E28C1" w14:textId="77777777" w:rsidR="00E83E1F" w:rsidRPr="00E83E1F" w:rsidRDefault="00E83E1F">
            <w:pPr>
              <w:rPr>
                <w:rFonts w:cstheme="minorHAnsi"/>
              </w:rPr>
            </w:pPr>
          </w:p>
        </w:tc>
        <w:tc>
          <w:tcPr>
            <w:tcW w:w="1134" w:type="dxa"/>
          </w:tcPr>
          <w:p w14:paraId="55353720" w14:textId="77777777" w:rsidR="00E83E1F" w:rsidRPr="00E83E1F" w:rsidRDefault="00E83E1F">
            <w:pPr>
              <w:rPr>
                <w:rFonts w:cstheme="minorHAnsi"/>
              </w:rPr>
            </w:pPr>
          </w:p>
        </w:tc>
        <w:tc>
          <w:tcPr>
            <w:tcW w:w="992" w:type="dxa"/>
          </w:tcPr>
          <w:p w14:paraId="38458064" w14:textId="77777777" w:rsidR="00E83E1F" w:rsidRPr="00E83E1F" w:rsidRDefault="00E83E1F">
            <w:pPr>
              <w:rPr>
                <w:rFonts w:cstheme="minorHAnsi"/>
              </w:rPr>
            </w:pPr>
          </w:p>
        </w:tc>
      </w:tr>
      <w:tr w:rsidR="00E83E1F" w:rsidRPr="00E83E1F" w14:paraId="3F39A616" w14:textId="5D5B527F" w:rsidTr="00E83E1F">
        <w:tc>
          <w:tcPr>
            <w:tcW w:w="851" w:type="dxa"/>
          </w:tcPr>
          <w:p w14:paraId="74B03701" w14:textId="52802C99" w:rsidR="00E83E1F" w:rsidRPr="00E83E1F" w:rsidRDefault="00E83E1F">
            <w:pPr>
              <w:rPr>
                <w:rFonts w:cstheme="minorHAnsi"/>
              </w:rPr>
            </w:pPr>
            <w:r w:rsidRPr="00E83E1F">
              <w:rPr>
                <w:rFonts w:cstheme="minorHAnsi"/>
              </w:rPr>
              <w:t>RG149</w:t>
            </w:r>
          </w:p>
        </w:tc>
        <w:tc>
          <w:tcPr>
            <w:tcW w:w="6095" w:type="dxa"/>
          </w:tcPr>
          <w:p w14:paraId="273B1594" w14:textId="11B6D3A4" w:rsidR="00E83E1F" w:rsidRPr="00E83E1F" w:rsidRDefault="00E83E1F" w:rsidP="000F345F">
            <w:pPr>
              <w:autoSpaceDE w:val="0"/>
              <w:autoSpaceDN w:val="0"/>
              <w:adjustRightInd w:val="0"/>
              <w:rPr>
                <w:rFonts w:cstheme="minorHAnsi"/>
              </w:rPr>
            </w:pPr>
            <w:r w:rsidRPr="00E83E1F">
              <w:rPr>
                <w:rFonts w:cstheme="minorHAnsi"/>
              </w:rPr>
              <w:t xml:space="preserve">Guise JM, Butler ME, Chang C, Viswanathan M, Pigott T, </w:t>
            </w:r>
            <w:proofErr w:type="spellStart"/>
            <w:r w:rsidRPr="00E83E1F">
              <w:rPr>
                <w:rFonts w:cstheme="minorHAnsi"/>
              </w:rPr>
              <w:t>Tugwell</w:t>
            </w:r>
            <w:proofErr w:type="spellEnd"/>
            <w:r w:rsidRPr="00E83E1F">
              <w:rPr>
                <w:rFonts w:cstheme="minorHAnsi"/>
              </w:rPr>
              <w:t xml:space="preserve"> P. AHRQ series on complex intervention systematic reviews-paper 6: PRISMA-CI extension statement and checklist. Journal of clinical epidemiology. </w:t>
            </w:r>
            <w:proofErr w:type="gramStart"/>
            <w:r w:rsidRPr="00E83E1F">
              <w:rPr>
                <w:rFonts w:cstheme="minorHAnsi"/>
              </w:rPr>
              <w:t>2017;90:43</w:t>
            </w:r>
            <w:proofErr w:type="gramEnd"/>
            <w:r w:rsidRPr="00E83E1F">
              <w:rPr>
                <w:rFonts w:cstheme="minorHAnsi"/>
              </w:rPr>
              <w:t>-50.</w:t>
            </w:r>
          </w:p>
        </w:tc>
        <w:tc>
          <w:tcPr>
            <w:tcW w:w="1418" w:type="dxa"/>
          </w:tcPr>
          <w:p w14:paraId="20B79E1E" w14:textId="21CE7106" w:rsidR="00E83E1F" w:rsidRPr="00E83E1F" w:rsidRDefault="00E83E1F">
            <w:pPr>
              <w:rPr>
                <w:rFonts w:cstheme="minorHAnsi"/>
              </w:rPr>
            </w:pPr>
            <w:r w:rsidRPr="00E83E1F">
              <w:rPr>
                <w:rFonts w:cstheme="minorHAnsi"/>
              </w:rPr>
              <w:t>PRISMA-CI</w:t>
            </w:r>
          </w:p>
        </w:tc>
        <w:tc>
          <w:tcPr>
            <w:tcW w:w="1134" w:type="dxa"/>
          </w:tcPr>
          <w:p w14:paraId="04164445" w14:textId="77777777" w:rsidR="00E83E1F" w:rsidRPr="00E83E1F" w:rsidRDefault="00E83E1F">
            <w:pPr>
              <w:rPr>
                <w:rFonts w:cstheme="minorHAnsi"/>
              </w:rPr>
            </w:pPr>
          </w:p>
        </w:tc>
        <w:tc>
          <w:tcPr>
            <w:tcW w:w="1276" w:type="dxa"/>
          </w:tcPr>
          <w:p w14:paraId="190A0D5D" w14:textId="77777777" w:rsidR="00E83E1F" w:rsidRPr="00E83E1F" w:rsidRDefault="00E83E1F">
            <w:pPr>
              <w:rPr>
                <w:rFonts w:cstheme="minorHAnsi"/>
              </w:rPr>
            </w:pPr>
          </w:p>
          <w:p w14:paraId="36E011A1" w14:textId="3F8CB96C" w:rsidR="00E83E1F" w:rsidRPr="00E83E1F" w:rsidRDefault="00E83E1F" w:rsidP="00AC2BDA">
            <w:pPr>
              <w:pStyle w:val="Paragraphedeliste"/>
              <w:numPr>
                <w:ilvl w:val="0"/>
                <w:numId w:val="1"/>
              </w:numPr>
              <w:rPr>
                <w:rFonts w:cstheme="minorHAnsi"/>
              </w:rPr>
            </w:pPr>
          </w:p>
        </w:tc>
        <w:tc>
          <w:tcPr>
            <w:tcW w:w="992" w:type="dxa"/>
          </w:tcPr>
          <w:p w14:paraId="5B001C16" w14:textId="77777777" w:rsidR="00E83E1F" w:rsidRPr="00E83E1F" w:rsidRDefault="00E83E1F">
            <w:pPr>
              <w:rPr>
                <w:rFonts w:cstheme="minorHAnsi"/>
              </w:rPr>
            </w:pPr>
          </w:p>
        </w:tc>
        <w:tc>
          <w:tcPr>
            <w:tcW w:w="1134" w:type="dxa"/>
          </w:tcPr>
          <w:p w14:paraId="4B4E6589" w14:textId="77777777" w:rsidR="00E83E1F" w:rsidRPr="00E83E1F" w:rsidRDefault="00E83E1F">
            <w:pPr>
              <w:rPr>
                <w:rFonts w:cstheme="minorHAnsi"/>
              </w:rPr>
            </w:pPr>
          </w:p>
        </w:tc>
        <w:tc>
          <w:tcPr>
            <w:tcW w:w="992" w:type="dxa"/>
          </w:tcPr>
          <w:p w14:paraId="1378A7A2" w14:textId="77777777" w:rsidR="00E83E1F" w:rsidRPr="00E83E1F" w:rsidRDefault="00E83E1F">
            <w:pPr>
              <w:rPr>
                <w:rFonts w:cstheme="minorHAnsi"/>
              </w:rPr>
            </w:pPr>
          </w:p>
        </w:tc>
      </w:tr>
      <w:tr w:rsidR="00E83E1F" w:rsidRPr="00E83E1F" w14:paraId="5A921F95" w14:textId="16C3AEFF" w:rsidTr="00E83E1F">
        <w:tc>
          <w:tcPr>
            <w:tcW w:w="851" w:type="dxa"/>
          </w:tcPr>
          <w:p w14:paraId="04A69606" w14:textId="017CFB25" w:rsidR="00E83E1F" w:rsidRPr="00E83E1F" w:rsidRDefault="00E83E1F">
            <w:pPr>
              <w:rPr>
                <w:rFonts w:cstheme="minorHAnsi"/>
              </w:rPr>
            </w:pPr>
            <w:r w:rsidRPr="00E83E1F">
              <w:rPr>
                <w:rFonts w:cstheme="minorHAnsi"/>
              </w:rPr>
              <w:t>RG150</w:t>
            </w:r>
          </w:p>
        </w:tc>
        <w:tc>
          <w:tcPr>
            <w:tcW w:w="6095" w:type="dxa"/>
          </w:tcPr>
          <w:p w14:paraId="05D626DF" w14:textId="550DCD0B" w:rsidR="00E83E1F" w:rsidRPr="00E83E1F" w:rsidRDefault="00E83E1F" w:rsidP="000F345F">
            <w:pPr>
              <w:autoSpaceDE w:val="0"/>
              <w:autoSpaceDN w:val="0"/>
              <w:adjustRightInd w:val="0"/>
              <w:rPr>
                <w:rFonts w:cstheme="minorHAnsi"/>
              </w:rPr>
            </w:pPr>
            <w:proofErr w:type="spellStart"/>
            <w:r w:rsidRPr="00E83E1F">
              <w:rPr>
                <w:rFonts w:cstheme="minorHAnsi"/>
              </w:rPr>
              <w:t>Gurgel</w:t>
            </w:r>
            <w:proofErr w:type="spellEnd"/>
            <w:r w:rsidRPr="00E83E1F">
              <w:rPr>
                <w:rFonts w:cstheme="minorHAnsi"/>
              </w:rPr>
              <w:t xml:space="preserve"> RK, </w:t>
            </w:r>
            <w:proofErr w:type="spellStart"/>
            <w:r w:rsidRPr="00E83E1F">
              <w:rPr>
                <w:rFonts w:cstheme="minorHAnsi"/>
              </w:rPr>
              <w:t>Jackler</w:t>
            </w:r>
            <w:proofErr w:type="spellEnd"/>
            <w:r w:rsidRPr="00E83E1F">
              <w:rPr>
                <w:rFonts w:cstheme="minorHAnsi"/>
              </w:rPr>
              <w:t xml:space="preserve"> RK, Dobie RA, </w:t>
            </w:r>
            <w:proofErr w:type="spellStart"/>
            <w:r w:rsidRPr="00E83E1F">
              <w:rPr>
                <w:rFonts w:cstheme="minorHAnsi"/>
              </w:rPr>
              <w:t>Popelka</w:t>
            </w:r>
            <w:proofErr w:type="spellEnd"/>
            <w:r w:rsidRPr="00E83E1F">
              <w:rPr>
                <w:rFonts w:cstheme="minorHAnsi"/>
              </w:rPr>
              <w:t xml:space="preserve"> GR. A new standardized format for reporting hearing outcome in clinical trials. Otolaryngology--head and neck </w:t>
            </w:r>
            <w:proofErr w:type="gramStart"/>
            <w:r w:rsidRPr="00E83E1F">
              <w:rPr>
                <w:rFonts w:cstheme="minorHAnsi"/>
              </w:rPr>
              <w:t>surgery :</w:t>
            </w:r>
            <w:proofErr w:type="gramEnd"/>
            <w:r w:rsidRPr="00E83E1F">
              <w:rPr>
                <w:rFonts w:cstheme="minorHAnsi"/>
              </w:rPr>
              <w:t xml:space="preserve"> official journal of American Academy of Otolaryngology-Head and Neck Surgery. 2012;147(5):803-7.</w:t>
            </w:r>
          </w:p>
        </w:tc>
        <w:tc>
          <w:tcPr>
            <w:tcW w:w="1418" w:type="dxa"/>
          </w:tcPr>
          <w:p w14:paraId="039DDF74" w14:textId="77777777" w:rsidR="00E83E1F" w:rsidRPr="00E83E1F" w:rsidRDefault="00E83E1F">
            <w:pPr>
              <w:rPr>
                <w:rFonts w:cstheme="minorHAnsi"/>
              </w:rPr>
            </w:pPr>
          </w:p>
        </w:tc>
        <w:tc>
          <w:tcPr>
            <w:tcW w:w="1134" w:type="dxa"/>
          </w:tcPr>
          <w:p w14:paraId="3D0B0A6E" w14:textId="77777777" w:rsidR="00E83E1F" w:rsidRPr="00E83E1F" w:rsidRDefault="00E83E1F">
            <w:pPr>
              <w:rPr>
                <w:rFonts w:cstheme="minorHAnsi"/>
              </w:rPr>
            </w:pPr>
          </w:p>
        </w:tc>
        <w:tc>
          <w:tcPr>
            <w:tcW w:w="1276" w:type="dxa"/>
          </w:tcPr>
          <w:p w14:paraId="25F37521" w14:textId="77777777" w:rsidR="00E83E1F" w:rsidRPr="00E83E1F" w:rsidRDefault="00E83E1F">
            <w:pPr>
              <w:rPr>
                <w:rFonts w:cstheme="minorHAnsi"/>
              </w:rPr>
            </w:pPr>
          </w:p>
        </w:tc>
        <w:tc>
          <w:tcPr>
            <w:tcW w:w="992" w:type="dxa"/>
          </w:tcPr>
          <w:p w14:paraId="44ED8026" w14:textId="77777777" w:rsidR="00E83E1F" w:rsidRPr="00E83E1F" w:rsidRDefault="00E83E1F">
            <w:pPr>
              <w:rPr>
                <w:rFonts w:cstheme="minorHAnsi"/>
              </w:rPr>
            </w:pPr>
          </w:p>
        </w:tc>
        <w:tc>
          <w:tcPr>
            <w:tcW w:w="1134" w:type="dxa"/>
          </w:tcPr>
          <w:p w14:paraId="485B2A3D" w14:textId="77777777" w:rsidR="00E83E1F" w:rsidRPr="00E83E1F" w:rsidRDefault="00E83E1F">
            <w:pPr>
              <w:rPr>
                <w:rFonts w:cstheme="minorHAnsi"/>
              </w:rPr>
            </w:pPr>
          </w:p>
        </w:tc>
        <w:tc>
          <w:tcPr>
            <w:tcW w:w="992" w:type="dxa"/>
          </w:tcPr>
          <w:p w14:paraId="6C1D2881" w14:textId="77777777" w:rsidR="00E83E1F" w:rsidRPr="00E83E1F" w:rsidRDefault="00E83E1F">
            <w:pPr>
              <w:rPr>
                <w:rFonts w:cstheme="minorHAnsi"/>
              </w:rPr>
            </w:pPr>
          </w:p>
        </w:tc>
      </w:tr>
      <w:tr w:rsidR="00E83E1F" w:rsidRPr="00E83E1F" w14:paraId="1E8223A5" w14:textId="35A7BBB9" w:rsidTr="00E83E1F">
        <w:tc>
          <w:tcPr>
            <w:tcW w:w="851" w:type="dxa"/>
          </w:tcPr>
          <w:p w14:paraId="0E7D2CC1" w14:textId="599497A4" w:rsidR="00E83E1F" w:rsidRPr="00E83E1F" w:rsidRDefault="00E83E1F">
            <w:pPr>
              <w:rPr>
                <w:rFonts w:cstheme="minorHAnsi"/>
              </w:rPr>
            </w:pPr>
            <w:r w:rsidRPr="00E83E1F">
              <w:rPr>
                <w:rFonts w:cstheme="minorHAnsi"/>
              </w:rPr>
              <w:t>RG151</w:t>
            </w:r>
          </w:p>
        </w:tc>
        <w:tc>
          <w:tcPr>
            <w:tcW w:w="6095" w:type="dxa"/>
          </w:tcPr>
          <w:p w14:paraId="732A94B1" w14:textId="65238A40" w:rsidR="00E83E1F" w:rsidRPr="00E83E1F" w:rsidRDefault="00E83E1F" w:rsidP="000F345F">
            <w:pPr>
              <w:autoSpaceDE w:val="0"/>
              <w:autoSpaceDN w:val="0"/>
              <w:adjustRightInd w:val="0"/>
              <w:rPr>
                <w:rFonts w:cstheme="minorHAnsi"/>
              </w:rPr>
            </w:pPr>
            <w:r w:rsidRPr="00E83E1F">
              <w:rPr>
                <w:rFonts w:cstheme="minorHAnsi"/>
              </w:rPr>
              <w:t>Hagen NA, Wu JS, Stiles CR. A proposed taxonomy of terms to guide the clinical trial recruitment process. Journal of pain and symptom management. 2010;40(1):102-10.</w:t>
            </w:r>
          </w:p>
        </w:tc>
        <w:tc>
          <w:tcPr>
            <w:tcW w:w="1418" w:type="dxa"/>
          </w:tcPr>
          <w:p w14:paraId="43974D6D" w14:textId="77777777" w:rsidR="00E83E1F" w:rsidRPr="00E83E1F" w:rsidRDefault="00E83E1F">
            <w:pPr>
              <w:rPr>
                <w:rFonts w:cstheme="minorHAnsi"/>
              </w:rPr>
            </w:pPr>
          </w:p>
        </w:tc>
        <w:tc>
          <w:tcPr>
            <w:tcW w:w="1134" w:type="dxa"/>
          </w:tcPr>
          <w:p w14:paraId="5A363CDE" w14:textId="77777777" w:rsidR="00E83E1F" w:rsidRPr="00E83E1F" w:rsidRDefault="00E83E1F">
            <w:pPr>
              <w:rPr>
                <w:rFonts w:cstheme="minorHAnsi"/>
              </w:rPr>
            </w:pPr>
          </w:p>
        </w:tc>
        <w:tc>
          <w:tcPr>
            <w:tcW w:w="1276" w:type="dxa"/>
          </w:tcPr>
          <w:p w14:paraId="66FFED32" w14:textId="77777777" w:rsidR="00E83E1F" w:rsidRPr="00E83E1F" w:rsidRDefault="00E83E1F">
            <w:pPr>
              <w:rPr>
                <w:rFonts w:cstheme="minorHAnsi"/>
              </w:rPr>
            </w:pPr>
          </w:p>
        </w:tc>
        <w:tc>
          <w:tcPr>
            <w:tcW w:w="992" w:type="dxa"/>
          </w:tcPr>
          <w:p w14:paraId="288BBE75" w14:textId="77777777" w:rsidR="00E83E1F" w:rsidRPr="00E83E1F" w:rsidRDefault="00E83E1F">
            <w:pPr>
              <w:rPr>
                <w:rFonts w:cstheme="minorHAnsi"/>
              </w:rPr>
            </w:pPr>
          </w:p>
        </w:tc>
        <w:tc>
          <w:tcPr>
            <w:tcW w:w="1134" w:type="dxa"/>
          </w:tcPr>
          <w:p w14:paraId="29095509" w14:textId="77777777" w:rsidR="00E83E1F" w:rsidRPr="00E83E1F" w:rsidRDefault="00E83E1F">
            <w:pPr>
              <w:rPr>
                <w:rFonts w:cstheme="minorHAnsi"/>
              </w:rPr>
            </w:pPr>
          </w:p>
        </w:tc>
        <w:tc>
          <w:tcPr>
            <w:tcW w:w="992" w:type="dxa"/>
          </w:tcPr>
          <w:p w14:paraId="7ED9808B" w14:textId="77777777" w:rsidR="00E83E1F" w:rsidRPr="00E83E1F" w:rsidRDefault="00E83E1F">
            <w:pPr>
              <w:rPr>
                <w:rFonts w:cstheme="minorHAnsi"/>
              </w:rPr>
            </w:pPr>
          </w:p>
        </w:tc>
      </w:tr>
      <w:tr w:rsidR="00E83E1F" w:rsidRPr="00E83E1F" w14:paraId="3CE9B46B" w14:textId="79255A9D" w:rsidTr="00E83E1F">
        <w:tc>
          <w:tcPr>
            <w:tcW w:w="851" w:type="dxa"/>
          </w:tcPr>
          <w:p w14:paraId="5981A7DB" w14:textId="3957E371" w:rsidR="00E83E1F" w:rsidRPr="00E83E1F" w:rsidRDefault="00E83E1F">
            <w:pPr>
              <w:rPr>
                <w:rFonts w:cstheme="minorHAnsi"/>
              </w:rPr>
            </w:pPr>
            <w:r w:rsidRPr="00E83E1F">
              <w:rPr>
                <w:rFonts w:cstheme="minorHAnsi"/>
              </w:rPr>
              <w:t>RG152</w:t>
            </w:r>
          </w:p>
        </w:tc>
        <w:tc>
          <w:tcPr>
            <w:tcW w:w="6095" w:type="dxa"/>
          </w:tcPr>
          <w:p w14:paraId="5E11605D" w14:textId="00644264" w:rsidR="00E83E1F" w:rsidRPr="00E83E1F" w:rsidRDefault="00E83E1F" w:rsidP="00D319CE">
            <w:pPr>
              <w:autoSpaceDE w:val="0"/>
              <w:autoSpaceDN w:val="0"/>
              <w:adjustRightInd w:val="0"/>
              <w:rPr>
                <w:rFonts w:cstheme="minorHAnsi"/>
              </w:rPr>
            </w:pPr>
            <w:proofErr w:type="spellStart"/>
            <w:r w:rsidRPr="00E83E1F">
              <w:rPr>
                <w:rFonts w:cstheme="minorHAnsi"/>
              </w:rPr>
              <w:t>Haidet</w:t>
            </w:r>
            <w:proofErr w:type="spellEnd"/>
            <w:r w:rsidRPr="00E83E1F">
              <w:rPr>
                <w:rFonts w:cstheme="minorHAnsi"/>
              </w:rPr>
              <w:t xml:space="preserve"> P, Levine RE, Parmelee DX, Crow S, Kennedy F, Kelly PA, et al. Perspective: Guidelines for reporting team-based learning activities in the medical and health sciences education literature. Academic </w:t>
            </w:r>
            <w:proofErr w:type="gramStart"/>
            <w:r w:rsidRPr="00E83E1F">
              <w:rPr>
                <w:rFonts w:cstheme="minorHAnsi"/>
              </w:rPr>
              <w:t>medicine :</w:t>
            </w:r>
            <w:proofErr w:type="gramEnd"/>
            <w:r w:rsidRPr="00E83E1F">
              <w:rPr>
                <w:rFonts w:cstheme="minorHAnsi"/>
              </w:rPr>
              <w:t xml:space="preserve"> journal of the Association of American Medical Colleges. 2012;87(3):292-9.</w:t>
            </w:r>
          </w:p>
        </w:tc>
        <w:tc>
          <w:tcPr>
            <w:tcW w:w="1418" w:type="dxa"/>
          </w:tcPr>
          <w:p w14:paraId="5BAAA786" w14:textId="77777777" w:rsidR="00E83E1F" w:rsidRPr="00E83E1F" w:rsidRDefault="00E83E1F">
            <w:pPr>
              <w:rPr>
                <w:rFonts w:cstheme="minorHAnsi"/>
              </w:rPr>
            </w:pPr>
          </w:p>
        </w:tc>
        <w:tc>
          <w:tcPr>
            <w:tcW w:w="1134" w:type="dxa"/>
          </w:tcPr>
          <w:p w14:paraId="76E20752" w14:textId="77777777" w:rsidR="00E83E1F" w:rsidRPr="00E83E1F" w:rsidRDefault="00E83E1F">
            <w:pPr>
              <w:rPr>
                <w:rFonts w:cstheme="minorHAnsi"/>
              </w:rPr>
            </w:pPr>
          </w:p>
        </w:tc>
        <w:tc>
          <w:tcPr>
            <w:tcW w:w="1276" w:type="dxa"/>
          </w:tcPr>
          <w:p w14:paraId="2039222D" w14:textId="77777777" w:rsidR="00E83E1F" w:rsidRPr="00E83E1F" w:rsidRDefault="00E83E1F">
            <w:pPr>
              <w:rPr>
                <w:rFonts w:cstheme="minorHAnsi"/>
              </w:rPr>
            </w:pPr>
          </w:p>
        </w:tc>
        <w:tc>
          <w:tcPr>
            <w:tcW w:w="992" w:type="dxa"/>
          </w:tcPr>
          <w:p w14:paraId="3A0CD0E2" w14:textId="77777777" w:rsidR="00E83E1F" w:rsidRPr="00E83E1F" w:rsidRDefault="00E83E1F">
            <w:pPr>
              <w:rPr>
                <w:rFonts w:cstheme="minorHAnsi"/>
              </w:rPr>
            </w:pPr>
          </w:p>
        </w:tc>
        <w:tc>
          <w:tcPr>
            <w:tcW w:w="1134" w:type="dxa"/>
          </w:tcPr>
          <w:p w14:paraId="109E5655" w14:textId="77777777" w:rsidR="00E83E1F" w:rsidRPr="00E83E1F" w:rsidRDefault="00E83E1F">
            <w:pPr>
              <w:rPr>
                <w:rFonts w:cstheme="minorHAnsi"/>
              </w:rPr>
            </w:pPr>
          </w:p>
        </w:tc>
        <w:tc>
          <w:tcPr>
            <w:tcW w:w="992" w:type="dxa"/>
          </w:tcPr>
          <w:p w14:paraId="29123EA2" w14:textId="77777777" w:rsidR="00E83E1F" w:rsidRPr="00E83E1F" w:rsidRDefault="00E83E1F">
            <w:pPr>
              <w:rPr>
                <w:rFonts w:cstheme="minorHAnsi"/>
              </w:rPr>
            </w:pPr>
          </w:p>
        </w:tc>
      </w:tr>
      <w:tr w:rsidR="00E83E1F" w:rsidRPr="00E83E1F" w14:paraId="45FCC815" w14:textId="3BF9A199" w:rsidTr="00E83E1F">
        <w:tc>
          <w:tcPr>
            <w:tcW w:w="851" w:type="dxa"/>
          </w:tcPr>
          <w:p w14:paraId="60F954B1" w14:textId="595EA4F6" w:rsidR="00E83E1F" w:rsidRPr="00E83E1F" w:rsidRDefault="00E83E1F">
            <w:pPr>
              <w:rPr>
                <w:rFonts w:cstheme="minorHAnsi"/>
              </w:rPr>
            </w:pPr>
            <w:r w:rsidRPr="00E83E1F">
              <w:rPr>
                <w:rFonts w:cstheme="minorHAnsi"/>
              </w:rPr>
              <w:t>RG153</w:t>
            </w:r>
          </w:p>
        </w:tc>
        <w:tc>
          <w:tcPr>
            <w:tcW w:w="6095" w:type="dxa"/>
          </w:tcPr>
          <w:p w14:paraId="5832EFD4" w14:textId="6C378C5A" w:rsidR="00E83E1F" w:rsidRPr="00E83E1F" w:rsidRDefault="00E83E1F" w:rsidP="00127B4D">
            <w:pPr>
              <w:autoSpaceDE w:val="0"/>
              <w:autoSpaceDN w:val="0"/>
              <w:adjustRightInd w:val="0"/>
              <w:rPr>
                <w:rFonts w:cstheme="minorHAnsi"/>
              </w:rPr>
            </w:pPr>
            <w:proofErr w:type="spellStart"/>
            <w:r w:rsidRPr="00E83E1F">
              <w:rPr>
                <w:rFonts w:cstheme="minorHAnsi"/>
              </w:rPr>
              <w:t>Hakoum</w:t>
            </w:r>
            <w:proofErr w:type="spellEnd"/>
            <w:r w:rsidRPr="00E83E1F">
              <w:rPr>
                <w:rFonts w:cstheme="minorHAnsi"/>
              </w:rPr>
              <w:t xml:space="preserve"> MB, </w:t>
            </w:r>
            <w:proofErr w:type="spellStart"/>
            <w:r w:rsidRPr="00E83E1F">
              <w:rPr>
                <w:rFonts w:cstheme="minorHAnsi"/>
              </w:rPr>
              <w:t>Jouni</w:t>
            </w:r>
            <w:proofErr w:type="spellEnd"/>
            <w:r w:rsidRPr="00E83E1F">
              <w:rPr>
                <w:rFonts w:cstheme="minorHAnsi"/>
              </w:rPr>
              <w:t xml:space="preserve"> N, Abou-</w:t>
            </w:r>
            <w:proofErr w:type="spellStart"/>
            <w:r w:rsidRPr="00E83E1F">
              <w:rPr>
                <w:rFonts w:cstheme="minorHAnsi"/>
              </w:rPr>
              <w:t>Jaoude</w:t>
            </w:r>
            <w:proofErr w:type="spellEnd"/>
            <w:r w:rsidRPr="00E83E1F">
              <w:rPr>
                <w:rFonts w:cstheme="minorHAnsi"/>
              </w:rPr>
              <w:t xml:space="preserve"> EA, </w:t>
            </w:r>
            <w:proofErr w:type="spellStart"/>
            <w:r w:rsidRPr="00E83E1F">
              <w:rPr>
                <w:rFonts w:cstheme="minorHAnsi"/>
              </w:rPr>
              <w:t>Hasbani</w:t>
            </w:r>
            <w:proofErr w:type="spellEnd"/>
            <w:r w:rsidRPr="00E83E1F">
              <w:rPr>
                <w:rFonts w:cstheme="minorHAnsi"/>
              </w:rPr>
              <w:t xml:space="preserve"> DJ, Abou-</w:t>
            </w:r>
            <w:proofErr w:type="spellStart"/>
            <w:r w:rsidRPr="00E83E1F">
              <w:rPr>
                <w:rFonts w:cstheme="minorHAnsi"/>
              </w:rPr>
              <w:t>Jaoude</w:t>
            </w:r>
            <w:proofErr w:type="spellEnd"/>
            <w:r w:rsidRPr="00E83E1F">
              <w:rPr>
                <w:rFonts w:cstheme="minorHAnsi"/>
              </w:rPr>
              <w:t xml:space="preserve"> EA, Lopes LC, et al. Characteristics of funding of clinical trials: cross-sectional survey and proposed guidance. BMJ Open. 2017;7(10</w:t>
            </w:r>
            <w:proofErr w:type="gramStart"/>
            <w:r w:rsidRPr="00E83E1F">
              <w:rPr>
                <w:rFonts w:cstheme="minorHAnsi"/>
              </w:rPr>
              <w:t>):e</w:t>
            </w:r>
            <w:proofErr w:type="gramEnd"/>
            <w:r w:rsidRPr="00E83E1F">
              <w:rPr>
                <w:rFonts w:cstheme="minorHAnsi"/>
              </w:rPr>
              <w:t>015997.</w:t>
            </w:r>
          </w:p>
        </w:tc>
        <w:tc>
          <w:tcPr>
            <w:tcW w:w="1418" w:type="dxa"/>
          </w:tcPr>
          <w:p w14:paraId="35277693" w14:textId="77777777" w:rsidR="00E83E1F" w:rsidRPr="00E83E1F" w:rsidRDefault="00E83E1F">
            <w:pPr>
              <w:rPr>
                <w:rFonts w:cstheme="minorHAnsi"/>
              </w:rPr>
            </w:pPr>
          </w:p>
        </w:tc>
        <w:tc>
          <w:tcPr>
            <w:tcW w:w="1134" w:type="dxa"/>
          </w:tcPr>
          <w:p w14:paraId="21400407" w14:textId="77777777" w:rsidR="00E83E1F" w:rsidRPr="00E83E1F" w:rsidRDefault="00E83E1F">
            <w:pPr>
              <w:rPr>
                <w:rFonts w:cstheme="minorHAnsi"/>
              </w:rPr>
            </w:pPr>
          </w:p>
        </w:tc>
        <w:tc>
          <w:tcPr>
            <w:tcW w:w="1276" w:type="dxa"/>
          </w:tcPr>
          <w:p w14:paraId="2F904874" w14:textId="77777777" w:rsidR="00E83E1F" w:rsidRPr="00E83E1F" w:rsidRDefault="00E83E1F">
            <w:pPr>
              <w:rPr>
                <w:rFonts w:cstheme="minorHAnsi"/>
              </w:rPr>
            </w:pPr>
          </w:p>
        </w:tc>
        <w:tc>
          <w:tcPr>
            <w:tcW w:w="992" w:type="dxa"/>
          </w:tcPr>
          <w:p w14:paraId="23F879F7" w14:textId="77777777" w:rsidR="00E83E1F" w:rsidRPr="00E83E1F" w:rsidRDefault="00E83E1F">
            <w:pPr>
              <w:rPr>
                <w:rFonts w:cstheme="minorHAnsi"/>
              </w:rPr>
            </w:pPr>
          </w:p>
        </w:tc>
        <w:tc>
          <w:tcPr>
            <w:tcW w:w="1134" w:type="dxa"/>
          </w:tcPr>
          <w:p w14:paraId="55E46970" w14:textId="77777777" w:rsidR="00E83E1F" w:rsidRPr="00E83E1F" w:rsidRDefault="00E83E1F">
            <w:pPr>
              <w:rPr>
                <w:rFonts w:cstheme="minorHAnsi"/>
              </w:rPr>
            </w:pPr>
          </w:p>
        </w:tc>
        <w:tc>
          <w:tcPr>
            <w:tcW w:w="992" w:type="dxa"/>
          </w:tcPr>
          <w:p w14:paraId="72B92EC4" w14:textId="77777777" w:rsidR="00E83E1F" w:rsidRPr="00E83E1F" w:rsidRDefault="00E83E1F">
            <w:pPr>
              <w:rPr>
                <w:rFonts w:cstheme="minorHAnsi"/>
              </w:rPr>
            </w:pPr>
          </w:p>
        </w:tc>
      </w:tr>
      <w:tr w:rsidR="00E83E1F" w:rsidRPr="00E83E1F" w14:paraId="01BF12BF" w14:textId="4543FA48" w:rsidTr="00E83E1F">
        <w:tc>
          <w:tcPr>
            <w:tcW w:w="851" w:type="dxa"/>
          </w:tcPr>
          <w:p w14:paraId="58E8DBB1" w14:textId="4593EC33" w:rsidR="00E83E1F" w:rsidRPr="00E83E1F" w:rsidRDefault="00E83E1F">
            <w:pPr>
              <w:rPr>
                <w:rFonts w:cstheme="minorHAnsi"/>
              </w:rPr>
            </w:pPr>
            <w:r w:rsidRPr="00E83E1F">
              <w:rPr>
                <w:rFonts w:cstheme="minorHAnsi"/>
              </w:rPr>
              <w:t>RG154</w:t>
            </w:r>
          </w:p>
        </w:tc>
        <w:tc>
          <w:tcPr>
            <w:tcW w:w="6095" w:type="dxa"/>
          </w:tcPr>
          <w:p w14:paraId="78410B9C" w14:textId="25C0890B" w:rsidR="00E83E1F" w:rsidRPr="00E83E1F" w:rsidRDefault="00E83E1F" w:rsidP="00BA029A">
            <w:pPr>
              <w:autoSpaceDE w:val="0"/>
              <w:autoSpaceDN w:val="0"/>
              <w:adjustRightInd w:val="0"/>
              <w:rPr>
                <w:rFonts w:cstheme="minorHAnsi"/>
              </w:rPr>
            </w:pPr>
            <w:r w:rsidRPr="00E83E1F">
              <w:rPr>
                <w:rFonts w:cstheme="minorHAnsi"/>
              </w:rPr>
              <w:t xml:space="preserve">Hamilton S, Bernstein AB, Blakey G, Fagan V, Farrow T, Jordan D, et al. Developing the Clarity and Openness in Reporting: E3-based (CORE) Reference user manual for creation of clinical study reports in the era of clinical trial transparency. Research integrity and peer review. </w:t>
            </w:r>
            <w:proofErr w:type="gramStart"/>
            <w:r w:rsidRPr="00E83E1F">
              <w:rPr>
                <w:rFonts w:cstheme="minorHAnsi"/>
              </w:rPr>
              <w:t>2016;1:4</w:t>
            </w:r>
            <w:proofErr w:type="gramEnd"/>
            <w:r w:rsidRPr="00E83E1F">
              <w:rPr>
                <w:rFonts w:cstheme="minorHAnsi"/>
              </w:rPr>
              <w:t>.</w:t>
            </w:r>
          </w:p>
        </w:tc>
        <w:tc>
          <w:tcPr>
            <w:tcW w:w="1418" w:type="dxa"/>
          </w:tcPr>
          <w:p w14:paraId="7267589A" w14:textId="4C2390A9" w:rsidR="00E83E1F" w:rsidRPr="00E83E1F" w:rsidRDefault="00E83E1F">
            <w:pPr>
              <w:rPr>
                <w:rFonts w:cstheme="minorHAnsi"/>
              </w:rPr>
            </w:pPr>
            <w:r w:rsidRPr="00E83E1F">
              <w:rPr>
                <w:rFonts w:cstheme="minorHAnsi"/>
              </w:rPr>
              <w:t>CORE</w:t>
            </w:r>
          </w:p>
        </w:tc>
        <w:tc>
          <w:tcPr>
            <w:tcW w:w="1134" w:type="dxa"/>
          </w:tcPr>
          <w:p w14:paraId="544A8F69" w14:textId="77777777" w:rsidR="00E83E1F" w:rsidRPr="00E83E1F" w:rsidRDefault="00E83E1F">
            <w:pPr>
              <w:rPr>
                <w:rFonts w:cstheme="minorHAnsi"/>
              </w:rPr>
            </w:pPr>
          </w:p>
        </w:tc>
        <w:tc>
          <w:tcPr>
            <w:tcW w:w="1276" w:type="dxa"/>
          </w:tcPr>
          <w:p w14:paraId="070469FF" w14:textId="77777777" w:rsidR="00E83E1F" w:rsidRPr="00E83E1F" w:rsidRDefault="00E83E1F">
            <w:pPr>
              <w:rPr>
                <w:rFonts w:cstheme="minorHAnsi"/>
              </w:rPr>
            </w:pPr>
          </w:p>
        </w:tc>
        <w:tc>
          <w:tcPr>
            <w:tcW w:w="992" w:type="dxa"/>
          </w:tcPr>
          <w:p w14:paraId="582C8BB6" w14:textId="77777777" w:rsidR="00E83E1F" w:rsidRPr="00E83E1F" w:rsidRDefault="00E83E1F">
            <w:pPr>
              <w:rPr>
                <w:rFonts w:cstheme="minorHAnsi"/>
              </w:rPr>
            </w:pPr>
          </w:p>
        </w:tc>
        <w:tc>
          <w:tcPr>
            <w:tcW w:w="1134" w:type="dxa"/>
          </w:tcPr>
          <w:p w14:paraId="434DDD68" w14:textId="77777777" w:rsidR="00E83E1F" w:rsidRPr="00E83E1F" w:rsidRDefault="00E83E1F">
            <w:pPr>
              <w:rPr>
                <w:rFonts w:cstheme="minorHAnsi"/>
              </w:rPr>
            </w:pPr>
          </w:p>
        </w:tc>
        <w:tc>
          <w:tcPr>
            <w:tcW w:w="992" w:type="dxa"/>
          </w:tcPr>
          <w:p w14:paraId="5BE57758" w14:textId="77777777" w:rsidR="00E83E1F" w:rsidRPr="00E83E1F" w:rsidRDefault="00E83E1F">
            <w:pPr>
              <w:rPr>
                <w:rFonts w:cstheme="minorHAnsi"/>
              </w:rPr>
            </w:pPr>
          </w:p>
        </w:tc>
      </w:tr>
      <w:tr w:rsidR="00E83E1F" w:rsidRPr="00E83E1F" w14:paraId="0523020F" w14:textId="0D2046FC" w:rsidTr="00E83E1F">
        <w:tc>
          <w:tcPr>
            <w:tcW w:w="851" w:type="dxa"/>
          </w:tcPr>
          <w:p w14:paraId="4F875624" w14:textId="664ABDB3" w:rsidR="00E83E1F" w:rsidRPr="00E83E1F" w:rsidRDefault="00E83E1F">
            <w:pPr>
              <w:rPr>
                <w:rFonts w:cstheme="minorHAnsi"/>
              </w:rPr>
            </w:pPr>
            <w:r w:rsidRPr="00E83E1F">
              <w:rPr>
                <w:rFonts w:cstheme="minorHAnsi"/>
              </w:rPr>
              <w:lastRenderedPageBreak/>
              <w:t>RG155</w:t>
            </w:r>
          </w:p>
        </w:tc>
        <w:tc>
          <w:tcPr>
            <w:tcW w:w="6095" w:type="dxa"/>
          </w:tcPr>
          <w:p w14:paraId="16009473" w14:textId="3E65F10D" w:rsidR="00E83E1F" w:rsidRPr="00E83E1F" w:rsidRDefault="00E83E1F" w:rsidP="00BA029A">
            <w:pPr>
              <w:autoSpaceDE w:val="0"/>
              <w:autoSpaceDN w:val="0"/>
              <w:adjustRightInd w:val="0"/>
              <w:rPr>
                <w:rFonts w:cstheme="minorHAnsi"/>
              </w:rPr>
            </w:pPr>
            <w:r w:rsidRPr="00E83E1F">
              <w:rPr>
                <w:rFonts w:cstheme="minorHAnsi"/>
              </w:rPr>
              <w:t xml:space="preserve">Harrington NG, </w:t>
            </w:r>
            <w:proofErr w:type="spellStart"/>
            <w:r w:rsidRPr="00E83E1F">
              <w:rPr>
                <w:rFonts w:cstheme="minorHAnsi"/>
              </w:rPr>
              <w:t>Noar</w:t>
            </w:r>
            <w:proofErr w:type="spellEnd"/>
            <w:r w:rsidRPr="00E83E1F">
              <w:rPr>
                <w:rFonts w:cstheme="minorHAnsi"/>
              </w:rPr>
              <w:t xml:space="preserve"> SM. Reporting standards for studies of tailored interventions. Health education research. 2012;27(2):331-42.</w:t>
            </w:r>
          </w:p>
        </w:tc>
        <w:tc>
          <w:tcPr>
            <w:tcW w:w="1418" w:type="dxa"/>
          </w:tcPr>
          <w:p w14:paraId="2F4BAC70" w14:textId="77777777" w:rsidR="00E83E1F" w:rsidRPr="00E83E1F" w:rsidRDefault="00E83E1F">
            <w:pPr>
              <w:rPr>
                <w:rFonts w:cstheme="minorHAnsi"/>
              </w:rPr>
            </w:pPr>
          </w:p>
        </w:tc>
        <w:tc>
          <w:tcPr>
            <w:tcW w:w="1134" w:type="dxa"/>
          </w:tcPr>
          <w:p w14:paraId="1D76E13B" w14:textId="77777777" w:rsidR="00E83E1F" w:rsidRPr="00E83E1F" w:rsidRDefault="00E83E1F">
            <w:pPr>
              <w:rPr>
                <w:rFonts w:cstheme="minorHAnsi"/>
              </w:rPr>
            </w:pPr>
          </w:p>
        </w:tc>
        <w:tc>
          <w:tcPr>
            <w:tcW w:w="1276" w:type="dxa"/>
          </w:tcPr>
          <w:p w14:paraId="28BA4104" w14:textId="77777777" w:rsidR="00E83E1F" w:rsidRPr="00E83E1F" w:rsidRDefault="00E83E1F">
            <w:pPr>
              <w:rPr>
                <w:rFonts w:cstheme="minorHAnsi"/>
              </w:rPr>
            </w:pPr>
          </w:p>
        </w:tc>
        <w:tc>
          <w:tcPr>
            <w:tcW w:w="992" w:type="dxa"/>
          </w:tcPr>
          <w:p w14:paraId="428C10EE" w14:textId="77777777" w:rsidR="00E83E1F" w:rsidRPr="00E83E1F" w:rsidRDefault="00E83E1F">
            <w:pPr>
              <w:rPr>
                <w:rFonts w:cstheme="minorHAnsi"/>
              </w:rPr>
            </w:pPr>
          </w:p>
        </w:tc>
        <w:tc>
          <w:tcPr>
            <w:tcW w:w="1134" w:type="dxa"/>
          </w:tcPr>
          <w:p w14:paraId="629AD050" w14:textId="77777777" w:rsidR="00E83E1F" w:rsidRPr="00E83E1F" w:rsidRDefault="00E83E1F">
            <w:pPr>
              <w:rPr>
                <w:rFonts w:cstheme="minorHAnsi"/>
              </w:rPr>
            </w:pPr>
          </w:p>
        </w:tc>
        <w:tc>
          <w:tcPr>
            <w:tcW w:w="992" w:type="dxa"/>
          </w:tcPr>
          <w:p w14:paraId="2A4FE71F" w14:textId="77777777" w:rsidR="00E83E1F" w:rsidRPr="00E83E1F" w:rsidRDefault="00E83E1F">
            <w:pPr>
              <w:rPr>
                <w:rFonts w:cstheme="minorHAnsi"/>
              </w:rPr>
            </w:pPr>
          </w:p>
        </w:tc>
      </w:tr>
      <w:tr w:rsidR="00E83E1F" w:rsidRPr="00E83E1F" w14:paraId="33EEE942" w14:textId="5662653B" w:rsidTr="00E83E1F">
        <w:tc>
          <w:tcPr>
            <w:tcW w:w="851" w:type="dxa"/>
          </w:tcPr>
          <w:p w14:paraId="7EE1B850" w14:textId="5E8D695A" w:rsidR="00E83E1F" w:rsidRPr="00E83E1F" w:rsidRDefault="00E83E1F">
            <w:pPr>
              <w:rPr>
                <w:rFonts w:cstheme="minorHAnsi"/>
              </w:rPr>
            </w:pPr>
            <w:r w:rsidRPr="00E83E1F">
              <w:rPr>
                <w:rFonts w:cstheme="minorHAnsi"/>
              </w:rPr>
              <w:t>RG156</w:t>
            </w:r>
          </w:p>
        </w:tc>
        <w:tc>
          <w:tcPr>
            <w:tcW w:w="6095" w:type="dxa"/>
          </w:tcPr>
          <w:p w14:paraId="3468D112" w14:textId="6E464455" w:rsidR="00E83E1F" w:rsidRPr="00E83E1F" w:rsidRDefault="00E83E1F" w:rsidP="00BA029A">
            <w:pPr>
              <w:autoSpaceDE w:val="0"/>
              <w:autoSpaceDN w:val="0"/>
              <w:adjustRightInd w:val="0"/>
              <w:rPr>
                <w:rFonts w:cstheme="minorHAnsi"/>
              </w:rPr>
            </w:pPr>
            <w:proofErr w:type="spellStart"/>
            <w:r w:rsidRPr="00E83E1F">
              <w:rPr>
                <w:rFonts w:cstheme="minorHAnsi"/>
              </w:rPr>
              <w:t>Heidari</w:t>
            </w:r>
            <w:proofErr w:type="spellEnd"/>
            <w:r w:rsidRPr="00E83E1F">
              <w:rPr>
                <w:rFonts w:cstheme="minorHAnsi"/>
              </w:rPr>
              <w:t xml:space="preserve"> S, </w:t>
            </w:r>
            <w:proofErr w:type="spellStart"/>
            <w:r w:rsidRPr="00E83E1F">
              <w:rPr>
                <w:rFonts w:cstheme="minorHAnsi"/>
              </w:rPr>
              <w:t>Babor</w:t>
            </w:r>
            <w:proofErr w:type="spellEnd"/>
            <w:r w:rsidRPr="00E83E1F">
              <w:rPr>
                <w:rFonts w:cstheme="minorHAnsi"/>
              </w:rPr>
              <w:t xml:space="preserve"> TF, De Castro P, Tort S, </w:t>
            </w:r>
            <w:proofErr w:type="spellStart"/>
            <w:r w:rsidRPr="00E83E1F">
              <w:rPr>
                <w:rFonts w:cstheme="minorHAnsi"/>
              </w:rPr>
              <w:t>Curno</w:t>
            </w:r>
            <w:proofErr w:type="spellEnd"/>
            <w:r w:rsidRPr="00E83E1F">
              <w:rPr>
                <w:rFonts w:cstheme="minorHAnsi"/>
              </w:rPr>
              <w:t xml:space="preserve"> M. Sex and Gender Equity in Research: rationale for the SAGER guidelines and recommended use. Research integrity and peer review. </w:t>
            </w:r>
            <w:proofErr w:type="gramStart"/>
            <w:r w:rsidRPr="00E83E1F">
              <w:rPr>
                <w:rFonts w:cstheme="minorHAnsi"/>
              </w:rPr>
              <w:t>2016;1:2</w:t>
            </w:r>
            <w:proofErr w:type="gramEnd"/>
            <w:r w:rsidRPr="00E83E1F">
              <w:rPr>
                <w:rFonts w:cstheme="minorHAnsi"/>
              </w:rPr>
              <w:t>.</w:t>
            </w:r>
          </w:p>
        </w:tc>
        <w:tc>
          <w:tcPr>
            <w:tcW w:w="1418" w:type="dxa"/>
          </w:tcPr>
          <w:p w14:paraId="34296AB1" w14:textId="45F4D6DC" w:rsidR="00E83E1F" w:rsidRPr="00E83E1F" w:rsidRDefault="00E83E1F">
            <w:pPr>
              <w:rPr>
                <w:rFonts w:cstheme="minorHAnsi"/>
              </w:rPr>
            </w:pPr>
            <w:r w:rsidRPr="00E83E1F">
              <w:rPr>
                <w:rFonts w:cstheme="minorHAnsi"/>
              </w:rPr>
              <w:t>SAGER</w:t>
            </w:r>
          </w:p>
        </w:tc>
        <w:tc>
          <w:tcPr>
            <w:tcW w:w="1134" w:type="dxa"/>
          </w:tcPr>
          <w:p w14:paraId="102CC2A5" w14:textId="77777777" w:rsidR="00E83E1F" w:rsidRPr="00E83E1F" w:rsidRDefault="00E83E1F">
            <w:pPr>
              <w:rPr>
                <w:rFonts w:cstheme="minorHAnsi"/>
              </w:rPr>
            </w:pPr>
          </w:p>
          <w:p w14:paraId="6BC7123C" w14:textId="7AF27CEF" w:rsidR="00E83E1F" w:rsidRPr="00E83E1F" w:rsidRDefault="00E83E1F" w:rsidP="00AC2BDA">
            <w:pPr>
              <w:pStyle w:val="Paragraphedeliste"/>
              <w:numPr>
                <w:ilvl w:val="0"/>
                <w:numId w:val="1"/>
              </w:numPr>
              <w:rPr>
                <w:rFonts w:cstheme="minorHAnsi"/>
              </w:rPr>
            </w:pPr>
          </w:p>
        </w:tc>
        <w:tc>
          <w:tcPr>
            <w:tcW w:w="1276" w:type="dxa"/>
          </w:tcPr>
          <w:p w14:paraId="74C80491" w14:textId="77777777" w:rsidR="00E83E1F" w:rsidRPr="00E83E1F" w:rsidRDefault="00E83E1F">
            <w:pPr>
              <w:rPr>
                <w:rFonts w:cstheme="minorHAnsi"/>
              </w:rPr>
            </w:pPr>
          </w:p>
          <w:p w14:paraId="66CE7B5E" w14:textId="7730109F" w:rsidR="00E83E1F" w:rsidRPr="00E83E1F" w:rsidRDefault="00E83E1F" w:rsidP="00AC2BDA">
            <w:pPr>
              <w:pStyle w:val="Paragraphedeliste"/>
              <w:numPr>
                <w:ilvl w:val="0"/>
                <w:numId w:val="1"/>
              </w:numPr>
              <w:rPr>
                <w:rFonts w:cstheme="minorHAnsi"/>
              </w:rPr>
            </w:pPr>
          </w:p>
        </w:tc>
        <w:tc>
          <w:tcPr>
            <w:tcW w:w="992" w:type="dxa"/>
          </w:tcPr>
          <w:p w14:paraId="21D8CDD3" w14:textId="77777777" w:rsidR="00E83E1F" w:rsidRDefault="00E83E1F" w:rsidP="00F14971">
            <w:pPr>
              <w:rPr>
                <w:rFonts w:cstheme="minorHAnsi"/>
              </w:rPr>
            </w:pPr>
          </w:p>
          <w:p w14:paraId="48B6CD05" w14:textId="7CA35AA1" w:rsidR="00F14971" w:rsidRPr="00F14971" w:rsidRDefault="00F14971" w:rsidP="00F14971">
            <w:pPr>
              <w:pStyle w:val="Paragraphedeliste"/>
              <w:numPr>
                <w:ilvl w:val="0"/>
                <w:numId w:val="1"/>
              </w:numPr>
              <w:rPr>
                <w:rFonts w:cstheme="minorHAnsi"/>
              </w:rPr>
            </w:pPr>
          </w:p>
        </w:tc>
        <w:tc>
          <w:tcPr>
            <w:tcW w:w="1134" w:type="dxa"/>
          </w:tcPr>
          <w:p w14:paraId="7EA81B39" w14:textId="77777777" w:rsidR="00E83E1F" w:rsidRDefault="00E83E1F">
            <w:pPr>
              <w:rPr>
                <w:rFonts w:cstheme="minorHAnsi"/>
              </w:rPr>
            </w:pPr>
          </w:p>
          <w:p w14:paraId="0DF3511B" w14:textId="7FEE93C6" w:rsidR="002D59A4" w:rsidRPr="002D59A4" w:rsidRDefault="002D59A4" w:rsidP="002D59A4">
            <w:pPr>
              <w:pStyle w:val="Paragraphedeliste"/>
              <w:numPr>
                <w:ilvl w:val="0"/>
                <w:numId w:val="1"/>
              </w:numPr>
              <w:rPr>
                <w:rFonts w:cstheme="minorHAnsi"/>
              </w:rPr>
            </w:pPr>
          </w:p>
        </w:tc>
        <w:tc>
          <w:tcPr>
            <w:tcW w:w="992" w:type="dxa"/>
          </w:tcPr>
          <w:p w14:paraId="741801DA" w14:textId="77777777" w:rsidR="00E83E1F" w:rsidRDefault="00E83E1F">
            <w:pPr>
              <w:rPr>
                <w:rFonts w:cstheme="minorHAnsi"/>
              </w:rPr>
            </w:pPr>
          </w:p>
          <w:p w14:paraId="17D26187" w14:textId="413046C6" w:rsidR="000D7377" w:rsidRPr="000D7377" w:rsidRDefault="000D7377" w:rsidP="000D7377">
            <w:pPr>
              <w:pStyle w:val="Paragraphedeliste"/>
              <w:numPr>
                <w:ilvl w:val="0"/>
                <w:numId w:val="1"/>
              </w:numPr>
              <w:rPr>
                <w:rFonts w:cstheme="minorHAnsi"/>
              </w:rPr>
            </w:pPr>
          </w:p>
        </w:tc>
      </w:tr>
      <w:tr w:rsidR="00E83E1F" w:rsidRPr="00E83E1F" w14:paraId="5F178B32" w14:textId="7CF42A64" w:rsidTr="00E83E1F">
        <w:tc>
          <w:tcPr>
            <w:tcW w:w="851" w:type="dxa"/>
          </w:tcPr>
          <w:p w14:paraId="783BBDE1" w14:textId="593C2ED5" w:rsidR="00E83E1F" w:rsidRPr="00E83E1F" w:rsidRDefault="00E83E1F">
            <w:pPr>
              <w:rPr>
                <w:rFonts w:cstheme="minorHAnsi"/>
              </w:rPr>
            </w:pPr>
            <w:r w:rsidRPr="00E83E1F">
              <w:rPr>
                <w:rFonts w:cstheme="minorHAnsi"/>
              </w:rPr>
              <w:t>RG157</w:t>
            </w:r>
          </w:p>
        </w:tc>
        <w:tc>
          <w:tcPr>
            <w:tcW w:w="6095" w:type="dxa"/>
          </w:tcPr>
          <w:p w14:paraId="26F06211" w14:textId="3F10DE04" w:rsidR="00E83E1F" w:rsidRPr="00E83E1F" w:rsidRDefault="00E83E1F" w:rsidP="002A7484">
            <w:pPr>
              <w:autoSpaceDE w:val="0"/>
              <w:autoSpaceDN w:val="0"/>
              <w:adjustRightInd w:val="0"/>
              <w:rPr>
                <w:rFonts w:cstheme="minorHAnsi"/>
              </w:rPr>
            </w:pPr>
            <w:proofErr w:type="spellStart"/>
            <w:r w:rsidRPr="00E83E1F">
              <w:rPr>
                <w:rFonts w:cstheme="minorHAnsi"/>
              </w:rPr>
              <w:t>Helmhout</w:t>
            </w:r>
            <w:proofErr w:type="spellEnd"/>
            <w:r w:rsidRPr="00E83E1F">
              <w:rPr>
                <w:rFonts w:cstheme="minorHAnsi"/>
              </w:rPr>
              <w:t xml:space="preserve"> PH, </w:t>
            </w:r>
            <w:proofErr w:type="spellStart"/>
            <w:r w:rsidRPr="00E83E1F">
              <w:rPr>
                <w:rFonts w:cstheme="minorHAnsi"/>
              </w:rPr>
              <w:t>Staal</w:t>
            </w:r>
            <w:proofErr w:type="spellEnd"/>
            <w:r w:rsidRPr="00E83E1F">
              <w:rPr>
                <w:rFonts w:cstheme="minorHAnsi"/>
              </w:rPr>
              <w:t xml:space="preserve"> JB, Maher CG, Petersen T, </w:t>
            </w:r>
            <w:proofErr w:type="spellStart"/>
            <w:r w:rsidRPr="00E83E1F">
              <w:rPr>
                <w:rFonts w:cstheme="minorHAnsi"/>
              </w:rPr>
              <w:t>Rainville</w:t>
            </w:r>
            <w:proofErr w:type="spellEnd"/>
            <w:r w:rsidRPr="00E83E1F">
              <w:rPr>
                <w:rFonts w:cstheme="minorHAnsi"/>
              </w:rPr>
              <w:t xml:space="preserve"> J, Shaw WS. Exercise therapy and low back pain: insights and proposals to improve the design, conduct, and reporting of clinical trials. Spine. 2008;33(16):1782-8.</w:t>
            </w:r>
          </w:p>
        </w:tc>
        <w:tc>
          <w:tcPr>
            <w:tcW w:w="1418" w:type="dxa"/>
          </w:tcPr>
          <w:p w14:paraId="6EEEED6E" w14:textId="77777777" w:rsidR="00E83E1F" w:rsidRPr="00E83E1F" w:rsidRDefault="00E83E1F">
            <w:pPr>
              <w:rPr>
                <w:rFonts w:cstheme="minorHAnsi"/>
              </w:rPr>
            </w:pPr>
          </w:p>
        </w:tc>
        <w:tc>
          <w:tcPr>
            <w:tcW w:w="1134" w:type="dxa"/>
          </w:tcPr>
          <w:p w14:paraId="38589C26" w14:textId="77777777" w:rsidR="00E83E1F" w:rsidRPr="00E83E1F" w:rsidRDefault="00E83E1F">
            <w:pPr>
              <w:rPr>
                <w:rFonts w:cstheme="minorHAnsi"/>
              </w:rPr>
            </w:pPr>
          </w:p>
        </w:tc>
        <w:tc>
          <w:tcPr>
            <w:tcW w:w="1276" w:type="dxa"/>
          </w:tcPr>
          <w:p w14:paraId="64F53874" w14:textId="77777777" w:rsidR="00E83E1F" w:rsidRPr="00E83E1F" w:rsidRDefault="00E83E1F">
            <w:pPr>
              <w:rPr>
                <w:rFonts w:cstheme="minorHAnsi"/>
              </w:rPr>
            </w:pPr>
          </w:p>
        </w:tc>
        <w:tc>
          <w:tcPr>
            <w:tcW w:w="992" w:type="dxa"/>
          </w:tcPr>
          <w:p w14:paraId="76A9264D" w14:textId="77777777" w:rsidR="00E83E1F" w:rsidRPr="00E83E1F" w:rsidRDefault="00E83E1F">
            <w:pPr>
              <w:rPr>
                <w:rFonts w:cstheme="minorHAnsi"/>
              </w:rPr>
            </w:pPr>
          </w:p>
        </w:tc>
        <w:tc>
          <w:tcPr>
            <w:tcW w:w="1134" w:type="dxa"/>
          </w:tcPr>
          <w:p w14:paraId="72927BDC" w14:textId="77777777" w:rsidR="00E83E1F" w:rsidRPr="00E83E1F" w:rsidRDefault="00E83E1F">
            <w:pPr>
              <w:rPr>
                <w:rFonts w:cstheme="minorHAnsi"/>
              </w:rPr>
            </w:pPr>
          </w:p>
        </w:tc>
        <w:tc>
          <w:tcPr>
            <w:tcW w:w="992" w:type="dxa"/>
          </w:tcPr>
          <w:p w14:paraId="3E0B40EE" w14:textId="77777777" w:rsidR="00E83E1F" w:rsidRPr="00E83E1F" w:rsidRDefault="00E83E1F">
            <w:pPr>
              <w:rPr>
                <w:rFonts w:cstheme="minorHAnsi"/>
              </w:rPr>
            </w:pPr>
          </w:p>
        </w:tc>
      </w:tr>
      <w:tr w:rsidR="00E83E1F" w:rsidRPr="00E83E1F" w14:paraId="4E6C72B6" w14:textId="50C6B504" w:rsidTr="00E83E1F">
        <w:tc>
          <w:tcPr>
            <w:tcW w:w="851" w:type="dxa"/>
          </w:tcPr>
          <w:p w14:paraId="0661F6F7" w14:textId="73EEB56C" w:rsidR="00E83E1F" w:rsidRPr="00E83E1F" w:rsidRDefault="00E83E1F">
            <w:pPr>
              <w:rPr>
                <w:rFonts w:cstheme="minorHAnsi"/>
              </w:rPr>
            </w:pPr>
            <w:r w:rsidRPr="00E83E1F">
              <w:rPr>
                <w:rFonts w:cstheme="minorHAnsi"/>
              </w:rPr>
              <w:t>RG158</w:t>
            </w:r>
          </w:p>
        </w:tc>
        <w:tc>
          <w:tcPr>
            <w:tcW w:w="6095" w:type="dxa"/>
          </w:tcPr>
          <w:p w14:paraId="774C1EA5" w14:textId="1F82827C" w:rsidR="00E83E1F" w:rsidRPr="00E83E1F" w:rsidRDefault="00E83E1F" w:rsidP="0082527D">
            <w:pPr>
              <w:autoSpaceDE w:val="0"/>
              <w:autoSpaceDN w:val="0"/>
              <w:adjustRightInd w:val="0"/>
              <w:rPr>
                <w:rFonts w:cstheme="minorHAnsi"/>
              </w:rPr>
            </w:pPr>
            <w:r w:rsidRPr="00E83E1F">
              <w:rPr>
                <w:rFonts w:cstheme="minorHAnsi"/>
              </w:rPr>
              <w:t xml:space="preserve">Hemming K, Haines TP, Chilton PJ, Girling AJ, </w:t>
            </w:r>
            <w:proofErr w:type="spellStart"/>
            <w:r w:rsidRPr="00E83E1F">
              <w:rPr>
                <w:rFonts w:cstheme="minorHAnsi"/>
              </w:rPr>
              <w:t>Lilford</w:t>
            </w:r>
            <w:proofErr w:type="spellEnd"/>
            <w:r w:rsidRPr="00E83E1F">
              <w:rPr>
                <w:rFonts w:cstheme="minorHAnsi"/>
              </w:rPr>
              <w:t xml:space="preserve"> RJ. The stepped wedge cluster randomised trial: rationale, design, analysis, and reporting. BMJ (Clinical research ed). 2015;350:h391.</w:t>
            </w:r>
          </w:p>
        </w:tc>
        <w:tc>
          <w:tcPr>
            <w:tcW w:w="1418" w:type="dxa"/>
          </w:tcPr>
          <w:p w14:paraId="3E4093A2" w14:textId="46014E8C" w:rsidR="00E83E1F" w:rsidRPr="00E83E1F" w:rsidRDefault="00E83E1F">
            <w:pPr>
              <w:rPr>
                <w:rFonts w:cstheme="minorHAnsi"/>
              </w:rPr>
            </w:pPr>
            <w:r w:rsidRPr="00E83E1F">
              <w:rPr>
                <w:rFonts w:cstheme="minorHAnsi"/>
              </w:rPr>
              <w:t>SW-CRT</w:t>
            </w:r>
          </w:p>
        </w:tc>
        <w:tc>
          <w:tcPr>
            <w:tcW w:w="1134" w:type="dxa"/>
          </w:tcPr>
          <w:p w14:paraId="3CC9F78E" w14:textId="77777777" w:rsidR="00E83E1F" w:rsidRPr="00E83E1F" w:rsidRDefault="00E83E1F">
            <w:pPr>
              <w:rPr>
                <w:rFonts w:cstheme="minorHAnsi"/>
              </w:rPr>
            </w:pPr>
          </w:p>
        </w:tc>
        <w:tc>
          <w:tcPr>
            <w:tcW w:w="1276" w:type="dxa"/>
          </w:tcPr>
          <w:p w14:paraId="0D939F06" w14:textId="77777777" w:rsidR="00E83E1F" w:rsidRPr="00E83E1F" w:rsidRDefault="00E83E1F">
            <w:pPr>
              <w:rPr>
                <w:rFonts w:cstheme="minorHAnsi"/>
              </w:rPr>
            </w:pPr>
          </w:p>
        </w:tc>
        <w:tc>
          <w:tcPr>
            <w:tcW w:w="992" w:type="dxa"/>
          </w:tcPr>
          <w:p w14:paraId="79F82EE4" w14:textId="77777777" w:rsidR="00E83E1F" w:rsidRPr="00E83E1F" w:rsidRDefault="00E83E1F">
            <w:pPr>
              <w:rPr>
                <w:rFonts w:cstheme="minorHAnsi"/>
              </w:rPr>
            </w:pPr>
          </w:p>
        </w:tc>
        <w:tc>
          <w:tcPr>
            <w:tcW w:w="1134" w:type="dxa"/>
          </w:tcPr>
          <w:p w14:paraId="2CB6C4C1" w14:textId="77777777" w:rsidR="00E83E1F" w:rsidRPr="00E83E1F" w:rsidRDefault="00E83E1F">
            <w:pPr>
              <w:rPr>
                <w:rFonts w:cstheme="minorHAnsi"/>
              </w:rPr>
            </w:pPr>
          </w:p>
        </w:tc>
        <w:tc>
          <w:tcPr>
            <w:tcW w:w="992" w:type="dxa"/>
          </w:tcPr>
          <w:p w14:paraId="721B2A06" w14:textId="77777777" w:rsidR="00E83E1F" w:rsidRPr="00E83E1F" w:rsidRDefault="00E83E1F">
            <w:pPr>
              <w:rPr>
                <w:rFonts w:cstheme="minorHAnsi"/>
              </w:rPr>
            </w:pPr>
          </w:p>
        </w:tc>
      </w:tr>
      <w:tr w:rsidR="00E83E1F" w:rsidRPr="00E83E1F" w14:paraId="36EEC2AC" w14:textId="172824A3" w:rsidTr="00E83E1F">
        <w:tc>
          <w:tcPr>
            <w:tcW w:w="851" w:type="dxa"/>
          </w:tcPr>
          <w:p w14:paraId="72AFFF2D" w14:textId="13A56E22" w:rsidR="00E83E1F" w:rsidRPr="00E83E1F" w:rsidRDefault="00E83E1F">
            <w:pPr>
              <w:rPr>
                <w:rFonts w:cstheme="minorHAnsi"/>
              </w:rPr>
            </w:pPr>
            <w:r w:rsidRPr="00E83E1F">
              <w:rPr>
                <w:rFonts w:cstheme="minorHAnsi"/>
              </w:rPr>
              <w:t>RG159</w:t>
            </w:r>
          </w:p>
        </w:tc>
        <w:tc>
          <w:tcPr>
            <w:tcW w:w="6095" w:type="dxa"/>
          </w:tcPr>
          <w:p w14:paraId="64DD6632" w14:textId="0A3A0B22" w:rsidR="00E83E1F" w:rsidRPr="00E83E1F" w:rsidRDefault="00E83E1F" w:rsidP="0082527D">
            <w:pPr>
              <w:autoSpaceDE w:val="0"/>
              <w:autoSpaceDN w:val="0"/>
              <w:adjustRightInd w:val="0"/>
              <w:rPr>
                <w:rFonts w:cstheme="minorHAnsi"/>
              </w:rPr>
            </w:pPr>
            <w:proofErr w:type="spellStart"/>
            <w:r w:rsidRPr="00E83E1F">
              <w:rPr>
                <w:rFonts w:cstheme="minorHAnsi"/>
              </w:rPr>
              <w:t>Higashida</w:t>
            </w:r>
            <w:proofErr w:type="spellEnd"/>
            <w:r w:rsidRPr="00E83E1F">
              <w:rPr>
                <w:rFonts w:cstheme="minorHAnsi"/>
              </w:rPr>
              <w:t xml:space="preserve"> RT, </w:t>
            </w:r>
            <w:proofErr w:type="spellStart"/>
            <w:r w:rsidRPr="00E83E1F">
              <w:rPr>
                <w:rFonts w:cstheme="minorHAnsi"/>
              </w:rPr>
              <w:t>Furlan</w:t>
            </w:r>
            <w:proofErr w:type="spellEnd"/>
            <w:r w:rsidRPr="00E83E1F">
              <w:rPr>
                <w:rFonts w:cstheme="minorHAnsi"/>
              </w:rPr>
              <w:t xml:space="preserve"> AJ, Roberts H, </w:t>
            </w:r>
            <w:proofErr w:type="spellStart"/>
            <w:r w:rsidRPr="00E83E1F">
              <w:rPr>
                <w:rFonts w:cstheme="minorHAnsi"/>
              </w:rPr>
              <w:t>Tomsick</w:t>
            </w:r>
            <w:proofErr w:type="spellEnd"/>
            <w:r w:rsidRPr="00E83E1F">
              <w:rPr>
                <w:rFonts w:cstheme="minorHAnsi"/>
              </w:rPr>
              <w:t xml:space="preserve"> T, Connors B, Barr J, et al. Trial design and reporting standards for intra-arterial cerebral thrombolysis for acute ischemic stroke. Stroke. 2003;34(8</w:t>
            </w:r>
            <w:proofErr w:type="gramStart"/>
            <w:r w:rsidRPr="00E83E1F">
              <w:rPr>
                <w:rFonts w:cstheme="minorHAnsi"/>
              </w:rPr>
              <w:t>):e</w:t>
            </w:r>
            <w:proofErr w:type="gramEnd"/>
            <w:r w:rsidRPr="00E83E1F">
              <w:rPr>
                <w:rFonts w:cstheme="minorHAnsi"/>
              </w:rPr>
              <w:t>109-37.</w:t>
            </w:r>
          </w:p>
        </w:tc>
        <w:tc>
          <w:tcPr>
            <w:tcW w:w="1418" w:type="dxa"/>
          </w:tcPr>
          <w:p w14:paraId="1CA667F4" w14:textId="77777777" w:rsidR="00E83E1F" w:rsidRPr="00E83E1F" w:rsidRDefault="00E83E1F">
            <w:pPr>
              <w:rPr>
                <w:rFonts w:cstheme="minorHAnsi"/>
              </w:rPr>
            </w:pPr>
          </w:p>
        </w:tc>
        <w:tc>
          <w:tcPr>
            <w:tcW w:w="1134" w:type="dxa"/>
          </w:tcPr>
          <w:p w14:paraId="26B02F43" w14:textId="77777777" w:rsidR="00E83E1F" w:rsidRPr="00E83E1F" w:rsidRDefault="00E83E1F">
            <w:pPr>
              <w:rPr>
                <w:rFonts w:cstheme="minorHAnsi"/>
              </w:rPr>
            </w:pPr>
          </w:p>
        </w:tc>
        <w:tc>
          <w:tcPr>
            <w:tcW w:w="1276" w:type="dxa"/>
          </w:tcPr>
          <w:p w14:paraId="26C9ACEA" w14:textId="77777777" w:rsidR="00E83E1F" w:rsidRPr="00E83E1F" w:rsidRDefault="00E83E1F">
            <w:pPr>
              <w:rPr>
                <w:rFonts w:cstheme="minorHAnsi"/>
              </w:rPr>
            </w:pPr>
          </w:p>
          <w:p w14:paraId="3CA10D7A" w14:textId="30712743" w:rsidR="00E83E1F" w:rsidRPr="00E83E1F" w:rsidRDefault="00E83E1F" w:rsidP="00AC2BDA">
            <w:pPr>
              <w:pStyle w:val="Paragraphedeliste"/>
              <w:numPr>
                <w:ilvl w:val="0"/>
                <w:numId w:val="1"/>
              </w:numPr>
              <w:rPr>
                <w:rFonts w:cstheme="minorHAnsi"/>
              </w:rPr>
            </w:pPr>
          </w:p>
        </w:tc>
        <w:tc>
          <w:tcPr>
            <w:tcW w:w="992" w:type="dxa"/>
          </w:tcPr>
          <w:p w14:paraId="47EC89B1" w14:textId="77777777" w:rsidR="00E83E1F" w:rsidRPr="00E83E1F" w:rsidRDefault="00E83E1F">
            <w:pPr>
              <w:rPr>
                <w:rFonts w:cstheme="minorHAnsi"/>
              </w:rPr>
            </w:pPr>
          </w:p>
        </w:tc>
        <w:tc>
          <w:tcPr>
            <w:tcW w:w="1134" w:type="dxa"/>
          </w:tcPr>
          <w:p w14:paraId="6E018EA9" w14:textId="77777777" w:rsidR="00E83E1F" w:rsidRPr="00E83E1F" w:rsidRDefault="00E83E1F">
            <w:pPr>
              <w:rPr>
                <w:rFonts w:cstheme="minorHAnsi"/>
              </w:rPr>
            </w:pPr>
          </w:p>
        </w:tc>
        <w:tc>
          <w:tcPr>
            <w:tcW w:w="992" w:type="dxa"/>
          </w:tcPr>
          <w:p w14:paraId="7A124FD0" w14:textId="77777777" w:rsidR="00E83E1F" w:rsidRPr="00E83E1F" w:rsidRDefault="00E83E1F">
            <w:pPr>
              <w:rPr>
                <w:rFonts w:cstheme="minorHAnsi"/>
              </w:rPr>
            </w:pPr>
          </w:p>
        </w:tc>
      </w:tr>
      <w:tr w:rsidR="00E83E1F" w:rsidRPr="00E83E1F" w14:paraId="520AB149" w14:textId="2B8CCD29" w:rsidTr="00E83E1F">
        <w:tc>
          <w:tcPr>
            <w:tcW w:w="851" w:type="dxa"/>
          </w:tcPr>
          <w:p w14:paraId="1E8E2C94" w14:textId="34D35FB7" w:rsidR="00E83E1F" w:rsidRPr="00E83E1F" w:rsidRDefault="00E83E1F">
            <w:pPr>
              <w:rPr>
                <w:rFonts w:cstheme="minorHAnsi"/>
              </w:rPr>
            </w:pPr>
            <w:r w:rsidRPr="00E83E1F">
              <w:rPr>
                <w:rFonts w:cstheme="minorHAnsi"/>
              </w:rPr>
              <w:t>RG160</w:t>
            </w:r>
          </w:p>
        </w:tc>
        <w:tc>
          <w:tcPr>
            <w:tcW w:w="6095" w:type="dxa"/>
          </w:tcPr>
          <w:p w14:paraId="4F50DB5E" w14:textId="42FD60E4" w:rsidR="00E83E1F" w:rsidRPr="00E83E1F" w:rsidRDefault="00E83E1F" w:rsidP="0082527D">
            <w:pPr>
              <w:autoSpaceDE w:val="0"/>
              <w:autoSpaceDN w:val="0"/>
              <w:adjustRightInd w:val="0"/>
              <w:rPr>
                <w:rFonts w:cstheme="minorHAnsi"/>
              </w:rPr>
            </w:pPr>
            <w:proofErr w:type="spellStart"/>
            <w:r w:rsidRPr="00E83E1F">
              <w:rPr>
                <w:rFonts w:cstheme="minorHAnsi"/>
              </w:rPr>
              <w:t>Higashida</w:t>
            </w:r>
            <w:proofErr w:type="spellEnd"/>
            <w:r w:rsidRPr="00E83E1F">
              <w:rPr>
                <w:rFonts w:cstheme="minorHAnsi"/>
              </w:rPr>
              <w:t xml:space="preserve"> RT, Meyers PM, </w:t>
            </w:r>
            <w:proofErr w:type="spellStart"/>
            <w:r w:rsidRPr="00E83E1F">
              <w:rPr>
                <w:rFonts w:cstheme="minorHAnsi"/>
              </w:rPr>
              <w:t>Phatouros</w:t>
            </w:r>
            <w:proofErr w:type="spellEnd"/>
            <w:r w:rsidRPr="00E83E1F">
              <w:rPr>
                <w:rFonts w:cstheme="minorHAnsi"/>
              </w:rPr>
              <w:t xml:space="preserve"> CC, Connors JJ, 3rd, Barr JD, Sacks D. Reporting standards for carotid artery angioplasty and stent placement. Stroke. 2004;35(5</w:t>
            </w:r>
            <w:proofErr w:type="gramStart"/>
            <w:r w:rsidRPr="00E83E1F">
              <w:rPr>
                <w:rFonts w:cstheme="minorHAnsi"/>
              </w:rPr>
              <w:t>):e</w:t>
            </w:r>
            <w:proofErr w:type="gramEnd"/>
            <w:r w:rsidRPr="00E83E1F">
              <w:rPr>
                <w:rFonts w:cstheme="minorHAnsi"/>
              </w:rPr>
              <w:t>112-34.</w:t>
            </w:r>
          </w:p>
        </w:tc>
        <w:tc>
          <w:tcPr>
            <w:tcW w:w="1418" w:type="dxa"/>
          </w:tcPr>
          <w:p w14:paraId="6BFC886D" w14:textId="77777777" w:rsidR="00E83E1F" w:rsidRPr="00E83E1F" w:rsidRDefault="00E83E1F">
            <w:pPr>
              <w:rPr>
                <w:rFonts w:cstheme="minorHAnsi"/>
              </w:rPr>
            </w:pPr>
          </w:p>
        </w:tc>
        <w:tc>
          <w:tcPr>
            <w:tcW w:w="1134" w:type="dxa"/>
          </w:tcPr>
          <w:p w14:paraId="5A4D6803" w14:textId="77777777" w:rsidR="00E83E1F" w:rsidRPr="00E83E1F" w:rsidRDefault="00E83E1F">
            <w:pPr>
              <w:rPr>
                <w:rFonts w:cstheme="minorHAnsi"/>
              </w:rPr>
            </w:pPr>
          </w:p>
        </w:tc>
        <w:tc>
          <w:tcPr>
            <w:tcW w:w="1276" w:type="dxa"/>
          </w:tcPr>
          <w:p w14:paraId="46D118B5" w14:textId="77777777" w:rsidR="00E83E1F" w:rsidRPr="00E83E1F" w:rsidRDefault="00E83E1F">
            <w:pPr>
              <w:rPr>
                <w:rFonts w:cstheme="minorHAnsi"/>
              </w:rPr>
            </w:pPr>
          </w:p>
        </w:tc>
        <w:tc>
          <w:tcPr>
            <w:tcW w:w="992" w:type="dxa"/>
          </w:tcPr>
          <w:p w14:paraId="1EDEE5E3" w14:textId="77777777" w:rsidR="00E83E1F" w:rsidRPr="00E83E1F" w:rsidRDefault="00E83E1F">
            <w:pPr>
              <w:rPr>
                <w:rFonts w:cstheme="minorHAnsi"/>
              </w:rPr>
            </w:pPr>
          </w:p>
        </w:tc>
        <w:tc>
          <w:tcPr>
            <w:tcW w:w="1134" w:type="dxa"/>
          </w:tcPr>
          <w:p w14:paraId="1F426666" w14:textId="77777777" w:rsidR="00E83E1F" w:rsidRPr="00E83E1F" w:rsidRDefault="00E83E1F">
            <w:pPr>
              <w:rPr>
                <w:rFonts w:cstheme="minorHAnsi"/>
              </w:rPr>
            </w:pPr>
          </w:p>
        </w:tc>
        <w:tc>
          <w:tcPr>
            <w:tcW w:w="992" w:type="dxa"/>
          </w:tcPr>
          <w:p w14:paraId="53A75544" w14:textId="77777777" w:rsidR="00E83E1F" w:rsidRPr="00E83E1F" w:rsidRDefault="00E83E1F">
            <w:pPr>
              <w:rPr>
                <w:rFonts w:cstheme="minorHAnsi"/>
              </w:rPr>
            </w:pPr>
          </w:p>
        </w:tc>
      </w:tr>
      <w:tr w:rsidR="00E83E1F" w:rsidRPr="00E83E1F" w14:paraId="77D3808D" w14:textId="557EF475" w:rsidTr="00E83E1F">
        <w:tc>
          <w:tcPr>
            <w:tcW w:w="851" w:type="dxa"/>
          </w:tcPr>
          <w:p w14:paraId="4826AB6A" w14:textId="5B1781E2" w:rsidR="00E83E1F" w:rsidRPr="00E83E1F" w:rsidRDefault="00E83E1F">
            <w:pPr>
              <w:rPr>
                <w:rFonts w:cstheme="minorHAnsi"/>
              </w:rPr>
            </w:pPr>
            <w:r w:rsidRPr="00E83E1F">
              <w:rPr>
                <w:rFonts w:cstheme="minorHAnsi"/>
              </w:rPr>
              <w:t>RG161</w:t>
            </w:r>
          </w:p>
        </w:tc>
        <w:tc>
          <w:tcPr>
            <w:tcW w:w="6095" w:type="dxa"/>
          </w:tcPr>
          <w:p w14:paraId="0E8AE0F8" w14:textId="67F775C1" w:rsidR="00E83E1F" w:rsidRPr="00E83E1F" w:rsidRDefault="00E83E1F" w:rsidP="00875995">
            <w:pPr>
              <w:autoSpaceDE w:val="0"/>
              <w:autoSpaceDN w:val="0"/>
              <w:adjustRightInd w:val="0"/>
              <w:rPr>
                <w:rFonts w:cstheme="minorHAnsi"/>
              </w:rPr>
            </w:pPr>
            <w:r w:rsidRPr="00E83E1F">
              <w:rPr>
                <w:rFonts w:cstheme="minorHAnsi"/>
              </w:rPr>
              <w:t>Higgins JPT, Green S, editors. Cochrane Handbook for Systematic Reviews of Interventions Version 5.1.0: The Cochrane Collaboration; 2011.</w:t>
            </w:r>
          </w:p>
        </w:tc>
        <w:tc>
          <w:tcPr>
            <w:tcW w:w="1418" w:type="dxa"/>
          </w:tcPr>
          <w:p w14:paraId="00E54D4F" w14:textId="77777777" w:rsidR="00E83E1F" w:rsidRPr="00E83E1F" w:rsidRDefault="00E83E1F">
            <w:pPr>
              <w:rPr>
                <w:rFonts w:cstheme="minorHAnsi"/>
              </w:rPr>
            </w:pPr>
          </w:p>
        </w:tc>
        <w:tc>
          <w:tcPr>
            <w:tcW w:w="1134" w:type="dxa"/>
          </w:tcPr>
          <w:p w14:paraId="11622C05" w14:textId="77777777" w:rsidR="00E83E1F" w:rsidRPr="00E83E1F" w:rsidRDefault="00E83E1F">
            <w:pPr>
              <w:rPr>
                <w:rFonts w:cstheme="minorHAnsi"/>
              </w:rPr>
            </w:pPr>
          </w:p>
        </w:tc>
        <w:tc>
          <w:tcPr>
            <w:tcW w:w="1276" w:type="dxa"/>
          </w:tcPr>
          <w:p w14:paraId="47DC2D64" w14:textId="77777777" w:rsidR="00E83E1F" w:rsidRPr="00E83E1F" w:rsidRDefault="00E83E1F">
            <w:pPr>
              <w:rPr>
                <w:rFonts w:cstheme="minorHAnsi"/>
              </w:rPr>
            </w:pPr>
          </w:p>
        </w:tc>
        <w:tc>
          <w:tcPr>
            <w:tcW w:w="992" w:type="dxa"/>
          </w:tcPr>
          <w:p w14:paraId="11801610" w14:textId="77777777" w:rsidR="00E83E1F" w:rsidRPr="00E83E1F" w:rsidRDefault="00E83E1F">
            <w:pPr>
              <w:rPr>
                <w:rFonts w:cstheme="minorHAnsi"/>
              </w:rPr>
            </w:pPr>
          </w:p>
        </w:tc>
        <w:tc>
          <w:tcPr>
            <w:tcW w:w="1134" w:type="dxa"/>
          </w:tcPr>
          <w:p w14:paraId="4B3FBA3C" w14:textId="77777777" w:rsidR="00E83E1F" w:rsidRPr="00E83E1F" w:rsidRDefault="00E83E1F">
            <w:pPr>
              <w:rPr>
                <w:rFonts w:cstheme="minorHAnsi"/>
              </w:rPr>
            </w:pPr>
          </w:p>
        </w:tc>
        <w:tc>
          <w:tcPr>
            <w:tcW w:w="992" w:type="dxa"/>
          </w:tcPr>
          <w:p w14:paraId="027515C8" w14:textId="77777777" w:rsidR="00E83E1F" w:rsidRPr="00E83E1F" w:rsidRDefault="00E83E1F">
            <w:pPr>
              <w:rPr>
                <w:rFonts w:cstheme="minorHAnsi"/>
              </w:rPr>
            </w:pPr>
          </w:p>
        </w:tc>
      </w:tr>
      <w:tr w:rsidR="00E83E1F" w:rsidRPr="00E83E1F" w14:paraId="29B0E5C1" w14:textId="60D154FF" w:rsidTr="00E83E1F">
        <w:tc>
          <w:tcPr>
            <w:tcW w:w="851" w:type="dxa"/>
          </w:tcPr>
          <w:p w14:paraId="6A6BD24A" w14:textId="09FEC7FA" w:rsidR="00E83E1F" w:rsidRPr="00E83E1F" w:rsidRDefault="00E83E1F">
            <w:pPr>
              <w:rPr>
                <w:rFonts w:cstheme="minorHAnsi"/>
              </w:rPr>
            </w:pPr>
            <w:r w:rsidRPr="00E83E1F">
              <w:rPr>
                <w:rFonts w:cstheme="minorHAnsi"/>
              </w:rPr>
              <w:t>RG162</w:t>
            </w:r>
          </w:p>
        </w:tc>
        <w:tc>
          <w:tcPr>
            <w:tcW w:w="6095" w:type="dxa"/>
          </w:tcPr>
          <w:p w14:paraId="456F59D1" w14:textId="178767E0" w:rsidR="00E83E1F" w:rsidRPr="00E83E1F" w:rsidRDefault="00E83E1F" w:rsidP="00486B79">
            <w:pPr>
              <w:autoSpaceDE w:val="0"/>
              <w:autoSpaceDN w:val="0"/>
              <w:adjustRightInd w:val="0"/>
              <w:rPr>
                <w:rFonts w:cstheme="minorHAnsi"/>
              </w:rPr>
            </w:pPr>
            <w:r w:rsidRPr="00E83E1F">
              <w:rPr>
                <w:rFonts w:cstheme="minorHAnsi"/>
              </w:rPr>
              <w:t xml:space="preserve">Higginson IJ, Evans CJ, Grande G, Preston N, Morgan M, </w:t>
            </w:r>
            <w:proofErr w:type="spellStart"/>
            <w:r w:rsidRPr="00E83E1F">
              <w:rPr>
                <w:rFonts w:cstheme="minorHAnsi"/>
              </w:rPr>
              <w:t>McCrone</w:t>
            </w:r>
            <w:proofErr w:type="spellEnd"/>
            <w:r w:rsidRPr="00E83E1F">
              <w:rPr>
                <w:rFonts w:cstheme="minorHAnsi"/>
              </w:rPr>
              <w:t xml:space="preserve"> P, et al. Evaluating complex interventions in </w:t>
            </w:r>
            <w:proofErr w:type="gramStart"/>
            <w:r w:rsidRPr="00E83E1F">
              <w:rPr>
                <w:rFonts w:cstheme="minorHAnsi"/>
              </w:rPr>
              <w:t>End of Life</w:t>
            </w:r>
            <w:proofErr w:type="gramEnd"/>
            <w:r w:rsidRPr="00E83E1F">
              <w:rPr>
                <w:rFonts w:cstheme="minorHAnsi"/>
              </w:rPr>
              <w:t xml:space="preserve"> Care: the </w:t>
            </w:r>
            <w:proofErr w:type="spellStart"/>
            <w:r w:rsidRPr="00E83E1F">
              <w:rPr>
                <w:rFonts w:cstheme="minorHAnsi"/>
              </w:rPr>
              <w:t>MORECare</w:t>
            </w:r>
            <w:proofErr w:type="spellEnd"/>
            <w:r w:rsidRPr="00E83E1F">
              <w:rPr>
                <w:rFonts w:cstheme="minorHAnsi"/>
              </w:rPr>
              <w:t xml:space="preserve"> Statement on good practice generated by a synthesis of transparent expert consultations and systematic reviews. 2013;11(1):111.</w:t>
            </w:r>
          </w:p>
        </w:tc>
        <w:tc>
          <w:tcPr>
            <w:tcW w:w="1418" w:type="dxa"/>
          </w:tcPr>
          <w:p w14:paraId="5BD58735" w14:textId="62424963" w:rsidR="00E83E1F" w:rsidRPr="00E83E1F" w:rsidRDefault="00E83E1F">
            <w:pPr>
              <w:rPr>
                <w:rFonts w:cstheme="minorHAnsi"/>
              </w:rPr>
            </w:pPr>
            <w:proofErr w:type="spellStart"/>
            <w:r w:rsidRPr="00E83E1F">
              <w:rPr>
                <w:rFonts w:cstheme="minorHAnsi"/>
              </w:rPr>
              <w:t>MORECare</w:t>
            </w:r>
            <w:proofErr w:type="spellEnd"/>
          </w:p>
        </w:tc>
        <w:tc>
          <w:tcPr>
            <w:tcW w:w="1134" w:type="dxa"/>
          </w:tcPr>
          <w:p w14:paraId="60DFD5F6" w14:textId="77777777" w:rsidR="00E83E1F" w:rsidRPr="00E83E1F" w:rsidRDefault="00E83E1F">
            <w:pPr>
              <w:rPr>
                <w:rFonts w:cstheme="minorHAnsi"/>
              </w:rPr>
            </w:pPr>
          </w:p>
        </w:tc>
        <w:tc>
          <w:tcPr>
            <w:tcW w:w="1276" w:type="dxa"/>
          </w:tcPr>
          <w:p w14:paraId="234E47CF" w14:textId="77777777" w:rsidR="00E83E1F" w:rsidRPr="00E83E1F" w:rsidRDefault="00E83E1F">
            <w:pPr>
              <w:rPr>
                <w:rFonts w:cstheme="minorHAnsi"/>
              </w:rPr>
            </w:pPr>
          </w:p>
        </w:tc>
        <w:tc>
          <w:tcPr>
            <w:tcW w:w="992" w:type="dxa"/>
          </w:tcPr>
          <w:p w14:paraId="6538E221" w14:textId="77777777" w:rsidR="00E83E1F" w:rsidRPr="00E83E1F" w:rsidRDefault="00E83E1F">
            <w:pPr>
              <w:rPr>
                <w:rFonts w:cstheme="minorHAnsi"/>
              </w:rPr>
            </w:pPr>
          </w:p>
        </w:tc>
        <w:tc>
          <w:tcPr>
            <w:tcW w:w="1134" w:type="dxa"/>
          </w:tcPr>
          <w:p w14:paraId="17FD3C85" w14:textId="77777777" w:rsidR="00E83E1F" w:rsidRPr="00E83E1F" w:rsidRDefault="00E83E1F">
            <w:pPr>
              <w:rPr>
                <w:rFonts w:cstheme="minorHAnsi"/>
              </w:rPr>
            </w:pPr>
          </w:p>
        </w:tc>
        <w:tc>
          <w:tcPr>
            <w:tcW w:w="992" w:type="dxa"/>
          </w:tcPr>
          <w:p w14:paraId="59B6B572" w14:textId="77777777" w:rsidR="00E83E1F" w:rsidRPr="00E83E1F" w:rsidRDefault="00E83E1F">
            <w:pPr>
              <w:rPr>
                <w:rFonts w:cstheme="minorHAnsi"/>
              </w:rPr>
            </w:pPr>
          </w:p>
        </w:tc>
      </w:tr>
      <w:tr w:rsidR="00E83E1F" w:rsidRPr="00E83E1F" w14:paraId="0E17DA0D" w14:textId="515BBC17" w:rsidTr="00E83E1F">
        <w:tc>
          <w:tcPr>
            <w:tcW w:w="851" w:type="dxa"/>
          </w:tcPr>
          <w:p w14:paraId="388A0E2E" w14:textId="5774ADF2" w:rsidR="00E83E1F" w:rsidRPr="00E83E1F" w:rsidRDefault="00E83E1F">
            <w:pPr>
              <w:rPr>
                <w:rFonts w:cstheme="minorHAnsi"/>
              </w:rPr>
            </w:pPr>
            <w:r w:rsidRPr="00E83E1F">
              <w:rPr>
                <w:rFonts w:cstheme="minorHAnsi"/>
              </w:rPr>
              <w:t>RG163</w:t>
            </w:r>
          </w:p>
        </w:tc>
        <w:tc>
          <w:tcPr>
            <w:tcW w:w="6095" w:type="dxa"/>
          </w:tcPr>
          <w:p w14:paraId="234ED0CE" w14:textId="1DE73399" w:rsidR="00E83E1F" w:rsidRPr="00E83E1F" w:rsidRDefault="00E83E1F" w:rsidP="00486B79">
            <w:pPr>
              <w:autoSpaceDE w:val="0"/>
              <w:autoSpaceDN w:val="0"/>
              <w:adjustRightInd w:val="0"/>
              <w:rPr>
                <w:rFonts w:cstheme="minorHAnsi"/>
              </w:rPr>
            </w:pPr>
            <w:proofErr w:type="spellStart"/>
            <w:r w:rsidRPr="00E83E1F">
              <w:rPr>
                <w:rFonts w:cstheme="minorHAnsi"/>
                <w:lang w:val="fr-FR"/>
              </w:rPr>
              <w:t>Hlatky</w:t>
            </w:r>
            <w:proofErr w:type="spellEnd"/>
            <w:r w:rsidRPr="00E83E1F">
              <w:rPr>
                <w:rFonts w:cstheme="minorHAnsi"/>
                <w:lang w:val="fr-FR"/>
              </w:rPr>
              <w:t xml:space="preserve"> MA, </w:t>
            </w:r>
            <w:proofErr w:type="spellStart"/>
            <w:r w:rsidRPr="00E83E1F">
              <w:rPr>
                <w:rFonts w:cstheme="minorHAnsi"/>
                <w:lang w:val="fr-FR"/>
              </w:rPr>
              <w:t>Greenland</w:t>
            </w:r>
            <w:proofErr w:type="spellEnd"/>
            <w:r w:rsidRPr="00E83E1F">
              <w:rPr>
                <w:rFonts w:cstheme="minorHAnsi"/>
                <w:lang w:val="fr-FR"/>
              </w:rPr>
              <w:t xml:space="preserve"> P, </w:t>
            </w:r>
            <w:proofErr w:type="spellStart"/>
            <w:r w:rsidRPr="00E83E1F">
              <w:rPr>
                <w:rFonts w:cstheme="minorHAnsi"/>
                <w:lang w:val="fr-FR"/>
              </w:rPr>
              <w:t>Arnett</w:t>
            </w:r>
            <w:proofErr w:type="spellEnd"/>
            <w:r w:rsidRPr="00E83E1F">
              <w:rPr>
                <w:rFonts w:cstheme="minorHAnsi"/>
                <w:lang w:val="fr-FR"/>
              </w:rPr>
              <w:t xml:space="preserve"> DK, </w:t>
            </w:r>
            <w:proofErr w:type="spellStart"/>
            <w:r w:rsidRPr="00E83E1F">
              <w:rPr>
                <w:rFonts w:cstheme="minorHAnsi"/>
                <w:lang w:val="fr-FR"/>
              </w:rPr>
              <w:t>Ballantyne</w:t>
            </w:r>
            <w:proofErr w:type="spellEnd"/>
            <w:r w:rsidRPr="00E83E1F">
              <w:rPr>
                <w:rFonts w:cstheme="minorHAnsi"/>
                <w:lang w:val="fr-FR"/>
              </w:rPr>
              <w:t xml:space="preserve"> CM, </w:t>
            </w:r>
            <w:proofErr w:type="spellStart"/>
            <w:r w:rsidRPr="00E83E1F">
              <w:rPr>
                <w:rFonts w:cstheme="minorHAnsi"/>
                <w:lang w:val="fr-FR"/>
              </w:rPr>
              <w:t>Criqui</w:t>
            </w:r>
            <w:proofErr w:type="spellEnd"/>
            <w:r w:rsidRPr="00E83E1F">
              <w:rPr>
                <w:rFonts w:cstheme="minorHAnsi"/>
                <w:lang w:val="fr-FR"/>
              </w:rPr>
              <w:t xml:space="preserve"> MH, </w:t>
            </w:r>
            <w:proofErr w:type="spellStart"/>
            <w:r w:rsidRPr="00E83E1F">
              <w:rPr>
                <w:rFonts w:cstheme="minorHAnsi"/>
                <w:lang w:val="fr-FR"/>
              </w:rPr>
              <w:t>Elkind</w:t>
            </w:r>
            <w:proofErr w:type="spellEnd"/>
            <w:r w:rsidRPr="00E83E1F">
              <w:rPr>
                <w:rFonts w:cstheme="minorHAnsi"/>
                <w:lang w:val="fr-FR"/>
              </w:rPr>
              <w:t xml:space="preserve"> MS, et al. </w:t>
            </w:r>
            <w:r w:rsidRPr="00E83E1F">
              <w:rPr>
                <w:rFonts w:cstheme="minorHAnsi"/>
              </w:rPr>
              <w:t>Criteria for evaluation of novel markers of cardiovascular risk: a scientific statement from the American Heart Association. Circulation. 2009;119(17):2408-16.</w:t>
            </w:r>
          </w:p>
        </w:tc>
        <w:tc>
          <w:tcPr>
            <w:tcW w:w="1418" w:type="dxa"/>
          </w:tcPr>
          <w:p w14:paraId="21AD3D5D" w14:textId="77777777" w:rsidR="00E83E1F" w:rsidRPr="00E83E1F" w:rsidRDefault="00E83E1F">
            <w:pPr>
              <w:rPr>
                <w:rFonts w:cstheme="minorHAnsi"/>
              </w:rPr>
            </w:pPr>
          </w:p>
        </w:tc>
        <w:tc>
          <w:tcPr>
            <w:tcW w:w="1134" w:type="dxa"/>
          </w:tcPr>
          <w:p w14:paraId="1BFC5082" w14:textId="77777777" w:rsidR="00E83E1F" w:rsidRPr="00E83E1F" w:rsidRDefault="00E83E1F">
            <w:pPr>
              <w:rPr>
                <w:rFonts w:cstheme="minorHAnsi"/>
              </w:rPr>
            </w:pPr>
          </w:p>
        </w:tc>
        <w:tc>
          <w:tcPr>
            <w:tcW w:w="1276" w:type="dxa"/>
          </w:tcPr>
          <w:p w14:paraId="78B9D626" w14:textId="77777777" w:rsidR="00E83E1F" w:rsidRPr="00E83E1F" w:rsidRDefault="00E83E1F">
            <w:pPr>
              <w:rPr>
                <w:rFonts w:cstheme="minorHAnsi"/>
              </w:rPr>
            </w:pPr>
          </w:p>
        </w:tc>
        <w:tc>
          <w:tcPr>
            <w:tcW w:w="992" w:type="dxa"/>
          </w:tcPr>
          <w:p w14:paraId="2FEED226" w14:textId="77777777" w:rsidR="00E83E1F" w:rsidRPr="00E83E1F" w:rsidRDefault="00E83E1F">
            <w:pPr>
              <w:rPr>
                <w:rFonts w:cstheme="minorHAnsi"/>
              </w:rPr>
            </w:pPr>
          </w:p>
        </w:tc>
        <w:tc>
          <w:tcPr>
            <w:tcW w:w="1134" w:type="dxa"/>
          </w:tcPr>
          <w:p w14:paraId="5C457F57" w14:textId="77777777" w:rsidR="00E83E1F" w:rsidRPr="00E83E1F" w:rsidRDefault="00E83E1F">
            <w:pPr>
              <w:rPr>
                <w:rFonts w:cstheme="minorHAnsi"/>
              </w:rPr>
            </w:pPr>
          </w:p>
        </w:tc>
        <w:tc>
          <w:tcPr>
            <w:tcW w:w="992" w:type="dxa"/>
          </w:tcPr>
          <w:p w14:paraId="474BAADA" w14:textId="77777777" w:rsidR="00E83E1F" w:rsidRPr="00E83E1F" w:rsidRDefault="00E83E1F">
            <w:pPr>
              <w:rPr>
                <w:rFonts w:cstheme="minorHAnsi"/>
              </w:rPr>
            </w:pPr>
          </w:p>
        </w:tc>
      </w:tr>
      <w:tr w:rsidR="00E83E1F" w:rsidRPr="00E83E1F" w14:paraId="1514F174" w14:textId="3CE647A2" w:rsidTr="00E83E1F">
        <w:tc>
          <w:tcPr>
            <w:tcW w:w="851" w:type="dxa"/>
          </w:tcPr>
          <w:p w14:paraId="6B2F95D7" w14:textId="2B5B90FB" w:rsidR="00E83E1F" w:rsidRPr="00E83E1F" w:rsidRDefault="00E83E1F">
            <w:pPr>
              <w:rPr>
                <w:rFonts w:cstheme="minorHAnsi"/>
              </w:rPr>
            </w:pPr>
            <w:r w:rsidRPr="00E83E1F">
              <w:rPr>
                <w:rFonts w:cstheme="minorHAnsi"/>
              </w:rPr>
              <w:lastRenderedPageBreak/>
              <w:t>RG164</w:t>
            </w:r>
          </w:p>
        </w:tc>
        <w:tc>
          <w:tcPr>
            <w:tcW w:w="6095" w:type="dxa"/>
          </w:tcPr>
          <w:p w14:paraId="1B944707" w14:textId="4752E761" w:rsidR="00E83E1F" w:rsidRPr="00E83E1F" w:rsidRDefault="00E83E1F">
            <w:pPr>
              <w:rPr>
                <w:rFonts w:cstheme="minorHAnsi"/>
              </w:rPr>
            </w:pPr>
            <w:r w:rsidRPr="00E83E1F">
              <w:rPr>
                <w:rFonts w:cstheme="minorHAnsi"/>
              </w:rPr>
              <w:t xml:space="preserve">Hoffmann TC, </w:t>
            </w:r>
            <w:proofErr w:type="spellStart"/>
            <w:r w:rsidRPr="00E83E1F">
              <w:rPr>
                <w:rFonts w:cstheme="minorHAnsi"/>
              </w:rPr>
              <w:t>Glasziou</w:t>
            </w:r>
            <w:proofErr w:type="spellEnd"/>
            <w:r w:rsidRPr="00E83E1F">
              <w:rPr>
                <w:rFonts w:cstheme="minorHAnsi"/>
              </w:rPr>
              <w:t xml:space="preserve"> PP, </w:t>
            </w:r>
            <w:proofErr w:type="spellStart"/>
            <w:r w:rsidRPr="00E83E1F">
              <w:rPr>
                <w:rFonts w:cstheme="minorHAnsi"/>
              </w:rPr>
              <w:t>Boutron</w:t>
            </w:r>
            <w:proofErr w:type="spellEnd"/>
            <w:r w:rsidRPr="00E83E1F">
              <w:rPr>
                <w:rFonts w:cstheme="minorHAnsi"/>
              </w:rPr>
              <w:t xml:space="preserve"> I, Milne R, </w:t>
            </w:r>
            <w:proofErr w:type="spellStart"/>
            <w:r w:rsidRPr="00E83E1F">
              <w:rPr>
                <w:rFonts w:cstheme="minorHAnsi"/>
              </w:rPr>
              <w:t>Perera</w:t>
            </w:r>
            <w:proofErr w:type="spellEnd"/>
            <w:r w:rsidRPr="00E83E1F">
              <w:rPr>
                <w:rFonts w:cstheme="minorHAnsi"/>
              </w:rPr>
              <w:t xml:space="preserve"> R, Moher D, et al. </w:t>
            </w:r>
            <w:proofErr w:type="gramStart"/>
            <w:r w:rsidRPr="00E83E1F">
              <w:rPr>
                <w:rFonts w:cstheme="minorHAnsi"/>
              </w:rPr>
              <w:t>Better</w:t>
            </w:r>
            <w:proofErr w:type="gramEnd"/>
            <w:r w:rsidRPr="00E83E1F">
              <w:rPr>
                <w:rFonts w:cstheme="minorHAnsi"/>
              </w:rPr>
              <w:t xml:space="preserve"> reporting of interventions: template for intervention description and replication (</w:t>
            </w:r>
            <w:proofErr w:type="spellStart"/>
            <w:r w:rsidRPr="00E83E1F">
              <w:rPr>
                <w:rFonts w:cstheme="minorHAnsi"/>
              </w:rPr>
              <w:t>TIDieR</w:t>
            </w:r>
            <w:proofErr w:type="spellEnd"/>
            <w:r w:rsidRPr="00E83E1F">
              <w:rPr>
                <w:rFonts w:cstheme="minorHAnsi"/>
              </w:rPr>
              <w:t>) checklist and guide. BMJ (Clinical research ed). 2014;</w:t>
            </w:r>
            <w:proofErr w:type="gramStart"/>
            <w:r w:rsidRPr="00E83E1F">
              <w:rPr>
                <w:rFonts w:cstheme="minorHAnsi"/>
              </w:rPr>
              <w:t>348:g</w:t>
            </w:r>
            <w:proofErr w:type="gramEnd"/>
            <w:r w:rsidRPr="00E83E1F">
              <w:rPr>
                <w:rFonts w:cstheme="minorHAnsi"/>
              </w:rPr>
              <w:t>1687.</w:t>
            </w:r>
          </w:p>
        </w:tc>
        <w:tc>
          <w:tcPr>
            <w:tcW w:w="1418" w:type="dxa"/>
          </w:tcPr>
          <w:p w14:paraId="22759D01" w14:textId="669BBC32" w:rsidR="00E83E1F" w:rsidRPr="00E83E1F" w:rsidRDefault="00E83E1F">
            <w:pPr>
              <w:rPr>
                <w:rFonts w:cstheme="minorHAnsi"/>
              </w:rPr>
            </w:pPr>
            <w:proofErr w:type="spellStart"/>
            <w:r w:rsidRPr="00E83E1F">
              <w:rPr>
                <w:rFonts w:cstheme="minorHAnsi"/>
              </w:rPr>
              <w:t>TIDieR</w:t>
            </w:r>
            <w:proofErr w:type="spellEnd"/>
          </w:p>
        </w:tc>
        <w:tc>
          <w:tcPr>
            <w:tcW w:w="1134" w:type="dxa"/>
          </w:tcPr>
          <w:p w14:paraId="312CDF25" w14:textId="77777777" w:rsidR="00E83E1F" w:rsidRPr="00E83E1F" w:rsidRDefault="00E83E1F">
            <w:pPr>
              <w:rPr>
                <w:rFonts w:cstheme="minorHAnsi"/>
              </w:rPr>
            </w:pPr>
          </w:p>
        </w:tc>
        <w:tc>
          <w:tcPr>
            <w:tcW w:w="1276" w:type="dxa"/>
          </w:tcPr>
          <w:p w14:paraId="5A707969" w14:textId="77777777" w:rsidR="00E83E1F" w:rsidRPr="00E83E1F" w:rsidRDefault="00E83E1F">
            <w:pPr>
              <w:rPr>
                <w:rFonts w:cstheme="minorHAnsi"/>
              </w:rPr>
            </w:pPr>
          </w:p>
        </w:tc>
        <w:tc>
          <w:tcPr>
            <w:tcW w:w="992" w:type="dxa"/>
          </w:tcPr>
          <w:p w14:paraId="50480CAF" w14:textId="77777777" w:rsidR="00E83E1F" w:rsidRPr="00E83E1F" w:rsidRDefault="00E83E1F">
            <w:pPr>
              <w:rPr>
                <w:rFonts w:cstheme="minorHAnsi"/>
              </w:rPr>
            </w:pPr>
          </w:p>
        </w:tc>
        <w:tc>
          <w:tcPr>
            <w:tcW w:w="1134" w:type="dxa"/>
          </w:tcPr>
          <w:p w14:paraId="4FD85A93" w14:textId="77777777" w:rsidR="00E83E1F" w:rsidRPr="00E83E1F" w:rsidRDefault="00E83E1F">
            <w:pPr>
              <w:rPr>
                <w:rFonts w:cstheme="minorHAnsi"/>
              </w:rPr>
            </w:pPr>
          </w:p>
        </w:tc>
        <w:tc>
          <w:tcPr>
            <w:tcW w:w="992" w:type="dxa"/>
          </w:tcPr>
          <w:p w14:paraId="6956F4E8" w14:textId="77777777" w:rsidR="00E83E1F" w:rsidRPr="00E83E1F" w:rsidRDefault="00E83E1F">
            <w:pPr>
              <w:rPr>
                <w:rFonts w:cstheme="minorHAnsi"/>
              </w:rPr>
            </w:pPr>
          </w:p>
        </w:tc>
      </w:tr>
      <w:tr w:rsidR="00E83E1F" w:rsidRPr="00E83E1F" w14:paraId="2E4C713A" w14:textId="47FE4711" w:rsidTr="00E83E1F">
        <w:tc>
          <w:tcPr>
            <w:tcW w:w="851" w:type="dxa"/>
          </w:tcPr>
          <w:p w14:paraId="0B64F4AA" w14:textId="0AFC887D" w:rsidR="00E83E1F" w:rsidRPr="00E83E1F" w:rsidRDefault="00E83E1F">
            <w:pPr>
              <w:rPr>
                <w:rFonts w:cstheme="minorHAnsi"/>
              </w:rPr>
            </w:pPr>
            <w:r w:rsidRPr="00E83E1F">
              <w:rPr>
                <w:rFonts w:cstheme="minorHAnsi"/>
              </w:rPr>
              <w:t>RG165</w:t>
            </w:r>
          </w:p>
        </w:tc>
        <w:tc>
          <w:tcPr>
            <w:tcW w:w="6095" w:type="dxa"/>
          </w:tcPr>
          <w:p w14:paraId="3B0AE025" w14:textId="381304F4" w:rsidR="00E83E1F" w:rsidRPr="00E83E1F" w:rsidRDefault="00E83E1F" w:rsidP="00AF38F9">
            <w:pPr>
              <w:autoSpaceDE w:val="0"/>
              <w:autoSpaceDN w:val="0"/>
              <w:adjustRightInd w:val="0"/>
              <w:rPr>
                <w:rFonts w:cstheme="minorHAnsi"/>
              </w:rPr>
            </w:pPr>
            <w:r w:rsidRPr="00E83E1F">
              <w:rPr>
                <w:rFonts w:cstheme="minorHAnsi"/>
              </w:rPr>
              <w:t xml:space="preserve">Hollander JE, </w:t>
            </w:r>
            <w:proofErr w:type="spellStart"/>
            <w:r w:rsidRPr="00E83E1F">
              <w:rPr>
                <w:rFonts w:cstheme="minorHAnsi"/>
              </w:rPr>
              <w:t>Blomkalns</w:t>
            </w:r>
            <w:proofErr w:type="spellEnd"/>
            <w:r w:rsidRPr="00E83E1F">
              <w:rPr>
                <w:rFonts w:cstheme="minorHAnsi"/>
              </w:rPr>
              <w:t xml:space="preserve"> AL, Brogan GX, </w:t>
            </w:r>
            <w:proofErr w:type="spellStart"/>
            <w:r w:rsidRPr="00E83E1F">
              <w:rPr>
                <w:rFonts w:cstheme="minorHAnsi"/>
              </w:rPr>
              <w:t>Diercks</w:t>
            </w:r>
            <w:proofErr w:type="spellEnd"/>
            <w:r w:rsidRPr="00E83E1F">
              <w:rPr>
                <w:rFonts w:cstheme="minorHAnsi"/>
              </w:rPr>
              <w:t xml:space="preserve"> DB, Field JM, Garvey JL, et al. Standardized reporting guidelines for studies evaluating risk stratification of ED patients with potential acute coronary syndromes. Academic emergency </w:t>
            </w:r>
            <w:proofErr w:type="gramStart"/>
            <w:r w:rsidRPr="00E83E1F">
              <w:rPr>
                <w:rFonts w:cstheme="minorHAnsi"/>
              </w:rPr>
              <w:t>medicine :</w:t>
            </w:r>
            <w:proofErr w:type="gramEnd"/>
            <w:r w:rsidRPr="00E83E1F">
              <w:rPr>
                <w:rFonts w:cstheme="minorHAnsi"/>
              </w:rPr>
              <w:t xml:space="preserve"> official journal of the Society for Academic Emergency Medicine. 2004;11(12):1331-40.</w:t>
            </w:r>
          </w:p>
        </w:tc>
        <w:tc>
          <w:tcPr>
            <w:tcW w:w="1418" w:type="dxa"/>
          </w:tcPr>
          <w:p w14:paraId="2B45C2BC" w14:textId="77777777" w:rsidR="00E83E1F" w:rsidRPr="00E83E1F" w:rsidRDefault="00E83E1F">
            <w:pPr>
              <w:rPr>
                <w:rFonts w:cstheme="minorHAnsi"/>
              </w:rPr>
            </w:pPr>
          </w:p>
        </w:tc>
        <w:tc>
          <w:tcPr>
            <w:tcW w:w="1134" w:type="dxa"/>
          </w:tcPr>
          <w:p w14:paraId="7862F533" w14:textId="77777777" w:rsidR="00E83E1F" w:rsidRPr="00E83E1F" w:rsidRDefault="00E83E1F">
            <w:pPr>
              <w:rPr>
                <w:rFonts w:cstheme="minorHAnsi"/>
              </w:rPr>
            </w:pPr>
          </w:p>
          <w:p w14:paraId="46E50362" w14:textId="2D6DE328" w:rsidR="00E83E1F" w:rsidRPr="00E83E1F" w:rsidRDefault="00E83E1F" w:rsidP="00AC2BDA">
            <w:pPr>
              <w:pStyle w:val="Paragraphedeliste"/>
              <w:numPr>
                <w:ilvl w:val="0"/>
                <w:numId w:val="1"/>
              </w:numPr>
              <w:rPr>
                <w:rFonts w:cstheme="minorHAnsi"/>
              </w:rPr>
            </w:pPr>
          </w:p>
        </w:tc>
        <w:tc>
          <w:tcPr>
            <w:tcW w:w="1276" w:type="dxa"/>
          </w:tcPr>
          <w:p w14:paraId="04626237" w14:textId="77777777" w:rsidR="00E83E1F" w:rsidRPr="00E83E1F" w:rsidRDefault="00E83E1F">
            <w:pPr>
              <w:rPr>
                <w:rFonts w:cstheme="minorHAnsi"/>
              </w:rPr>
            </w:pPr>
          </w:p>
        </w:tc>
        <w:tc>
          <w:tcPr>
            <w:tcW w:w="992" w:type="dxa"/>
          </w:tcPr>
          <w:p w14:paraId="76315D46" w14:textId="77777777" w:rsidR="00E83E1F" w:rsidRPr="00E83E1F" w:rsidRDefault="00E83E1F">
            <w:pPr>
              <w:rPr>
                <w:rFonts w:cstheme="minorHAnsi"/>
              </w:rPr>
            </w:pPr>
          </w:p>
        </w:tc>
        <w:tc>
          <w:tcPr>
            <w:tcW w:w="1134" w:type="dxa"/>
          </w:tcPr>
          <w:p w14:paraId="354A8544" w14:textId="77777777" w:rsidR="00E83E1F" w:rsidRPr="00E83E1F" w:rsidRDefault="00E83E1F">
            <w:pPr>
              <w:rPr>
                <w:rFonts w:cstheme="minorHAnsi"/>
              </w:rPr>
            </w:pPr>
          </w:p>
        </w:tc>
        <w:tc>
          <w:tcPr>
            <w:tcW w:w="992" w:type="dxa"/>
          </w:tcPr>
          <w:p w14:paraId="00F92867" w14:textId="77777777" w:rsidR="00E83E1F" w:rsidRPr="00E83E1F" w:rsidRDefault="00E83E1F">
            <w:pPr>
              <w:rPr>
                <w:rFonts w:cstheme="minorHAnsi"/>
              </w:rPr>
            </w:pPr>
          </w:p>
        </w:tc>
      </w:tr>
      <w:tr w:rsidR="00E83E1F" w:rsidRPr="00E83E1F" w14:paraId="400B2864" w14:textId="718FA6FF" w:rsidTr="00E83E1F">
        <w:tc>
          <w:tcPr>
            <w:tcW w:w="851" w:type="dxa"/>
          </w:tcPr>
          <w:p w14:paraId="556C2828" w14:textId="2A0C8396" w:rsidR="00E83E1F" w:rsidRPr="00E83E1F" w:rsidRDefault="00E83E1F">
            <w:pPr>
              <w:rPr>
                <w:rFonts w:cstheme="minorHAnsi"/>
              </w:rPr>
            </w:pPr>
            <w:r w:rsidRPr="00E83E1F">
              <w:rPr>
                <w:rFonts w:cstheme="minorHAnsi"/>
              </w:rPr>
              <w:t>RG166</w:t>
            </w:r>
          </w:p>
        </w:tc>
        <w:tc>
          <w:tcPr>
            <w:tcW w:w="6095" w:type="dxa"/>
          </w:tcPr>
          <w:p w14:paraId="314D6B63" w14:textId="350BFE2D" w:rsidR="00E83E1F" w:rsidRPr="00E83E1F" w:rsidRDefault="00E83E1F" w:rsidP="00AF38F9">
            <w:pPr>
              <w:autoSpaceDE w:val="0"/>
              <w:autoSpaceDN w:val="0"/>
              <w:adjustRightInd w:val="0"/>
              <w:rPr>
                <w:rFonts w:cstheme="minorHAnsi"/>
                <w:lang w:val="fr-FR"/>
              </w:rPr>
            </w:pPr>
            <w:proofErr w:type="spellStart"/>
            <w:r w:rsidRPr="00E83E1F">
              <w:rPr>
                <w:rFonts w:cstheme="minorHAnsi"/>
              </w:rPr>
              <w:t>Hollenbach</w:t>
            </w:r>
            <w:proofErr w:type="spellEnd"/>
            <w:r w:rsidRPr="00E83E1F">
              <w:rPr>
                <w:rFonts w:cstheme="minorHAnsi"/>
              </w:rPr>
              <w:t xml:space="preserve"> JA, Mack SJ, </w:t>
            </w:r>
            <w:proofErr w:type="spellStart"/>
            <w:r w:rsidRPr="00E83E1F">
              <w:rPr>
                <w:rFonts w:cstheme="minorHAnsi"/>
              </w:rPr>
              <w:t>Gourraud</w:t>
            </w:r>
            <w:proofErr w:type="spellEnd"/>
            <w:r w:rsidRPr="00E83E1F">
              <w:rPr>
                <w:rFonts w:cstheme="minorHAnsi"/>
              </w:rPr>
              <w:t xml:space="preserve"> PA, Single RM, </w:t>
            </w:r>
            <w:proofErr w:type="spellStart"/>
            <w:r w:rsidRPr="00E83E1F">
              <w:rPr>
                <w:rFonts w:cstheme="minorHAnsi"/>
              </w:rPr>
              <w:t>Maiers</w:t>
            </w:r>
            <w:proofErr w:type="spellEnd"/>
            <w:r w:rsidRPr="00E83E1F">
              <w:rPr>
                <w:rFonts w:cstheme="minorHAnsi"/>
              </w:rPr>
              <w:t xml:space="preserve"> M, Middleton D, et al. A community standard for immunogenomic data reporting and analysis: proposal for a </w:t>
            </w:r>
            <w:proofErr w:type="spellStart"/>
            <w:r w:rsidRPr="00E83E1F">
              <w:rPr>
                <w:rFonts w:cstheme="minorHAnsi"/>
              </w:rPr>
              <w:t>STrengthening</w:t>
            </w:r>
            <w:proofErr w:type="spellEnd"/>
            <w:r w:rsidRPr="00E83E1F">
              <w:rPr>
                <w:rFonts w:cstheme="minorHAnsi"/>
              </w:rPr>
              <w:t xml:space="preserve"> the </w:t>
            </w:r>
            <w:proofErr w:type="spellStart"/>
            <w:r w:rsidRPr="00E83E1F">
              <w:rPr>
                <w:rFonts w:cstheme="minorHAnsi"/>
              </w:rPr>
              <w:t>REporting</w:t>
            </w:r>
            <w:proofErr w:type="spellEnd"/>
            <w:r w:rsidRPr="00E83E1F">
              <w:rPr>
                <w:rFonts w:cstheme="minorHAnsi"/>
              </w:rPr>
              <w:t xml:space="preserve"> of Immunogenomic Studies statement. </w:t>
            </w:r>
            <w:r w:rsidRPr="00E83E1F">
              <w:rPr>
                <w:rFonts w:cstheme="minorHAnsi"/>
                <w:lang w:val="fr-FR"/>
              </w:rPr>
              <w:t xml:space="preserve">Tissue </w:t>
            </w:r>
            <w:proofErr w:type="spellStart"/>
            <w:r w:rsidRPr="00E83E1F">
              <w:rPr>
                <w:rFonts w:cstheme="minorHAnsi"/>
                <w:lang w:val="fr-FR"/>
              </w:rPr>
              <w:t>antigens</w:t>
            </w:r>
            <w:proofErr w:type="spellEnd"/>
            <w:r w:rsidRPr="00E83E1F">
              <w:rPr>
                <w:rFonts w:cstheme="minorHAnsi"/>
                <w:lang w:val="fr-FR"/>
              </w:rPr>
              <w:t xml:space="preserve">. </w:t>
            </w:r>
            <w:proofErr w:type="gramStart"/>
            <w:r w:rsidRPr="00E83E1F">
              <w:rPr>
                <w:rFonts w:cstheme="minorHAnsi"/>
                <w:lang w:val="fr-FR"/>
              </w:rPr>
              <w:t>2011;</w:t>
            </w:r>
            <w:proofErr w:type="gramEnd"/>
            <w:r w:rsidRPr="00E83E1F">
              <w:rPr>
                <w:rFonts w:cstheme="minorHAnsi"/>
                <w:lang w:val="fr-FR"/>
              </w:rPr>
              <w:t>78(5):333-44.</w:t>
            </w:r>
          </w:p>
        </w:tc>
        <w:tc>
          <w:tcPr>
            <w:tcW w:w="1418" w:type="dxa"/>
          </w:tcPr>
          <w:p w14:paraId="021D7B2D" w14:textId="2AA9DBF3" w:rsidR="00E83E1F" w:rsidRPr="00E83E1F" w:rsidRDefault="00E83E1F">
            <w:pPr>
              <w:rPr>
                <w:rFonts w:cstheme="minorHAnsi"/>
              </w:rPr>
            </w:pPr>
            <w:r w:rsidRPr="00E83E1F">
              <w:rPr>
                <w:rFonts w:cstheme="minorHAnsi"/>
              </w:rPr>
              <w:t>STREIS</w:t>
            </w:r>
          </w:p>
        </w:tc>
        <w:tc>
          <w:tcPr>
            <w:tcW w:w="1134" w:type="dxa"/>
          </w:tcPr>
          <w:p w14:paraId="05A01389" w14:textId="77777777" w:rsidR="00E83E1F" w:rsidRPr="00E83E1F" w:rsidRDefault="00E83E1F">
            <w:pPr>
              <w:rPr>
                <w:rFonts w:cstheme="minorHAnsi"/>
              </w:rPr>
            </w:pPr>
          </w:p>
        </w:tc>
        <w:tc>
          <w:tcPr>
            <w:tcW w:w="1276" w:type="dxa"/>
          </w:tcPr>
          <w:p w14:paraId="3FC8314A" w14:textId="77777777" w:rsidR="00E83E1F" w:rsidRPr="00E83E1F" w:rsidRDefault="00E83E1F">
            <w:pPr>
              <w:rPr>
                <w:rFonts w:cstheme="minorHAnsi"/>
              </w:rPr>
            </w:pPr>
          </w:p>
        </w:tc>
        <w:tc>
          <w:tcPr>
            <w:tcW w:w="992" w:type="dxa"/>
          </w:tcPr>
          <w:p w14:paraId="11BA7A30" w14:textId="77777777" w:rsidR="00E83E1F" w:rsidRPr="00E83E1F" w:rsidRDefault="00E83E1F">
            <w:pPr>
              <w:rPr>
                <w:rFonts w:cstheme="minorHAnsi"/>
              </w:rPr>
            </w:pPr>
          </w:p>
        </w:tc>
        <w:tc>
          <w:tcPr>
            <w:tcW w:w="1134" w:type="dxa"/>
          </w:tcPr>
          <w:p w14:paraId="73008890" w14:textId="77777777" w:rsidR="00E83E1F" w:rsidRPr="00E83E1F" w:rsidRDefault="00E83E1F">
            <w:pPr>
              <w:rPr>
                <w:rFonts w:cstheme="minorHAnsi"/>
              </w:rPr>
            </w:pPr>
          </w:p>
        </w:tc>
        <w:tc>
          <w:tcPr>
            <w:tcW w:w="992" w:type="dxa"/>
          </w:tcPr>
          <w:p w14:paraId="2F066B97" w14:textId="77777777" w:rsidR="00E83E1F" w:rsidRPr="00E83E1F" w:rsidRDefault="00E83E1F">
            <w:pPr>
              <w:rPr>
                <w:rFonts w:cstheme="minorHAnsi"/>
              </w:rPr>
            </w:pPr>
          </w:p>
        </w:tc>
      </w:tr>
      <w:tr w:rsidR="00E83E1F" w:rsidRPr="00E83E1F" w14:paraId="63D1325A" w14:textId="245A54E7" w:rsidTr="00E83E1F">
        <w:tc>
          <w:tcPr>
            <w:tcW w:w="851" w:type="dxa"/>
          </w:tcPr>
          <w:p w14:paraId="2D0DEA0D" w14:textId="2E8FDFFD" w:rsidR="00E83E1F" w:rsidRPr="00E83E1F" w:rsidRDefault="00E83E1F">
            <w:pPr>
              <w:rPr>
                <w:rFonts w:cstheme="minorHAnsi"/>
              </w:rPr>
            </w:pPr>
            <w:r w:rsidRPr="00E83E1F">
              <w:rPr>
                <w:rFonts w:cstheme="minorHAnsi"/>
              </w:rPr>
              <w:t>RG167</w:t>
            </w:r>
          </w:p>
        </w:tc>
        <w:tc>
          <w:tcPr>
            <w:tcW w:w="6095" w:type="dxa"/>
          </w:tcPr>
          <w:p w14:paraId="09D8C8CC" w14:textId="56C777BE" w:rsidR="00E83E1F" w:rsidRPr="00E83E1F" w:rsidRDefault="00E83E1F" w:rsidP="002A77E1">
            <w:pPr>
              <w:autoSpaceDE w:val="0"/>
              <w:autoSpaceDN w:val="0"/>
              <w:adjustRightInd w:val="0"/>
              <w:rPr>
                <w:rFonts w:cstheme="minorHAnsi"/>
              </w:rPr>
            </w:pPr>
            <w:proofErr w:type="spellStart"/>
            <w:r w:rsidRPr="00E83E1F">
              <w:rPr>
                <w:rFonts w:cstheme="minorHAnsi"/>
              </w:rPr>
              <w:t>Holtfreter</w:t>
            </w:r>
            <w:proofErr w:type="spellEnd"/>
            <w:r w:rsidRPr="00E83E1F">
              <w:rPr>
                <w:rFonts w:cstheme="minorHAnsi"/>
              </w:rPr>
              <w:t xml:space="preserve"> B, </w:t>
            </w:r>
            <w:proofErr w:type="spellStart"/>
            <w:r w:rsidRPr="00E83E1F">
              <w:rPr>
                <w:rFonts w:cstheme="minorHAnsi"/>
              </w:rPr>
              <w:t>Albandar</w:t>
            </w:r>
            <w:proofErr w:type="spellEnd"/>
            <w:r w:rsidRPr="00E83E1F">
              <w:rPr>
                <w:rFonts w:cstheme="minorHAnsi"/>
              </w:rPr>
              <w:t xml:space="preserve"> JM, Dietrich T, Dye BA, Eaton KA, Eke PI, et al. Standards for reporting chronic periodontitis prevalence and severity in epidemiologic studies: Proposed standards from the Joint EU/USA Periodontal Epidemiology Working Group. Journal of clinical periodontology. 2015;42(5):407-12.</w:t>
            </w:r>
          </w:p>
        </w:tc>
        <w:tc>
          <w:tcPr>
            <w:tcW w:w="1418" w:type="dxa"/>
          </w:tcPr>
          <w:p w14:paraId="5C9BE5F1" w14:textId="77777777" w:rsidR="00E83E1F" w:rsidRPr="00E83E1F" w:rsidRDefault="00E83E1F">
            <w:pPr>
              <w:rPr>
                <w:rFonts w:cstheme="minorHAnsi"/>
              </w:rPr>
            </w:pPr>
          </w:p>
        </w:tc>
        <w:tc>
          <w:tcPr>
            <w:tcW w:w="1134" w:type="dxa"/>
          </w:tcPr>
          <w:p w14:paraId="2ACE9A7E" w14:textId="77777777" w:rsidR="00E83E1F" w:rsidRPr="00E83E1F" w:rsidRDefault="00E83E1F">
            <w:pPr>
              <w:rPr>
                <w:rFonts w:cstheme="minorHAnsi"/>
              </w:rPr>
            </w:pPr>
          </w:p>
        </w:tc>
        <w:tc>
          <w:tcPr>
            <w:tcW w:w="1276" w:type="dxa"/>
          </w:tcPr>
          <w:p w14:paraId="5C4F5DF5" w14:textId="77777777" w:rsidR="00E83E1F" w:rsidRPr="00E83E1F" w:rsidRDefault="00E83E1F">
            <w:pPr>
              <w:rPr>
                <w:rFonts w:cstheme="minorHAnsi"/>
              </w:rPr>
            </w:pPr>
          </w:p>
          <w:p w14:paraId="6C977940" w14:textId="65054057" w:rsidR="00E83E1F" w:rsidRPr="00E83E1F" w:rsidRDefault="00E83E1F" w:rsidP="00AC2BDA">
            <w:pPr>
              <w:pStyle w:val="Paragraphedeliste"/>
              <w:numPr>
                <w:ilvl w:val="0"/>
                <w:numId w:val="1"/>
              </w:numPr>
              <w:rPr>
                <w:rFonts w:cstheme="minorHAnsi"/>
              </w:rPr>
            </w:pPr>
          </w:p>
        </w:tc>
        <w:tc>
          <w:tcPr>
            <w:tcW w:w="992" w:type="dxa"/>
          </w:tcPr>
          <w:p w14:paraId="01EBAA20" w14:textId="77777777" w:rsidR="00E83E1F" w:rsidRPr="00E83E1F" w:rsidRDefault="00E83E1F">
            <w:pPr>
              <w:rPr>
                <w:rFonts w:cstheme="minorHAnsi"/>
              </w:rPr>
            </w:pPr>
          </w:p>
        </w:tc>
        <w:tc>
          <w:tcPr>
            <w:tcW w:w="1134" w:type="dxa"/>
          </w:tcPr>
          <w:p w14:paraId="41109EFA" w14:textId="77777777" w:rsidR="00E83E1F" w:rsidRPr="00E83E1F" w:rsidRDefault="00E83E1F">
            <w:pPr>
              <w:rPr>
                <w:rFonts w:cstheme="minorHAnsi"/>
              </w:rPr>
            </w:pPr>
          </w:p>
        </w:tc>
        <w:tc>
          <w:tcPr>
            <w:tcW w:w="992" w:type="dxa"/>
          </w:tcPr>
          <w:p w14:paraId="3877DB9D" w14:textId="77777777" w:rsidR="00E83E1F" w:rsidRPr="00E83E1F" w:rsidRDefault="00E83E1F">
            <w:pPr>
              <w:rPr>
                <w:rFonts w:cstheme="minorHAnsi"/>
              </w:rPr>
            </w:pPr>
          </w:p>
        </w:tc>
      </w:tr>
      <w:tr w:rsidR="00E83E1F" w:rsidRPr="00E83E1F" w14:paraId="1BF2E95B" w14:textId="6930EAA1" w:rsidTr="00E83E1F">
        <w:tc>
          <w:tcPr>
            <w:tcW w:w="851" w:type="dxa"/>
          </w:tcPr>
          <w:p w14:paraId="6FD5F165" w14:textId="2C790D2F" w:rsidR="00E83E1F" w:rsidRPr="00E83E1F" w:rsidRDefault="00E83E1F">
            <w:pPr>
              <w:rPr>
                <w:rFonts w:cstheme="minorHAnsi"/>
              </w:rPr>
            </w:pPr>
            <w:r w:rsidRPr="00E83E1F">
              <w:rPr>
                <w:rFonts w:cstheme="minorHAnsi"/>
              </w:rPr>
              <w:t>RG168</w:t>
            </w:r>
          </w:p>
        </w:tc>
        <w:tc>
          <w:tcPr>
            <w:tcW w:w="6095" w:type="dxa"/>
          </w:tcPr>
          <w:p w14:paraId="7D9AB369" w14:textId="53890074" w:rsidR="00E83E1F" w:rsidRPr="00E83E1F" w:rsidRDefault="00E83E1F" w:rsidP="00054AA3">
            <w:pPr>
              <w:autoSpaceDE w:val="0"/>
              <w:autoSpaceDN w:val="0"/>
              <w:adjustRightInd w:val="0"/>
              <w:rPr>
                <w:rFonts w:cstheme="minorHAnsi"/>
              </w:rPr>
            </w:pPr>
            <w:proofErr w:type="spellStart"/>
            <w:r w:rsidRPr="00E83E1F">
              <w:rPr>
                <w:rFonts w:cstheme="minorHAnsi"/>
              </w:rPr>
              <w:t>Hooijmans</w:t>
            </w:r>
            <w:proofErr w:type="spellEnd"/>
            <w:r w:rsidRPr="00E83E1F">
              <w:rPr>
                <w:rFonts w:cstheme="minorHAnsi"/>
              </w:rPr>
              <w:t xml:space="preserve"> CR, </w:t>
            </w:r>
            <w:proofErr w:type="spellStart"/>
            <w:r w:rsidRPr="00E83E1F">
              <w:rPr>
                <w:rFonts w:cstheme="minorHAnsi"/>
              </w:rPr>
              <w:t>Leenaars</w:t>
            </w:r>
            <w:proofErr w:type="spellEnd"/>
            <w:r w:rsidRPr="00E83E1F">
              <w:rPr>
                <w:rFonts w:cstheme="minorHAnsi"/>
              </w:rPr>
              <w:t xml:space="preserve"> M, </w:t>
            </w:r>
            <w:proofErr w:type="spellStart"/>
            <w:r w:rsidRPr="00E83E1F">
              <w:rPr>
                <w:rFonts w:cstheme="minorHAnsi"/>
              </w:rPr>
              <w:t>Ritskes-Hoitinga</w:t>
            </w:r>
            <w:proofErr w:type="spellEnd"/>
            <w:r w:rsidRPr="00E83E1F">
              <w:rPr>
                <w:rFonts w:cstheme="minorHAnsi"/>
              </w:rPr>
              <w:t xml:space="preserve"> M. A gold standard publication checklist to improve the quality of animal studies, to fully integrate the Three Rs, and to make systematic reviews more feasible. Alternatives to laboratory </w:t>
            </w:r>
            <w:proofErr w:type="gramStart"/>
            <w:r w:rsidRPr="00E83E1F">
              <w:rPr>
                <w:rFonts w:cstheme="minorHAnsi"/>
              </w:rPr>
              <w:t>animals :</w:t>
            </w:r>
            <w:proofErr w:type="gramEnd"/>
            <w:r w:rsidRPr="00E83E1F">
              <w:rPr>
                <w:rFonts w:cstheme="minorHAnsi"/>
              </w:rPr>
              <w:t xml:space="preserve"> ATLA. 2010;38(2):167-82.</w:t>
            </w:r>
          </w:p>
        </w:tc>
        <w:tc>
          <w:tcPr>
            <w:tcW w:w="1418" w:type="dxa"/>
          </w:tcPr>
          <w:p w14:paraId="32E1CFF0" w14:textId="77777777" w:rsidR="00E83E1F" w:rsidRPr="00E83E1F" w:rsidRDefault="00E83E1F">
            <w:pPr>
              <w:rPr>
                <w:rFonts w:cstheme="minorHAnsi"/>
              </w:rPr>
            </w:pPr>
          </w:p>
        </w:tc>
        <w:tc>
          <w:tcPr>
            <w:tcW w:w="1134" w:type="dxa"/>
          </w:tcPr>
          <w:p w14:paraId="60266FFC" w14:textId="77777777" w:rsidR="00E83E1F" w:rsidRPr="00E83E1F" w:rsidRDefault="00E83E1F">
            <w:pPr>
              <w:rPr>
                <w:rFonts w:cstheme="minorHAnsi"/>
              </w:rPr>
            </w:pPr>
          </w:p>
          <w:p w14:paraId="31232213" w14:textId="32F16687" w:rsidR="00E83E1F" w:rsidRPr="00E83E1F" w:rsidRDefault="00E83E1F" w:rsidP="00AC2BDA">
            <w:pPr>
              <w:pStyle w:val="Paragraphedeliste"/>
              <w:numPr>
                <w:ilvl w:val="0"/>
                <w:numId w:val="1"/>
              </w:numPr>
              <w:rPr>
                <w:rFonts w:cstheme="minorHAnsi"/>
              </w:rPr>
            </w:pPr>
          </w:p>
        </w:tc>
        <w:tc>
          <w:tcPr>
            <w:tcW w:w="1276" w:type="dxa"/>
          </w:tcPr>
          <w:p w14:paraId="2B33CD90" w14:textId="77777777" w:rsidR="00E83E1F" w:rsidRPr="00E83E1F" w:rsidRDefault="00E83E1F">
            <w:pPr>
              <w:rPr>
                <w:rFonts w:cstheme="minorHAnsi"/>
              </w:rPr>
            </w:pPr>
          </w:p>
        </w:tc>
        <w:tc>
          <w:tcPr>
            <w:tcW w:w="992" w:type="dxa"/>
          </w:tcPr>
          <w:p w14:paraId="5CD63F5F" w14:textId="77777777" w:rsidR="00E83E1F" w:rsidRPr="00E83E1F" w:rsidRDefault="00E83E1F">
            <w:pPr>
              <w:rPr>
                <w:rFonts w:cstheme="minorHAnsi"/>
              </w:rPr>
            </w:pPr>
          </w:p>
        </w:tc>
        <w:tc>
          <w:tcPr>
            <w:tcW w:w="1134" w:type="dxa"/>
          </w:tcPr>
          <w:p w14:paraId="2E9DDE7C" w14:textId="77777777" w:rsidR="00E83E1F" w:rsidRPr="00E83E1F" w:rsidRDefault="00E83E1F">
            <w:pPr>
              <w:rPr>
                <w:rFonts w:cstheme="minorHAnsi"/>
              </w:rPr>
            </w:pPr>
          </w:p>
        </w:tc>
        <w:tc>
          <w:tcPr>
            <w:tcW w:w="992" w:type="dxa"/>
          </w:tcPr>
          <w:p w14:paraId="14A5FF1A" w14:textId="77777777" w:rsidR="00E83E1F" w:rsidRPr="00E83E1F" w:rsidRDefault="00E83E1F">
            <w:pPr>
              <w:rPr>
                <w:rFonts w:cstheme="minorHAnsi"/>
              </w:rPr>
            </w:pPr>
          </w:p>
        </w:tc>
      </w:tr>
      <w:tr w:rsidR="00E83E1F" w:rsidRPr="00E83E1F" w14:paraId="2BD9480D" w14:textId="3F384F67" w:rsidTr="00E83E1F">
        <w:tc>
          <w:tcPr>
            <w:tcW w:w="851" w:type="dxa"/>
          </w:tcPr>
          <w:p w14:paraId="56BA85EE" w14:textId="5EA4512F" w:rsidR="00E83E1F" w:rsidRPr="00E83E1F" w:rsidRDefault="00E83E1F">
            <w:pPr>
              <w:rPr>
                <w:rFonts w:cstheme="minorHAnsi"/>
              </w:rPr>
            </w:pPr>
            <w:r w:rsidRPr="00E83E1F">
              <w:rPr>
                <w:rFonts w:cstheme="minorHAnsi"/>
              </w:rPr>
              <w:t>RG169</w:t>
            </w:r>
          </w:p>
        </w:tc>
        <w:tc>
          <w:tcPr>
            <w:tcW w:w="6095" w:type="dxa"/>
          </w:tcPr>
          <w:p w14:paraId="4CB0D78C" w14:textId="5462C618" w:rsidR="00E83E1F" w:rsidRPr="00E83E1F" w:rsidRDefault="00E83E1F" w:rsidP="003D7ACA">
            <w:pPr>
              <w:autoSpaceDE w:val="0"/>
              <w:autoSpaceDN w:val="0"/>
              <w:adjustRightInd w:val="0"/>
              <w:rPr>
                <w:rFonts w:cstheme="minorHAnsi"/>
              </w:rPr>
            </w:pPr>
            <w:r w:rsidRPr="00E83E1F">
              <w:rPr>
                <w:rFonts w:cstheme="minorHAnsi"/>
              </w:rPr>
              <w:t>Hopewell S, Clarke M, Moher D, Wager E, Middleton P, Altman DG, et al. CONSORT for reporting randomised trials in journal and conference abstracts. Lancet (London, England). 2008;371(9609):281-3.</w:t>
            </w:r>
          </w:p>
        </w:tc>
        <w:tc>
          <w:tcPr>
            <w:tcW w:w="1418" w:type="dxa"/>
          </w:tcPr>
          <w:p w14:paraId="3749F8C4" w14:textId="5BA151D6" w:rsidR="00E83E1F" w:rsidRPr="00E83E1F" w:rsidRDefault="00E83E1F">
            <w:pPr>
              <w:rPr>
                <w:rFonts w:cstheme="minorHAnsi"/>
              </w:rPr>
            </w:pPr>
            <w:r w:rsidRPr="00E83E1F">
              <w:rPr>
                <w:rFonts w:cstheme="minorHAnsi"/>
              </w:rPr>
              <w:t>CONSORT for abstracts</w:t>
            </w:r>
          </w:p>
        </w:tc>
        <w:tc>
          <w:tcPr>
            <w:tcW w:w="1134" w:type="dxa"/>
          </w:tcPr>
          <w:p w14:paraId="27EA1BD5" w14:textId="77777777" w:rsidR="00E83E1F" w:rsidRPr="00E83E1F" w:rsidRDefault="00E83E1F">
            <w:pPr>
              <w:rPr>
                <w:rFonts w:cstheme="minorHAnsi"/>
              </w:rPr>
            </w:pPr>
          </w:p>
        </w:tc>
        <w:tc>
          <w:tcPr>
            <w:tcW w:w="1276" w:type="dxa"/>
          </w:tcPr>
          <w:p w14:paraId="2B89A768" w14:textId="77777777" w:rsidR="00E83E1F" w:rsidRPr="00E83E1F" w:rsidRDefault="00E83E1F">
            <w:pPr>
              <w:rPr>
                <w:rFonts w:cstheme="minorHAnsi"/>
              </w:rPr>
            </w:pPr>
          </w:p>
        </w:tc>
        <w:tc>
          <w:tcPr>
            <w:tcW w:w="992" w:type="dxa"/>
          </w:tcPr>
          <w:p w14:paraId="0A8E07C5" w14:textId="77777777" w:rsidR="00E83E1F" w:rsidRPr="00E83E1F" w:rsidRDefault="00E83E1F">
            <w:pPr>
              <w:rPr>
                <w:rFonts w:cstheme="minorHAnsi"/>
              </w:rPr>
            </w:pPr>
          </w:p>
        </w:tc>
        <w:tc>
          <w:tcPr>
            <w:tcW w:w="1134" w:type="dxa"/>
          </w:tcPr>
          <w:p w14:paraId="676869EA" w14:textId="77777777" w:rsidR="00E83E1F" w:rsidRPr="00E83E1F" w:rsidRDefault="00E83E1F">
            <w:pPr>
              <w:rPr>
                <w:rFonts w:cstheme="minorHAnsi"/>
              </w:rPr>
            </w:pPr>
          </w:p>
        </w:tc>
        <w:tc>
          <w:tcPr>
            <w:tcW w:w="992" w:type="dxa"/>
          </w:tcPr>
          <w:p w14:paraId="6E4AFCC7" w14:textId="77777777" w:rsidR="00E83E1F" w:rsidRPr="00E83E1F" w:rsidRDefault="00E83E1F">
            <w:pPr>
              <w:rPr>
                <w:rFonts w:cstheme="minorHAnsi"/>
              </w:rPr>
            </w:pPr>
          </w:p>
        </w:tc>
      </w:tr>
      <w:tr w:rsidR="00E83E1F" w:rsidRPr="00E83E1F" w14:paraId="41A821E3" w14:textId="4DD060BE" w:rsidTr="00E83E1F">
        <w:tc>
          <w:tcPr>
            <w:tcW w:w="851" w:type="dxa"/>
          </w:tcPr>
          <w:p w14:paraId="6A0674CF" w14:textId="73E1465E" w:rsidR="00E83E1F" w:rsidRPr="00E83E1F" w:rsidRDefault="00E83E1F">
            <w:pPr>
              <w:rPr>
                <w:rFonts w:cstheme="minorHAnsi"/>
              </w:rPr>
            </w:pPr>
            <w:r w:rsidRPr="00E83E1F">
              <w:rPr>
                <w:rFonts w:cstheme="minorHAnsi"/>
              </w:rPr>
              <w:t>RG170</w:t>
            </w:r>
          </w:p>
        </w:tc>
        <w:tc>
          <w:tcPr>
            <w:tcW w:w="6095" w:type="dxa"/>
          </w:tcPr>
          <w:p w14:paraId="14BC2AAE" w14:textId="2B84450B" w:rsidR="00E83E1F" w:rsidRPr="00E83E1F" w:rsidRDefault="00E83E1F" w:rsidP="008338EB">
            <w:pPr>
              <w:autoSpaceDE w:val="0"/>
              <w:autoSpaceDN w:val="0"/>
              <w:adjustRightInd w:val="0"/>
              <w:rPr>
                <w:rFonts w:cstheme="minorHAnsi"/>
              </w:rPr>
            </w:pPr>
            <w:proofErr w:type="spellStart"/>
            <w:r w:rsidRPr="00E83E1F">
              <w:rPr>
                <w:rFonts w:cstheme="minorHAnsi"/>
              </w:rPr>
              <w:t>Horby</w:t>
            </w:r>
            <w:proofErr w:type="spellEnd"/>
            <w:r w:rsidRPr="00E83E1F">
              <w:rPr>
                <w:rFonts w:cstheme="minorHAnsi"/>
              </w:rPr>
              <w:t xml:space="preserve"> PW, Laurie KL, Cowling BJ, Engelhardt OG, Sturm-Ramirez K, Sanchez JL, et al. CONSISE statement on the reporting of </w:t>
            </w:r>
            <w:proofErr w:type="spellStart"/>
            <w:r w:rsidRPr="00E83E1F">
              <w:rPr>
                <w:rFonts w:cstheme="minorHAnsi"/>
              </w:rPr>
              <w:t>Seroepidemiologic</w:t>
            </w:r>
            <w:proofErr w:type="spellEnd"/>
            <w:r w:rsidRPr="00E83E1F">
              <w:rPr>
                <w:rFonts w:cstheme="minorHAnsi"/>
              </w:rPr>
              <w:t xml:space="preserve"> Studies for influenza (ROSES-I statement): an extension of the STROBE statement. Influenza and other respiratory viruses. 2017;11(1):2-14.</w:t>
            </w:r>
          </w:p>
        </w:tc>
        <w:tc>
          <w:tcPr>
            <w:tcW w:w="1418" w:type="dxa"/>
          </w:tcPr>
          <w:p w14:paraId="11BE03E5" w14:textId="1D52FA39" w:rsidR="00E83E1F" w:rsidRPr="00E83E1F" w:rsidRDefault="00E83E1F">
            <w:pPr>
              <w:rPr>
                <w:rFonts w:cstheme="minorHAnsi"/>
              </w:rPr>
            </w:pPr>
            <w:r w:rsidRPr="00E83E1F">
              <w:rPr>
                <w:rFonts w:cstheme="minorHAnsi"/>
              </w:rPr>
              <w:t>ROSES-I</w:t>
            </w:r>
          </w:p>
        </w:tc>
        <w:tc>
          <w:tcPr>
            <w:tcW w:w="1134" w:type="dxa"/>
          </w:tcPr>
          <w:p w14:paraId="71213C57" w14:textId="77777777" w:rsidR="00E83E1F" w:rsidRPr="00E83E1F" w:rsidRDefault="00E83E1F">
            <w:pPr>
              <w:rPr>
                <w:rFonts w:cstheme="minorHAnsi"/>
              </w:rPr>
            </w:pPr>
          </w:p>
        </w:tc>
        <w:tc>
          <w:tcPr>
            <w:tcW w:w="1276" w:type="dxa"/>
          </w:tcPr>
          <w:p w14:paraId="154697F4" w14:textId="77777777" w:rsidR="00E83E1F" w:rsidRPr="00E83E1F" w:rsidRDefault="00E83E1F">
            <w:pPr>
              <w:rPr>
                <w:rFonts w:cstheme="minorHAnsi"/>
              </w:rPr>
            </w:pPr>
          </w:p>
        </w:tc>
        <w:tc>
          <w:tcPr>
            <w:tcW w:w="992" w:type="dxa"/>
          </w:tcPr>
          <w:p w14:paraId="1978C377" w14:textId="77777777" w:rsidR="00E83E1F" w:rsidRPr="00E83E1F" w:rsidRDefault="00E83E1F">
            <w:pPr>
              <w:rPr>
                <w:rFonts w:cstheme="minorHAnsi"/>
              </w:rPr>
            </w:pPr>
          </w:p>
        </w:tc>
        <w:tc>
          <w:tcPr>
            <w:tcW w:w="1134" w:type="dxa"/>
          </w:tcPr>
          <w:p w14:paraId="365AC34C" w14:textId="77777777" w:rsidR="00E83E1F" w:rsidRPr="00E83E1F" w:rsidRDefault="00E83E1F">
            <w:pPr>
              <w:rPr>
                <w:rFonts w:cstheme="minorHAnsi"/>
              </w:rPr>
            </w:pPr>
          </w:p>
        </w:tc>
        <w:tc>
          <w:tcPr>
            <w:tcW w:w="992" w:type="dxa"/>
          </w:tcPr>
          <w:p w14:paraId="4E1C3C01" w14:textId="77777777" w:rsidR="00E83E1F" w:rsidRPr="00E83E1F" w:rsidRDefault="00E83E1F">
            <w:pPr>
              <w:rPr>
                <w:rFonts w:cstheme="minorHAnsi"/>
              </w:rPr>
            </w:pPr>
          </w:p>
        </w:tc>
      </w:tr>
      <w:tr w:rsidR="00E83E1F" w:rsidRPr="00E83E1F" w14:paraId="27F7A6B3" w14:textId="2C36CA2E" w:rsidTr="00E83E1F">
        <w:tc>
          <w:tcPr>
            <w:tcW w:w="851" w:type="dxa"/>
          </w:tcPr>
          <w:p w14:paraId="4B5D8DEE" w14:textId="7B7933D7" w:rsidR="00E83E1F" w:rsidRPr="00E83E1F" w:rsidRDefault="00E83E1F">
            <w:pPr>
              <w:rPr>
                <w:rFonts w:cstheme="minorHAnsi"/>
              </w:rPr>
            </w:pPr>
            <w:r w:rsidRPr="00E83E1F">
              <w:rPr>
                <w:rFonts w:cstheme="minorHAnsi"/>
              </w:rPr>
              <w:lastRenderedPageBreak/>
              <w:t>RG171</w:t>
            </w:r>
          </w:p>
        </w:tc>
        <w:tc>
          <w:tcPr>
            <w:tcW w:w="6095" w:type="dxa"/>
          </w:tcPr>
          <w:p w14:paraId="5F1ACCCF" w14:textId="23A2A29F" w:rsidR="00E83E1F" w:rsidRPr="00E83E1F" w:rsidRDefault="00E83E1F" w:rsidP="008338EB">
            <w:pPr>
              <w:autoSpaceDE w:val="0"/>
              <w:autoSpaceDN w:val="0"/>
              <w:adjustRightInd w:val="0"/>
              <w:rPr>
                <w:rFonts w:cstheme="minorHAnsi"/>
              </w:rPr>
            </w:pPr>
            <w:proofErr w:type="spellStart"/>
            <w:r w:rsidRPr="00E83E1F">
              <w:rPr>
                <w:rFonts w:cstheme="minorHAnsi"/>
              </w:rPr>
              <w:t>Horstkotte</w:t>
            </w:r>
            <w:proofErr w:type="spellEnd"/>
            <w:r w:rsidRPr="00E83E1F">
              <w:rPr>
                <w:rFonts w:cstheme="minorHAnsi"/>
              </w:rPr>
              <w:t xml:space="preserve"> D, Lengyel M, </w:t>
            </w:r>
            <w:proofErr w:type="spellStart"/>
            <w:r w:rsidRPr="00E83E1F">
              <w:rPr>
                <w:rFonts w:cstheme="minorHAnsi"/>
              </w:rPr>
              <w:t>Mistiaen</w:t>
            </w:r>
            <w:proofErr w:type="spellEnd"/>
            <w:r w:rsidRPr="00E83E1F">
              <w:rPr>
                <w:rFonts w:cstheme="minorHAnsi"/>
              </w:rPr>
              <w:t xml:space="preserve"> WP, Piper C, </w:t>
            </w:r>
            <w:proofErr w:type="spellStart"/>
            <w:r w:rsidRPr="00E83E1F">
              <w:rPr>
                <w:rFonts w:cstheme="minorHAnsi"/>
              </w:rPr>
              <w:t>Voller</w:t>
            </w:r>
            <w:proofErr w:type="spellEnd"/>
            <w:r w:rsidRPr="00E83E1F">
              <w:rPr>
                <w:rFonts w:cstheme="minorHAnsi"/>
              </w:rPr>
              <w:t xml:space="preserve"> H. Recommendations for reporting morbid events after heart valve surgery. The Journal of heart valve disease. 2005;14(1):1-7.</w:t>
            </w:r>
          </w:p>
        </w:tc>
        <w:tc>
          <w:tcPr>
            <w:tcW w:w="1418" w:type="dxa"/>
          </w:tcPr>
          <w:p w14:paraId="223009E0" w14:textId="77777777" w:rsidR="00E83E1F" w:rsidRPr="00E83E1F" w:rsidRDefault="00E83E1F">
            <w:pPr>
              <w:rPr>
                <w:rFonts w:cstheme="minorHAnsi"/>
              </w:rPr>
            </w:pPr>
          </w:p>
        </w:tc>
        <w:tc>
          <w:tcPr>
            <w:tcW w:w="1134" w:type="dxa"/>
          </w:tcPr>
          <w:p w14:paraId="70E83D1E" w14:textId="77777777" w:rsidR="00E83E1F" w:rsidRPr="00E83E1F" w:rsidRDefault="00E83E1F">
            <w:pPr>
              <w:rPr>
                <w:rFonts w:cstheme="minorHAnsi"/>
              </w:rPr>
            </w:pPr>
          </w:p>
        </w:tc>
        <w:tc>
          <w:tcPr>
            <w:tcW w:w="1276" w:type="dxa"/>
          </w:tcPr>
          <w:p w14:paraId="495DB7E5" w14:textId="77777777" w:rsidR="00E83E1F" w:rsidRPr="00E83E1F" w:rsidRDefault="00E83E1F">
            <w:pPr>
              <w:rPr>
                <w:rFonts w:cstheme="minorHAnsi"/>
              </w:rPr>
            </w:pPr>
          </w:p>
        </w:tc>
        <w:tc>
          <w:tcPr>
            <w:tcW w:w="992" w:type="dxa"/>
          </w:tcPr>
          <w:p w14:paraId="268D0282" w14:textId="77777777" w:rsidR="00E83E1F" w:rsidRPr="00E83E1F" w:rsidRDefault="00E83E1F">
            <w:pPr>
              <w:rPr>
                <w:rFonts w:cstheme="minorHAnsi"/>
              </w:rPr>
            </w:pPr>
          </w:p>
        </w:tc>
        <w:tc>
          <w:tcPr>
            <w:tcW w:w="1134" w:type="dxa"/>
          </w:tcPr>
          <w:p w14:paraId="373D1C92" w14:textId="77777777" w:rsidR="00E83E1F" w:rsidRPr="00E83E1F" w:rsidRDefault="00E83E1F">
            <w:pPr>
              <w:rPr>
                <w:rFonts w:cstheme="minorHAnsi"/>
              </w:rPr>
            </w:pPr>
          </w:p>
        </w:tc>
        <w:tc>
          <w:tcPr>
            <w:tcW w:w="992" w:type="dxa"/>
          </w:tcPr>
          <w:p w14:paraId="4CF71C0E" w14:textId="77777777" w:rsidR="00E83E1F" w:rsidRPr="00E83E1F" w:rsidRDefault="00E83E1F">
            <w:pPr>
              <w:rPr>
                <w:rFonts w:cstheme="minorHAnsi"/>
              </w:rPr>
            </w:pPr>
          </w:p>
        </w:tc>
      </w:tr>
      <w:tr w:rsidR="00E83E1F" w:rsidRPr="00E83E1F" w14:paraId="473E4F74" w14:textId="3EFC1AA8" w:rsidTr="00E83E1F">
        <w:tc>
          <w:tcPr>
            <w:tcW w:w="851" w:type="dxa"/>
          </w:tcPr>
          <w:p w14:paraId="3A47DCE9" w14:textId="2BD3DDCB" w:rsidR="00E83E1F" w:rsidRPr="00E83E1F" w:rsidRDefault="00E83E1F">
            <w:pPr>
              <w:rPr>
                <w:rFonts w:cstheme="minorHAnsi"/>
              </w:rPr>
            </w:pPr>
            <w:r w:rsidRPr="00E83E1F">
              <w:rPr>
                <w:rFonts w:cstheme="minorHAnsi"/>
              </w:rPr>
              <w:t>RG172</w:t>
            </w:r>
          </w:p>
        </w:tc>
        <w:tc>
          <w:tcPr>
            <w:tcW w:w="6095" w:type="dxa"/>
          </w:tcPr>
          <w:p w14:paraId="71F2B520" w14:textId="536F2E4A" w:rsidR="00E83E1F" w:rsidRPr="00E83E1F" w:rsidRDefault="00E83E1F" w:rsidP="008338EB">
            <w:pPr>
              <w:autoSpaceDE w:val="0"/>
              <w:autoSpaceDN w:val="0"/>
              <w:adjustRightInd w:val="0"/>
              <w:rPr>
                <w:rFonts w:cstheme="minorHAnsi"/>
              </w:rPr>
            </w:pPr>
            <w:r w:rsidRPr="00E83E1F">
              <w:rPr>
                <w:rFonts w:cstheme="minorHAnsi"/>
              </w:rPr>
              <w:t xml:space="preserve">Howley L, </w:t>
            </w:r>
            <w:proofErr w:type="spellStart"/>
            <w:r w:rsidRPr="00E83E1F">
              <w:rPr>
                <w:rFonts w:cstheme="minorHAnsi"/>
              </w:rPr>
              <w:t>Szauter</w:t>
            </w:r>
            <w:proofErr w:type="spellEnd"/>
            <w:r w:rsidRPr="00E83E1F">
              <w:rPr>
                <w:rFonts w:cstheme="minorHAnsi"/>
              </w:rPr>
              <w:t xml:space="preserve"> K, </w:t>
            </w:r>
            <w:proofErr w:type="spellStart"/>
            <w:r w:rsidRPr="00E83E1F">
              <w:rPr>
                <w:rFonts w:cstheme="minorHAnsi"/>
              </w:rPr>
              <w:t>Perkowski</w:t>
            </w:r>
            <w:proofErr w:type="spellEnd"/>
            <w:r w:rsidRPr="00E83E1F">
              <w:rPr>
                <w:rFonts w:cstheme="minorHAnsi"/>
              </w:rPr>
              <w:t xml:space="preserve"> L, Clifton M, McNaughton N. Quality of standardised patient research reports in the medical education literature: review and recommendations. Medical education. 2008;42(4):350-8.</w:t>
            </w:r>
          </w:p>
        </w:tc>
        <w:tc>
          <w:tcPr>
            <w:tcW w:w="1418" w:type="dxa"/>
          </w:tcPr>
          <w:p w14:paraId="071B8EB4" w14:textId="77777777" w:rsidR="00E83E1F" w:rsidRPr="00E83E1F" w:rsidRDefault="00E83E1F">
            <w:pPr>
              <w:rPr>
                <w:rFonts w:cstheme="minorHAnsi"/>
              </w:rPr>
            </w:pPr>
          </w:p>
        </w:tc>
        <w:tc>
          <w:tcPr>
            <w:tcW w:w="1134" w:type="dxa"/>
          </w:tcPr>
          <w:p w14:paraId="24960293" w14:textId="77777777" w:rsidR="00E83E1F" w:rsidRPr="00E83E1F" w:rsidRDefault="00E83E1F">
            <w:pPr>
              <w:rPr>
                <w:rFonts w:cstheme="minorHAnsi"/>
              </w:rPr>
            </w:pPr>
          </w:p>
        </w:tc>
        <w:tc>
          <w:tcPr>
            <w:tcW w:w="1276" w:type="dxa"/>
          </w:tcPr>
          <w:p w14:paraId="4398DD7B" w14:textId="77777777" w:rsidR="00E83E1F" w:rsidRPr="00E83E1F" w:rsidRDefault="00E83E1F">
            <w:pPr>
              <w:rPr>
                <w:rFonts w:cstheme="minorHAnsi"/>
              </w:rPr>
            </w:pPr>
          </w:p>
          <w:p w14:paraId="4F425294" w14:textId="3BE53A1B" w:rsidR="00E83E1F" w:rsidRPr="00E83E1F" w:rsidRDefault="00E83E1F" w:rsidP="00AC2BDA">
            <w:pPr>
              <w:pStyle w:val="Paragraphedeliste"/>
              <w:numPr>
                <w:ilvl w:val="0"/>
                <w:numId w:val="1"/>
              </w:numPr>
              <w:rPr>
                <w:rFonts w:cstheme="minorHAnsi"/>
              </w:rPr>
            </w:pPr>
          </w:p>
        </w:tc>
        <w:tc>
          <w:tcPr>
            <w:tcW w:w="992" w:type="dxa"/>
          </w:tcPr>
          <w:p w14:paraId="1CDF7068" w14:textId="77777777" w:rsidR="00E83E1F" w:rsidRPr="00E83E1F" w:rsidRDefault="00E83E1F">
            <w:pPr>
              <w:rPr>
                <w:rFonts w:cstheme="minorHAnsi"/>
              </w:rPr>
            </w:pPr>
          </w:p>
        </w:tc>
        <w:tc>
          <w:tcPr>
            <w:tcW w:w="1134" w:type="dxa"/>
          </w:tcPr>
          <w:p w14:paraId="005C886A" w14:textId="77777777" w:rsidR="00E83E1F" w:rsidRPr="00E83E1F" w:rsidRDefault="00E83E1F">
            <w:pPr>
              <w:rPr>
                <w:rFonts w:cstheme="minorHAnsi"/>
              </w:rPr>
            </w:pPr>
          </w:p>
        </w:tc>
        <w:tc>
          <w:tcPr>
            <w:tcW w:w="992" w:type="dxa"/>
          </w:tcPr>
          <w:p w14:paraId="68976324" w14:textId="77777777" w:rsidR="00E83E1F" w:rsidRPr="00E83E1F" w:rsidRDefault="00E83E1F">
            <w:pPr>
              <w:rPr>
                <w:rFonts w:cstheme="minorHAnsi"/>
              </w:rPr>
            </w:pPr>
          </w:p>
        </w:tc>
      </w:tr>
      <w:tr w:rsidR="00E83E1F" w:rsidRPr="00E83E1F" w14:paraId="183C6802" w14:textId="12C33A31" w:rsidTr="00E83E1F">
        <w:tc>
          <w:tcPr>
            <w:tcW w:w="851" w:type="dxa"/>
          </w:tcPr>
          <w:p w14:paraId="74A9BE33" w14:textId="1AF1754F" w:rsidR="00E83E1F" w:rsidRPr="00E83E1F" w:rsidRDefault="00E83E1F">
            <w:pPr>
              <w:rPr>
                <w:rFonts w:cstheme="minorHAnsi"/>
              </w:rPr>
            </w:pPr>
            <w:r w:rsidRPr="00E83E1F">
              <w:rPr>
                <w:rFonts w:cstheme="minorHAnsi"/>
              </w:rPr>
              <w:t>RG173</w:t>
            </w:r>
          </w:p>
        </w:tc>
        <w:tc>
          <w:tcPr>
            <w:tcW w:w="6095" w:type="dxa"/>
          </w:tcPr>
          <w:p w14:paraId="2EF2A5A3" w14:textId="23ECB4FB" w:rsidR="00E83E1F" w:rsidRPr="00E83E1F" w:rsidRDefault="00E83E1F" w:rsidP="00E3782D">
            <w:pPr>
              <w:autoSpaceDE w:val="0"/>
              <w:autoSpaceDN w:val="0"/>
              <w:adjustRightInd w:val="0"/>
              <w:rPr>
                <w:rFonts w:cstheme="minorHAnsi"/>
              </w:rPr>
            </w:pPr>
            <w:proofErr w:type="spellStart"/>
            <w:r w:rsidRPr="00E83E1F">
              <w:rPr>
                <w:rFonts w:cstheme="minorHAnsi"/>
              </w:rPr>
              <w:t>Hrynaszkiewicz</w:t>
            </w:r>
            <w:proofErr w:type="spellEnd"/>
            <w:r w:rsidRPr="00E83E1F">
              <w:rPr>
                <w:rFonts w:cstheme="minorHAnsi"/>
              </w:rPr>
              <w:t xml:space="preserve"> I, Norton ML, Vickers AJ, Altman DG. Preparing raw clinical data for publication: guidance for journal editors, authors, and peer reviewers. BMJ (Clinical research ed). 2010;340:c181.</w:t>
            </w:r>
          </w:p>
        </w:tc>
        <w:tc>
          <w:tcPr>
            <w:tcW w:w="1418" w:type="dxa"/>
          </w:tcPr>
          <w:p w14:paraId="2DC9227A" w14:textId="77777777" w:rsidR="00E83E1F" w:rsidRPr="00E83E1F" w:rsidRDefault="00E83E1F">
            <w:pPr>
              <w:rPr>
                <w:rFonts w:cstheme="minorHAnsi"/>
              </w:rPr>
            </w:pPr>
          </w:p>
        </w:tc>
        <w:tc>
          <w:tcPr>
            <w:tcW w:w="1134" w:type="dxa"/>
          </w:tcPr>
          <w:p w14:paraId="198F2089" w14:textId="77777777" w:rsidR="00E83E1F" w:rsidRPr="00E83E1F" w:rsidRDefault="00E83E1F">
            <w:pPr>
              <w:rPr>
                <w:rFonts w:cstheme="minorHAnsi"/>
              </w:rPr>
            </w:pPr>
          </w:p>
        </w:tc>
        <w:tc>
          <w:tcPr>
            <w:tcW w:w="1276" w:type="dxa"/>
          </w:tcPr>
          <w:p w14:paraId="0972B9C3" w14:textId="77777777" w:rsidR="00E83E1F" w:rsidRPr="00E83E1F" w:rsidRDefault="00E83E1F">
            <w:pPr>
              <w:rPr>
                <w:rFonts w:cstheme="minorHAnsi"/>
              </w:rPr>
            </w:pPr>
          </w:p>
        </w:tc>
        <w:tc>
          <w:tcPr>
            <w:tcW w:w="992" w:type="dxa"/>
          </w:tcPr>
          <w:p w14:paraId="59775D75" w14:textId="77777777" w:rsidR="00E83E1F" w:rsidRPr="00E83E1F" w:rsidRDefault="00E83E1F">
            <w:pPr>
              <w:rPr>
                <w:rFonts w:cstheme="minorHAnsi"/>
              </w:rPr>
            </w:pPr>
          </w:p>
        </w:tc>
        <w:tc>
          <w:tcPr>
            <w:tcW w:w="1134" w:type="dxa"/>
          </w:tcPr>
          <w:p w14:paraId="4109DD84" w14:textId="77777777" w:rsidR="00E83E1F" w:rsidRPr="00E83E1F" w:rsidRDefault="00E83E1F">
            <w:pPr>
              <w:rPr>
                <w:rFonts w:cstheme="minorHAnsi"/>
              </w:rPr>
            </w:pPr>
          </w:p>
        </w:tc>
        <w:tc>
          <w:tcPr>
            <w:tcW w:w="992" w:type="dxa"/>
          </w:tcPr>
          <w:p w14:paraId="669C22AB" w14:textId="77777777" w:rsidR="00E83E1F" w:rsidRPr="00E83E1F" w:rsidRDefault="00E83E1F">
            <w:pPr>
              <w:rPr>
                <w:rFonts w:cstheme="minorHAnsi"/>
              </w:rPr>
            </w:pPr>
          </w:p>
        </w:tc>
      </w:tr>
      <w:tr w:rsidR="00E83E1F" w:rsidRPr="00E83E1F" w14:paraId="12E06ABF" w14:textId="0EEAF528" w:rsidTr="00E83E1F">
        <w:tc>
          <w:tcPr>
            <w:tcW w:w="851" w:type="dxa"/>
          </w:tcPr>
          <w:p w14:paraId="2F5A3088" w14:textId="4CCE9643" w:rsidR="00E83E1F" w:rsidRPr="00E83E1F" w:rsidRDefault="00E83E1F">
            <w:pPr>
              <w:rPr>
                <w:rFonts w:cstheme="minorHAnsi"/>
              </w:rPr>
            </w:pPr>
            <w:r w:rsidRPr="00E83E1F">
              <w:rPr>
                <w:rFonts w:cstheme="minorHAnsi"/>
              </w:rPr>
              <w:t>RG174</w:t>
            </w:r>
          </w:p>
        </w:tc>
        <w:tc>
          <w:tcPr>
            <w:tcW w:w="6095" w:type="dxa"/>
          </w:tcPr>
          <w:p w14:paraId="3204A999" w14:textId="26D839F7" w:rsidR="00E83E1F" w:rsidRPr="00E83E1F" w:rsidRDefault="00E83E1F" w:rsidP="00E3782D">
            <w:pPr>
              <w:autoSpaceDE w:val="0"/>
              <w:autoSpaceDN w:val="0"/>
              <w:adjustRightInd w:val="0"/>
              <w:rPr>
                <w:rFonts w:cstheme="minorHAnsi"/>
              </w:rPr>
            </w:pPr>
            <w:proofErr w:type="spellStart"/>
            <w:r w:rsidRPr="00E83E1F">
              <w:rPr>
                <w:rFonts w:cstheme="minorHAnsi"/>
              </w:rPr>
              <w:t>Humar</w:t>
            </w:r>
            <w:proofErr w:type="spellEnd"/>
            <w:r w:rsidRPr="00E83E1F">
              <w:rPr>
                <w:rFonts w:cstheme="minorHAnsi"/>
              </w:rPr>
              <w:t xml:space="preserve"> A, Michaels M. American Society of Transplantation recommendations for screening, </w:t>
            </w:r>
            <w:proofErr w:type="gramStart"/>
            <w:r w:rsidRPr="00E83E1F">
              <w:rPr>
                <w:rFonts w:cstheme="minorHAnsi"/>
              </w:rPr>
              <w:t>monitoring</w:t>
            </w:r>
            <w:proofErr w:type="gramEnd"/>
            <w:r w:rsidRPr="00E83E1F">
              <w:rPr>
                <w:rFonts w:cstheme="minorHAnsi"/>
              </w:rPr>
              <w:t xml:space="preserve"> and reporting of infectious complications in immunosuppression trials in recipients of organ transplantation. American journal of </w:t>
            </w:r>
            <w:proofErr w:type="gramStart"/>
            <w:r w:rsidRPr="00E83E1F">
              <w:rPr>
                <w:rFonts w:cstheme="minorHAnsi"/>
              </w:rPr>
              <w:t>transplantation :</w:t>
            </w:r>
            <w:proofErr w:type="gramEnd"/>
            <w:r w:rsidRPr="00E83E1F">
              <w:rPr>
                <w:rFonts w:cstheme="minorHAnsi"/>
              </w:rPr>
              <w:t xml:space="preserve"> official journal of the American Society of Transplantation and the American Society of Transplant Surgeons. 2006;6(2):262-74.</w:t>
            </w:r>
          </w:p>
        </w:tc>
        <w:tc>
          <w:tcPr>
            <w:tcW w:w="1418" w:type="dxa"/>
          </w:tcPr>
          <w:p w14:paraId="77EB2467" w14:textId="77777777" w:rsidR="00E83E1F" w:rsidRPr="00E83E1F" w:rsidRDefault="00E83E1F">
            <w:pPr>
              <w:rPr>
                <w:rFonts w:cstheme="minorHAnsi"/>
              </w:rPr>
            </w:pPr>
          </w:p>
        </w:tc>
        <w:tc>
          <w:tcPr>
            <w:tcW w:w="1134" w:type="dxa"/>
          </w:tcPr>
          <w:p w14:paraId="0504025C" w14:textId="77777777" w:rsidR="00E83E1F" w:rsidRPr="00E83E1F" w:rsidRDefault="00E83E1F">
            <w:pPr>
              <w:rPr>
                <w:rFonts w:cstheme="minorHAnsi"/>
              </w:rPr>
            </w:pPr>
          </w:p>
        </w:tc>
        <w:tc>
          <w:tcPr>
            <w:tcW w:w="1276" w:type="dxa"/>
          </w:tcPr>
          <w:p w14:paraId="54E78A69" w14:textId="77777777" w:rsidR="00E83E1F" w:rsidRPr="00E83E1F" w:rsidRDefault="00E83E1F">
            <w:pPr>
              <w:rPr>
                <w:rFonts w:cstheme="minorHAnsi"/>
              </w:rPr>
            </w:pPr>
          </w:p>
        </w:tc>
        <w:tc>
          <w:tcPr>
            <w:tcW w:w="992" w:type="dxa"/>
          </w:tcPr>
          <w:p w14:paraId="393E9E92" w14:textId="77777777" w:rsidR="00E83E1F" w:rsidRPr="00E83E1F" w:rsidRDefault="00E83E1F">
            <w:pPr>
              <w:rPr>
                <w:rFonts w:cstheme="minorHAnsi"/>
              </w:rPr>
            </w:pPr>
          </w:p>
        </w:tc>
        <w:tc>
          <w:tcPr>
            <w:tcW w:w="1134" w:type="dxa"/>
          </w:tcPr>
          <w:p w14:paraId="0BE427A0" w14:textId="77777777" w:rsidR="00E83E1F" w:rsidRPr="00E83E1F" w:rsidRDefault="00E83E1F">
            <w:pPr>
              <w:rPr>
                <w:rFonts w:cstheme="minorHAnsi"/>
              </w:rPr>
            </w:pPr>
          </w:p>
        </w:tc>
        <w:tc>
          <w:tcPr>
            <w:tcW w:w="992" w:type="dxa"/>
          </w:tcPr>
          <w:p w14:paraId="66CBBCBF" w14:textId="77777777" w:rsidR="00E83E1F" w:rsidRPr="00E83E1F" w:rsidRDefault="00E83E1F">
            <w:pPr>
              <w:rPr>
                <w:rFonts w:cstheme="minorHAnsi"/>
              </w:rPr>
            </w:pPr>
          </w:p>
        </w:tc>
      </w:tr>
      <w:tr w:rsidR="00E83E1F" w:rsidRPr="00E83E1F" w14:paraId="4CE62D1E" w14:textId="3114D496" w:rsidTr="00E83E1F">
        <w:tc>
          <w:tcPr>
            <w:tcW w:w="851" w:type="dxa"/>
          </w:tcPr>
          <w:p w14:paraId="607329AB" w14:textId="15341021" w:rsidR="00E83E1F" w:rsidRPr="00E83E1F" w:rsidRDefault="00E83E1F">
            <w:pPr>
              <w:rPr>
                <w:rFonts w:cstheme="minorHAnsi"/>
              </w:rPr>
            </w:pPr>
            <w:r w:rsidRPr="00E83E1F">
              <w:rPr>
                <w:rFonts w:cstheme="minorHAnsi"/>
              </w:rPr>
              <w:t>RG175</w:t>
            </w:r>
          </w:p>
        </w:tc>
        <w:tc>
          <w:tcPr>
            <w:tcW w:w="6095" w:type="dxa"/>
          </w:tcPr>
          <w:p w14:paraId="3D127F1B" w14:textId="4D3F6CC9" w:rsidR="00E83E1F" w:rsidRPr="00E83E1F" w:rsidRDefault="00E83E1F">
            <w:pPr>
              <w:rPr>
                <w:rFonts w:cstheme="minorHAnsi"/>
              </w:rPr>
            </w:pPr>
            <w:r w:rsidRPr="00E83E1F">
              <w:rPr>
                <w:rFonts w:cstheme="minorHAnsi"/>
              </w:rPr>
              <w:t xml:space="preserve">Hundley WG, </w:t>
            </w:r>
            <w:proofErr w:type="spellStart"/>
            <w:r w:rsidRPr="00E83E1F">
              <w:rPr>
                <w:rFonts w:cstheme="minorHAnsi"/>
              </w:rPr>
              <w:t>Bluemke</w:t>
            </w:r>
            <w:proofErr w:type="spellEnd"/>
            <w:r w:rsidRPr="00E83E1F">
              <w:rPr>
                <w:rFonts w:cstheme="minorHAnsi"/>
              </w:rPr>
              <w:t xml:space="preserve"> D, Bogaert JG, Friedrich MG, Higgins CB, Lawson MA, et al. Society for Cardiovascular Magnetic Resonance guidelines for reporting cardiovascular magnetic resonance examinations. Journal of cardiovascular magnetic </w:t>
            </w:r>
            <w:proofErr w:type="gramStart"/>
            <w:r w:rsidRPr="00E83E1F">
              <w:rPr>
                <w:rFonts w:cstheme="minorHAnsi"/>
              </w:rPr>
              <w:t>resonance :</w:t>
            </w:r>
            <w:proofErr w:type="gramEnd"/>
            <w:r w:rsidRPr="00E83E1F">
              <w:rPr>
                <w:rFonts w:cstheme="minorHAnsi"/>
              </w:rPr>
              <w:t xml:space="preserve"> official journal of the Society for Cardiovascular Magnetic Resonance. </w:t>
            </w:r>
            <w:proofErr w:type="gramStart"/>
            <w:r w:rsidRPr="00E83E1F">
              <w:rPr>
                <w:rFonts w:cstheme="minorHAnsi"/>
              </w:rPr>
              <w:t>2009;11:5</w:t>
            </w:r>
            <w:proofErr w:type="gramEnd"/>
            <w:r w:rsidRPr="00E83E1F">
              <w:rPr>
                <w:rFonts w:cstheme="minorHAnsi"/>
              </w:rPr>
              <w:t>.</w:t>
            </w:r>
          </w:p>
        </w:tc>
        <w:tc>
          <w:tcPr>
            <w:tcW w:w="1418" w:type="dxa"/>
          </w:tcPr>
          <w:p w14:paraId="09A2FD90" w14:textId="77777777" w:rsidR="00E83E1F" w:rsidRPr="00E83E1F" w:rsidRDefault="00E83E1F">
            <w:pPr>
              <w:rPr>
                <w:rFonts w:cstheme="minorHAnsi"/>
              </w:rPr>
            </w:pPr>
          </w:p>
        </w:tc>
        <w:tc>
          <w:tcPr>
            <w:tcW w:w="1134" w:type="dxa"/>
          </w:tcPr>
          <w:p w14:paraId="449115D7" w14:textId="77777777" w:rsidR="00E83E1F" w:rsidRPr="00E83E1F" w:rsidRDefault="00E83E1F">
            <w:pPr>
              <w:rPr>
                <w:rFonts w:cstheme="minorHAnsi"/>
              </w:rPr>
            </w:pPr>
          </w:p>
        </w:tc>
        <w:tc>
          <w:tcPr>
            <w:tcW w:w="1276" w:type="dxa"/>
          </w:tcPr>
          <w:p w14:paraId="03BF7C0E" w14:textId="77777777" w:rsidR="00E83E1F" w:rsidRPr="00E83E1F" w:rsidRDefault="00E83E1F">
            <w:pPr>
              <w:rPr>
                <w:rFonts w:cstheme="minorHAnsi"/>
              </w:rPr>
            </w:pPr>
          </w:p>
          <w:p w14:paraId="446E4410" w14:textId="61B48CB6" w:rsidR="00E83E1F" w:rsidRPr="00E83E1F" w:rsidRDefault="00E83E1F" w:rsidP="00AC2BDA">
            <w:pPr>
              <w:pStyle w:val="Paragraphedeliste"/>
              <w:numPr>
                <w:ilvl w:val="0"/>
                <w:numId w:val="1"/>
              </w:numPr>
              <w:rPr>
                <w:rFonts w:cstheme="minorHAnsi"/>
              </w:rPr>
            </w:pPr>
          </w:p>
        </w:tc>
        <w:tc>
          <w:tcPr>
            <w:tcW w:w="992" w:type="dxa"/>
          </w:tcPr>
          <w:p w14:paraId="2EC4D791" w14:textId="77777777" w:rsidR="00E83E1F" w:rsidRPr="00E83E1F" w:rsidRDefault="00E83E1F">
            <w:pPr>
              <w:rPr>
                <w:rFonts w:cstheme="minorHAnsi"/>
              </w:rPr>
            </w:pPr>
          </w:p>
        </w:tc>
        <w:tc>
          <w:tcPr>
            <w:tcW w:w="1134" w:type="dxa"/>
          </w:tcPr>
          <w:p w14:paraId="4A5A0EE0" w14:textId="77777777" w:rsidR="00E83E1F" w:rsidRPr="00E83E1F" w:rsidRDefault="00E83E1F">
            <w:pPr>
              <w:rPr>
                <w:rFonts w:cstheme="minorHAnsi"/>
              </w:rPr>
            </w:pPr>
          </w:p>
        </w:tc>
        <w:tc>
          <w:tcPr>
            <w:tcW w:w="992" w:type="dxa"/>
          </w:tcPr>
          <w:p w14:paraId="072C593C" w14:textId="77777777" w:rsidR="00E83E1F" w:rsidRPr="00E83E1F" w:rsidRDefault="00E83E1F">
            <w:pPr>
              <w:rPr>
                <w:rFonts w:cstheme="minorHAnsi"/>
              </w:rPr>
            </w:pPr>
          </w:p>
        </w:tc>
      </w:tr>
      <w:tr w:rsidR="00E83E1F" w:rsidRPr="00E83E1F" w14:paraId="50613AF3" w14:textId="4B680500" w:rsidTr="00E83E1F">
        <w:tc>
          <w:tcPr>
            <w:tcW w:w="851" w:type="dxa"/>
          </w:tcPr>
          <w:p w14:paraId="5E7245F9" w14:textId="1368B6E8" w:rsidR="00E83E1F" w:rsidRPr="00E83E1F" w:rsidRDefault="00E83E1F">
            <w:pPr>
              <w:rPr>
                <w:rFonts w:cstheme="minorHAnsi"/>
              </w:rPr>
            </w:pPr>
            <w:r w:rsidRPr="00E83E1F">
              <w:rPr>
                <w:rFonts w:cstheme="minorHAnsi"/>
              </w:rPr>
              <w:t>RG176</w:t>
            </w:r>
          </w:p>
        </w:tc>
        <w:tc>
          <w:tcPr>
            <w:tcW w:w="6095" w:type="dxa"/>
          </w:tcPr>
          <w:p w14:paraId="60F355BE" w14:textId="28647EA8" w:rsidR="00E83E1F" w:rsidRPr="00E83E1F" w:rsidRDefault="00E83E1F" w:rsidP="005618E8">
            <w:pPr>
              <w:autoSpaceDE w:val="0"/>
              <w:autoSpaceDN w:val="0"/>
              <w:adjustRightInd w:val="0"/>
              <w:rPr>
                <w:rFonts w:cstheme="minorHAnsi"/>
              </w:rPr>
            </w:pPr>
            <w:proofErr w:type="spellStart"/>
            <w:r w:rsidRPr="00E83E1F">
              <w:rPr>
                <w:rFonts w:cstheme="minorHAnsi"/>
              </w:rPr>
              <w:t>Husereau</w:t>
            </w:r>
            <w:proofErr w:type="spellEnd"/>
            <w:r w:rsidRPr="00E83E1F">
              <w:rPr>
                <w:rFonts w:cstheme="minorHAnsi"/>
              </w:rPr>
              <w:t xml:space="preserve"> D, Drummond M, </w:t>
            </w:r>
            <w:proofErr w:type="spellStart"/>
            <w:r w:rsidRPr="00E83E1F">
              <w:rPr>
                <w:rFonts w:cstheme="minorHAnsi"/>
              </w:rPr>
              <w:t>Petrou</w:t>
            </w:r>
            <w:proofErr w:type="spellEnd"/>
            <w:r w:rsidRPr="00E83E1F">
              <w:rPr>
                <w:rFonts w:cstheme="minorHAnsi"/>
              </w:rPr>
              <w:t xml:space="preserve"> S, Carswell C, Moher D, Greenberg D, et al. Consolidated Health Economic Evaluation Reporting Standards (CHEERS) statement. Value in </w:t>
            </w:r>
            <w:proofErr w:type="gramStart"/>
            <w:r w:rsidRPr="00E83E1F">
              <w:rPr>
                <w:rFonts w:cstheme="minorHAnsi"/>
              </w:rPr>
              <w:t>health :</w:t>
            </w:r>
            <w:proofErr w:type="gramEnd"/>
            <w:r w:rsidRPr="00E83E1F">
              <w:rPr>
                <w:rFonts w:cstheme="minorHAnsi"/>
              </w:rPr>
              <w:t xml:space="preserve"> the journal of the International Society for Pharmacoeconomics and Outcomes Research. 2013;16(2</w:t>
            </w:r>
            <w:proofErr w:type="gramStart"/>
            <w:r w:rsidRPr="00E83E1F">
              <w:rPr>
                <w:rFonts w:cstheme="minorHAnsi"/>
              </w:rPr>
              <w:t>):e</w:t>
            </w:r>
            <w:proofErr w:type="gramEnd"/>
            <w:r w:rsidRPr="00E83E1F">
              <w:rPr>
                <w:rFonts w:cstheme="minorHAnsi"/>
              </w:rPr>
              <w:t>1-5.</w:t>
            </w:r>
          </w:p>
        </w:tc>
        <w:tc>
          <w:tcPr>
            <w:tcW w:w="1418" w:type="dxa"/>
          </w:tcPr>
          <w:p w14:paraId="722D56A0" w14:textId="248C5EDF" w:rsidR="00E83E1F" w:rsidRPr="00E83E1F" w:rsidRDefault="00E83E1F">
            <w:pPr>
              <w:rPr>
                <w:rFonts w:cstheme="minorHAnsi"/>
              </w:rPr>
            </w:pPr>
            <w:r w:rsidRPr="00E83E1F">
              <w:rPr>
                <w:rFonts w:cstheme="minorHAnsi"/>
              </w:rPr>
              <w:t>CHEERS</w:t>
            </w:r>
          </w:p>
        </w:tc>
        <w:tc>
          <w:tcPr>
            <w:tcW w:w="1134" w:type="dxa"/>
          </w:tcPr>
          <w:p w14:paraId="493B972E" w14:textId="77777777" w:rsidR="00E83E1F" w:rsidRPr="00E83E1F" w:rsidRDefault="00E83E1F">
            <w:pPr>
              <w:rPr>
                <w:rFonts w:cstheme="minorHAnsi"/>
              </w:rPr>
            </w:pPr>
          </w:p>
        </w:tc>
        <w:tc>
          <w:tcPr>
            <w:tcW w:w="1276" w:type="dxa"/>
          </w:tcPr>
          <w:p w14:paraId="11302696" w14:textId="77777777" w:rsidR="00E83E1F" w:rsidRPr="00E83E1F" w:rsidRDefault="00E83E1F">
            <w:pPr>
              <w:rPr>
                <w:rFonts w:cstheme="minorHAnsi"/>
              </w:rPr>
            </w:pPr>
          </w:p>
        </w:tc>
        <w:tc>
          <w:tcPr>
            <w:tcW w:w="992" w:type="dxa"/>
          </w:tcPr>
          <w:p w14:paraId="0821E3FB" w14:textId="77777777" w:rsidR="00E83E1F" w:rsidRPr="00E83E1F" w:rsidRDefault="00E83E1F">
            <w:pPr>
              <w:rPr>
                <w:rFonts w:cstheme="minorHAnsi"/>
              </w:rPr>
            </w:pPr>
          </w:p>
        </w:tc>
        <w:tc>
          <w:tcPr>
            <w:tcW w:w="1134" w:type="dxa"/>
          </w:tcPr>
          <w:p w14:paraId="2C637DBA" w14:textId="77777777" w:rsidR="00E83E1F" w:rsidRPr="00E83E1F" w:rsidRDefault="00E83E1F">
            <w:pPr>
              <w:rPr>
                <w:rFonts w:cstheme="minorHAnsi"/>
              </w:rPr>
            </w:pPr>
          </w:p>
        </w:tc>
        <w:tc>
          <w:tcPr>
            <w:tcW w:w="992" w:type="dxa"/>
          </w:tcPr>
          <w:p w14:paraId="70949F4C" w14:textId="77777777" w:rsidR="00E83E1F" w:rsidRPr="00E83E1F" w:rsidRDefault="00E83E1F">
            <w:pPr>
              <w:rPr>
                <w:rFonts w:cstheme="minorHAnsi"/>
              </w:rPr>
            </w:pPr>
          </w:p>
        </w:tc>
      </w:tr>
      <w:tr w:rsidR="00E83E1F" w:rsidRPr="00E83E1F" w14:paraId="12EDD5D5" w14:textId="10B01FB2" w:rsidTr="00E83E1F">
        <w:tc>
          <w:tcPr>
            <w:tcW w:w="851" w:type="dxa"/>
          </w:tcPr>
          <w:p w14:paraId="1E73B53A" w14:textId="5F3C2767" w:rsidR="00E83E1F" w:rsidRPr="00E83E1F" w:rsidRDefault="00E83E1F">
            <w:pPr>
              <w:rPr>
                <w:rFonts w:cstheme="minorHAnsi"/>
              </w:rPr>
            </w:pPr>
            <w:r w:rsidRPr="00E83E1F">
              <w:rPr>
                <w:rFonts w:cstheme="minorHAnsi"/>
              </w:rPr>
              <w:t>RG177</w:t>
            </w:r>
          </w:p>
        </w:tc>
        <w:tc>
          <w:tcPr>
            <w:tcW w:w="6095" w:type="dxa"/>
          </w:tcPr>
          <w:p w14:paraId="57FC26E5" w14:textId="7E715783" w:rsidR="00E83E1F" w:rsidRPr="00E83E1F" w:rsidRDefault="00E83E1F" w:rsidP="005618E8">
            <w:pPr>
              <w:autoSpaceDE w:val="0"/>
              <w:autoSpaceDN w:val="0"/>
              <w:adjustRightInd w:val="0"/>
              <w:rPr>
                <w:rFonts w:cstheme="minorHAnsi"/>
              </w:rPr>
            </w:pPr>
            <w:r w:rsidRPr="00E83E1F">
              <w:rPr>
                <w:rFonts w:cstheme="minorHAnsi"/>
              </w:rPr>
              <w:t xml:space="preserve">Hutton B, </w:t>
            </w:r>
            <w:proofErr w:type="spellStart"/>
            <w:r w:rsidRPr="00E83E1F">
              <w:rPr>
                <w:rFonts w:cstheme="minorHAnsi"/>
              </w:rPr>
              <w:t>Salanti</w:t>
            </w:r>
            <w:proofErr w:type="spellEnd"/>
            <w:r w:rsidRPr="00E83E1F">
              <w:rPr>
                <w:rFonts w:cstheme="minorHAnsi"/>
              </w:rPr>
              <w:t xml:space="preserve"> G, Caldwell DM, </w:t>
            </w:r>
            <w:proofErr w:type="spellStart"/>
            <w:r w:rsidRPr="00E83E1F">
              <w:rPr>
                <w:rFonts w:cstheme="minorHAnsi"/>
              </w:rPr>
              <w:t>Chaimani</w:t>
            </w:r>
            <w:proofErr w:type="spellEnd"/>
            <w:r w:rsidRPr="00E83E1F">
              <w:rPr>
                <w:rFonts w:cstheme="minorHAnsi"/>
              </w:rPr>
              <w:t xml:space="preserve"> A, Schmid CH, Cameron C, et al. The PRISMA extension statement for reporting of systematic reviews incorporating network meta-analyses of health care interventions: checklist and explanations. Annals of internal medicine. 2015;162(11):777-84.</w:t>
            </w:r>
          </w:p>
        </w:tc>
        <w:tc>
          <w:tcPr>
            <w:tcW w:w="1418" w:type="dxa"/>
          </w:tcPr>
          <w:p w14:paraId="7F6CFB33" w14:textId="77777777" w:rsidR="00E83E1F" w:rsidRPr="00E83E1F" w:rsidRDefault="00E83E1F">
            <w:pPr>
              <w:rPr>
                <w:rFonts w:cstheme="minorHAnsi"/>
              </w:rPr>
            </w:pPr>
          </w:p>
        </w:tc>
        <w:tc>
          <w:tcPr>
            <w:tcW w:w="1134" w:type="dxa"/>
          </w:tcPr>
          <w:p w14:paraId="06CF2783" w14:textId="77777777" w:rsidR="00E83E1F" w:rsidRPr="00E83E1F" w:rsidRDefault="00E83E1F">
            <w:pPr>
              <w:rPr>
                <w:rFonts w:cstheme="minorHAnsi"/>
              </w:rPr>
            </w:pPr>
          </w:p>
        </w:tc>
        <w:tc>
          <w:tcPr>
            <w:tcW w:w="1276" w:type="dxa"/>
          </w:tcPr>
          <w:p w14:paraId="1488EA83" w14:textId="77777777" w:rsidR="00E83E1F" w:rsidRPr="00E83E1F" w:rsidRDefault="00E83E1F">
            <w:pPr>
              <w:rPr>
                <w:rFonts w:cstheme="minorHAnsi"/>
              </w:rPr>
            </w:pPr>
          </w:p>
        </w:tc>
        <w:tc>
          <w:tcPr>
            <w:tcW w:w="992" w:type="dxa"/>
          </w:tcPr>
          <w:p w14:paraId="384BB265" w14:textId="77777777" w:rsidR="00E83E1F" w:rsidRPr="00E83E1F" w:rsidRDefault="00E83E1F">
            <w:pPr>
              <w:rPr>
                <w:rFonts w:cstheme="minorHAnsi"/>
              </w:rPr>
            </w:pPr>
          </w:p>
        </w:tc>
        <w:tc>
          <w:tcPr>
            <w:tcW w:w="1134" w:type="dxa"/>
          </w:tcPr>
          <w:p w14:paraId="10011EA7" w14:textId="77777777" w:rsidR="00E83E1F" w:rsidRPr="00E83E1F" w:rsidRDefault="00E83E1F">
            <w:pPr>
              <w:rPr>
                <w:rFonts w:cstheme="minorHAnsi"/>
              </w:rPr>
            </w:pPr>
          </w:p>
        </w:tc>
        <w:tc>
          <w:tcPr>
            <w:tcW w:w="992" w:type="dxa"/>
          </w:tcPr>
          <w:p w14:paraId="4FBCB785" w14:textId="77777777" w:rsidR="00E83E1F" w:rsidRPr="00E83E1F" w:rsidRDefault="00E83E1F">
            <w:pPr>
              <w:rPr>
                <w:rFonts w:cstheme="minorHAnsi"/>
              </w:rPr>
            </w:pPr>
          </w:p>
        </w:tc>
      </w:tr>
      <w:tr w:rsidR="00E83E1F" w:rsidRPr="00E83E1F" w14:paraId="6A6B54AE" w14:textId="15D94A94" w:rsidTr="00E83E1F">
        <w:tc>
          <w:tcPr>
            <w:tcW w:w="851" w:type="dxa"/>
          </w:tcPr>
          <w:p w14:paraId="4B9F6139" w14:textId="70D6C706" w:rsidR="00E83E1F" w:rsidRPr="00E83E1F" w:rsidRDefault="00E83E1F">
            <w:pPr>
              <w:rPr>
                <w:rFonts w:cstheme="minorHAnsi"/>
              </w:rPr>
            </w:pPr>
            <w:r w:rsidRPr="00E83E1F">
              <w:rPr>
                <w:rFonts w:cstheme="minorHAnsi"/>
              </w:rPr>
              <w:lastRenderedPageBreak/>
              <w:t>RG178</w:t>
            </w:r>
          </w:p>
        </w:tc>
        <w:tc>
          <w:tcPr>
            <w:tcW w:w="6095" w:type="dxa"/>
          </w:tcPr>
          <w:p w14:paraId="3C61B421" w14:textId="047AD80D" w:rsidR="00E83E1F" w:rsidRPr="00E83E1F" w:rsidRDefault="00E83E1F" w:rsidP="00E55E89">
            <w:pPr>
              <w:autoSpaceDE w:val="0"/>
              <w:autoSpaceDN w:val="0"/>
              <w:adjustRightInd w:val="0"/>
              <w:rPr>
                <w:rFonts w:cstheme="minorHAnsi"/>
              </w:rPr>
            </w:pPr>
            <w:r w:rsidRPr="00E83E1F">
              <w:rPr>
                <w:rFonts w:cstheme="minorHAnsi"/>
              </w:rPr>
              <w:t>ICMJE: Uniform Format for Disclosure of Competing Interests in ICMJE Journals. 2010 [updated July 2010. Available from: http://www.icmje.org/coi_disclosure.pdf. Accessed 12 June 2019.</w:t>
            </w:r>
          </w:p>
        </w:tc>
        <w:tc>
          <w:tcPr>
            <w:tcW w:w="1418" w:type="dxa"/>
          </w:tcPr>
          <w:p w14:paraId="0B482976" w14:textId="77777777" w:rsidR="00E83E1F" w:rsidRPr="00E83E1F" w:rsidRDefault="00E83E1F">
            <w:pPr>
              <w:rPr>
                <w:rFonts w:cstheme="minorHAnsi"/>
              </w:rPr>
            </w:pPr>
          </w:p>
        </w:tc>
        <w:tc>
          <w:tcPr>
            <w:tcW w:w="1134" w:type="dxa"/>
          </w:tcPr>
          <w:p w14:paraId="21F153F7" w14:textId="77777777" w:rsidR="00E83E1F" w:rsidRPr="00E83E1F" w:rsidRDefault="00E83E1F">
            <w:pPr>
              <w:rPr>
                <w:rFonts w:cstheme="minorHAnsi"/>
              </w:rPr>
            </w:pPr>
          </w:p>
        </w:tc>
        <w:tc>
          <w:tcPr>
            <w:tcW w:w="1276" w:type="dxa"/>
          </w:tcPr>
          <w:p w14:paraId="0B6087DA" w14:textId="77777777" w:rsidR="00E83E1F" w:rsidRPr="00E83E1F" w:rsidRDefault="00E83E1F">
            <w:pPr>
              <w:rPr>
                <w:rFonts w:cstheme="minorHAnsi"/>
              </w:rPr>
            </w:pPr>
          </w:p>
        </w:tc>
        <w:tc>
          <w:tcPr>
            <w:tcW w:w="992" w:type="dxa"/>
          </w:tcPr>
          <w:p w14:paraId="7F19863F" w14:textId="77777777" w:rsidR="00E83E1F" w:rsidRPr="00E83E1F" w:rsidRDefault="00E83E1F">
            <w:pPr>
              <w:rPr>
                <w:rFonts w:cstheme="minorHAnsi"/>
              </w:rPr>
            </w:pPr>
          </w:p>
        </w:tc>
        <w:tc>
          <w:tcPr>
            <w:tcW w:w="1134" w:type="dxa"/>
          </w:tcPr>
          <w:p w14:paraId="5A82D96B" w14:textId="77777777" w:rsidR="00E83E1F" w:rsidRPr="00E83E1F" w:rsidRDefault="00E83E1F">
            <w:pPr>
              <w:rPr>
                <w:rFonts w:cstheme="minorHAnsi"/>
              </w:rPr>
            </w:pPr>
          </w:p>
        </w:tc>
        <w:tc>
          <w:tcPr>
            <w:tcW w:w="992" w:type="dxa"/>
          </w:tcPr>
          <w:p w14:paraId="4C0EBA66" w14:textId="77777777" w:rsidR="00E83E1F" w:rsidRPr="00E83E1F" w:rsidRDefault="00E83E1F">
            <w:pPr>
              <w:rPr>
                <w:rFonts w:cstheme="minorHAnsi"/>
              </w:rPr>
            </w:pPr>
          </w:p>
        </w:tc>
      </w:tr>
      <w:tr w:rsidR="00E83E1F" w:rsidRPr="00E83E1F" w14:paraId="4D283FD0" w14:textId="6C11C274" w:rsidTr="00E83E1F">
        <w:tc>
          <w:tcPr>
            <w:tcW w:w="851" w:type="dxa"/>
          </w:tcPr>
          <w:p w14:paraId="6D91AEFD" w14:textId="1F162E2A" w:rsidR="00E83E1F" w:rsidRPr="00E83E1F" w:rsidRDefault="00E83E1F">
            <w:pPr>
              <w:rPr>
                <w:rFonts w:cstheme="minorHAnsi"/>
              </w:rPr>
            </w:pPr>
            <w:r w:rsidRPr="00E83E1F">
              <w:rPr>
                <w:rFonts w:cstheme="minorHAnsi"/>
              </w:rPr>
              <w:t>RG179</w:t>
            </w:r>
          </w:p>
        </w:tc>
        <w:tc>
          <w:tcPr>
            <w:tcW w:w="6095" w:type="dxa"/>
          </w:tcPr>
          <w:p w14:paraId="08F30272" w14:textId="1D0EBBA2" w:rsidR="00E83E1F" w:rsidRPr="00E83E1F" w:rsidRDefault="00E83E1F" w:rsidP="008D33A5">
            <w:pPr>
              <w:autoSpaceDE w:val="0"/>
              <w:autoSpaceDN w:val="0"/>
              <w:adjustRightInd w:val="0"/>
              <w:rPr>
                <w:rFonts w:cstheme="minorHAnsi"/>
              </w:rPr>
            </w:pPr>
            <w:r w:rsidRPr="00E83E1F">
              <w:rPr>
                <w:rFonts w:cstheme="minorHAnsi"/>
              </w:rPr>
              <w:t xml:space="preserve">Idris AH, Becker LB, </w:t>
            </w:r>
            <w:proofErr w:type="spellStart"/>
            <w:r w:rsidRPr="00E83E1F">
              <w:rPr>
                <w:rFonts w:cstheme="minorHAnsi"/>
              </w:rPr>
              <w:t>Ornato</w:t>
            </w:r>
            <w:proofErr w:type="spellEnd"/>
            <w:r w:rsidRPr="00E83E1F">
              <w:rPr>
                <w:rFonts w:cstheme="minorHAnsi"/>
              </w:rPr>
              <w:t xml:space="preserve"> JP, Hedges JR, Bircher NG, Chandra NC, et al. </w:t>
            </w:r>
            <w:proofErr w:type="spellStart"/>
            <w:r w:rsidRPr="00E83E1F">
              <w:rPr>
                <w:rFonts w:cstheme="minorHAnsi"/>
              </w:rPr>
              <w:t>Utstein</w:t>
            </w:r>
            <w:proofErr w:type="spellEnd"/>
            <w:r w:rsidRPr="00E83E1F">
              <w:rPr>
                <w:rFonts w:cstheme="minorHAnsi"/>
              </w:rPr>
              <w:t>-style guidelines for uniform reporting of laboratory CPR research. A statement for healthcare professionals from a task force of the American Heart Association, the American College of Emergency Physicians, the American College of Cardiology, the European Resuscitation Council, the Heart and Stroke Foundation of Canada, the Institute of Critical Care Medicine, the Safar Center for Resuscitation Research, and the Society for Academic Emergency Medicine. Writing Group. Circulation. 1996;94(9):2324-36.</w:t>
            </w:r>
          </w:p>
        </w:tc>
        <w:tc>
          <w:tcPr>
            <w:tcW w:w="1418" w:type="dxa"/>
          </w:tcPr>
          <w:p w14:paraId="6DB17D7E" w14:textId="77777777" w:rsidR="00E83E1F" w:rsidRPr="00E83E1F" w:rsidRDefault="00E83E1F">
            <w:pPr>
              <w:rPr>
                <w:rFonts w:cstheme="minorHAnsi"/>
              </w:rPr>
            </w:pPr>
          </w:p>
        </w:tc>
        <w:tc>
          <w:tcPr>
            <w:tcW w:w="1134" w:type="dxa"/>
          </w:tcPr>
          <w:p w14:paraId="1D1D7143" w14:textId="77777777" w:rsidR="00E83E1F" w:rsidRPr="00E83E1F" w:rsidRDefault="00E83E1F">
            <w:pPr>
              <w:rPr>
                <w:rFonts w:cstheme="minorHAnsi"/>
              </w:rPr>
            </w:pPr>
          </w:p>
        </w:tc>
        <w:tc>
          <w:tcPr>
            <w:tcW w:w="1276" w:type="dxa"/>
          </w:tcPr>
          <w:p w14:paraId="09B6547C" w14:textId="77777777" w:rsidR="00E83E1F" w:rsidRPr="00E83E1F" w:rsidRDefault="00E83E1F">
            <w:pPr>
              <w:rPr>
                <w:rFonts w:cstheme="minorHAnsi"/>
              </w:rPr>
            </w:pPr>
          </w:p>
          <w:p w14:paraId="249FDF6A" w14:textId="251DE8C2" w:rsidR="00E83E1F" w:rsidRPr="00E83E1F" w:rsidRDefault="00E83E1F" w:rsidP="00AC2BDA">
            <w:pPr>
              <w:pStyle w:val="Paragraphedeliste"/>
              <w:numPr>
                <w:ilvl w:val="0"/>
                <w:numId w:val="1"/>
              </w:numPr>
              <w:rPr>
                <w:rFonts w:cstheme="minorHAnsi"/>
              </w:rPr>
            </w:pPr>
          </w:p>
        </w:tc>
        <w:tc>
          <w:tcPr>
            <w:tcW w:w="992" w:type="dxa"/>
          </w:tcPr>
          <w:p w14:paraId="65993438" w14:textId="77777777" w:rsidR="00E83E1F" w:rsidRPr="00E83E1F" w:rsidRDefault="00E83E1F">
            <w:pPr>
              <w:rPr>
                <w:rFonts w:cstheme="minorHAnsi"/>
              </w:rPr>
            </w:pPr>
          </w:p>
        </w:tc>
        <w:tc>
          <w:tcPr>
            <w:tcW w:w="1134" w:type="dxa"/>
          </w:tcPr>
          <w:p w14:paraId="5217BC49" w14:textId="77777777" w:rsidR="00E83E1F" w:rsidRPr="00E83E1F" w:rsidRDefault="00E83E1F">
            <w:pPr>
              <w:rPr>
                <w:rFonts w:cstheme="minorHAnsi"/>
              </w:rPr>
            </w:pPr>
          </w:p>
        </w:tc>
        <w:tc>
          <w:tcPr>
            <w:tcW w:w="992" w:type="dxa"/>
          </w:tcPr>
          <w:p w14:paraId="005DCF76" w14:textId="77777777" w:rsidR="00E83E1F" w:rsidRPr="00E83E1F" w:rsidRDefault="00E83E1F">
            <w:pPr>
              <w:rPr>
                <w:rFonts w:cstheme="minorHAnsi"/>
              </w:rPr>
            </w:pPr>
          </w:p>
        </w:tc>
      </w:tr>
      <w:tr w:rsidR="00E83E1F" w:rsidRPr="00E83E1F" w14:paraId="592C4814" w14:textId="29EC83F6" w:rsidTr="00E83E1F">
        <w:tc>
          <w:tcPr>
            <w:tcW w:w="851" w:type="dxa"/>
          </w:tcPr>
          <w:p w14:paraId="6DF82ECD" w14:textId="6092FA65" w:rsidR="00E83E1F" w:rsidRPr="00E83E1F" w:rsidRDefault="00E83E1F">
            <w:pPr>
              <w:rPr>
                <w:rFonts w:cstheme="minorHAnsi"/>
              </w:rPr>
            </w:pPr>
            <w:r w:rsidRPr="00E83E1F">
              <w:rPr>
                <w:rFonts w:cstheme="minorHAnsi"/>
              </w:rPr>
              <w:t>RG180</w:t>
            </w:r>
          </w:p>
        </w:tc>
        <w:tc>
          <w:tcPr>
            <w:tcW w:w="6095" w:type="dxa"/>
          </w:tcPr>
          <w:p w14:paraId="65287112" w14:textId="216D63C1" w:rsidR="00E83E1F" w:rsidRPr="00E83E1F" w:rsidRDefault="00E83E1F" w:rsidP="008D33A5">
            <w:pPr>
              <w:autoSpaceDE w:val="0"/>
              <w:autoSpaceDN w:val="0"/>
              <w:adjustRightInd w:val="0"/>
              <w:rPr>
                <w:rFonts w:cstheme="minorHAnsi"/>
              </w:rPr>
            </w:pPr>
            <w:r w:rsidRPr="00E83E1F">
              <w:rPr>
                <w:rFonts w:cstheme="minorHAnsi"/>
              </w:rPr>
              <w:t xml:space="preserve">Iglesias CP, Thompson A, Rogowski WH, Payne K. Reporting Guidelines for the Use of Expert Judgement in Model-Based Economic Evaluations. </w:t>
            </w:r>
            <w:proofErr w:type="spellStart"/>
            <w:r w:rsidRPr="00E83E1F">
              <w:rPr>
                <w:rFonts w:cstheme="minorHAnsi"/>
              </w:rPr>
              <w:t>PharmacoEconomics</w:t>
            </w:r>
            <w:proofErr w:type="spellEnd"/>
            <w:r w:rsidRPr="00E83E1F">
              <w:rPr>
                <w:rFonts w:cstheme="minorHAnsi"/>
              </w:rPr>
              <w:t>. 2016;34(11):1161-72.</w:t>
            </w:r>
          </w:p>
        </w:tc>
        <w:tc>
          <w:tcPr>
            <w:tcW w:w="1418" w:type="dxa"/>
          </w:tcPr>
          <w:p w14:paraId="5B86B074" w14:textId="77777777" w:rsidR="00E83E1F" w:rsidRPr="00E83E1F" w:rsidRDefault="00E83E1F">
            <w:pPr>
              <w:rPr>
                <w:rFonts w:cstheme="minorHAnsi"/>
              </w:rPr>
            </w:pPr>
          </w:p>
        </w:tc>
        <w:tc>
          <w:tcPr>
            <w:tcW w:w="1134" w:type="dxa"/>
          </w:tcPr>
          <w:p w14:paraId="3BED4FBE" w14:textId="77777777" w:rsidR="00E83E1F" w:rsidRPr="00E83E1F" w:rsidRDefault="00E83E1F">
            <w:pPr>
              <w:rPr>
                <w:rFonts w:cstheme="minorHAnsi"/>
              </w:rPr>
            </w:pPr>
          </w:p>
        </w:tc>
        <w:tc>
          <w:tcPr>
            <w:tcW w:w="1276" w:type="dxa"/>
          </w:tcPr>
          <w:p w14:paraId="5E79BA98" w14:textId="77777777" w:rsidR="00E83E1F" w:rsidRPr="00E83E1F" w:rsidRDefault="00E83E1F">
            <w:pPr>
              <w:rPr>
                <w:rFonts w:cstheme="minorHAnsi"/>
              </w:rPr>
            </w:pPr>
          </w:p>
        </w:tc>
        <w:tc>
          <w:tcPr>
            <w:tcW w:w="992" w:type="dxa"/>
          </w:tcPr>
          <w:p w14:paraId="4878F68B" w14:textId="77777777" w:rsidR="00E83E1F" w:rsidRPr="00E83E1F" w:rsidRDefault="00E83E1F">
            <w:pPr>
              <w:rPr>
                <w:rFonts w:cstheme="minorHAnsi"/>
              </w:rPr>
            </w:pPr>
          </w:p>
        </w:tc>
        <w:tc>
          <w:tcPr>
            <w:tcW w:w="1134" w:type="dxa"/>
          </w:tcPr>
          <w:p w14:paraId="3ADE8570" w14:textId="77777777" w:rsidR="00E83E1F" w:rsidRPr="00E83E1F" w:rsidRDefault="00E83E1F">
            <w:pPr>
              <w:rPr>
                <w:rFonts w:cstheme="minorHAnsi"/>
              </w:rPr>
            </w:pPr>
          </w:p>
        </w:tc>
        <w:tc>
          <w:tcPr>
            <w:tcW w:w="992" w:type="dxa"/>
          </w:tcPr>
          <w:p w14:paraId="718F40A5" w14:textId="77777777" w:rsidR="00E83E1F" w:rsidRPr="00E83E1F" w:rsidRDefault="00E83E1F">
            <w:pPr>
              <w:rPr>
                <w:rFonts w:cstheme="minorHAnsi"/>
              </w:rPr>
            </w:pPr>
          </w:p>
        </w:tc>
      </w:tr>
      <w:tr w:rsidR="00E83E1F" w:rsidRPr="00E83E1F" w14:paraId="6A855813" w14:textId="1FAFDEB9" w:rsidTr="00E83E1F">
        <w:tc>
          <w:tcPr>
            <w:tcW w:w="851" w:type="dxa"/>
          </w:tcPr>
          <w:p w14:paraId="1653D3D7" w14:textId="78588151" w:rsidR="00E83E1F" w:rsidRPr="00E83E1F" w:rsidRDefault="00E83E1F">
            <w:pPr>
              <w:rPr>
                <w:rFonts w:cstheme="minorHAnsi"/>
              </w:rPr>
            </w:pPr>
            <w:r w:rsidRPr="00E83E1F">
              <w:rPr>
                <w:rFonts w:cstheme="minorHAnsi"/>
              </w:rPr>
              <w:t>RG181</w:t>
            </w:r>
          </w:p>
        </w:tc>
        <w:tc>
          <w:tcPr>
            <w:tcW w:w="6095" w:type="dxa"/>
          </w:tcPr>
          <w:p w14:paraId="28F28DA3" w14:textId="37A24355" w:rsidR="00E83E1F" w:rsidRPr="00E83E1F" w:rsidRDefault="00E83E1F" w:rsidP="00B16FC2">
            <w:pPr>
              <w:autoSpaceDE w:val="0"/>
              <w:autoSpaceDN w:val="0"/>
              <w:adjustRightInd w:val="0"/>
              <w:rPr>
                <w:rFonts w:cstheme="minorHAnsi"/>
              </w:rPr>
            </w:pPr>
            <w:r w:rsidRPr="00E83E1F">
              <w:rPr>
                <w:rFonts w:cstheme="minorHAnsi"/>
              </w:rPr>
              <w:t xml:space="preserve">Institute of Medicine Committee on Standards for Systematic Reviews of Comparative Effectiveness R. Finding what works in health care: standards for systematic reviews. In: Eden J, </w:t>
            </w:r>
            <w:proofErr w:type="spellStart"/>
            <w:r w:rsidRPr="00E83E1F">
              <w:rPr>
                <w:rFonts w:cstheme="minorHAnsi"/>
              </w:rPr>
              <w:t>Levit</w:t>
            </w:r>
            <w:proofErr w:type="spellEnd"/>
            <w:r w:rsidRPr="00E83E1F">
              <w:rPr>
                <w:rFonts w:cstheme="minorHAnsi"/>
              </w:rPr>
              <w:t xml:space="preserve"> L, Berg A, Morton S, editors. Finding What Works in Health Care: Standards for Systematic Reviews. Washington (DC): National Academies Press (US) Copyright 2011 by the National Academy of Sciences. All rights reserved.; 2011. </w:t>
            </w:r>
          </w:p>
        </w:tc>
        <w:tc>
          <w:tcPr>
            <w:tcW w:w="1418" w:type="dxa"/>
          </w:tcPr>
          <w:p w14:paraId="7C307855" w14:textId="77777777" w:rsidR="00E83E1F" w:rsidRPr="00E83E1F" w:rsidRDefault="00E83E1F">
            <w:pPr>
              <w:rPr>
                <w:rFonts w:cstheme="minorHAnsi"/>
              </w:rPr>
            </w:pPr>
          </w:p>
        </w:tc>
        <w:tc>
          <w:tcPr>
            <w:tcW w:w="1134" w:type="dxa"/>
          </w:tcPr>
          <w:p w14:paraId="4C0E6BF3" w14:textId="77777777" w:rsidR="00E83E1F" w:rsidRPr="00E83E1F" w:rsidRDefault="00E83E1F">
            <w:pPr>
              <w:rPr>
                <w:rFonts w:cstheme="minorHAnsi"/>
              </w:rPr>
            </w:pPr>
          </w:p>
        </w:tc>
        <w:tc>
          <w:tcPr>
            <w:tcW w:w="1276" w:type="dxa"/>
          </w:tcPr>
          <w:p w14:paraId="15C835B9" w14:textId="77777777" w:rsidR="00E83E1F" w:rsidRPr="00E83E1F" w:rsidRDefault="00E83E1F">
            <w:pPr>
              <w:rPr>
                <w:rFonts w:cstheme="minorHAnsi"/>
              </w:rPr>
            </w:pPr>
          </w:p>
        </w:tc>
        <w:tc>
          <w:tcPr>
            <w:tcW w:w="992" w:type="dxa"/>
          </w:tcPr>
          <w:p w14:paraId="3622A102" w14:textId="77777777" w:rsidR="00E83E1F" w:rsidRPr="00E83E1F" w:rsidRDefault="00E83E1F">
            <w:pPr>
              <w:rPr>
                <w:rFonts w:cstheme="minorHAnsi"/>
              </w:rPr>
            </w:pPr>
          </w:p>
        </w:tc>
        <w:tc>
          <w:tcPr>
            <w:tcW w:w="1134" w:type="dxa"/>
          </w:tcPr>
          <w:p w14:paraId="14E9E9F6" w14:textId="77777777" w:rsidR="00E83E1F" w:rsidRPr="00E83E1F" w:rsidRDefault="00E83E1F">
            <w:pPr>
              <w:rPr>
                <w:rFonts w:cstheme="minorHAnsi"/>
              </w:rPr>
            </w:pPr>
          </w:p>
        </w:tc>
        <w:tc>
          <w:tcPr>
            <w:tcW w:w="992" w:type="dxa"/>
          </w:tcPr>
          <w:p w14:paraId="39001E86" w14:textId="77777777" w:rsidR="00E83E1F" w:rsidRPr="00E83E1F" w:rsidRDefault="00E83E1F">
            <w:pPr>
              <w:rPr>
                <w:rFonts w:cstheme="minorHAnsi"/>
              </w:rPr>
            </w:pPr>
          </w:p>
        </w:tc>
      </w:tr>
      <w:tr w:rsidR="00E83E1F" w:rsidRPr="00E83E1F" w14:paraId="11C6C1CB" w14:textId="549FC0D0" w:rsidTr="00E83E1F">
        <w:tc>
          <w:tcPr>
            <w:tcW w:w="851" w:type="dxa"/>
          </w:tcPr>
          <w:p w14:paraId="772EEF65" w14:textId="3F925C09" w:rsidR="00E83E1F" w:rsidRPr="00E83E1F" w:rsidRDefault="00E83E1F">
            <w:pPr>
              <w:rPr>
                <w:rFonts w:cstheme="minorHAnsi"/>
              </w:rPr>
            </w:pPr>
            <w:r w:rsidRPr="00E83E1F">
              <w:rPr>
                <w:rFonts w:cstheme="minorHAnsi"/>
              </w:rPr>
              <w:t>RG182</w:t>
            </w:r>
          </w:p>
        </w:tc>
        <w:tc>
          <w:tcPr>
            <w:tcW w:w="6095" w:type="dxa"/>
          </w:tcPr>
          <w:p w14:paraId="5EA2E8B4" w14:textId="3C79C2C7" w:rsidR="00E83E1F" w:rsidRPr="00E83E1F" w:rsidRDefault="00E83E1F" w:rsidP="00372DED">
            <w:pPr>
              <w:autoSpaceDE w:val="0"/>
              <w:autoSpaceDN w:val="0"/>
              <w:adjustRightInd w:val="0"/>
              <w:rPr>
                <w:rFonts w:cstheme="minorHAnsi"/>
              </w:rPr>
            </w:pPr>
            <w:r w:rsidRPr="00E83E1F">
              <w:rPr>
                <w:rFonts w:cstheme="minorHAnsi"/>
              </w:rPr>
              <w:t>International Society for Medical Publication Professionals Code of Ethics. Available from: http://www.ismpp.org/ethics.</w:t>
            </w:r>
          </w:p>
        </w:tc>
        <w:tc>
          <w:tcPr>
            <w:tcW w:w="1418" w:type="dxa"/>
          </w:tcPr>
          <w:p w14:paraId="2AC63AB3" w14:textId="77777777" w:rsidR="00E83E1F" w:rsidRPr="00E83E1F" w:rsidRDefault="00E83E1F">
            <w:pPr>
              <w:rPr>
                <w:rFonts w:cstheme="minorHAnsi"/>
              </w:rPr>
            </w:pPr>
          </w:p>
        </w:tc>
        <w:tc>
          <w:tcPr>
            <w:tcW w:w="1134" w:type="dxa"/>
          </w:tcPr>
          <w:p w14:paraId="7E0F5FAE" w14:textId="77777777" w:rsidR="00E83E1F" w:rsidRPr="00E83E1F" w:rsidRDefault="00E83E1F">
            <w:pPr>
              <w:rPr>
                <w:rFonts w:cstheme="minorHAnsi"/>
              </w:rPr>
            </w:pPr>
          </w:p>
        </w:tc>
        <w:tc>
          <w:tcPr>
            <w:tcW w:w="1276" w:type="dxa"/>
          </w:tcPr>
          <w:p w14:paraId="6F9248D4" w14:textId="77777777" w:rsidR="00E83E1F" w:rsidRPr="00E83E1F" w:rsidRDefault="00E83E1F">
            <w:pPr>
              <w:rPr>
                <w:rFonts w:cstheme="minorHAnsi"/>
              </w:rPr>
            </w:pPr>
          </w:p>
        </w:tc>
        <w:tc>
          <w:tcPr>
            <w:tcW w:w="992" w:type="dxa"/>
          </w:tcPr>
          <w:p w14:paraId="12503239" w14:textId="77777777" w:rsidR="00E83E1F" w:rsidRPr="00E83E1F" w:rsidRDefault="00E83E1F">
            <w:pPr>
              <w:rPr>
                <w:rFonts w:cstheme="minorHAnsi"/>
              </w:rPr>
            </w:pPr>
          </w:p>
        </w:tc>
        <w:tc>
          <w:tcPr>
            <w:tcW w:w="1134" w:type="dxa"/>
          </w:tcPr>
          <w:p w14:paraId="4DE7925C" w14:textId="77777777" w:rsidR="00E83E1F" w:rsidRPr="00E83E1F" w:rsidRDefault="00E83E1F">
            <w:pPr>
              <w:rPr>
                <w:rFonts w:cstheme="minorHAnsi"/>
              </w:rPr>
            </w:pPr>
          </w:p>
        </w:tc>
        <w:tc>
          <w:tcPr>
            <w:tcW w:w="992" w:type="dxa"/>
          </w:tcPr>
          <w:p w14:paraId="0FB4C601" w14:textId="77777777" w:rsidR="00E83E1F" w:rsidRPr="00E83E1F" w:rsidRDefault="00E83E1F">
            <w:pPr>
              <w:rPr>
                <w:rFonts w:cstheme="minorHAnsi"/>
              </w:rPr>
            </w:pPr>
          </w:p>
        </w:tc>
      </w:tr>
      <w:tr w:rsidR="00E83E1F" w:rsidRPr="00E83E1F" w14:paraId="24AD526A" w14:textId="251CD10F" w:rsidTr="00E83E1F">
        <w:tc>
          <w:tcPr>
            <w:tcW w:w="851" w:type="dxa"/>
          </w:tcPr>
          <w:p w14:paraId="0338857F" w14:textId="283FB439" w:rsidR="00E83E1F" w:rsidRPr="00E83E1F" w:rsidRDefault="00E83E1F">
            <w:pPr>
              <w:rPr>
                <w:rFonts w:cstheme="minorHAnsi"/>
              </w:rPr>
            </w:pPr>
            <w:r w:rsidRPr="00E83E1F">
              <w:rPr>
                <w:rFonts w:cstheme="minorHAnsi"/>
              </w:rPr>
              <w:t>RG183</w:t>
            </w:r>
          </w:p>
        </w:tc>
        <w:tc>
          <w:tcPr>
            <w:tcW w:w="6095" w:type="dxa"/>
          </w:tcPr>
          <w:p w14:paraId="2A6609B1" w14:textId="4903487D" w:rsidR="00E83E1F" w:rsidRPr="00E83E1F" w:rsidRDefault="00E83E1F" w:rsidP="00372DED">
            <w:pPr>
              <w:autoSpaceDE w:val="0"/>
              <w:autoSpaceDN w:val="0"/>
              <w:adjustRightInd w:val="0"/>
              <w:rPr>
                <w:rFonts w:cstheme="minorHAnsi"/>
              </w:rPr>
            </w:pPr>
            <w:r w:rsidRPr="00E83E1F">
              <w:rPr>
                <w:rFonts w:cstheme="minorHAnsi"/>
              </w:rPr>
              <w:t xml:space="preserve">Ioannidis JP, Evans SJ, </w:t>
            </w:r>
            <w:proofErr w:type="spellStart"/>
            <w:r w:rsidRPr="00E83E1F">
              <w:rPr>
                <w:rFonts w:cstheme="minorHAnsi"/>
              </w:rPr>
              <w:t>Gotzsche</w:t>
            </w:r>
            <w:proofErr w:type="spellEnd"/>
            <w:r w:rsidRPr="00E83E1F">
              <w:rPr>
                <w:rFonts w:cstheme="minorHAnsi"/>
              </w:rPr>
              <w:t xml:space="preserve"> PC, O'Neill RT, Altman DG, Schulz K, et al. </w:t>
            </w:r>
            <w:proofErr w:type="gramStart"/>
            <w:r w:rsidRPr="00E83E1F">
              <w:rPr>
                <w:rFonts w:cstheme="minorHAnsi"/>
              </w:rPr>
              <w:t>Better</w:t>
            </w:r>
            <w:proofErr w:type="gramEnd"/>
            <w:r w:rsidRPr="00E83E1F">
              <w:rPr>
                <w:rFonts w:cstheme="minorHAnsi"/>
              </w:rPr>
              <w:t xml:space="preserve"> reporting of harms in randomized trials: an extension of the CONSORT statement. Annals of internal medicine. 2004;141(10):781-8.</w:t>
            </w:r>
          </w:p>
        </w:tc>
        <w:tc>
          <w:tcPr>
            <w:tcW w:w="1418" w:type="dxa"/>
          </w:tcPr>
          <w:p w14:paraId="278E99C1" w14:textId="03174C15" w:rsidR="00E83E1F" w:rsidRPr="00E83E1F" w:rsidRDefault="00E83E1F">
            <w:pPr>
              <w:rPr>
                <w:rFonts w:cstheme="minorHAnsi"/>
              </w:rPr>
            </w:pPr>
            <w:r w:rsidRPr="00E83E1F">
              <w:rPr>
                <w:rFonts w:cstheme="minorHAnsi"/>
              </w:rPr>
              <w:t>CONSORT Harms</w:t>
            </w:r>
          </w:p>
        </w:tc>
        <w:tc>
          <w:tcPr>
            <w:tcW w:w="1134" w:type="dxa"/>
          </w:tcPr>
          <w:p w14:paraId="761677B4" w14:textId="77777777" w:rsidR="00E83E1F" w:rsidRPr="00E83E1F" w:rsidRDefault="00E83E1F">
            <w:pPr>
              <w:rPr>
                <w:rFonts w:cstheme="minorHAnsi"/>
              </w:rPr>
            </w:pPr>
          </w:p>
        </w:tc>
        <w:tc>
          <w:tcPr>
            <w:tcW w:w="1276" w:type="dxa"/>
          </w:tcPr>
          <w:p w14:paraId="6C15C314" w14:textId="77777777" w:rsidR="00E83E1F" w:rsidRPr="00E83E1F" w:rsidRDefault="00E83E1F">
            <w:pPr>
              <w:rPr>
                <w:rFonts w:cstheme="minorHAnsi"/>
              </w:rPr>
            </w:pPr>
          </w:p>
        </w:tc>
        <w:tc>
          <w:tcPr>
            <w:tcW w:w="992" w:type="dxa"/>
          </w:tcPr>
          <w:p w14:paraId="7ED7AE1C" w14:textId="77777777" w:rsidR="00E83E1F" w:rsidRPr="00E83E1F" w:rsidRDefault="00E83E1F">
            <w:pPr>
              <w:rPr>
                <w:rFonts w:cstheme="minorHAnsi"/>
              </w:rPr>
            </w:pPr>
          </w:p>
        </w:tc>
        <w:tc>
          <w:tcPr>
            <w:tcW w:w="1134" w:type="dxa"/>
          </w:tcPr>
          <w:p w14:paraId="79FE9913" w14:textId="77777777" w:rsidR="00E83E1F" w:rsidRPr="00E83E1F" w:rsidRDefault="00E83E1F">
            <w:pPr>
              <w:rPr>
                <w:rFonts w:cstheme="minorHAnsi"/>
              </w:rPr>
            </w:pPr>
          </w:p>
        </w:tc>
        <w:tc>
          <w:tcPr>
            <w:tcW w:w="992" w:type="dxa"/>
          </w:tcPr>
          <w:p w14:paraId="5D8CE4DE" w14:textId="77777777" w:rsidR="00E83E1F" w:rsidRPr="00E83E1F" w:rsidRDefault="00E83E1F">
            <w:pPr>
              <w:rPr>
                <w:rFonts w:cstheme="minorHAnsi"/>
              </w:rPr>
            </w:pPr>
          </w:p>
        </w:tc>
      </w:tr>
      <w:tr w:rsidR="00E83E1F" w:rsidRPr="00E83E1F" w14:paraId="73AFAA01" w14:textId="0135103D" w:rsidTr="00E83E1F">
        <w:tc>
          <w:tcPr>
            <w:tcW w:w="851" w:type="dxa"/>
          </w:tcPr>
          <w:p w14:paraId="012FFFEE" w14:textId="09EA1417" w:rsidR="00E83E1F" w:rsidRPr="00E83E1F" w:rsidRDefault="00E83E1F">
            <w:pPr>
              <w:rPr>
                <w:rFonts w:cstheme="minorHAnsi"/>
              </w:rPr>
            </w:pPr>
            <w:r w:rsidRPr="00E83E1F">
              <w:rPr>
                <w:rFonts w:cstheme="minorHAnsi"/>
              </w:rPr>
              <w:t>RG184</w:t>
            </w:r>
          </w:p>
        </w:tc>
        <w:tc>
          <w:tcPr>
            <w:tcW w:w="6095" w:type="dxa"/>
          </w:tcPr>
          <w:p w14:paraId="297A0DD3" w14:textId="750714C7" w:rsidR="00E83E1F" w:rsidRPr="00E83E1F" w:rsidRDefault="00E83E1F" w:rsidP="00372DED">
            <w:pPr>
              <w:autoSpaceDE w:val="0"/>
              <w:autoSpaceDN w:val="0"/>
              <w:adjustRightInd w:val="0"/>
              <w:rPr>
                <w:rFonts w:cstheme="minorHAnsi"/>
              </w:rPr>
            </w:pPr>
            <w:r w:rsidRPr="00E83E1F">
              <w:rPr>
                <w:rFonts w:cstheme="minorHAnsi"/>
              </w:rPr>
              <w:t>Jabs DA. Improving the reporting of clinical case series. American journal of ophthalmology. 2005;139(5):900-5.</w:t>
            </w:r>
          </w:p>
        </w:tc>
        <w:tc>
          <w:tcPr>
            <w:tcW w:w="1418" w:type="dxa"/>
          </w:tcPr>
          <w:p w14:paraId="4A71329E" w14:textId="77777777" w:rsidR="00E83E1F" w:rsidRPr="00E83E1F" w:rsidRDefault="00E83E1F">
            <w:pPr>
              <w:rPr>
                <w:rFonts w:cstheme="minorHAnsi"/>
              </w:rPr>
            </w:pPr>
          </w:p>
        </w:tc>
        <w:tc>
          <w:tcPr>
            <w:tcW w:w="1134" w:type="dxa"/>
          </w:tcPr>
          <w:p w14:paraId="7AA54500" w14:textId="77777777" w:rsidR="00E83E1F" w:rsidRPr="00E83E1F" w:rsidRDefault="00E83E1F">
            <w:pPr>
              <w:rPr>
                <w:rFonts w:cstheme="minorHAnsi"/>
              </w:rPr>
            </w:pPr>
          </w:p>
        </w:tc>
        <w:tc>
          <w:tcPr>
            <w:tcW w:w="1276" w:type="dxa"/>
          </w:tcPr>
          <w:p w14:paraId="371E1613" w14:textId="77777777" w:rsidR="00E83E1F" w:rsidRPr="00E83E1F" w:rsidRDefault="00E83E1F">
            <w:pPr>
              <w:rPr>
                <w:rFonts w:cstheme="minorHAnsi"/>
              </w:rPr>
            </w:pPr>
          </w:p>
        </w:tc>
        <w:tc>
          <w:tcPr>
            <w:tcW w:w="992" w:type="dxa"/>
          </w:tcPr>
          <w:p w14:paraId="23AAD001" w14:textId="77777777" w:rsidR="00E83E1F" w:rsidRPr="00E83E1F" w:rsidRDefault="00E83E1F">
            <w:pPr>
              <w:rPr>
                <w:rFonts w:cstheme="minorHAnsi"/>
              </w:rPr>
            </w:pPr>
          </w:p>
        </w:tc>
        <w:tc>
          <w:tcPr>
            <w:tcW w:w="1134" w:type="dxa"/>
          </w:tcPr>
          <w:p w14:paraId="2FA7A1C8" w14:textId="77777777" w:rsidR="00E83E1F" w:rsidRPr="00E83E1F" w:rsidRDefault="00E83E1F">
            <w:pPr>
              <w:rPr>
                <w:rFonts w:cstheme="minorHAnsi"/>
              </w:rPr>
            </w:pPr>
          </w:p>
        </w:tc>
        <w:tc>
          <w:tcPr>
            <w:tcW w:w="992" w:type="dxa"/>
          </w:tcPr>
          <w:p w14:paraId="6BBCA3BD" w14:textId="77777777" w:rsidR="00E83E1F" w:rsidRPr="00E83E1F" w:rsidRDefault="00E83E1F">
            <w:pPr>
              <w:rPr>
                <w:rFonts w:cstheme="minorHAnsi"/>
              </w:rPr>
            </w:pPr>
          </w:p>
        </w:tc>
      </w:tr>
      <w:tr w:rsidR="00E83E1F" w:rsidRPr="00E83E1F" w14:paraId="2A031637" w14:textId="3EE2709D" w:rsidTr="00E83E1F">
        <w:tc>
          <w:tcPr>
            <w:tcW w:w="851" w:type="dxa"/>
          </w:tcPr>
          <w:p w14:paraId="0BFB517A" w14:textId="5C3B14DC" w:rsidR="00E83E1F" w:rsidRPr="00E83E1F" w:rsidRDefault="00E83E1F">
            <w:pPr>
              <w:rPr>
                <w:rFonts w:cstheme="minorHAnsi"/>
              </w:rPr>
            </w:pPr>
            <w:r w:rsidRPr="00E83E1F">
              <w:rPr>
                <w:rFonts w:cstheme="minorHAnsi"/>
              </w:rPr>
              <w:lastRenderedPageBreak/>
              <w:t>RG185</w:t>
            </w:r>
          </w:p>
        </w:tc>
        <w:tc>
          <w:tcPr>
            <w:tcW w:w="6095" w:type="dxa"/>
          </w:tcPr>
          <w:p w14:paraId="43717DED" w14:textId="246E8EC9" w:rsidR="00E83E1F" w:rsidRPr="00E83E1F" w:rsidRDefault="00E83E1F" w:rsidP="00372DED">
            <w:pPr>
              <w:autoSpaceDE w:val="0"/>
              <w:autoSpaceDN w:val="0"/>
              <w:adjustRightInd w:val="0"/>
              <w:rPr>
                <w:rFonts w:cstheme="minorHAnsi"/>
              </w:rPr>
            </w:pPr>
            <w:r w:rsidRPr="00E83E1F">
              <w:rPr>
                <w:rFonts w:cstheme="minorHAnsi"/>
              </w:rPr>
              <w:t xml:space="preserve">Jabs DA, </w:t>
            </w:r>
            <w:proofErr w:type="spellStart"/>
            <w:r w:rsidRPr="00E83E1F">
              <w:rPr>
                <w:rFonts w:cstheme="minorHAnsi"/>
              </w:rPr>
              <w:t>Nussenblatt</w:t>
            </w:r>
            <w:proofErr w:type="spellEnd"/>
            <w:r w:rsidRPr="00E83E1F">
              <w:rPr>
                <w:rFonts w:cstheme="minorHAnsi"/>
              </w:rPr>
              <w:t xml:space="preserve"> RB, Rosenbaum JT. Standardization of uveitis nomenclature for reporting clinical data. Results of the First International Workshop. American journal of ophthalmology. 2005;140(3):509-16.</w:t>
            </w:r>
          </w:p>
        </w:tc>
        <w:tc>
          <w:tcPr>
            <w:tcW w:w="1418" w:type="dxa"/>
          </w:tcPr>
          <w:p w14:paraId="73F8C74F" w14:textId="77777777" w:rsidR="00E83E1F" w:rsidRPr="00E83E1F" w:rsidRDefault="00E83E1F">
            <w:pPr>
              <w:rPr>
                <w:rFonts w:cstheme="minorHAnsi"/>
              </w:rPr>
            </w:pPr>
          </w:p>
        </w:tc>
        <w:tc>
          <w:tcPr>
            <w:tcW w:w="1134" w:type="dxa"/>
          </w:tcPr>
          <w:p w14:paraId="24E407D9" w14:textId="77777777" w:rsidR="00E83E1F" w:rsidRPr="00E83E1F" w:rsidRDefault="00E83E1F">
            <w:pPr>
              <w:rPr>
                <w:rFonts w:cstheme="minorHAnsi"/>
              </w:rPr>
            </w:pPr>
          </w:p>
        </w:tc>
        <w:tc>
          <w:tcPr>
            <w:tcW w:w="1276" w:type="dxa"/>
          </w:tcPr>
          <w:p w14:paraId="288878D4" w14:textId="77777777" w:rsidR="00E83E1F" w:rsidRPr="00E83E1F" w:rsidRDefault="00E83E1F">
            <w:pPr>
              <w:rPr>
                <w:rFonts w:cstheme="minorHAnsi"/>
              </w:rPr>
            </w:pPr>
          </w:p>
        </w:tc>
        <w:tc>
          <w:tcPr>
            <w:tcW w:w="992" w:type="dxa"/>
          </w:tcPr>
          <w:p w14:paraId="26FFA925" w14:textId="77777777" w:rsidR="00E83E1F" w:rsidRPr="00E83E1F" w:rsidRDefault="00E83E1F">
            <w:pPr>
              <w:rPr>
                <w:rFonts w:cstheme="minorHAnsi"/>
              </w:rPr>
            </w:pPr>
          </w:p>
        </w:tc>
        <w:tc>
          <w:tcPr>
            <w:tcW w:w="1134" w:type="dxa"/>
          </w:tcPr>
          <w:p w14:paraId="20406DB7" w14:textId="77777777" w:rsidR="00E83E1F" w:rsidRPr="00E83E1F" w:rsidRDefault="00E83E1F">
            <w:pPr>
              <w:rPr>
                <w:rFonts w:cstheme="minorHAnsi"/>
              </w:rPr>
            </w:pPr>
          </w:p>
        </w:tc>
        <w:tc>
          <w:tcPr>
            <w:tcW w:w="992" w:type="dxa"/>
          </w:tcPr>
          <w:p w14:paraId="10070C15" w14:textId="77777777" w:rsidR="00E83E1F" w:rsidRPr="00E83E1F" w:rsidRDefault="00E83E1F">
            <w:pPr>
              <w:rPr>
                <w:rFonts w:cstheme="minorHAnsi"/>
              </w:rPr>
            </w:pPr>
          </w:p>
        </w:tc>
      </w:tr>
      <w:tr w:rsidR="00E83E1F" w:rsidRPr="00E83E1F" w14:paraId="2F96B474" w14:textId="79673B52" w:rsidTr="00E83E1F">
        <w:tc>
          <w:tcPr>
            <w:tcW w:w="851" w:type="dxa"/>
          </w:tcPr>
          <w:p w14:paraId="70E98BFC" w14:textId="3C29A971" w:rsidR="00E83E1F" w:rsidRPr="00E83E1F" w:rsidRDefault="00E83E1F">
            <w:pPr>
              <w:rPr>
                <w:rFonts w:cstheme="minorHAnsi"/>
              </w:rPr>
            </w:pPr>
            <w:r w:rsidRPr="00E83E1F">
              <w:rPr>
                <w:rFonts w:cstheme="minorHAnsi"/>
              </w:rPr>
              <w:t>RG186</w:t>
            </w:r>
          </w:p>
        </w:tc>
        <w:tc>
          <w:tcPr>
            <w:tcW w:w="6095" w:type="dxa"/>
          </w:tcPr>
          <w:p w14:paraId="4AAC44EC" w14:textId="2B7DAE2C" w:rsidR="00E83E1F" w:rsidRPr="00E83E1F" w:rsidRDefault="00E83E1F">
            <w:pPr>
              <w:rPr>
                <w:rFonts w:cstheme="minorHAnsi"/>
              </w:rPr>
            </w:pPr>
            <w:r w:rsidRPr="00E83E1F">
              <w:rPr>
                <w:rFonts w:cstheme="minorHAnsi"/>
              </w:rPr>
              <w:t xml:space="preserve">Jackson A, Marks LB, </w:t>
            </w:r>
            <w:proofErr w:type="spellStart"/>
            <w:r w:rsidRPr="00E83E1F">
              <w:rPr>
                <w:rFonts w:cstheme="minorHAnsi"/>
              </w:rPr>
              <w:t>Bentzen</w:t>
            </w:r>
            <w:proofErr w:type="spellEnd"/>
            <w:r w:rsidRPr="00E83E1F">
              <w:rPr>
                <w:rFonts w:cstheme="minorHAnsi"/>
              </w:rPr>
              <w:t xml:space="preserve"> SM, </w:t>
            </w:r>
            <w:proofErr w:type="spellStart"/>
            <w:r w:rsidRPr="00E83E1F">
              <w:rPr>
                <w:rFonts w:cstheme="minorHAnsi"/>
              </w:rPr>
              <w:t>Eisbruch</w:t>
            </w:r>
            <w:proofErr w:type="spellEnd"/>
            <w:r w:rsidRPr="00E83E1F">
              <w:rPr>
                <w:rFonts w:cstheme="minorHAnsi"/>
              </w:rPr>
              <w:t xml:space="preserve"> A, Yorke ED, Ten Haken RK, et al. The lessons of QUANTEC: recommendations for reporting and gathering data on dose-volume dependencies of treatment outcome. International journal of radiation oncology, biology, physics. 2010;76(3 Suppl</w:t>
            </w:r>
            <w:proofErr w:type="gramStart"/>
            <w:r w:rsidRPr="00E83E1F">
              <w:rPr>
                <w:rFonts w:cstheme="minorHAnsi"/>
              </w:rPr>
              <w:t>):S</w:t>
            </w:r>
            <w:proofErr w:type="gramEnd"/>
            <w:r w:rsidRPr="00E83E1F">
              <w:rPr>
                <w:rFonts w:cstheme="minorHAnsi"/>
              </w:rPr>
              <w:t>155-60.</w:t>
            </w:r>
          </w:p>
        </w:tc>
        <w:tc>
          <w:tcPr>
            <w:tcW w:w="1418" w:type="dxa"/>
          </w:tcPr>
          <w:p w14:paraId="4DDCEDAC" w14:textId="77777777" w:rsidR="00E83E1F" w:rsidRPr="00E83E1F" w:rsidRDefault="00E83E1F">
            <w:pPr>
              <w:rPr>
                <w:rFonts w:cstheme="minorHAnsi"/>
              </w:rPr>
            </w:pPr>
          </w:p>
        </w:tc>
        <w:tc>
          <w:tcPr>
            <w:tcW w:w="1134" w:type="dxa"/>
          </w:tcPr>
          <w:p w14:paraId="3C3B0627" w14:textId="77777777" w:rsidR="00E83E1F" w:rsidRPr="00E83E1F" w:rsidRDefault="00E83E1F">
            <w:pPr>
              <w:rPr>
                <w:rFonts w:cstheme="minorHAnsi"/>
              </w:rPr>
            </w:pPr>
          </w:p>
        </w:tc>
        <w:tc>
          <w:tcPr>
            <w:tcW w:w="1276" w:type="dxa"/>
          </w:tcPr>
          <w:p w14:paraId="35AF2011" w14:textId="77777777" w:rsidR="00E83E1F" w:rsidRPr="00E83E1F" w:rsidRDefault="00E83E1F">
            <w:pPr>
              <w:rPr>
                <w:rFonts w:cstheme="minorHAnsi"/>
              </w:rPr>
            </w:pPr>
          </w:p>
        </w:tc>
        <w:tc>
          <w:tcPr>
            <w:tcW w:w="992" w:type="dxa"/>
          </w:tcPr>
          <w:p w14:paraId="1FB84FAD" w14:textId="77777777" w:rsidR="00E83E1F" w:rsidRPr="00E83E1F" w:rsidRDefault="00E83E1F">
            <w:pPr>
              <w:rPr>
                <w:rFonts w:cstheme="minorHAnsi"/>
              </w:rPr>
            </w:pPr>
          </w:p>
        </w:tc>
        <w:tc>
          <w:tcPr>
            <w:tcW w:w="1134" w:type="dxa"/>
          </w:tcPr>
          <w:p w14:paraId="27AECFAA" w14:textId="77777777" w:rsidR="00E83E1F" w:rsidRPr="00E83E1F" w:rsidRDefault="00E83E1F">
            <w:pPr>
              <w:rPr>
                <w:rFonts w:cstheme="minorHAnsi"/>
              </w:rPr>
            </w:pPr>
          </w:p>
        </w:tc>
        <w:tc>
          <w:tcPr>
            <w:tcW w:w="992" w:type="dxa"/>
          </w:tcPr>
          <w:p w14:paraId="085BB3C0" w14:textId="77777777" w:rsidR="00E83E1F" w:rsidRPr="00E83E1F" w:rsidRDefault="00E83E1F">
            <w:pPr>
              <w:rPr>
                <w:rFonts w:cstheme="minorHAnsi"/>
              </w:rPr>
            </w:pPr>
          </w:p>
        </w:tc>
      </w:tr>
      <w:tr w:rsidR="00E83E1F" w:rsidRPr="00E83E1F" w14:paraId="5A3F8819" w14:textId="410B8313" w:rsidTr="00E83E1F">
        <w:tc>
          <w:tcPr>
            <w:tcW w:w="851" w:type="dxa"/>
          </w:tcPr>
          <w:p w14:paraId="34C73D1F" w14:textId="77B803A6" w:rsidR="00E83E1F" w:rsidRPr="00E83E1F" w:rsidRDefault="00E83E1F">
            <w:pPr>
              <w:rPr>
                <w:rFonts w:cstheme="minorHAnsi"/>
              </w:rPr>
            </w:pPr>
            <w:r w:rsidRPr="00E83E1F">
              <w:rPr>
                <w:rFonts w:cstheme="minorHAnsi"/>
              </w:rPr>
              <w:t>RG187</w:t>
            </w:r>
          </w:p>
        </w:tc>
        <w:tc>
          <w:tcPr>
            <w:tcW w:w="6095" w:type="dxa"/>
          </w:tcPr>
          <w:p w14:paraId="5A80A4CD" w14:textId="3D665D3B" w:rsidR="00E83E1F" w:rsidRPr="00E83E1F" w:rsidRDefault="00E83E1F" w:rsidP="00372DED">
            <w:pPr>
              <w:autoSpaceDE w:val="0"/>
              <w:autoSpaceDN w:val="0"/>
              <w:adjustRightInd w:val="0"/>
              <w:rPr>
                <w:rFonts w:cstheme="minorHAnsi"/>
              </w:rPr>
            </w:pPr>
            <w:r w:rsidRPr="00E83E1F">
              <w:rPr>
                <w:rFonts w:cstheme="minorHAnsi"/>
              </w:rPr>
              <w:t>Jackson DL. Reporting results of latent growth modeling and multilevel modeling analyses: some recommendations for rehabilitation psychology. Rehabilitation psychology. 2010;55(3):272-85.</w:t>
            </w:r>
          </w:p>
        </w:tc>
        <w:tc>
          <w:tcPr>
            <w:tcW w:w="1418" w:type="dxa"/>
          </w:tcPr>
          <w:p w14:paraId="143F44CF" w14:textId="77777777" w:rsidR="00E83E1F" w:rsidRPr="00E83E1F" w:rsidRDefault="00E83E1F">
            <w:pPr>
              <w:rPr>
                <w:rFonts w:cstheme="minorHAnsi"/>
              </w:rPr>
            </w:pPr>
          </w:p>
        </w:tc>
        <w:tc>
          <w:tcPr>
            <w:tcW w:w="1134" w:type="dxa"/>
          </w:tcPr>
          <w:p w14:paraId="0F45DBB0" w14:textId="77777777" w:rsidR="00E83E1F" w:rsidRPr="00E83E1F" w:rsidRDefault="00E83E1F">
            <w:pPr>
              <w:rPr>
                <w:rFonts w:cstheme="minorHAnsi"/>
              </w:rPr>
            </w:pPr>
          </w:p>
        </w:tc>
        <w:tc>
          <w:tcPr>
            <w:tcW w:w="1276" w:type="dxa"/>
          </w:tcPr>
          <w:p w14:paraId="0A0937B5" w14:textId="77777777" w:rsidR="00E83E1F" w:rsidRPr="00E83E1F" w:rsidRDefault="00E83E1F">
            <w:pPr>
              <w:rPr>
                <w:rFonts w:cstheme="minorHAnsi"/>
              </w:rPr>
            </w:pPr>
          </w:p>
        </w:tc>
        <w:tc>
          <w:tcPr>
            <w:tcW w:w="992" w:type="dxa"/>
          </w:tcPr>
          <w:p w14:paraId="23963307" w14:textId="77777777" w:rsidR="00E83E1F" w:rsidRPr="00E83E1F" w:rsidRDefault="00E83E1F">
            <w:pPr>
              <w:rPr>
                <w:rFonts w:cstheme="minorHAnsi"/>
              </w:rPr>
            </w:pPr>
          </w:p>
        </w:tc>
        <w:tc>
          <w:tcPr>
            <w:tcW w:w="1134" w:type="dxa"/>
          </w:tcPr>
          <w:p w14:paraId="4C4AFD3C" w14:textId="77777777" w:rsidR="00E83E1F" w:rsidRPr="00E83E1F" w:rsidRDefault="00E83E1F">
            <w:pPr>
              <w:rPr>
                <w:rFonts w:cstheme="minorHAnsi"/>
              </w:rPr>
            </w:pPr>
          </w:p>
        </w:tc>
        <w:tc>
          <w:tcPr>
            <w:tcW w:w="992" w:type="dxa"/>
          </w:tcPr>
          <w:p w14:paraId="71B03DD3" w14:textId="77777777" w:rsidR="00E83E1F" w:rsidRPr="00E83E1F" w:rsidRDefault="00E83E1F">
            <w:pPr>
              <w:rPr>
                <w:rFonts w:cstheme="minorHAnsi"/>
              </w:rPr>
            </w:pPr>
          </w:p>
        </w:tc>
      </w:tr>
      <w:tr w:rsidR="00E83E1F" w:rsidRPr="00E83E1F" w14:paraId="54FAB6DF" w14:textId="1140C443" w:rsidTr="00E83E1F">
        <w:tc>
          <w:tcPr>
            <w:tcW w:w="851" w:type="dxa"/>
          </w:tcPr>
          <w:p w14:paraId="134C5713" w14:textId="6AA3A48C" w:rsidR="00E83E1F" w:rsidRPr="00E83E1F" w:rsidRDefault="00E83E1F">
            <w:pPr>
              <w:rPr>
                <w:rFonts w:cstheme="minorHAnsi"/>
              </w:rPr>
            </w:pPr>
            <w:r w:rsidRPr="00E83E1F">
              <w:rPr>
                <w:rFonts w:cstheme="minorHAnsi"/>
              </w:rPr>
              <w:t>RG188</w:t>
            </w:r>
          </w:p>
        </w:tc>
        <w:tc>
          <w:tcPr>
            <w:tcW w:w="6095" w:type="dxa"/>
          </w:tcPr>
          <w:p w14:paraId="72B5220E" w14:textId="66036F31" w:rsidR="00E83E1F" w:rsidRPr="00E83E1F" w:rsidRDefault="00E83E1F" w:rsidP="00416759">
            <w:pPr>
              <w:autoSpaceDE w:val="0"/>
              <w:autoSpaceDN w:val="0"/>
              <w:adjustRightInd w:val="0"/>
              <w:rPr>
                <w:rFonts w:cstheme="minorHAnsi"/>
              </w:rPr>
            </w:pPr>
            <w:r w:rsidRPr="00E83E1F">
              <w:rPr>
                <w:rFonts w:cstheme="minorHAnsi"/>
              </w:rPr>
              <w:t xml:space="preserve">Janssens AC, Ioannidis JP, van </w:t>
            </w:r>
            <w:proofErr w:type="spellStart"/>
            <w:r w:rsidRPr="00E83E1F">
              <w:rPr>
                <w:rFonts w:cstheme="minorHAnsi"/>
              </w:rPr>
              <w:t>Duijn</w:t>
            </w:r>
            <w:proofErr w:type="spellEnd"/>
            <w:r w:rsidRPr="00E83E1F">
              <w:rPr>
                <w:rFonts w:cstheme="minorHAnsi"/>
              </w:rPr>
              <w:t xml:space="preserve"> CM, Little J, Khoury MJ. Strengthening the reporting of genetic risk prediction studies: The GRIPS Statement. Annals of internal medicine. 2011;154(6):421-5.</w:t>
            </w:r>
          </w:p>
        </w:tc>
        <w:tc>
          <w:tcPr>
            <w:tcW w:w="1418" w:type="dxa"/>
          </w:tcPr>
          <w:p w14:paraId="29E86F18" w14:textId="77777777" w:rsidR="00E83E1F" w:rsidRPr="00E83E1F" w:rsidRDefault="00E83E1F">
            <w:pPr>
              <w:rPr>
                <w:rFonts w:cstheme="minorHAnsi"/>
              </w:rPr>
            </w:pPr>
          </w:p>
        </w:tc>
        <w:tc>
          <w:tcPr>
            <w:tcW w:w="1134" w:type="dxa"/>
          </w:tcPr>
          <w:p w14:paraId="391EBFE6" w14:textId="38823199" w:rsidR="00E83E1F" w:rsidRPr="00E83E1F" w:rsidRDefault="00E83E1F">
            <w:pPr>
              <w:rPr>
                <w:rFonts w:cstheme="minorHAnsi"/>
              </w:rPr>
            </w:pPr>
          </w:p>
        </w:tc>
        <w:tc>
          <w:tcPr>
            <w:tcW w:w="1276" w:type="dxa"/>
          </w:tcPr>
          <w:p w14:paraId="1899EBE9" w14:textId="77777777" w:rsidR="00E83E1F" w:rsidRPr="00E83E1F" w:rsidRDefault="00E83E1F">
            <w:pPr>
              <w:rPr>
                <w:rFonts w:cstheme="minorHAnsi"/>
              </w:rPr>
            </w:pPr>
          </w:p>
        </w:tc>
        <w:tc>
          <w:tcPr>
            <w:tcW w:w="992" w:type="dxa"/>
          </w:tcPr>
          <w:p w14:paraId="5CE1C850" w14:textId="77777777" w:rsidR="00E83E1F" w:rsidRPr="00E83E1F" w:rsidRDefault="00E83E1F">
            <w:pPr>
              <w:rPr>
                <w:rFonts w:cstheme="minorHAnsi"/>
              </w:rPr>
            </w:pPr>
          </w:p>
        </w:tc>
        <w:tc>
          <w:tcPr>
            <w:tcW w:w="1134" w:type="dxa"/>
          </w:tcPr>
          <w:p w14:paraId="35C2093C" w14:textId="77777777" w:rsidR="00E83E1F" w:rsidRPr="00E83E1F" w:rsidRDefault="00E83E1F">
            <w:pPr>
              <w:rPr>
                <w:rFonts w:cstheme="minorHAnsi"/>
              </w:rPr>
            </w:pPr>
          </w:p>
        </w:tc>
        <w:tc>
          <w:tcPr>
            <w:tcW w:w="992" w:type="dxa"/>
          </w:tcPr>
          <w:p w14:paraId="7CB5F482" w14:textId="77777777" w:rsidR="00E83E1F" w:rsidRPr="00E83E1F" w:rsidRDefault="00E83E1F">
            <w:pPr>
              <w:rPr>
                <w:rFonts w:cstheme="minorHAnsi"/>
              </w:rPr>
            </w:pPr>
          </w:p>
        </w:tc>
      </w:tr>
      <w:tr w:rsidR="00E83E1F" w:rsidRPr="00E83E1F" w14:paraId="7F228464" w14:textId="6B722BF1" w:rsidTr="00E83E1F">
        <w:tc>
          <w:tcPr>
            <w:tcW w:w="851" w:type="dxa"/>
          </w:tcPr>
          <w:p w14:paraId="15DAC734" w14:textId="6428994C" w:rsidR="00E83E1F" w:rsidRPr="00E83E1F" w:rsidRDefault="00E83E1F">
            <w:pPr>
              <w:rPr>
                <w:rFonts w:cstheme="minorHAnsi"/>
              </w:rPr>
            </w:pPr>
            <w:r w:rsidRPr="00E83E1F">
              <w:rPr>
                <w:rFonts w:cstheme="minorHAnsi"/>
              </w:rPr>
              <w:t>RG189</w:t>
            </w:r>
          </w:p>
        </w:tc>
        <w:tc>
          <w:tcPr>
            <w:tcW w:w="6095" w:type="dxa"/>
          </w:tcPr>
          <w:p w14:paraId="0518C207" w14:textId="3F8D0171" w:rsidR="00E83E1F" w:rsidRPr="00E83E1F" w:rsidRDefault="00E83E1F" w:rsidP="00416759">
            <w:pPr>
              <w:autoSpaceDE w:val="0"/>
              <w:autoSpaceDN w:val="0"/>
              <w:adjustRightInd w:val="0"/>
              <w:rPr>
                <w:rFonts w:cstheme="minorHAnsi"/>
              </w:rPr>
            </w:pPr>
            <w:r w:rsidRPr="00E83E1F">
              <w:rPr>
                <w:rFonts w:cstheme="minorHAnsi"/>
              </w:rPr>
              <w:t xml:space="preserve">Jason LA, Unger ER, </w:t>
            </w:r>
            <w:proofErr w:type="spellStart"/>
            <w:r w:rsidRPr="00E83E1F">
              <w:rPr>
                <w:rFonts w:cstheme="minorHAnsi"/>
              </w:rPr>
              <w:t>Dimitrakoff</w:t>
            </w:r>
            <w:proofErr w:type="spellEnd"/>
            <w:r w:rsidRPr="00E83E1F">
              <w:rPr>
                <w:rFonts w:cstheme="minorHAnsi"/>
              </w:rPr>
              <w:t xml:space="preserve"> JD, Fagin AP, Houghton M, Cook DB, et al. Minimum data elements for research reports on CFS. Brain, behavior, and immunity. 2012;26(3):401-6.</w:t>
            </w:r>
          </w:p>
        </w:tc>
        <w:tc>
          <w:tcPr>
            <w:tcW w:w="1418" w:type="dxa"/>
          </w:tcPr>
          <w:p w14:paraId="21D8397F" w14:textId="77777777" w:rsidR="00E83E1F" w:rsidRPr="00E83E1F" w:rsidRDefault="00E83E1F">
            <w:pPr>
              <w:rPr>
                <w:rFonts w:cstheme="minorHAnsi"/>
              </w:rPr>
            </w:pPr>
          </w:p>
        </w:tc>
        <w:tc>
          <w:tcPr>
            <w:tcW w:w="1134" w:type="dxa"/>
          </w:tcPr>
          <w:p w14:paraId="12891803" w14:textId="77777777" w:rsidR="00E83E1F" w:rsidRPr="00E83E1F" w:rsidRDefault="00E83E1F">
            <w:pPr>
              <w:rPr>
                <w:rFonts w:cstheme="minorHAnsi"/>
              </w:rPr>
            </w:pPr>
          </w:p>
          <w:p w14:paraId="0CC74BE5" w14:textId="57288DB5" w:rsidR="00E83E1F" w:rsidRPr="00E83E1F" w:rsidRDefault="00E83E1F" w:rsidP="00AC2BDA">
            <w:pPr>
              <w:pStyle w:val="Paragraphedeliste"/>
              <w:numPr>
                <w:ilvl w:val="0"/>
                <w:numId w:val="1"/>
              </w:numPr>
              <w:rPr>
                <w:rFonts w:cstheme="minorHAnsi"/>
              </w:rPr>
            </w:pPr>
          </w:p>
        </w:tc>
        <w:tc>
          <w:tcPr>
            <w:tcW w:w="1276" w:type="dxa"/>
          </w:tcPr>
          <w:p w14:paraId="58BF56AD" w14:textId="77777777" w:rsidR="00E83E1F" w:rsidRPr="00E83E1F" w:rsidRDefault="00E83E1F">
            <w:pPr>
              <w:rPr>
                <w:rFonts w:cstheme="minorHAnsi"/>
              </w:rPr>
            </w:pPr>
          </w:p>
        </w:tc>
        <w:tc>
          <w:tcPr>
            <w:tcW w:w="992" w:type="dxa"/>
          </w:tcPr>
          <w:p w14:paraId="7A3A6653" w14:textId="77777777" w:rsidR="00E83E1F" w:rsidRPr="00E83E1F" w:rsidRDefault="00E83E1F">
            <w:pPr>
              <w:rPr>
                <w:rFonts w:cstheme="minorHAnsi"/>
              </w:rPr>
            </w:pPr>
          </w:p>
        </w:tc>
        <w:tc>
          <w:tcPr>
            <w:tcW w:w="1134" w:type="dxa"/>
          </w:tcPr>
          <w:p w14:paraId="5A9B064D" w14:textId="77777777" w:rsidR="00E83E1F" w:rsidRPr="00E83E1F" w:rsidRDefault="00E83E1F">
            <w:pPr>
              <w:rPr>
                <w:rFonts w:cstheme="minorHAnsi"/>
              </w:rPr>
            </w:pPr>
          </w:p>
        </w:tc>
        <w:tc>
          <w:tcPr>
            <w:tcW w:w="992" w:type="dxa"/>
          </w:tcPr>
          <w:p w14:paraId="160C9B30" w14:textId="77777777" w:rsidR="00E83E1F" w:rsidRPr="00E83E1F" w:rsidRDefault="00E83E1F">
            <w:pPr>
              <w:rPr>
                <w:rFonts w:cstheme="minorHAnsi"/>
              </w:rPr>
            </w:pPr>
          </w:p>
        </w:tc>
      </w:tr>
      <w:tr w:rsidR="00E83E1F" w:rsidRPr="00E83E1F" w14:paraId="75523177" w14:textId="7CAA43CB" w:rsidTr="00E83E1F">
        <w:tc>
          <w:tcPr>
            <w:tcW w:w="851" w:type="dxa"/>
          </w:tcPr>
          <w:p w14:paraId="53D0DA60" w14:textId="54D71D83" w:rsidR="00E83E1F" w:rsidRPr="00E83E1F" w:rsidRDefault="00E83E1F">
            <w:pPr>
              <w:rPr>
                <w:rFonts w:cstheme="minorHAnsi"/>
              </w:rPr>
            </w:pPr>
            <w:r w:rsidRPr="00E83E1F">
              <w:rPr>
                <w:rFonts w:cstheme="minorHAnsi"/>
              </w:rPr>
              <w:t>RG190</w:t>
            </w:r>
          </w:p>
        </w:tc>
        <w:tc>
          <w:tcPr>
            <w:tcW w:w="6095" w:type="dxa"/>
          </w:tcPr>
          <w:p w14:paraId="0E567443" w14:textId="673E1DA2" w:rsidR="00E83E1F" w:rsidRPr="00E83E1F" w:rsidRDefault="00E83E1F" w:rsidP="00F00F8B">
            <w:pPr>
              <w:autoSpaceDE w:val="0"/>
              <w:autoSpaceDN w:val="0"/>
              <w:adjustRightInd w:val="0"/>
              <w:rPr>
                <w:rFonts w:cstheme="minorHAnsi"/>
              </w:rPr>
            </w:pPr>
            <w:r w:rsidRPr="00E83E1F">
              <w:rPr>
                <w:rFonts w:cstheme="minorHAnsi"/>
              </w:rPr>
              <w:t xml:space="preserve">Jayaraman MV, Meyers PM, </w:t>
            </w:r>
            <w:proofErr w:type="spellStart"/>
            <w:r w:rsidRPr="00E83E1F">
              <w:rPr>
                <w:rFonts w:cstheme="minorHAnsi"/>
              </w:rPr>
              <w:t>Derdeyn</w:t>
            </w:r>
            <w:proofErr w:type="spellEnd"/>
            <w:r w:rsidRPr="00E83E1F">
              <w:rPr>
                <w:rFonts w:cstheme="minorHAnsi"/>
              </w:rPr>
              <w:t xml:space="preserve"> CP, Fraser JF, Hirsch JA, Hussain MS, et al. Reporting standards for angiographic evaluation and endovascular treatment of cerebral arteriovenous malformations. Journal of </w:t>
            </w:r>
            <w:proofErr w:type="spellStart"/>
            <w:r w:rsidRPr="00E83E1F">
              <w:rPr>
                <w:rFonts w:cstheme="minorHAnsi"/>
              </w:rPr>
              <w:t>neurointerventional</w:t>
            </w:r>
            <w:proofErr w:type="spellEnd"/>
            <w:r w:rsidRPr="00E83E1F">
              <w:rPr>
                <w:rFonts w:cstheme="minorHAnsi"/>
              </w:rPr>
              <w:t xml:space="preserve"> surgery. 2012;4(5):325-30.</w:t>
            </w:r>
          </w:p>
        </w:tc>
        <w:tc>
          <w:tcPr>
            <w:tcW w:w="1418" w:type="dxa"/>
          </w:tcPr>
          <w:p w14:paraId="25B6EA96" w14:textId="77777777" w:rsidR="00E83E1F" w:rsidRPr="00E83E1F" w:rsidRDefault="00E83E1F">
            <w:pPr>
              <w:rPr>
                <w:rFonts w:cstheme="minorHAnsi"/>
              </w:rPr>
            </w:pPr>
          </w:p>
        </w:tc>
        <w:tc>
          <w:tcPr>
            <w:tcW w:w="1134" w:type="dxa"/>
          </w:tcPr>
          <w:p w14:paraId="16E23AD4" w14:textId="77777777" w:rsidR="00E83E1F" w:rsidRPr="00E83E1F" w:rsidRDefault="00E83E1F">
            <w:pPr>
              <w:rPr>
                <w:rFonts w:cstheme="minorHAnsi"/>
              </w:rPr>
            </w:pPr>
          </w:p>
        </w:tc>
        <w:tc>
          <w:tcPr>
            <w:tcW w:w="1276" w:type="dxa"/>
          </w:tcPr>
          <w:p w14:paraId="078F289B" w14:textId="77777777" w:rsidR="00E83E1F" w:rsidRPr="00E83E1F" w:rsidRDefault="00E83E1F">
            <w:pPr>
              <w:rPr>
                <w:rFonts w:cstheme="minorHAnsi"/>
              </w:rPr>
            </w:pPr>
          </w:p>
          <w:p w14:paraId="587E55E3" w14:textId="7D607770" w:rsidR="00E83E1F" w:rsidRPr="00E83E1F" w:rsidRDefault="00E83E1F" w:rsidP="00AC2BDA">
            <w:pPr>
              <w:pStyle w:val="Paragraphedeliste"/>
              <w:numPr>
                <w:ilvl w:val="0"/>
                <w:numId w:val="1"/>
              </w:numPr>
              <w:rPr>
                <w:rFonts w:cstheme="minorHAnsi"/>
              </w:rPr>
            </w:pPr>
          </w:p>
        </w:tc>
        <w:tc>
          <w:tcPr>
            <w:tcW w:w="992" w:type="dxa"/>
          </w:tcPr>
          <w:p w14:paraId="6AEC261C" w14:textId="77777777" w:rsidR="00E83E1F" w:rsidRPr="00E83E1F" w:rsidRDefault="00E83E1F">
            <w:pPr>
              <w:rPr>
                <w:rFonts w:cstheme="minorHAnsi"/>
              </w:rPr>
            </w:pPr>
          </w:p>
        </w:tc>
        <w:tc>
          <w:tcPr>
            <w:tcW w:w="1134" w:type="dxa"/>
          </w:tcPr>
          <w:p w14:paraId="2746778A" w14:textId="77777777" w:rsidR="00E83E1F" w:rsidRPr="00E83E1F" w:rsidRDefault="00E83E1F">
            <w:pPr>
              <w:rPr>
                <w:rFonts w:cstheme="minorHAnsi"/>
              </w:rPr>
            </w:pPr>
          </w:p>
        </w:tc>
        <w:tc>
          <w:tcPr>
            <w:tcW w:w="992" w:type="dxa"/>
          </w:tcPr>
          <w:p w14:paraId="2AF7CE44" w14:textId="77777777" w:rsidR="00E83E1F" w:rsidRPr="00E83E1F" w:rsidRDefault="00E83E1F">
            <w:pPr>
              <w:rPr>
                <w:rFonts w:cstheme="minorHAnsi"/>
              </w:rPr>
            </w:pPr>
          </w:p>
        </w:tc>
      </w:tr>
      <w:tr w:rsidR="00E83E1F" w:rsidRPr="00E83E1F" w14:paraId="5912A6AF" w14:textId="7FB0C291" w:rsidTr="00E83E1F">
        <w:tc>
          <w:tcPr>
            <w:tcW w:w="851" w:type="dxa"/>
          </w:tcPr>
          <w:p w14:paraId="6252BACC" w14:textId="57B18AAF" w:rsidR="00E83E1F" w:rsidRPr="00E83E1F" w:rsidRDefault="00E83E1F">
            <w:pPr>
              <w:rPr>
                <w:rFonts w:cstheme="minorHAnsi"/>
              </w:rPr>
            </w:pPr>
            <w:r w:rsidRPr="00E83E1F">
              <w:rPr>
                <w:rFonts w:cstheme="minorHAnsi"/>
              </w:rPr>
              <w:t>RG191</w:t>
            </w:r>
          </w:p>
        </w:tc>
        <w:tc>
          <w:tcPr>
            <w:tcW w:w="6095" w:type="dxa"/>
          </w:tcPr>
          <w:p w14:paraId="1AD51F85" w14:textId="2295730D" w:rsidR="00E83E1F" w:rsidRPr="00E83E1F" w:rsidRDefault="00E83E1F" w:rsidP="00F17B6F">
            <w:pPr>
              <w:autoSpaceDE w:val="0"/>
              <w:autoSpaceDN w:val="0"/>
              <w:adjustRightInd w:val="0"/>
              <w:rPr>
                <w:rFonts w:cstheme="minorHAnsi"/>
              </w:rPr>
            </w:pPr>
            <w:r w:rsidRPr="00E83E1F">
              <w:rPr>
                <w:rFonts w:cstheme="minorHAnsi"/>
              </w:rPr>
              <w:t>Jenkins PA, Carroll JD. How to report low-level laser therapy (LLLT)/photomedicine dose and beam parameters in clinical and laboratory studies. Photomedicine and laser surgery. 2011;29(12):785-7.</w:t>
            </w:r>
          </w:p>
        </w:tc>
        <w:tc>
          <w:tcPr>
            <w:tcW w:w="1418" w:type="dxa"/>
          </w:tcPr>
          <w:p w14:paraId="7D26EB02" w14:textId="77777777" w:rsidR="00E83E1F" w:rsidRPr="00E83E1F" w:rsidRDefault="00E83E1F">
            <w:pPr>
              <w:rPr>
                <w:rFonts w:cstheme="minorHAnsi"/>
              </w:rPr>
            </w:pPr>
          </w:p>
        </w:tc>
        <w:tc>
          <w:tcPr>
            <w:tcW w:w="1134" w:type="dxa"/>
          </w:tcPr>
          <w:p w14:paraId="58C1FBD6" w14:textId="77777777" w:rsidR="00E83E1F" w:rsidRPr="00E83E1F" w:rsidRDefault="00E83E1F">
            <w:pPr>
              <w:rPr>
                <w:rFonts w:cstheme="minorHAnsi"/>
              </w:rPr>
            </w:pPr>
          </w:p>
        </w:tc>
        <w:tc>
          <w:tcPr>
            <w:tcW w:w="1276" w:type="dxa"/>
          </w:tcPr>
          <w:p w14:paraId="1D076DDC" w14:textId="77777777" w:rsidR="00E83E1F" w:rsidRPr="00E83E1F" w:rsidRDefault="00E83E1F">
            <w:pPr>
              <w:rPr>
                <w:rFonts w:cstheme="minorHAnsi"/>
              </w:rPr>
            </w:pPr>
          </w:p>
        </w:tc>
        <w:tc>
          <w:tcPr>
            <w:tcW w:w="992" w:type="dxa"/>
          </w:tcPr>
          <w:p w14:paraId="232455DD" w14:textId="77777777" w:rsidR="00E83E1F" w:rsidRPr="00E83E1F" w:rsidRDefault="00E83E1F">
            <w:pPr>
              <w:rPr>
                <w:rFonts w:cstheme="minorHAnsi"/>
              </w:rPr>
            </w:pPr>
          </w:p>
        </w:tc>
        <w:tc>
          <w:tcPr>
            <w:tcW w:w="1134" w:type="dxa"/>
          </w:tcPr>
          <w:p w14:paraId="14E66426" w14:textId="77777777" w:rsidR="00E83E1F" w:rsidRPr="00E83E1F" w:rsidRDefault="00E83E1F">
            <w:pPr>
              <w:rPr>
                <w:rFonts w:cstheme="minorHAnsi"/>
              </w:rPr>
            </w:pPr>
          </w:p>
        </w:tc>
        <w:tc>
          <w:tcPr>
            <w:tcW w:w="992" w:type="dxa"/>
          </w:tcPr>
          <w:p w14:paraId="3B2539E6" w14:textId="77777777" w:rsidR="00E83E1F" w:rsidRPr="00E83E1F" w:rsidRDefault="00E83E1F">
            <w:pPr>
              <w:rPr>
                <w:rFonts w:cstheme="minorHAnsi"/>
              </w:rPr>
            </w:pPr>
          </w:p>
        </w:tc>
      </w:tr>
      <w:tr w:rsidR="00E83E1F" w:rsidRPr="00E83E1F" w14:paraId="732864C4" w14:textId="1E2B04E6" w:rsidTr="00E83E1F">
        <w:tc>
          <w:tcPr>
            <w:tcW w:w="851" w:type="dxa"/>
          </w:tcPr>
          <w:p w14:paraId="01D29E97" w14:textId="2B53538E" w:rsidR="00E83E1F" w:rsidRPr="00E83E1F" w:rsidRDefault="00E83E1F">
            <w:pPr>
              <w:rPr>
                <w:rFonts w:cstheme="minorHAnsi"/>
              </w:rPr>
            </w:pPr>
            <w:r w:rsidRPr="00E83E1F">
              <w:rPr>
                <w:rFonts w:cstheme="minorHAnsi"/>
              </w:rPr>
              <w:t>RG192</w:t>
            </w:r>
          </w:p>
        </w:tc>
        <w:tc>
          <w:tcPr>
            <w:tcW w:w="6095" w:type="dxa"/>
          </w:tcPr>
          <w:p w14:paraId="081AC5E0" w14:textId="1CEDE0D3" w:rsidR="00E83E1F" w:rsidRPr="00E83E1F" w:rsidRDefault="00E83E1F" w:rsidP="00776034">
            <w:pPr>
              <w:autoSpaceDE w:val="0"/>
              <w:autoSpaceDN w:val="0"/>
              <w:adjustRightInd w:val="0"/>
              <w:rPr>
                <w:rFonts w:cstheme="minorHAnsi"/>
              </w:rPr>
            </w:pPr>
            <w:r w:rsidRPr="00E83E1F">
              <w:rPr>
                <w:rFonts w:cstheme="minorHAnsi"/>
              </w:rPr>
              <w:t xml:space="preserve">Junger S, Payne SA, Brine J, </w:t>
            </w:r>
            <w:proofErr w:type="spellStart"/>
            <w:r w:rsidRPr="00E83E1F">
              <w:rPr>
                <w:rFonts w:cstheme="minorHAnsi"/>
              </w:rPr>
              <w:t>Radbruch</w:t>
            </w:r>
            <w:proofErr w:type="spellEnd"/>
            <w:r w:rsidRPr="00E83E1F">
              <w:rPr>
                <w:rFonts w:cstheme="minorHAnsi"/>
              </w:rPr>
              <w:t xml:space="preserve"> L, Brearley SG. Guidance on Conducting and </w:t>
            </w:r>
            <w:proofErr w:type="spellStart"/>
            <w:r w:rsidRPr="00E83E1F">
              <w:rPr>
                <w:rFonts w:cstheme="minorHAnsi"/>
              </w:rPr>
              <w:t>REporting</w:t>
            </w:r>
            <w:proofErr w:type="spellEnd"/>
            <w:r w:rsidRPr="00E83E1F">
              <w:rPr>
                <w:rFonts w:cstheme="minorHAnsi"/>
              </w:rPr>
              <w:t xml:space="preserve"> </w:t>
            </w:r>
            <w:proofErr w:type="spellStart"/>
            <w:r w:rsidRPr="00E83E1F">
              <w:rPr>
                <w:rFonts w:cstheme="minorHAnsi"/>
              </w:rPr>
              <w:t>DElphi</w:t>
            </w:r>
            <w:proofErr w:type="spellEnd"/>
            <w:r w:rsidRPr="00E83E1F">
              <w:rPr>
                <w:rFonts w:cstheme="minorHAnsi"/>
              </w:rPr>
              <w:t xml:space="preserve"> Studies (CREDES) in palliative care: Recommendations based on a methodological systematic review. Palliative medicine. 2017;31(8):684-706.</w:t>
            </w:r>
          </w:p>
        </w:tc>
        <w:tc>
          <w:tcPr>
            <w:tcW w:w="1418" w:type="dxa"/>
          </w:tcPr>
          <w:p w14:paraId="0625CCA4" w14:textId="2892F286" w:rsidR="00E83E1F" w:rsidRPr="00E83E1F" w:rsidRDefault="00E83E1F">
            <w:pPr>
              <w:rPr>
                <w:rFonts w:cstheme="minorHAnsi"/>
              </w:rPr>
            </w:pPr>
            <w:r w:rsidRPr="00E83E1F">
              <w:rPr>
                <w:rFonts w:cstheme="minorHAnsi"/>
              </w:rPr>
              <w:t>CREDES</w:t>
            </w:r>
          </w:p>
        </w:tc>
        <w:tc>
          <w:tcPr>
            <w:tcW w:w="1134" w:type="dxa"/>
          </w:tcPr>
          <w:p w14:paraId="55156835" w14:textId="77777777" w:rsidR="00E83E1F" w:rsidRPr="00E83E1F" w:rsidRDefault="00E83E1F">
            <w:pPr>
              <w:rPr>
                <w:rFonts w:cstheme="minorHAnsi"/>
              </w:rPr>
            </w:pPr>
          </w:p>
        </w:tc>
        <w:tc>
          <w:tcPr>
            <w:tcW w:w="1276" w:type="dxa"/>
          </w:tcPr>
          <w:p w14:paraId="5FC1136C" w14:textId="77777777" w:rsidR="00E83E1F" w:rsidRPr="00E83E1F" w:rsidRDefault="00E83E1F">
            <w:pPr>
              <w:rPr>
                <w:rFonts w:cstheme="minorHAnsi"/>
              </w:rPr>
            </w:pPr>
          </w:p>
        </w:tc>
        <w:tc>
          <w:tcPr>
            <w:tcW w:w="992" w:type="dxa"/>
          </w:tcPr>
          <w:p w14:paraId="1EF14AEF" w14:textId="77777777" w:rsidR="00E83E1F" w:rsidRPr="00E83E1F" w:rsidRDefault="00E83E1F">
            <w:pPr>
              <w:rPr>
                <w:rFonts w:cstheme="minorHAnsi"/>
              </w:rPr>
            </w:pPr>
          </w:p>
        </w:tc>
        <w:tc>
          <w:tcPr>
            <w:tcW w:w="1134" w:type="dxa"/>
          </w:tcPr>
          <w:p w14:paraId="4C3725E4" w14:textId="77777777" w:rsidR="00E83E1F" w:rsidRPr="00E83E1F" w:rsidRDefault="00E83E1F">
            <w:pPr>
              <w:rPr>
                <w:rFonts w:cstheme="minorHAnsi"/>
              </w:rPr>
            </w:pPr>
          </w:p>
        </w:tc>
        <w:tc>
          <w:tcPr>
            <w:tcW w:w="992" w:type="dxa"/>
          </w:tcPr>
          <w:p w14:paraId="7367A4F2" w14:textId="77777777" w:rsidR="00E83E1F" w:rsidRPr="00E83E1F" w:rsidRDefault="00E83E1F">
            <w:pPr>
              <w:rPr>
                <w:rFonts w:cstheme="minorHAnsi"/>
              </w:rPr>
            </w:pPr>
          </w:p>
        </w:tc>
      </w:tr>
      <w:tr w:rsidR="00E83E1F" w:rsidRPr="00E83E1F" w14:paraId="34C84E0C" w14:textId="6A2FDD5C" w:rsidTr="00E83E1F">
        <w:tc>
          <w:tcPr>
            <w:tcW w:w="851" w:type="dxa"/>
          </w:tcPr>
          <w:p w14:paraId="0F4E1094" w14:textId="7D728B63" w:rsidR="00E83E1F" w:rsidRPr="00E83E1F" w:rsidRDefault="00E83E1F">
            <w:pPr>
              <w:rPr>
                <w:rFonts w:cstheme="minorHAnsi"/>
              </w:rPr>
            </w:pPr>
            <w:r w:rsidRPr="00E83E1F">
              <w:rPr>
                <w:rFonts w:cstheme="minorHAnsi"/>
              </w:rPr>
              <w:lastRenderedPageBreak/>
              <w:t>RG193</w:t>
            </w:r>
          </w:p>
        </w:tc>
        <w:tc>
          <w:tcPr>
            <w:tcW w:w="6095" w:type="dxa"/>
          </w:tcPr>
          <w:p w14:paraId="40DEA541" w14:textId="4C5F7777" w:rsidR="00E83E1F" w:rsidRPr="00E83E1F" w:rsidRDefault="00E83E1F" w:rsidP="00323CC0">
            <w:pPr>
              <w:autoSpaceDE w:val="0"/>
              <w:autoSpaceDN w:val="0"/>
              <w:adjustRightInd w:val="0"/>
              <w:rPr>
                <w:rFonts w:cstheme="minorHAnsi"/>
              </w:rPr>
            </w:pPr>
            <w:r w:rsidRPr="00E83E1F">
              <w:rPr>
                <w:rFonts w:cstheme="minorHAnsi"/>
              </w:rPr>
              <w:t xml:space="preserve">Kable AK, </w:t>
            </w:r>
            <w:proofErr w:type="spellStart"/>
            <w:r w:rsidRPr="00E83E1F">
              <w:rPr>
                <w:rFonts w:cstheme="minorHAnsi"/>
              </w:rPr>
              <w:t>Pich</w:t>
            </w:r>
            <w:proofErr w:type="spellEnd"/>
            <w:r w:rsidRPr="00E83E1F">
              <w:rPr>
                <w:rFonts w:cstheme="minorHAnsi"/>
              </w:rPr>
              <w:t xml:space="preserve"> J, Maslin-Prothero SE. A structured approach to documenting a search strategy for publication: a </w:t>
            </w:r>
            <w:proofErr w:type="gramStart"/>
            <w:r w:rsidRPr="00E83E1F">
              <w:rPr>
                <w:rFonts w:cstheme="minorHAnsi"/>
              </w:rPr>
              <w:t>12 step</w:t>
            </w:r>
            <w:proofErr w:type="gramEnd"/>
            <w:r w:rsidRPr="00E83E1F">
              <w:rPr>
                <w:rFonts w:cstheme="minorHAnsi"/>
              </w:rPr>
              <w:t xml:space="preserve"> guideline for authors. Nurse education today. 2012;32(8):878-86.</w:t>
            </w:r>
          </w:p>
        </w:tc>
        <w:tc>
          <w:tcPr>
            <w:tcW w:w="1418" w:type="dxa"/>
          </w:tcPr>
          <w:p w14:paraId="38767DE3" w14:textId="77777777" w:rsidR="00E83E1F" w:rsidRPr="00E83E1F" w:rsidRDefault="00E83E1F">
            <w:pPr>
              <w:rPr>
                <w:rFonts w:cstheme="minorHAnsi"/>
              </w:rPr>
            </w:pPr>
          </w:p>
        </w:tc>
        <w:tc>
          <w:tcPr>
            <w:tcW w:w="1134" w:type="dxa"/>
          </w:tcPr>
          <w:p w14:paraId="3DF77321" w14:textId="77777777" w:rsidR="00E83E1F" w:rsidRPr="00E83E1F" w:rsidRDefault="00E83E1F">
            <w:pPr>
              <w:rPr>
                <w:rFonts w:cstheme="minorHAnsi"/>
              </w:rPr>
            </w:pPr>
          </w:p>
        </w:tc>
        <w:tc>
          <w:tcPr>
            <w:tcW w:w="1276" w:type="dxa"/>
          </w:tcPr>
          <w:p w14:paraId="2A5D1CE7" w14:textId="77777777" w:rsidR="00E83E1F" w:rsidRPr="00E83E1F" w:rsidRDefault="00E83E1F">
            <w:pPr>
              <w:rPr>
                <w:rFonts w:cstheme="minorHAnsi"/>
              </w:rPr>
            </w:pPr>
          </w:p>
        </w:tc>
        <w:tc>
          <w:tcPr>
            <w:tcW w:w="992" w:type="dxa"/>
          </w:tcPr>
          <w:p w14:paraId="5959109C" w14:textId="77777777" w:rsidR="00E83E1F" w:rsidRPr="00E83E1F" w:rsidRDefault="00E83E1F">
            <w:pPr>
              <w:rPr>
                <w:rFonts w:cstheme="minorHAnsi"/>
              </w:rPr>
            </w:pPr>
          </w:p>
        </w:tc>
        <w:tc>
          <w:tcPr>
            <w:tcW w:w="1134" w:type="dxa"/>
          </w:tcPr>
          <w:p w14:paraId="204D1D54" w14:textId="77777777" w:rsidR="00E83E1F" w:rsidRPr="00E83E1F" w:rsidRDefault="00E83E1F">
            <w:pPr>
              <w:rPr>
                <w:rFonts w:cstheme="minorHAnsi"/>
              </w:rPr>
            </w:pPr>
          </w:p>
        </w:tc>
        <w:tc>
          <w:tcPr>
            <w:tcW w:w="992" w:type="dxa"/>
          </w:tcPr>
          <w:p w14:paraId="494BFF98" w14:textId="77777777" w:rsidR="00E83E1F" w:rsidRPr="00E83E1F" w:rsidRDefault="00E83E1F">
            <w:pPr>
              <w:rPr>
                <w:rFonts w:cstheme="minorHAnsi"/>
              </w:rPr>
            </w:pPr>
          </w:p>
        </w:tc>
      </w:tr>
      <w:tr w:rsidR="00E83E1F" w:rsidRPr="00E83E1F" w14:paraId="17E402CC" w14:textId="039936A6" w:rsidTr="00E83E1F">
        <w:tc>
          <w:tcPr>
            <w:tcW w:w="851" w:type="dxa"/>
          </w:tcPr>
          <w:p w14:paraId="65C12208" w14:textId="592933E3" w:rsidR="00E83E1F" w:rsidRPr="00E83E1F" w:rsidRDefault="00E83E1F">
            <w:pPr>
              <w:rPr>
                <w:rFonts w:cstheme="minorHAnsi"/>
              </w:rPr>
            </w:pPr>
            <w:r w:rsidRPr="00E83E1F">
              <w:rPr>
                <w:rFonts w:cstheme="minorHAnsi"/>
              </w:rPr>
              <w:t>RG194</w:t>
            </w:r>
          </w:p>
        </w:tc>
        <w:tc>
          <w:tcPr>
            <w:tcW w:w="6095" w:type="dxa"/>
          </w:tcPr>
          <w:p w14:paraId="3D436E50" w14:textId="23A145B2" w:rsidR="00E83E1F" w:rsidRPr="00E83E1F" w:rsidRDefault="00E83E1F" w:rsidP="00323CC0">
            <w:pPr>
              <w:autoSpaceDE w:val="0"/>
              <w:autoSpaceDN w:val="0"/>
              <w:adjustRightInd w:val="0"/>
              <w:rPr>
                <w:rFonts w:cstheme="minorHAnsi"/>
              </w:rPr>
            </w:pPr>
            <w:r w:rsidRPr="00E83E1F">
              <w:rPr>
                <w:rFonts w:cstheme="minorHAnsi"/>
              </w:rPr>
              <w:t>Kahn MG, Brown JS, Chun AT, Davidson BN, Meeker D, Ryan PB, et al. Transparent reporting of data quality in distributed data networks. EGEMS (Washington, DC). 2015;3(1):1052.</w:t>
            </w:r>
          </w:p>
        </w:tc>
        <w:tc>
          <w:tcPr>
            <w:tcW w:w="1418" w:type="dxa"/>
          </w:tcPr>
          <w:p w14:paraId="5EEBD1FF" w14:textId="77777777" w:rsidR="00E83E1F" w:rsidRPr="00E83E1F" w:rsidRDefault="00E83E1F">
            <w:pPr>
              <w:rPr>
                <w:rFonts w:cstheme="minorHAnsi"/>
              </w:rPr>
            </w:pPr>
          </w:p>
        </w:tc>
        <w:tc>
          <w:tcPr>
            <w:tcW w:w="1134" w:type="dxa"/>
          </w:tcPr>
          <w:p w14:paraId="57F7C3E0" w14:textId="77777777" w:rsidR="00E83E1F" w:rsidRPr="00E83E1F" w:rsidRDefault="00E83E1F">
            <w:pPr>
              <w:rPr>
                <w:rFonts w:cstheme="minorHAnsi"/>
              </w:rPr>
            </w:pPr>
          </w:p>
          <w:p w14:paraId="381B2A84" w14:textId="0BB03954" w:rsidR="00E83E1F" w:rsidRPr="00E83E1F" w:rsidRDefault="00E83E1F" w:rsidP="00AC2BDA">
            <w:pPr>
              <w:pStyle w:val="Paragraphedeliste"/>
              <w:numPr>
                <w:ilvl w:val="0"/>
                <w:numId w:val="1"/>
              </w:numPr>
              <w:rPr>
                <w:rFonts w:cstheme="minorHAnsi"/>
              </w:rPr>
            </w:pPr>
          </w:p>
        </w:tc>
        <w:tc>
          <w:tcPr>
            <w:tcW w:w="1276" w:type="dxa"/>
          </w:tcPr>
          <w:p w14:paraId="6B662052" w14:textId="77777777" w:rsidR="00E83E1F" w:rsidRPr="00E83E1F" w:rsidRDefault="00E83E1F">
            <w:pPr>
              <w:rPr>
                <w:rFonts w:cstheme="minorHAnsi"/>
              </w:rPr>
            </w:pPr>
          </w:p>
        </w:tc>
        <w:tc>
          <w:tcPr>
            <w:tcW w:w="992" w:type="dxa"/>
          </w:tcPr>
          <w:p w14:paraId="332C8C86" w14:textId="77777777" w:rsidR="00E83E1F" w:rsidRPr="00E83E1F" w:rsidRDefault="00E83E1F">
            <w:pPr>
              <w:rPr>
                <w:rFonts w:cstheme="minorHAnsi"/>
              </w:rPr>
            </w:pPr>
          </w:p>
        </w:tc>
        <w:tc>
          <w:tcPr>
            <w:tcW w:w="1134" w:type="dxa"/>
          </w:tcPr>
          <w:p w14:paraId="21712640" w14:textId="77777777" w:rsidR="00E83E1F" w:rsidRDefault="00E83E1F">
            <w:pPr>
              <w:rPr>
                <w:rFonts w:cstheme="minorHAnsi"/>
              </w:rPr>
            </w:pPr>
          </w:p>
          <w:p w14:paraId="2313219A" w14:textId="7F314D58" w:rsidR="00F066EF" w:rsidRPr="00F066EF" w:rsidRDefault="00F066EF" w:rsidP="00F066EF">
            <w:pPr>
              <w:pStyle w:val="Paragraphedeliste"/>
              <w:numPr>
                <w:ilvl w:val="0"/>
                <w:numId w:val="1"/>
              </w:numPr>
              <w:rPr>
                <w:rFonts w:cstheme="minorHAnsi"/>
              </w:rPr>
            </w:pPr>
          </w:p>
        </w:tc>
        <w:tc>
          <w:tcPr>
            <w:tcW w:w="992" w:type="dxa"/>
          </w:tcPr>
          <w:p w14:paraId="4CA34628" w14:textId="77777777" w:rsidR="00E83E1F" w:rsidRDefault="00E83E1F">
            <w:pPr>
              <w:rPr>
                <w:rFonts w:cstheme="minorHAnsi"/>
              </w:rPr>
            </w:pPr>
          </w:p>
          <w:p w14:paraId="27D23C46" w14:textId="6C9FE1B8" w:rsidR="000D7377" w:rsidRPr="000D7377" w:rsidRDefault="000D7377" w:rsidP="000D7377">
            <w:pPr>
              <w:pStyle w:val="Paragraphedeliste"/>
              <w:numPr>
                <w:ilvl w:val="0"/>
                <w:numId w:val="1"/>
              </w:numPr>
              <w:rPr>
                <w:rFonts w:cstheme="minorHAnsi"/>
              </w:rPr>
            </w:pPr>
          </w:p>
        </w:tc>
      </w:tr>
      <w:tr w:rsidR="00E83E1F" w:rsidRPr="00E83E1F" w14:paraId="2126B571" w14:textId="475F0539" w:rsidTr="00E83E1F">
        <w:tc>
          <w:tcPr>
            <w:tcW w:w="851" w:type="dxa"/>
          </w:tcPr>
          <w:p w14:paraId="375ACC36" w14:textId="696C4EFF" w:rsidR="00E83E1F" w:rsidRPr="00E83E1F" w:rsidRDefault="00E83E1F">
            <w:pPr>
              <w:rPr>
                <w:rFonts w:cstheme="minorHAnsi"/>
              </w:rPr>
            </w:pPr>
            <w:r w:rsidRPr="00E83E1F">
              <w:rPr>
                <w:rFonts w:cstheme="minorHAnsi"/>
              </w:rPr>
              <w:t>RG195</w:t>
            </w:r>
          </w:p>
        </w:tc>
        <w:tc>
          <w:tcPr>
            <w:tcW w:w="6095" w:type="dxa"/>
          </w:tcPr>
          <w:p w14:paraId="31590A3C" w14:textId="61F3138D" w:rsidR="00E83E1F" w:rsidRPr="00E83E1F" w:rsidRDefault="00E83E1F" w:rsidP="00323CC0">
            <w:pPr>
              <w:autoSpaceDE w:val="0"/>
              <w:autoSpaceDN w:val="0"/>
              <w:adjustRightInd w:val="0"/>
              <w:rPr>
                <w:rFonts w:cstheme="minorHAnsi"/>
              </w:rPr>
            </w:pPr>
            <w:proofErr w:type="spellStart"/>
            <w:r w:rsidRPr="00E83E1F">
              <w:rPr>
                <w:rFonts w:cstheme="minorHAnsi"/>
              </w:rPr>
              <w:t>Kalil</w:t>
            </w:r>
            <w:proofErr w:type="spellEnd"/>
            <w:r w:rsidRPr="00E83E1F">
              <w:rPr>
                <w:rFonts w:cstheme="minorHAnsi"/>
              </w:rPr>
              <w:t xml:space="preserve"> AC, </w:t>
            </w:r>
            <w:proofErr w:type="spellStart"/>
            <w:r w:rsidRPr="00E83E1F">
              <w:rPr>
                <w:rFonts w:cstheme="minorHAnsi"/>
              </w:rPr>
              <w:t>Mattei</w:t>
            </w:r>
            <w:proofErr w:type="spellEnd"/>
            <w:r w:rsidRPr="00E83E1F">
              <w:rPr>
                <w:rFonts w:cstheme="minorHAnsi"/>
              </w:rPr>
              <w:t xml:space="preserve"> J, </w:t>
            </w:r>
            <w:proofErr w:type="spellStart"/>
            <w:r w:rsidRPr="00E83E1F">
              <w:rPr>
                <w:rFonts w:cstheme="minorHAnsi"/>
              </w:rPr>
              <w:t>Florescu</w:t>
            </w:r>
            <w:proofErr w:type="spellEnd"/>
            <w:r w:rsidRPr="00E83E1F">
              <w:rPr>
                <w:rFonts w:cstheme="minorHAnsi"/>
              </w:rPr>
              <w:t xml:space="preserve"> DF, Sun J, </w:t>
            </w:r>
            <w:proofErr w:type="spellStart"/>
            <w:r w:rsidRPr="00E83E1F">
              <w:rPr>
                <w:rFonts w:cstheme="minorHAnsi"/>
              </w:rPr>
              <w:t>Kalil</w:t>
            </w:r>
            <w:proofErr w:type="spellEnd"/>
            <w:r w:rsidRPr="00E83E1F">
              <w:rPr>
                <w:rFonts w:cstheme="minorHAnsi"/>
              </w:rPr>
              <w:t xml:space="preserve"> RS. Recommendations for the assessment and reporting of multivariable logistic regression in transplantation literature. American journal of </w:t>
            </w:r>
            <w:proofErr w:type="gramStart"/>
            <w:r w:rsidRPr="00E83E1F">
              <w:rPr>
                <w:rFonts w:cstheme="minorHAnsi"/>
              </w:rPr>
              <w:t>transplantation :</w:t>
            </w:r>
            <w:proofErr w:type="gramEnd"/>
            <w:r w:rsidRPr="00E83E1F">
              <w:rPr>
                <w:rFonts w:cstheme="minorHAnsi"/>
              </w:rPr>
              <w:t xml:space="preserve"> official journal of the American Society of Transplantation and the American Society of Transplant Surgeons. 2010;10(7):1686-94.</w:t>
            </w:r>
          </w:p>
        </w:tc>
        <w:tc>
          <w:tcPr>
            <w:tcW w:w="1418" w:type="dxa"/>
          </w:tcPr>
          <w:p w14:paraId="3FEA78BD" w14:textId="77777777" w:rsidR="00E83E1F" w:rsidRPr="00E83E1F" w:rsidRDefault="00E83E1F">
            <w:pPr>
              <w:rPr>
                <w:rFonts w:cstheme="minorHAnsi"/>
              </w:rPr>
            </w:pPr>
          </w:p>
        </w:tc>
        <w:tc>
          <w:tcPr>
            <w:tcW w:w="1134" w:type="dxa"/>
          </w:tcPr>
          <w:p w14:paraId="4021EA55" w14:textId="77777777" w:rsidR="00E83E1F" w:rsidRPr="00E83E1F" w:rsidRDefault="00E83E1F">
            <w:pPr>
              <w:rPr>
                <w:rFonts w:cstheme="minorHAnsi"/>
              </w:rPr>
            </w:pPr>
          </w:p>
        </w:tc>
        <w:tc>
          <w:tcPr>
            <w:tcW w:w="1276" w:type="dxa"/>
          </w:tcPr>
          <w:p w14:paraId="48EB765A" w14:textId="77777777" w:rsidR="00E83E1F" w:rsidRPr="00E83E1F" w:rsidRDefault="00E83E1F">
            <w:pPr>
              <w:rPr>
                <w:rFonts w:cstheme="minorHAnsi"/>
              </w:rPr>
            </w:pPr>
          </w:p>
        </w:tc>
        <w:tc>
          <w:tcPr>
            <w:tcW w:w="992" w:type="dxa"/>
          </w:tcPr>
          <w:p w14:paraId="5F9E7807" w14:textId="77777777" w:rsidR="00E83E1F" w:rsidRPr="00E83E1F" w:rsidRDefault="00E83E1F">
            <w:pPr>
              <w:rPr>
                <w:rFonts w:cstheme="minorHAnsi"/>
              </w:rPr>
            </w:pPr>
          </w:p>
        </w:tc>
        <w:tc>
          <w:tcPr>
            <w:tcW w:w="1134" w:type="dxa"/>
          </w:tcPr>
          <w:p w14:paraId="114CDAC9" w14:textId="77777777" w:rsidR="00E83E1F" w:rsidRPr="00E83E1F" w:rsidRDefault="00E83E1F">
            <w:pPr>
              <w:rPr>
                <w:rFonts w:cstheme="minorHAnsi"/>
              </w:rPr>
            </w:pPr>
          </w:p>
        </w:tc>
        <w:tc>
          <w:tcPr>
            <w:tcW w:w="992" w:type="dxa"/>
          </w:tcPr>
          <w:p w14:paraId="2358339A" w14:textId="77777777" w:rsidR="00E83E1F" w:rsidRPr="00E83E1F" w:rsidRDefault="00E83E1F">
            <w:pPr>
              <w:rPr>
                <w:rFonts w:cstheme="minorHAnsi"/>
              </w:rPr>
            </w:pPr>
          </w:p>
        </w:tc>
      </w:tr>
      <w:tr w:rsidR="00E83E1F" w:rsidRPr="00E83E1F" w14:paraId="7D9B73A8" w14:textId="09C050E6" w:rsidTr="00E83E1F">
        <w:tc>
          <w:tcPr>
            <w:tcW w:w="851" w:type="dxa"/>
          </w:tcPr>
          <w:p w14:paraId="0E5DF5E4" w14:textId="0273DC6A" w:rsidR="00E83E1F" w:rsidRPr="00E83E1F" w:rsidRDefault="00E83E1F">
            <w:pPr>
              <w:rPr>
                <w:rFonts w:cstheme="minorHAnsi"/>
              </w:rPr>
            </w:pPr>
            <w:r w:rsidRPr="00E83E1F">
              <w:rPr>
                <w:rFonts w:cstheme="minorHAnsi"/>
              </w:rPr>
              <w:t>RG196</w:t>
            </w:r>
          </w:p>
        </w:tc>
        <w:tc>
          <w:tcPr>
            <w:tcW w:w="6095" w:type="dxa"/>
          </w:tcPr>
          <w:p w14:paraId="45AED557" w14:textId="7195FF3C" w:rsidR="00E83E1F" w:rsidRPr="00E83E1F" w:rsidRDefault="00E83E1F" w:rsidP="006D0E95">
            <w:pPr>
              <w:autoSpaceDE w:val="0"/>
              <w:autoSpaceDN w:val="0"/>
              <w:adjustRightInd w:val="0"/>
              <w:rPr>
                <w:rFonts w:cstheme="minorHAnsi"/>
              </w:rPr>
            </w:pPr>
            <w:proofErr w:type="spellStart"/>
            <w:r w:rsidRPr="00E83E1F">
              <w:rPr>
                <w:rFonts w:cstheme="minorHAnsi"/>
              </w:rPr>
              <w:t>Kaloupek</w:t>
            </w:r>
            <w:proofErr w:type="spellEnd"/>
            <w:r w:rsidRPr="00E83E1F">
              <w:rPr>
                <w:rFonts w:cstheme="minorHAnsi"/>
              </w:rPr>
              <w:t xml:space="preserve"> DG, Chard KM, Freed MC, Peterson AL, Riggs DS, Stein MB, et al. Common data elements for posttraumatic stress disorder research. Archives of physical medicine and rehabilitation. 2010;91(11):1684-91.</w:t>
            </w:r>
          </w:p>
        </w:tc>
        <w:tc>
          <w:tcPr>
            <w:tcW w:w="1418" w:type="dxa"/>
          </w:tcPr>
          <w:p w14:paraId="5F3B3635" w14:textId="77777777" w:rsidR="00E83E1F" w:rsidRPr="00E83E1F" w:rsidRDefault="00E83E1F">
            <w:pPr>
              <w:rPr>
                <w:rFonts w:cstheme="minorHAnsi"/>
              </w:rPr>
            </w:pPr>
          </w:p>
        </w:tc>
        <w:tc>
          <w:tcPr>
            <w:tcW w:w="1134" w:type="dxa"/>
          </w:tcPr>
          <w:p w14:paraId="69C8D114" w14:textId="77777777" w:rsidR="00E83E1F" w:rsidRPr="00E83E1F" w:rsidRDefault="00E83E1F">
            <w:pPr>
              <w:rPr>
                <w:rFonts w:cstheme="minorHAnsi"/>
              </w:rPr>
            </w:pPr>
          </w:p>
          <w:p w14:paraId="37DBB662" w14:textId="6A2DD3FF" w:rsidR="00E83E1F" w:rsidRPr="00E83E1F" w:rsidRDefault="00E83E1F" w:rsidP="00AC2BDA">
            <w:pPr>
              <w:pStyle w:val="Paragraphedeliste"/>
              <w:numPr>
                <w:ilvl w:val="0"/>
                <w:numId w:val="1"/>
              </w:numPr>
              <w:rPr>
                <w:rFonts w:cstheme="minorHAnsi"/>
              </w:rPr>
            </w:pPr>
          </w:p>
        </w:tc>
        <w:tc>
          <w:tcPr>
            <w:tcW w:w="1276" w:type="dxa"/>
          </w:tcPr>
          <w:p w14:paraId="003FFD3E" w14:textId="77777777" w:rsidR="00E83E1F" w:rsidRPr="00E83E1F" w:rsidRDefault="00E83E1F">
            <w:pPr>
              <w:rPr>
                <w:rFonts w:cstheme="minorHAnsi"/>
              </w:rPr>
            </w:pPr>
          </w:p>
        </w:tc>
        <w:tc>
          <w:tcPr>
            <w:tcW w:w="992" w:type="dxa"/>
          </w:tcPr>
          <w:p w14:paraId="1D603576" w14:textId="77777777" w:rsidR="00E83E1F" w:rsidRDefault="00E83E1F">
            <w:pPr>
              <w:rPr>
                <w:rFonts w:cstheme="minorHAnsi"/>
              </w:rPr>
            </w:pPr>
          </w:p>
          <w:p w14:paraId="1D6F37D0" w14:textId="43E40352" w:rsidR="00654617" w:rsidRPr="00654617" w:rsidRDefault="00654617" w:rsidP="00654617">
            <w:pPr>
              <w:pStyle w:val="Paragraphedeliste"/>
              <w:numPr>
                <w:ilvl w:val="0"/>
                <w:numId w:val="1"/>
              </w:numPr>
              <w:rPr>
                <w:rFonts w:cstheme="minorHAnsi"/>
              </w:rPr>
            </w:pPr>
          </w:p>
        </w:tc>
        <w:tc>
          <w:tcPr>
            <w:tcW w:w="1134" w:type="dxa"/>
          </w:tcPr>
          <w:p w14:paraId="4ECCBAAB" w14:textId="77777777" w:rsidR="00E83E1F" w:rsidRPr="00E83E1F" w:rsidRDefault="00E83E1F">
            <w:pPr>
              <w:rPr>
                <w:rFonts w:cstheme="minorHAnsi"/>
              </w:rPr>
            </w:pPr>
          </w:p>
        </w:tc>
        <w:tc>
          <w:tcPr>
            <w:tcW w:w="992" w:type="dxa"/>
          </w:tcPr>
          <w:p w14:paraId="31EC32A4" w14:textId="77777777" w:rsidR="00E83E1F" w:rsidRPr="00E83E1F" w:rsidRDefault="00E83E1F">
            <w:pPr>
              <w:rPr>
                <w:rFonts w:cstheme="minorHAnsi"/>
              </w:rPr>
            </w:pPr>
          </w:p>
        </w:tc>
      </w:tr>
      <w:tr w:rsidR="00E83E1F" w:rsidRPr="00E83E1F" w14:paraId="4D69866F" w14:textId="4D5F8210" w:rsidTr="00E83E1F">
        <w:tc>
          <w:tcPr>
            <w:tcW w:w="851" w:type="dxa"/>
          </w:tcPr>
          <w:p w14:paraId="0D970E5C" w14:textId="4BE00030" w:rsidR="00E83E1F" w:rsidRPr="00E83E1F" w:rsidRDefault="00E83E1F">
            <w:pPr>
              <w:rPr>
                <w:rFonts w:cstheme="minorHAnsi"/>
              </w:rPr>
            </w:pPr>
            <w:r w:rsidRPr="00E83E1F">
              <w:rPr>
                <w:rFonts w:cstheme="minorHAnsi"/>
              </w:rPr>
              <w:t>RG197</w:t>
            </w:r>
          </w:p>
        </w:tc>
        <w:tc>
          <w:tcPr>
            <w:tcW w:w="6095" w:type="dxa"/>
          </w:tcPr>
          <w:p w14:paraId="770EA15B" w14:textId="0E32C400" w:rsidR="00E83E1F" w:rsidRPr="00E83E1F" w:rsidRDefault="00E83E1F" w:rsidP="0085621A">
            <w:pPr>
              <w:autoSpaceDE w:val="0"/>
              <w:autoSpaceDN w:val="0"/>
              <w:adjustRightInd w:val="0"/>
              <w:rPr>
                <w:rFonts w:cstheme="minorHAnsi"/>
              </w:rPr>
            </w:pPr>
            <w:r w:rsidRPr="00E83E1F">
              <w:rPr>
                <w:rFonts w:cstheme="minorHAnsi"/>
              </w:rPr>
              <w:t xml:space="preserve">Kanji S, Hayes M, Ling A, </w:t>
            </w:r>
            <w:proofErr w:type="spellStart"/>
            <w:r w:rsidRPr="00E83E1F">
              <w:rPr>
                <w:rFonts w:cstheme="minorHAnsi"/>
              </w:rPr>
              <w:t>Shamseer</w:t>
            </w:r>
            <w:proofErr w:type="spellEnd"/>
            <w:r w:rsidRPr="00E83E1F">
              <w:rPr>
                <w:rFonts w:cstheme="minorHAnsi"/>
              </w:rPr>
              <w:t xml:space="preserve"> L, Chant C, Edwards DJ, et al. Reporting Guidelines for Clinical Pharmacokinetic Studies: The </w:t>
            </w:r>
            <w:proofErr w:type="spellStart"/>
            <w:r w:rsidRPr="00E83E1F">
              <w:rPr>
                <w:rFonts w:cstheme="minorHAnsi"/>
              </w:rPr>
              <w:t>ClinPK</w:t>
            </w:r>
            <w:proofErr w:type="spellEnd"/>
            <w:r w:rsidRPr="00E83E1F">
              <w:rPr>
                <w:rFonts w:cstheme="minorHAnsi"/>
              </w:rPr>
              <w:t xml:space="preserve"> Statement. Clinical pharmacokinetics. 2015;54(7):783-95.</w:t>
            </w:r>
          </w:p>
        </w:tc>
        <w:tc>
          <w:tcPr>
            <w:tcW w:w="1418" w:type="dxa"/>
          </w:tcPr>
          <w:p w14:paraId="07511A45" w14:textId="713CF2E2" w:rsidR="00E83E1F" w:rsidRPr="00E83E1F" w:rsidRDefault="00E83E1F">
            <w:pPr>
              <w:rPr>
                <w:rFonts w:cstheme="minorHAnsi"/>
              </w:rPr>
            </w:pPr>
            <w:proofErr w:type="spellStart"/>
            <w:r w:rsidRPr="00E83E1F">
              <w:rPr>
                <w:rFonts w:cstheme="minorHAnsi"/>
              </w:rPr>
              <w:t>ClinPK</w:t>
            </w:r>
            <w:proofErr w:type="spellEnd"/>
          </w:p>
        </w:tc>
        <w:tc>
          <w:tcPr>
            <w:tcW w:w="1134" w:type="dxa"/>
          </w:tcPr>
          <w:p w14:paraId="60A28200" w14:textId="77777777" w:rsidR="00E83E1F" w:rsidRPr="00E83E1F" w:rsidRDefault="00E83E1F">
            <w:pPr>
              <w:rPr>
                <w:rFonts w:cstheme="minorHAnsi"/>
              </w:rPr>
            </w:pPr>
          </w:p>
          <w:p w14:paraId="62520E61" w14:textId="48BEDC1F" w:rsidR="00E83E1F" w:rsidRPr="00E83E1F" w:rsidRDefault="00E83E1F" w:rsidP="00AC2BDA">
            <w:pPr>
              <w:pStyle w:val="Paragraphedeliste"/>
              <w:numPr>
                <w:ilvl w:val="0"/>
                <w:numId w:val="1"/>
              </w:numPr>
              <w:rPr>
                <w:rFonts w:cstheme="minorHAnsi"/>
              </w:rPr>
            </w:pPr>
          </w:p>
        </w:tc>
        <w:tc>
          <w:tcPr>
            <w:tcW w:w="1276" w:type="dxa"/>
          </w:tcPr>
          <w:p w14:paraId="6A264CC4" w14:textId="77777777" w:rsidR="00E83E1F" w:rsidRPr="00E83E1F" w:rsidRDefault="00E83E1F">
            <w:pPr>
              <w:rPr>
                <w:rFonts w:cstheme="minorHAnsi"/>
              </w:rPr>
            </w:pPr>
          </w:p>
        </w:tc>
        <w:tc>
          <w:tcPr>
            <w:tcW w:w="992" w:type="dxa"/>
          </w:tcPr>
          <w:p w14:paraId="41443DEE" w14:textId="77777777" w:rsidR="00E83E1F" w:rsidRPr="00E83E1F" w:rsidRDefault="00E83E1F">
            <w:pPr>
              <w:rPr>
                <w:rFonts w:cstheme="minorHAnsi"/>
              </w:rPr>
            </w:pPr>
          </w:p>
        </w:tc>
        <w:tc>
          <w:tcPr>
            <w:tcW w:w="1134" w:type="dxa"/>
          </w:tcPr>
          <w:p w14:paraId="78B5E816" w14:textId="77777777" w:rsidR="00E83E1F" w:rsidRPr="00E83E1F" w:rsidRDefault="00E83E1F">
            <w:pPr>
              <w:rPr>
                <w:rFonts w:cstheme="minorHAnsi"/>
              </w:rPr>
            </w:pPr>
          </w:p>
        </w:tc>
        <w:tc>
          <w:tcPr>
            <w:tcW w:w="992" w:type="dxa"/>
          </w:tcPr>
          <w:p w14:paraId="640D7A66" w14:textId="77777777" w:rsidR="00E83E1F" w:rsidRPr="00E83E1F" w:rsidRDefault="00E83E1F">
            <w:pPr>
              <w:rPr>
                <w:rFonts w:cstheme="minorHAnsi"/>
              </w:rPr>
            </w:pPr>
          </w:p>
        </w:tc>
      </w:tr>
      <w:tr w:rsidR="00E83E1F" w:rsidRPr="00E83E1F" w14:paraId="6BA6AAD1" w14:textId="741D8C0B" w:rsidTr="00E83E1F">
        <w:tc>
          <w:tcPr>
            <w:tcW w:w="851" w:type="dxa"/>
          </w:tcPr>
          <w:p w14:paraId="38E00DD7" w14:textId="5EF847EB" w:rsidR="00E83E1F" w:rsidRPr="00E83E1F" w:rsidRDefault="00E83E1F">
            <w:pPr>
              <w:rPr>
                <w:rFonts w:cstheme="minorHAnsi"/>
              </w:rPr>
            </w:pPr>
            <w:r w:rsidRPr="00E83E1F">
              <w:rPr>
                <w:rFonts w:cstheme="minorHAnsi"/>
              </w:rPr>
              <w:t>RG198</w:t>
            </w:r>
          </w:p>
        </w:tc>
        <w:tc>
          <w:tcPr>
            <w:tcW w:w="6095" w:type="dxa"/>
          </w:tcPr>
          <w:p w14:paraId="067FC840" w14:textId="44D12849" w:rsidR="00E83E1F" w:rsidRPr="00E83E1F" w:rsidRDefault="00E83E1F">
            <w:pPr>
              <w:rPr>
                <w:rFonts w:cstheme="minorHAnsi"/>
              </w:rPr>
            </w:pPr>
            <w:proofErr w:type="spellStart"/>
            <w:r w:rsidRPr="00E83E1F">
              <w:rPr>
                <w:rFonts w:cstheme="minorHAnsi"/>
              </w:rPr>
              <w:t>Karmy</w:t>
            </w:r>
            <w:proofErr w:type="spellEnd"/>
            <w:r w:rsidRPr="00E83E1F">
              <w:rPr>
                <w:rFonts w:cstheme="minorHAnsi"/>
              </w:rPr>
              <w:t xml:space="preserve">-Jones R, Ferrigno L, </w:t>
            </w:r>
            <w:proofErr w:type="spellStart"/>
            <w:r w:rsidRPr="00E83E1F">
              <w:rPr>
                <w:rFonts w:cstheme="minorHAnsi"/>
              </w:rPr>
              <w:t>Teso</w:t>
            </w:r>
            <w:proofErr w:type="spellEnd"/>
            <w:r w:rsidRPr="00E83E1F">
              <w:rPr>
                <w:rFonts w:cstheme="minorHAnsi"/>
              </w:rPr>
              <w:t xml:space="preserve"> D, Long WB, 3rd, </w:t>
            </w:r>
            <w:proofErr w:type="spellStart"/>
            <w:r w:rsidRPr="00E83E1F">
              <w:rPr>
                <w:rFonts w:cstheme="minorHAnsi"/>
              </w:rPr>
              <w:t>Shackford</w:t>
            </w:r>
            <w:proofErr w:type="spellEnd"/>
            <w:r w:rsidRPr="00E83E1F">
              <w:rPr>
                <w:rFonts w:cstheme="minorHAnsi"/>
              </w:rPr>
              <w:t xml:space="preserve"> S. Endovascular repair compared with operative repair of traumatic rupture of the thoracic aorta: a </w:t>
            </w:r>
            <w:proofErr w:type="spellStart"/>
            <w:r w:rsidRPr="00E83E1F">
              <w:rPr>
                <w:rFonts w:cstheme="minorHAnsi"/>
              </w:rPr>
              <w:t>nonsystematic</w:t>
            </w:r>
            <w:proofErr w:type="spellEnd"/>
            <w:r w:rsidRPr="00E83E1F">
              <w:rPr>
                <w:rFonts w:cstheme="minorHAnsi"/>
              </w:rPr>
              <w:t xml:space="preserve"> review and a plea for trauma-specific reporting guidelines. The Journal of trauma. 2011;71(4):1059-72.</w:t>
            </w:r>
          </w:p>
        </w:tc>
        <w:tc>
          <w:tcPr>
            <w:tcW w:w="1418" w:type="dxa"/>
          </w:tcPr>
          <w:p w14:paraId="6F31FC3D" w14:textId="77777777" w:rsidR="00E83E1F" w:rsidRPr="00E83E1F" w:rsidRDefault="00E83E1F">
            <w:pPr>
              <w:rPr>
                <w:rFonts w:cstheme="minorHAnsi"/>
              </w:rPr>
            </w:pPr>
          </w:p>
        </w:tc>
        <w:tc>
          <w:tcPr>
            <w:tcW w:w="1134" w:type="dxa"/>
          </w:tcPr>
          <w:p w14:paraId="41EFE978" w14:textId="77777777" w:rsidR="00E83E1F" w:rsidRPr="00E83E1F" w:rsidRDefault="00E83E1F">
            <w:pPr>
              <w:rPr>
                <w:rFonts w:cstheme="minorHAnsi"/>
              </w:rPr>
            </w:pPr>
          </w:p>
        </w:tc>
        <w:tc>
          <w:tcPr>
            <w:tcW w:w="1276" w:type="dxa"/>
          </w:tcPr>
          <w:p w14:paraId="49524035" w14:textId="77777777" w:rsidR="00E83E1F" w:rsidRPr="00E83E1F" w:rsidRDefault="00E83E1F">
            <w:pPr>
              <w:rPr>
                <w:rFonts w:cstheme="minorHAnsi"/>
              </w:rPr>
            </w:pPr>
          </w:p>
          <w:p w14:paraId="10E62EB7" w14:textId="6CC04AA3" w:rsidR="00E83E1F" w:rsidRPr="00E83E1F" w:rsidRDefault="00E83E1F" w:rsidP="00AC2BDA">
            <w:pPr>
              <w:pStyle w:val="Paragraphedeliste"/>
              <w:numPr>
                <w:ilvl w:val="0"/>
                <w:numId w:val="1"/>
              </w:numPr>
              <w:rPr>
                <w:rFonts w:cstheme="minorHAnsi"/>
              </w:rPr>
            </w:pPr>
          </w:p>
        </w:tc>
        <w:tc>
          <w:tcPr>
            <w:tcW w:w="992" w:type="dxa"/>
          </w:tcPr>
          <w:p w14:paraId="5199D865" w14:textId="77777777" w:rsidR="00E83E1F" w:rsidRPr="00E83E1F" w:rsidRDefault="00E83E1F">
            <w:pPr>
              <w:rPr>
                <w:rFonts w:cstheme="minorHAnsi"/>
              </w:rPr>
            </w:pPr>
          </w:p>
        </w:tc>
        <w:tc>
          <w:tcPr>
            <w:tcW w:w="1134" w:type="dxa"/>
          </w:tcPr>
          <w:p w14:paraId="06A810D0" w14:textId="77777777" w:rsidR="00E83E1F" w:rsidRPr="00E83E1F" w:rsidRDefault="00E83E1F">
            <w:pPr>
              <w:rPr>
                <w:rFonts w:cstheme="minorHAnsi"/>
              </w:rPr>
            </w:pPr>
          </w:p>
        </w:tc>
        <w:tc>
          <w:tcPr>
            <w:tcW w:w="992" w:type="dxa"/>
          </w:tcPr>
          <w:p w14:paraId="2C927EE7" w14:textId="77777777" w:rsidR="00E83E1F" w:rsidRPr="00E83E1F" w:rsidRDefault="00E83E1F">
            <w:pPr>
              <w:rPr>
                <w:rFonts w:cstheme="minorHAnsi"/>
              </w:rPr>
            </w:pPr>
          </w:p>
        </w:tc>
      </w:tr>
      <w:tr w:rsidR="00E83E1F" w:rsidRPr="00E83E1F" w14:paraId="05F0EF5D" w14:textId="0B1B35F8" w:rsidTr="00E83E1F">
        <w:tc>
          <w:tcPr>
            <w:tcW w:w="851" w:type="dxa"/>
          </w:tcPr>
          <w:p w14:paraId="20386A82" w14:textId="77B32F86" w:rsidR="00E83E1F" w:rsidRPr="00E83E1F" w:rsidRDefault="00E83E1F">
            <w:pPr>
              <w:rPr>
                <w:rFonts w:cstheme="minorHAnsi"/>
              </w:rPr>
            </w:pPr>
            <w:r w:rsidRPr="00E83E1F">
              <w:rPr>
                <w:rFonts w:cstheme="minorHAnsi"/>
              </w:rPr>
              <w:t>RG199</w:t>
            </w:r>
          </w:p>
        </w:tc>
        <w:tc>
          <w:tcPr>
            <w:tcW w:w="6095" w:type="dxa"/>
          </w:tcPr>
          <w:p w14:paraId="2F5AB2A7" w14:textId="49B7C826" w:rsidR="00E83E1F" w:rsidRPr="00E83E1F" w:rsidRDefault="00E83E1F" w:rsidP="009535A1">
            <w:pPr>
              <w:autoSpaceDE w:val="0"/>
              <w:autoSpaceDN w:val="0"/>
              <w:adjustRightInd w:val="0"/>
              <w:rPr>
                <w:rFonts w:cstheme="minorHAnsi"/>
              </w:rPr>
            </w:pPr>
            <w:r w:rsidRPr="00E83E1F">
              <w:rPr>
                <w:rFonts w:cstheme="minorHAnsi"/>
              </w:rPr>
              <w:t xml:space="preserve">Kearney HM, Thorland EC, Brown KK, Quintero-Rivera F, South ST. American College of Medical Genetics standards and guidelines for interpretation and reporting of postnatal constitutional copy number variants. Genetics in </w:t>
            </w:r>
            <w:proofErr w:type="gramStart"/>
            <w:r w:rsidRPr="00E83E1F">
              <w:rPr>
                <w:rFonts w:cstheme="minorHAnsi"/>
              </w:rPr>
              <w:t>medicine :</w:t>
            </w:r>
            <w:proofErr w:type="gramEnd"/>
            <w:r w:rsidRPr="00E83E1F">
              <w:rPr>
                <w:rFonts w:cstheme="minorHAnsi"/>
              </w:rPr>
              <w:t xml:space="preserve"> official journal of the American College of Medical Genetics. 2011;13(7):680-5.</w:t>
            </w:r>
          </w:p>
        </w:tc>
        <w:tc>
          <w:tcPr>
            <w:tcW w:w="1418" w:type="dxa"/>
          </w:tcPr>
          <w:p w14:paraId="458477B3" w14:textId="77777777" w:rsidR="00E83E1F" w:rsidRPr="00E83E1F" w:rsidRDefault="00E83E1F">
            <w:pPr>
              <w:rPr>
                <w:rFonts w:cstheme="minorHAnsi"/>
              </w:rPr>
            </w:pPr>
          </w:p>
        </w:tc>
        <w:tc>
          <w:tcPr>
            <w:tcW w:w="1134" w:type="dxa"/>
          </w:tcPr>
          <w:p w14:paraId="444EF197" w14:textId="77777777" w:rsidR="00E83E1F" w:rsidRPr="00E83E1F" w:rsidRDefault="00E83E1F">
            <w:pPr>
              <w:rPr>
                <w:rFonts w:cstheme="minorHAnsi"/>
              </w:rPr>
            </w:pPr>
          </w:p>
        </w:tc>
        <w:tc>
          <w:tcPr>
            <w:tcW w:w="1276" w:type="dxa"/>
          </w:tcPr>
          <w:p w14:paraId="726E1C6D" w14:textId="77777777" w:rsidR="00E83E1F" w:rsidRPr="00E83E1F" w:rsidRDefault="00E83E1F">
            <w:pPr>
              <w:rPr>
                <w:rFonts w:cstheme="minorHAnsi"/>
              </w:rPr>
            </w:pPr>
          </w:p>
        </w:tc>
        <w:tc>
          <w:tcPr>
            <w:tcW w:w="992" w:type="dxa"/>
          </w:tcPr>
          <w:p w14:paraId="6A919018" w14:textId="77777777" w:rsidR="00E83E1F" w:rsidRPr="00E83E1F" w:rsidRDefault="00E83E1F">
            <w:pPr>
              <w:rPr>
                <w:rFonts w:cstheme="minorHAnsi"/>
              </w:rPr>
            </w:pPr>
          </w:p>
        </w:tc>
        <w:tc>
          <w:tcPr>
            <w:tcW w:w="1134" w:type="dxa"/>
          </w:tcPr>
          <w:p w14:paraId="3886FF35" w14:textId="77777777" w:rsidR="00E83E1F" w:rsidRPr="00E83E1F" w:rsidRDefault="00E83E1F">
            <w:pPr>
              <w:rPr>
                <w:rFonts w:cstheme="minorHAnsi"/>
              </w:rPr>
            </w:pPr>
          </w:p>
        </w:tc>
        <w:tc>
          <w:tcPr>
            <w:tcW w:w="992" w:type="dxa"/>
          </w:tcPr>
          <w:p w14:paraId="2DF21A9A" w14:textId="77777777" w:rsidR="00E83E1F" w:rsidRPr="00E83E1F" w:rsidRDefault="00E83E1F">
            <w:pPr>
              <w:rPr>
                <w:rFonts w:cstheme="minorHAnsi"/>
              </w:rPr>
            </w:pPr>
          </w:p>
        </w:tc>
      </w:tr>
      <w:tr w:rsidR="00E83E1F" w:rsidRPr="00E83E1F" w14:paraId="36CA5E64" w14:textId="3BF33F91" w:rsidTr="00E83E1F">
        <w:tc>
          <w:tcPr>
            <w:tcW w:w="851" w:type="dxa"/>
          </w:tcPr>
          <w:p w14:paraId="36A20F46" w14:textId="3365F3AE" w:rsidR="00E83E1F" w:rsidRPr="00E83E1F" w:rsidRDefault="00E83E1F">
            <w:pPr>
              <w:rPr>
                <w:rFonts w:cstheme="minorHAnsi"/>
              </w:rPr>
            </w:pPr>
            <w:r w:rsidRPr="00E83E1F">
              <w:rPr>
                <w:rFonts w:cstheme="minorHAnsi"/>
              </w:rPr>
              <w:t>RG200</w:t>
            </w:r>
          </w:p>
        </w:tc>
        <w:tc>
          <w:tcPr>
            <w:tcW w:w="6095" w:type="dxa"/>
          </w:tcPr>
          <w:p w14:paraId="0230BC56" w14:textId="37CD8497" w:rsidR="00E83E1F" w:rsidRPr="00E83E1F" w:rsidRDefault="00E83E1F" w:rsidP="009535A1">
            <w:pPr>
              <w:autoSpaceDE w:val="0"/>
              <w:autoSpaceDN w:val="0"/>
              <w:adjustRightInd w:val="0"/>
              <w:rPr>
                <w:rFonts w:cstheme="minorHAnsi"/>
              </w:rPr>
            </w:pPr>
            <w:r w:rsidRPr="00E83E1F">
              <w:rPr>
                <w:rFonts w:cstheme="minorHAnsi"/>
              </w:rPr>
              <w:t xml:space="preserve">Kearon C, </w:t>
            </w:r>
            <w:proofErr w:type="spellStart"/>
            <w:r w:rsidRPr="00E83E1F">
              <w:rPr>
                <w:rFonts w:cstheme="minorHAnsi"/>
              </w:rPr>
              <w:t>Iorio</w:t>
            </w:r>
            <w:proofErr w:type="spellEnd"/>
            <w:r w:rsidRPr="00E83E1F">
              <w:rPr>
                <w:rFonts w:cstheme="minorHAnsi"/>
              </w:rPr>
              <w:t xml:space="preserve"> A, </w:t>
            </w:r>
            <w:proofErr w:type="spellStart"/>
            <w:r w:rsidRPr="00E83E1F">
              <w:rPr>
                <w:rFonts w:cstheme="minorHAnsi"/>
              </w:rPr>
              <w:t>Palareti</w:t>
            </w:r>
            <w:proofErr w:type="spellEnd"/>
            <w:r w:rsidRPr="00E83E1F">
              <w:rPr>
                <w:rFonts w:cstheme="minorHAnsi"/>
              </w:rPr>
              <w:t xml:space="preserve"> G. Risk of recurrent venous thromboembolism after stopping treatment in cohort studies: recommendation for acceptable rates and standardized </w:t>
            </w:r>
            <w:r w:rsidRPr="00E83E1F">
              <w:rPr>
                <w:rFonts w:cstheme="minorHAnsi"/>
              </w:rPr>
              <w:lastRenderedPageBreak/>
              <w:t xml:space="preserve">reporting. Journal of thrombosis and </w:t>
            </w:r>
            <w:proofErr w:type="gramStart"/>
            <w:r w:rsidRPr="00E83E1F">
              <w:rPr>
                <w:rFonts w:cstheme="minorHAnsi"/>
              </w:rPr>
              <w:t>haemostasis :</w:t>
            </w:r>
            <w:proofErr w:type="gramEnd"/>
            <w:r w:rsidRPr="00E83E1F">
              <w:rPr>
                <w:rFonts w:cstheme="minorHAnsi"/>
              </w:rPr>
              <w:t xml:space="preserve"> JTH. 2010;8(10):2313-5.</w:t>
            </w:r>
          </w:p>
        </w:tc>
        <w:tc>
          <w:tcPr>
            <w:tcW w:w="1418" w:type="dxa"/>
          </w:tcPr>
          <w:p w14:paraId="22B5E2CC" w14:textId="77777777" w:rsidR="00E83E1F" w:rsidRPr="00E83E1F" w:rsidRDefault="00E83E1F">
            <w:pPr>
              <w:rPr>
                <w:rFonts w:cstheme="minorHAnsi"/>
              </w:rPr>
            </w:pPr>
          </w:p>
        </w:tc>
        <w:tc>
          <w:tcPr>
            <w:tcW w:w="1134" w:type="dxa"/>
          </w:tcPr>
          <w:p w14:paraId="736850D6" w14:textId="77777777" w:rsidR="00E83E1F" w:rsidRPr="00E83E1F" w:rsidRDefault="00E83E1F">
            <w:pPr>
              <w:rPr>
                <w:rFonts w:cstheme="minorHAnsi"/>
              </w:rPr>
            </w:pPr>
          </w:p>
        </w:tc>
        <w:tc>
          <w:tcPr>
            <w:tcW w:w="1276" w:type="dxa"/>
          </w:tcPr>
          <w:p w14:paraId="65F09FA5" w14:textId="77777777" w:rsidR="00E83E1F" w:rsidRPr="00E83E1F" w:rsidRDefault="00E83E1F">
            <w:pPr>
              <w:rPr>
                <w:rFonts w:cstheme="minorHAnsi"/>
              </w:rPr>
            </w:pPr>
          </w:p>
          <w:p w14:paraId="541063FC" w14:textId="3489B6E4" w:rsidR="00E83E1F" w:rsidRPr="00E83E1F" w:rsidRDefault="00E83E1F" w:rsidP="00AC2BDA">
            <w:pPr>
              <w:pStyle w:val="Paragraphedeliste"/>
              <w:numPr>
                <w:ilvl w:val="0"/>
                <w:numId w:val="1"/>
              </w:numPr>
              <w:rPr>
                <w:rFonts w:cstheme="minorHAnsi"/>
              </w:rPr>
            </w:pPr>
          </w:p>
        </w:tc>
        <w:tc>
          <w:tcPr>
            <w:tcW w:w="992" w:type="dxa"/>
          </w:tcPr>
          <w:p w14:paraId="75B5AD34" w14:textId="77777777" w:rsidR="00E83E1F" w:rsidRPr="00E83E1F" w:rsidRDefault="00E83E1F">
            <w:pPr>
              <w:rPr>
                <w:rFonts w:cstheme="minorHAnsi"/>
              </w:rPr>
            </w:pPr>
          </w:p>
        </w:tc>
        <w:tc>
          <w:tcPr>
            <w:tcW w:w="1134" w:type="dxa"/>
          </w:tcPr>
          <w:p w14:paraId="51300C5C" w14:textId="77777777" w:rsidR="00E83E1F" w:rsidRPr="00E83E1F" w:rsidRDefault="00E83E1F">
            <w:pPr>
              <w:rPr>
                <w:rFonts w:cstheme="minorHAnsi"/>
              </w:rPr>
            </w:pPr>
          </w:p>
        </w:tc>
        <w:tc>
          <w:tcPr>
            <w:tcW w:w="992" w:type="dxa"/>
          </w:tcPr>
          <w:p w14:paraId="7DDA6B4C" w14:textId="77777777" w:rsidR="00E83E1F" w:rsidRPr="00E83E1F" w:rsidRDefault="00E83E1F">
            <w:pPr>
              <w:rPr>
                <w:rFonts w:cstheme="minorHAnsi"/>
              </w:rPr>
            </w:pPr>
          </w:p>
        </w:tc>
      </w:tr>
      <w:tr w:rsidR="00E83E1F" w:rsidRPr="00E83E1F" w14:paraId="1641C28E" w14:textId="3F5349B5" w:rsidTr="00E83E1F">
        <w:tc>
          <w:tcPr>
            <w:tcW w:w="851" w:type="dxa"/>
          </w:tcPr>
          <w:p w14:paraId="20A4884E" w14:textId="2AA5D5FA" w:rsidR="00E83E1F" w:rsidRPr="00E83E1F" w:rsidRDefault="00E83E1F">
            <w:pPr>
              <w:rPr>
                <w:rFonts w:cstheme="minorHAnsi"/>
              </w:rPr>
            </w:pPr>
            <w:r w:rsidRPr="00E83E1F">
              <w:rPr>
                <w:rFonts w:cstheme="minorHAnsi"/>
              </w:rPr>
              <w:t>RG201</w:t>
            </w:r>
          </w:p>
        </w:tc>
        <w:tc>
          <w:tcPr>
            <w:tcW w:w="6095" w:type="dxa"/>
          </w:tcPr>
          <w:p w14:paraId="630DDB52" w14:textId="53B3A627" w:rsidR="00E83E1F" w:rsidRPr="00E83E1F" w:rsidRDefault="00E83E1F" w:rsidP="00293191">
            <w:pPr>
              <w:autoSpaceDE w:val="0"/>
              <w:autoSpaceDN w:val="0"/>
              <w:adjustRightInd w:val="0"/>
              <w:rPr>
                <w:rFonts w:cstheme="minorHAnsi"/>
              </w:rPr>
            </w:pPr>
            <w:r w:rsidRPr="00E83E1F">
              <w:rPr>
                <w:rFonts w:cstheme="minorHAnsi"/>
              </w:rPr>
              <w:t xml:space="preserve">Keith MG, Tay L, Harms PD. Systems Perspective of Amazon Mechanical Turk for Organizational Research: Review and Recommendations. Frontiers in psychology. </w:t>
            </w:r>
            <w:proofErr w:type="gramStart"/>
            <w:r w:rsidRPr="00E83E1F">
              <w:rPr>
                <w:rFonts w:cstheme="minorHAnsi"/>
              </w:rPr>
              <w:t>2017;8:1359</w:t>
            </w:r>
            <w:proofErr w:type="gramEnd"/>
            <w:r w:rsidRPr="00E83E1F">
              <w:rPr>
                <w:rFonts w:cstheme="minorHAnsi"/>
              </w:rPr>
              <w:t>.</w:t>
            </w:r>
          </w:p>
        </w:tc>
        <w:tc>
          <w:tcPr>
            <w:tcW w:w="1418" w:type="dxa"/>
          </w:tcPr>
          <w:p w14:paraId="25A3C177" w14:textId="77777777" w:rsidR="00E83E1F" w:rsidRPr="00E83E1F" w:rsidRDefault="00E83E1F">
            <w:pPr>
              <w:rPr>
                <w:rFonts w:cstheme="minorHAnsi"/>
              </w:rPr>
            </w:pPr>
          </w:p>
        </w:tc>
        <w:tc>
          <w:tcPr>
            <w:tcW w:w="1134" w:type="dxa"/>
          </w:tcPr>
          <w:p w14:paraId="768F4663" w14:textId="77777777" w:rsidR="00E83E1F" w:rsidRPr="00E83E1F" w:rsidRDefault="00E83E1F">
            <w:pPr>
              <w:rPr>
                <w:rFonts w:cstheme="minorHAnsi"/>
              </w:rPr>
            </w:pPr>
          </w:p>
        </w:tc>
        <w:tc>
          <w:tcPr>
            <w:tcW w:w="1276" w:type="dxa"/>
          </w:tcPr>
          <w:p w14:paraId="54B72B09" w14:textId="77777777" w:rsidR="00E83E1F" w:rsidRPr="00E83E1F" w:rsidRDefault="00E83E1F">
            <w:pPr>
              <w:rPr>
                <w:rFonts w:cstheme="minorHAnsi"/>
              </w:rPr>
            </w:pPr>
          </w:p>
          <w:p w14:paraId="766E0F62" w14:textId="715D40CC" w:rsidR="00E83E1F" w:rsidRPr="00E83E1F" w:rsidRDefault="00E83E1F" w:rsidP="00AC2BDA">
            <w:pPr>
              <w:pStyle w:val="Paragraphedeliste"/>
              <w:numPr>
                <w:ilvl w:val="0"/>
                <w:numId w:val="1"/>
              </w:numPr>
              <w:rPr>
                <w:rFonts w:cstheme="minorHAnsi"/>
              </w:rPr>
            </w:pPr>
          </w:p>
        </w:tc>
        <w:tc>
          <w:tcPr>
            <w:tcW w:w="992" w:type="dxa"/>
          </w:tcPr>
          <w:p w14:paraId="254693AD" w14:textId="77777777" w:rsidR="00E83E1F" w:rsidRPr="00E83E1F" w:rsidRDefault="00E83E1F">
            <w:pPr>
              <w:rPr>
                <w:rFonts w:cstheme="minorHAnsi"/>
              </w:rPr>
            </w:pPr>
          </w:p>
        </w:tc>
        <w:tc>
          <w:tcPr>
            <w:tcW w:w="1134" w:type="dxa"/>
          </w:tcPr>
          <w:p w14:paraId="167C9D22" w14:textId="77777777" w:rsidR="00E83E1F" w:rsidRPr="00E83E1F" w:rsidRDefault="00E83E1F">
            <w:pPr>
              <w:rPr>
                <w:rFonts w:cstheme="minorHAnsi"/>
              </w:rPr>
            </w:pPr>
          </w:p>
        </w:tc>
        <w:tc>
          <w:tcPr>
            <w:tcW w:w="992" w:type="dxa"/>
          </w:tcPr>
          <w:p w14:paraId="793F6B68" w14:textId="77777777" w:rsidR="00E83E1F" w:rsidRPr="00E83E1F" w:rsidRDefault="00E83E1F">
            <w:pPr>
              <w:rPr>
                <w:rFonts w:cstheme="minorHAnsi"/>
              </w:rPr>
            </w:pPr>
          </w:p>
        </w:tc>
      </w:tr>
      <w:tr w:rsidR="00E83E1F" w:rsidRPr="00E83E1F" w14:paraId="5D294AA3" w14:textId="11088000" w:rsidTr="00E83E1F">
        <w:tc>
          <w:tcPr>
            <w:tcW w:w="851" w:type="dxa"/>
          </w:tcPr>
          <w:p w14:paraId="5AB1FD8C" w14:textId="458C8290" w:rsidR="00E83E1F" w:rsidRPr="00E83E1F" w:rsidRDefault="00E83E1F">
            <w:pPr>
              <w:rPr>
                <w:rFonts w:cstheme="minorHAnsi"/>
              </w:rPr>
            </w:pPr>
            <w:r w:rsidRPr="00E83E1F">
              <w:rPr>
                <w:rFonts w:cstheme="minorHAnsi"/>
              </w:rPr>
              <w:t>RG202</w:t>
            </w:r>
          </w:p>
        </w:tc>
        <w:tc>
          <w:tcPr>
            <w:tcW w:w="6095" w:type="dxa"/>
          </w:tcPr>
          <w:p w14:paraId="7958C257" w14:textId="4FCB6DC7" w:rsidR="00E83E1F" w:rsidRPr="00E83E1F" w:rsidRDefault="00E83E1F" w:rsidP="00293191">
            <w:pPr>
              <w:autoSpaceDE w:val="0"/>
              <w:autoSpaceDN w:val="0"/>
              <w:adjustRightInd w:val="0"/>
              <w:rPr>
                <w:rFonts w:cstheme="minorHAnsi"/>
              </w:rPr>
            </w:pPr>
            <w:r w:rsidRPr="00E83E1F">
              <w:rPr>
                <w:rFonts w:cstheme="minorHAnsi"/>
              </w:rPr>
              <w:t xml:space="preserve">Kelley K, Clark B, Brown V, </w:t>
            </w:r>
            <w:proofErr w:type="spellStart"/>
            <w:r w:rsidRPr="00E83E1F">
              <w:rPr>
                <w:rFonts w:cstheme="minorHAnsi"/>
              </w:rPr>
              <w:t>Sitzia</w:t>
            </w:r>
            <w:proofErr w:type="spellEnd"/>
            <w:r w:rsidRPr="00E83E1F">
              <w:rPr>
                <w:rFonts w:cstheme="minorHAnsi"/>
              </w:rPr>
              <w:t xml:space="preserve"> J. Good practice in the conduct and reporting of survey research. International journal for quality in health </w:t>
            </w:r>
            <w:proofErr w:type="gramStart"/>
            <w:r w:rsidRPr="00E83E1F">
              <w:rPr>
                <w:rFonts w:cstheme="minorHAnsi"/>
              </w:rPr>
              <w:t>care :</w:t>
            </w:r>
            <w:proofErr w:type="gramEnd"/>
            <w:r w:rsidRPr="00E83E1F">
              <w:rPr>
                <w:rFonts w:cstheme="minorHAnsi"/>
              </w:rPr>
              <w:t xml:space="preserve"> journal of the International Society for Quality in Health Care. 2003;15(3):261-6.</w:t>
            </w:r>
          </w:p>
        </w:tc>
        <w:tc>
          <w:tcPr>
            <w:tcW w:w="1418" w:type="dxa"/>
          </w:tcPr>
          <w:p w14:paraId="5D2485AE" w14:textId="77777777" w:rsidR="00E83E1F" w:rsidRPr="00E83E1F" w:rsidRDefault="00E83E1F">
            <w:pPr>
              <w:rPr>
                <w:rFonts w:cstheme="minorHAnsi"/>
              </w:rPr>
            </w:pPr>
          </w:p>
        </w:tc>
        <w:tc>
          <w:tcPr>
            <w:tcW w:w="1134" w:type="dxa"/>
          </w:tcPr>
          <w:p w14:paraId="2DEC0E43" w14:textId="77777777" w:rsidR="00E83E1F" w:rsidRPr="00E83E1F" w:rsidRDefault="00E83E1F">
            <w:pPr>
              <w:rPr>
                <w:rFonts w:cstheme="minorHAnsi"/>
              </w:rPr>
            </w:pPr>
          </w:p>
        </w:tc>
        <w:tc>
          <w:tcPr>
            <w:tcW w:w="1276" w:type="dxa"/>
          </w:tcPr>
          <w:p w14:paraId="7F4963A6" w14:textId="77777777" w:rsidR="00E83E1F" w:rsidRPr="00E83E1F" w:rsidRDefault="00E83E1F">
            <w:pPr>
              <w:rPr>
                <w:rFonts w:cstheme="minorHAnsi"/>
              </w:rPr>
            </w:pPr>
          </w:p>
        </w:tc>
        <w:tc>
          <w:tcPr>
            <w:tcW w:w="992" w:type="dxa"/>
          </w:tcPr>
          <w:p w14:paraId="445838B5" w14:textId="77777777" w:rsidR="00E83E1F" w:rsidRPr="00E83E1F" w:rsidRDefault="00E83E1F">
            <w:pPr>
              <w:rPr>
                <w:rFonts w:cstheme="minorHAnsi"/>
              </w:rPr>
            </w:pPr>
          </w:p>
        </w:tc>
        <w:tc>
          <w:tcPr>
            <w:tcW w:w="1134" w:type="dxa"/>
          </w:tcPr>
          <w:p w14:paraId="5E9FA508" w14:textId="77777777" w:rsidR="00E83E1F" w:rsidRPr="00E83E1F" w:rsidRDefault="00E83E1F">
            <w:pPr>
              <w:rPr>
                <w:rFonts w:cstheme="minorHAnsi"/>
              </w:rPr>
            </w:pPr>
          </w:p>
        </w:tc>
        <w:tc>
          <w:tcPr>
            <w:tcW w:w="992" w:type="dxa"/>
          </w:tcPr>
          <w:p w14:paraId="0E23465C" w14:textId="77777777" w:rsidR="00E83E1F" w:rsidRPr="00E83E1F" w:rsidRDefault="00E83E1F">
            <w:pPr>
              <w:rPr>
                <w:rFonts w:cstheme="minorHAnsi"/>
              </w:rPr>
            </w:pPr>
          </w:p>
        </w:tc>
      </w:tr>
      <w:tr w:rsidR="00E83E1F" w:rsidRPr="00E83E1F" w14:paraId="65C93A33" w14:textId="7A4F0066" w:rsidTr="00E83E1F">
        <w:tc>
          <w:tcPr>
            <w:tcW w:w="851" w:type="dxa"/>
          </w:tcPr>
          <w:p w14:paraId="6F262C1B" w14:textId="69C43FDC" w:rsidR="00E83E1F" w:rsidRPr="00E83E1F" w:rsidRDefault="00E83E1F">
            <w:pPr>
              <w:rPr>
                <w:rFonts w:cstheme="minorHAnsi"/>
              </w:rPr>
            </w:pPr>
            <w:r w:rsidRPr="00E83E1F">
              <w:rPr>
                <w:rFonts w:cstheme="minorHAnsi"/>
              </w:rPr>
              <w:t>RG203</w:t>
            </w:r>
          </w:p>
        </w:tc>
        <w:tc>
          <w:tcPr>
            <w:tcW w:w="6095" w:type="dxa"/>
          </w:tcPr>
          <w:p w14:paraId="267703BE" w14:textId="64A96E4C" w:rsidR="00E83E1F" w:rsidRPr="00E83E1F" w:rsidRDefault="00E83E1F" w:rsidP="00293191">
            <w:pPr>
              <w:autoSpaceDE w:val="0"/>
              <w:autoSpaceDN w:val="0"/>
              <w:adjustRightInd w:val="0"/>
              <w:rPr>
                <w:rFonts w:cstheme="minorHAnsi"/>
              </w:rPr>
            </w:pPr>
            <w:r w:rsidRPr="00E83E1F">
              <w:rPr>
                <w:rFonts w:cstheme="minorHAnsi"/>
              </w:rPr>
              <w:t>Kelly WN, Arellano FM, Barnes J, Bergman U, Edwards IR, Fernandez AM, et al. Guidelines for submitting adverse event reports for publication. Pharmacoepidemiology and drug safety. 2007;16(5):581-7.</w:t>
            </w:r>
          </w:p>
        </w:tc>
        <w:tc>
          <w:tcPr>
            <w:tcW w:w="1418" w:type="dxa"/>
          </w:tcPr>
          <w:p w14:paraId="3ED75449" w14:textId="77777777" w:rsidR="00E83E1F" w:rsidRPr="00E83E1F" w:rsidRDefault="00E83E1F">
            <w:pPr>
              <w:rPr>
                <w:rFonts w:cstheme="minorHAnsi"/>
              </w:rPr>
            </w:pPr>
          </w:p>
        </w:tc>
        <w:tc>
          <w:tcPr>
            <w:tcW w:w="1134" w:type="dxa"/>
          </w:tcPr>
          <w:p w14:paraId="62067C75" w14:textId="77777777" w:rsidR="00E83E1F" w:rsidRPr="00E83E1F" w:rsidRDefault="00E83E1F">
            <w:pPr>
              <w:rPr>
                <w:rFonts w:cstheme="minorHAnsi"/>
              </w:rPr>
            </w:pPr>
          </w:p>
          <w:p w14:paraId="1D571A7E" w14:textId="54DB2ADE" w:rsidR="00E83E1F" w:rsidRPr="00E83E1F" w:rsidRDefault="00E83E1F" w:rsidP="00AC2BDA">
            <w:pPr>
              <w:pStyle w:val="Paragraphedeliste"/>
              <w:numPr>
                <w:ilvl w:val="0"/>
                <w:numId w:val="1"/>
              </w:numPr>
              <w:rPr>
                <w:rFonts w:cstheme="minorHAnsi"/>
              </w:rPr>
            </w:pPr>
          </w:p>
        </w:tc>
        <w:tc>
          <w:tcPr>
            <w:tcW w:w="1276" w:type="dxa"/>
          </w:tcPr>
          <w:p w14:paraId="148D5452" w14:textId="77777777" w:rsidR="00E83E1F" w:rsidRPr="00E83E1F" w:rsidRDefault="00E83E1F">
            <w:pPr>
              <w:rPr>
                <w:rFonts w:cstheme="minorHAnsi"/>
              </w:rPr>
            </w:pPr>
          </w:p>
        </w:tc>
        <w:tc>
          <w:tcPr>
            <w:tcW w:w="992" w:type="dxa"/>
          </w:tcPr>
          <w:p w14:paraId="787D79EF" w14:textId="77777777" w:rsidR="00E83E1F" w:rsidRPr="00E83E1F" w:rsidRDefault="00E83E1F">
            <w:pPr>
              <w:rPr>
                <w:rFonts w:cstheme="minorHAnsi"/>
              </w:rPr>
            </w:pPr>
          </w:p>
        </w:tc>
        <w:tc>
          <w:tcPr>
            <w:tcW w:w="1134" w:type="dxa"/>
          </w:tcPr>
          <w:p w14:paraId="4B8DF385" w14:textId="77777777" w:rsidR="00E83E1F" w:rsidRPr="00E83E1F" w:rsidRDefault="00E83E1F">
            <w:pPr>
              <w:rPr>
                <w:rFonts w:cstheme="minorHAnsi"/>
              </w:rPr>
            </w:pPr>
          </w:p>
        </w:tc>
        <w:tc>
          <w:tcPr>
            <w:tcW w:w="992" w:type="dxa"/>
          </w:tcPr>
          <w:p w14:paraId="43CF461C" w14:textId="77777777" w:rsidR="00E83E1F" w:rsidRPr="00E83E1F" w:rsidRDefault="00E83E1F">
            <w:pPr>
              <w:rPr>
                <w:rFonts w:cstheme="minorHAnsi"/>
              </w:rPr>
            </w:pPr>
          </w:p>
        </w:tc>
      </w:tr>
      <w:tr w:rsidR="00E83E1F" w:rsidRPr="00E83E1F" w14:paraId="3EB56E65" w14:textId="01C18029" w:rsidTr="00E83E1F">
        <w:tc>
          <w:tcPr>
            <w:tcW w:w="851" w:type="dxa"/>
          </w:tcPr>
          <w:p w14:paraId="290BAFA0" w14:textId="3C80888C" w:rsidR="00E83E1F" w:rsidRPr="00E83E1F" w:rsidRDefault="00E83E1F">
            <w:pPr>
              <w:rPr>
                <w:rFonts w:cstheme="minorHAnsi"/>
              </w:rPr>
            </w:pPr>
            <w:r w:rsidRPr="00E83E1F">
              <w:rPr>
                <w:rFonts w:cstheme="minorHAnsi"/>
              </w:rPr>
              <w:t>RG204</w:t>
            </w:r>
          </w:p>
        </w:tc>
        <w:tc>
          <w:tcPr>
            <w:tcW w:w="6095" w:type="dxa"/>
          </w:tcPr>
          <w:p w14:paraId="405D5A3A" w14:textId="3B75A108" w:rsidR="00E83E1F" w:rsidRPr="00E83E1F" w:rsidRDefault="00E83E1F" w:rsidP="00293191">
            <w:pPr>
              <w:autoSpaceDE w:val="0"/>
              <w:autoSpaceDN w:val="0"/>
              <w:adjustRightInd w:val="0"/>
              <w:rPr>
                <w:rFonts w:cstheme="minorHAnsi"/>
              </w:rPr>
            </w:pPr>
            <w:proofErr w:type="spellStart"/>
            <w:r w:rsidRPr="00E83E1F">
              <w:rPr>
                <w:rFonts w:cstheme="minorHAnsi"/>
              </w:rPr>
              <w:t>Kempen</w:t>
            </w:r>
            <w:proofErr w:type="spellEnd"/>
            <w:r w:rsidRPr="00E83E1F">
              <w:rPr>
                <w:rFonts w:cstheme="minorHAnsi"/>
              </w:rPr>
              <w:t xml:space="preserve"> JH. Appropriate use and reporting of uncontrolled case series in the medical literature. American journal of ophthalmology. 2011;151(1):7-</w:t>
            </w:r>
            <w:proofErr w:type="gramStart"/>
            <w:r w:rsidRPr="00E83E1F">
              <w:rPr>
                <w:rFonts w:cstheme="minorHAnsi"/>
              </w:rPr>
              <w:t>10.e</w:t>
            </w:r>
            <w:proofErr w:type="gramEnd"/>
            <w:r w:rsidRPr="00E83E1F">
              <w:rPr>
                <w:rFonts w:cstheme="minorHAnsi"/>
              </w:rPr>
              <w:t>1.</w:t>
            </w:r>
          </w:p>
        </w:tc>
        <w:tc>
          <w:tcPr>
            <w:tcW w:w="1418" w:type="dxa"/>
          </w:tcPr>
          <w:p w14:paraId="585B3963" w14:textId="77777777" w:rsidR="00E83E1F" w:rsidRPr="00E83E1F" w:rsidRDefault="00E83E1F">
            <w:pPr>
              <w:rPr>
                <w:rFonts w:cstheme="minorHAnsi"/>
              </w:rPr>
            </w:pPr>
          </w:p>
        </w:tc>
        <w:tc>
          <w:tcPr>
            <w:tcW w:w="1134" w:type="dxa"/>
          </w:tcPr>
          <w:p w14:paraId="636B321C" w14:textId="77777777" w:rsidR="00E83E1F" w:rsidRPr="00E83E1F" w:rsidRDefault="00E83E1F">
            <w:pPr>
              <w:rPr>
                <w:rFonts w:cstheme="minorHAnsi"/>
              </w:rPr>
            </w:pPr>
          </w:p>
        </w:tc>
        <w:tc>
          <w:tcPr>
            <w:tcW w:w="1276" w:type="dxa"/>
          </w:tcPr>
          <w:p w14:paraId="4DCB09DA" w14:textId="77777777" w:rsidR="00E83E1F" w:rsidRPr="00E83E1F" w:rsidRDefault="00E83E1F">
            <w:pPr>
              <w:rPr>
                <w:rFonts w:cstheme="minorHAnsi"/>
              </w:rPr>
            </w:pPr>
          </w:p>
        </w:tc>
        <w:tc>
          <w:tcPr>
            <w:tcW w:w="992" w:type="dxa"/>
          </w:tcPr>
          <w:p w14:paraId="3C95044A" w14:textId="77777777" w:rsidR="00E83E1F" w:rsidRPr="00E83E1F" w:rsidRDefault="00E83E1F">
            <w:pPr>
              <w:rPr>
                <w:rFonts w:cstheme="minorHAnsi"/>
              </w:rPr>
            </w:pPr>
          </w:p>
        </w:tc>
        <w:tc>
          <w:tcPr>
            <w:tcW w:w="1134" w:type="dxa"/>
          </w:tcPr>
          <w:p w14:paraId="3F63C4C1" w14:textId="77777777" w:rsidR="00E83E1F" w:rsidRPr="00E83E1F" w:rsidRDefault="00E83E1F">
            <w:pPr>
              <w:rPr>
                <w:rFonts w:cstheme="minorHAnsi"/>
              </w:rPr>
            </w:pPr>
          </w:p>
        </w:tc>
        <w:tc>
          <w:tcPr>
            <w:tcW w:w="992" w:type="dxa"/>
          </w:tcPr>
          <w:p w14:paraId="775E4C27" w14:textId="77777777" w:rsidR="00E83E1F" w:rsidRPr="00E83E1F" w:rsidRDefault="00E83E1F">
            <w:pPr>
              <w:rPr>
                <w:rFonts w:cstheme="minorHAnsi"/>
              </w:rPr>
            </w:pPr>
          </w:p>
        </w:tc>
      </w:tr>
      <w:tr w:rsidR="00E83E1F" w:rsidRPr="00E83E1F" w14:paraId="2F92A195" w14:textId="779C7B43" w:rsidTr="00E83E1F">
        <w:tc>
          <w:tcPr>
            <w:tcW w:w="851" w:type="dxa"/>
          </w:tcPr>
          <w:p w14:paraId="455855BE" w14:textId="5881991B" w:rsidR="00E83E1F" w:rsidRPr="00E83E1F" w:rsidRDefault="00E83E1F">
            <w:pPr>
              <w:rPr>
                <w:rFonts w:cstheme="minorHAnsi"/>
              </w:rPr>
            </w:pPr>
            <w:r w:rsidRPr="00E83E1F">
              <w:rPr>
                <w:rFonts w:cstheme="minorHAnsi"/>
              </w:rPr>
              <w:t>RG205</w:t>
            </w:r>
          </w:p>
        </w:tc>
        <w:tc>
          <w:tcPr>
            <w:tcW w:w="6095" w:type="dxa"/>
          </w:tcPr>
          <w:p w14:paraId="68DE3728" w14:textId="26B679C2" w:rsidR="00E83E1F" w:rsidRPr="00E83E1F" w:rsidRDefault="00E83E1F" w:rsidP="00385047">
            <w:pPr>
              <w:autoSpaceDE w:val="0"/>
              <w:autoSpaceDN w:val="0"/>
              <w:adjustRightInd w:val="0"/>
              <w:rPr>
                <w:rFonts w:cstheme="minorHAnsi"/>
              </w:rPr>
            </w:pPr>
            <w:r w:rsidRPr="00E83E1F">
              <w:rPr>
                <w:rFonts w:cstheme="minorHAnsi"/>
              </w:rPr>
              <w:t xml:space="preserve">Kent DM, Rothwell PM, Ioannidis JP, Altman DG, Hayward RA. Assessing and reporting heterogeneity in treatment effects in clinical trials: a proposal. Trials. </w:t>
            </w:r>
            <w:proofErr w:type="gramStart"/>
            <w:r w:rsidRPr="00E83E1F">
              <w:rPr>
                <w:rFonts w:cstheme="minorHAnsi"/>
              </w:rPr>
              <w:t>2010;11:85</w:t>
            </w:r>
            <w:proofErr w:type="gramEnd"/>
            <w:r w:rsidRPr="00E83E1F">
              <w:rPr>
                <w:rFonts w:cstheme="minorHAnsi"/>
              </w:rPr>
              <w:t>.</w:t>
            </w:r>
          </w:p>
        </w:tc>
        <w:tc>
          <w:tcPr>
            <w:tcW w:w="1418" w:type="dxa"/>
          </w:tcPr>
          <w:p w14:paraId="2FF6F145" w14:textId="77777777" w:rsidR="00E83E1F" w:rsidRPr="00E83E1F" w:rsidRDefault="00E83E1F">
            <w:pPr>
              <w:rPr>
                <w:rFonts w:cstheme="minorHAnsi"/>
              </w:rPr>
            </w:pPr>
          </w:p>
        </w:tc>
        <w:tc>
          <w:tcPr>
            <w:tcW w:w="1134" w:type="dxa"/>
          </w:tcPr>
          <w:p w14:paraId="7BE3C2AF" w14:textId="77777777" w:rsidR="00E83E1F" w:rsidRPr="00E83E1F" w:rsidRDefault="00E83E1F">
            <w:pPr>
              <w:rPr>
                <w:rFonts w:cstheme="minorHAnsi"/>
              </w:rPr>
            </w:pPr>
          </w:p>
        </w:tc>
        <w:tc>
          <w:tcPr>
            <w:tcW w:w="1276" w:type="dxa"/>
          </w:tcPr>
          <w:p w14:paraId="6B9B8180" w14:textId="77777777" w:rsidR="00E83E1F" w:rsidRPr="00E83E1F" w:rsidRDefault="00E83E1F">
            <w:pPr>
              <w:rPr>
                <w:rFonts w:cstheme="minorHAnsi"/>
              </w:rPr>
            </w:pPr>
          </w:p>
        </w:tc>
        <w:tc>
          <w:tcPr>
            <w:tcW w:w="992" w:type="dxa"/>
          </w:tcPr>
          <w:p w14:paraId="12B97B79" w14:textId="77777777" w:rsidR="00E83E1F" w:rsidRPr="00E83E1F" w:rsidRDefault="00E83E1F">
            <w:pPr>
              <w:rPr>
                <w:rFonts w:cstheme="minorHAnsi"/>
              </w:rPr>
            </w:pPr>
          </w:p>
        </w:tc>
        <w:tc>
          <w:tcPr>
            <w:tcW w:w="1134" w:type="dxa"/>
          </w:tcPr>
          <w:p w14:paraId="573D04F2" w14:textId="77777777" w:rsidR="00E83E1F" w:rsidRPr="00E83E1F" w:rsidRDefault="00E83E1F">
            <w:pPr>
              <w:rPr>
                <w:rFonts w:cstheme="minorHAnsi"/>
              </w:rPr>
            </w:pPr>
          </w:p>
        </w:tc>
        <w:tc>
          <w:tcPr>
            <w:tcW w:w="992" w:type="dxa"/>
          </w:tcPr>
          <w:p w14:paraId="4931BD4A" w14:textId="77777777" w:rsidR="00E83E1F" w:rsidRPr="00E83E1F" w:rsidRDefault="00E83E1F">
            <w:pPr>
              <w:rPr>
                <w:rFonts w:cstheme="minorHAnsi"/>
              </w:rPr>
            </w:pPr>
          </w:p>
        </w:tc>
      </w:tr>
      <w:tr w:rsidR="00E83E1F" w:rsidRPr="00E83E1F" w14:paraId="0B14CFEC" w14:textId="143794C8" w:rsidTr="00E83E1F">
        <w:tc>
          <w:tcPr>
            <w:tcW w:w="851" w:type="dxa"/>
          </w:tcPr>
          <w:p w14:paraId="15402A38" w14:textId="44D1E5EB" w:rsidR="00E83E1F" w:rsidRPr="00E83E1F" w:rsidRDefault="00E83E1F">
            <w:pPr>
              <w:rPr>
                <w:rFonts w:cstheme="minorHAnsi"/>
              </w:rPr>
            </w:pPr>
            <w:r w:rsidRPr="00E83E1F">
              <w:rPr>
                <w:rFonts w:cstheme="minorHAnsi"/>
              </w:rPr>
              <w:t>RG206</w:t>
            </w:r>
          </w:p>
        </w:tc>
        <w:tc>
          <w:tcPr>
            <w:tcW w:w="6095" w:type="dxa"/>
          </w:tcPr>
          <w:p w14:paraId="59A0655B" w14:textId="2CF4481E" w:rsidR="00E83E1F" w:rsidRPr="00E83E1F" w:rsidRDefault="00E83E1F" w:rsidP="00385047">
            <w:pPr>
              <w:autoSpaceDE w:val="0"/>
              <w:autoSpaceDN w:val="0"/>
              <w:adjustRightInd w:val="0"/>
              <w:rPr>
                <w:rFonts w:cstheme="minorHAnsi"/>
              </w:rPr>
            </w:pPr>
            <w:r w:rsidRPr="00E83E1F">
              <w:rPr>
                <w:rFonts w:cstheme="minorHAnsi"/>
              </w:rPr>
              <w:t xml:space="preserve">Kerr KF, Meisner A, Thiessen-Philbrook H, Coca SG, Parikh CR. </w:t>
            </w:r>
            <w:proofErr w:type="spellStart"/>
            <w:r w:rsidRPr="00E83E1F">
              <w:rPr>
                <w:rFonts w:cstheme="minorHAnsi"/>
              </w:rPr>
              <w:t>RiGoR</w:t>
            </w:r>
            <w:proofErr w:type="spellEnd"/>
            <w:r w:rsidRPr="00E83E1F">
              <w:rPr>
                <w:rFonts w:cstheme="minorHAnsi"/>
              </w:rPr>
              <w:t>: reporting guidelines to address common sources of bias in risk model development. Biomarker research. 2015;3(1):2-.</w:t>
            </w:r>
          </w:p>
        </w:tc>
        <w:tc>
          <w:tcPr>
            <w:tcW w:w="1418" w:type="dxa"/>
          </w:tcPr>
          <w:p w14:paraId="795D4B0B" w14:textId="3D995BEE" w:rsidR="00E83E1F" w:rsidRPr="00E83E1F" w:rsidRDefault="00E83E1F">
            <w:pPr>
              <w:rPr>
                <w:rFonts w:cstheme="minorHAnsi"/>
              </w:rPr>
            </w:pPr>
            <w:proofErr w:type="spellStart"/>
            <w:r w:rsidRPr="00E83E1F">
              <w:rPr>
                <w:rFonts w:cstheme="minorHAnsi"/>
              </w:rPr>
              <w:t>RiGoR</w:t>
            </w:r>
            <w:proofErr w:type="spellEnd"/>
          </w:p>
        </w:tc>
        <w:tc>
          <w:tcPr>
            <w:tcW w:w="1134" w:type="dxa"/>
          </w:tcPr>
          <w:p w14:paraId="6E0FB840" w14:textId="77777777" w:rsidR="00E83E1F" w:rsidRPr="00E83E1F" w:rsidRDefault="00E83E1F">
            <w:pPr>
              <w:rPr>
                <w:rFonts w:cstheme="minorHAnsi"/>
              </w:rPr>
            </w:pPr>
          </w:p>
          <w:p w14:paraId="76ED5404" w14:textId="75CBA05F" w:rsidR="00E83E1F" w:rsidRPr="00E83E1F" w:rsidRDefault="00E83E1F" w:rsidP="00AC2BDA">
            <w:pPr>
              <w:pStyle w:val="Paragraphedeliste"/>
              <w:numPr>
                <w:ilvl w:val="0"/>
                <w:numId w:val="1"/>
              </w:numPr>
              <w:rPr>
                <w:rFonts w:cstheme="minorHAnsi"/>
              </w:rPr>
            </w:pPr>
          </w:p>
        </w:tc>
        <w:tc>
          <w:tcPr>
            <w:tcW w:w="1276" w:type="dxa"/>
          </w:tcPr>
          <w:p w14:paraId="47667113" w14:textId="77777777" w:rsidR="00E83E1F" w:rsidRPr="00E83E1F" w:rsidRDefault="00E83E1F">
            <w:pPr>
              <w:rPr>
                <w:rFonts w:cstheme="minorHAnsi"/>
              </w:rPr>
            </w:pPr>
          </w:p>
        </w:tc>
        <w:tc>
          <w:tcPr>
            <w:tcW w:w="992" w:type="dxa"/>
          </w:tcPr>
          <w:p w14:paraId="73D20BCD" w14:textId="77777777" w:rsidR="00E83E1F" w:rsidRPr="00E83E1F" w:rsidRDefault="00E83E1F">
            <w:pPr>
              <w:rPr>
                <w:rFonts w:cstheme="minorHAnsi"/>
              </w:rPr>
            </w:pPr>
          </w:p>
        </w:tc>
        <w:tc>
          <w:tcPr>
            <w:tcW w:w="1134" w:type="dxa"/>
          </w:tcPr>
          <w:p w14:paraId="51643A28" w14:textId="77777777" w:rsidR="00E83E1F" w:rsidRPr="00E83E1F" w:rsidRDefault="00E83E1F">
            <w:pPr>
              <w:rPr>
                <w:rFonts w:cstheme="minorHAnsi"/>
              </w:rPr>
            </w:pPr>
          </w:p>
        </w:tc>
        <w:tc>
          <w:tcPr>
            <w:tcW w:w="992" w:type="dxa"/>
          </w:tcPr>
          <w:p w14:paraId="3353686A" w14:textId="77777777" w:rsidR="00E83E1F" w:rsidRPr="00E83E1F" w:rsidRDefault="00E83E1F">
            <w:pPr>
              <w:rPr>
                <w:rFonts w:cstheme="minorHAnsi"/>
              </w:rPr>
            </w:pPr>
          </w:p>
        </w:tc>
      </w:tr>
      <w:tr w:rsidR="00E83E1F" w:rsidRPr="00E83E1F" w14:paraId="46517A86" w14:textId="21D98759" w:rsidTr="00E83E1F">
        <w:tc>
          <w:tcPr>
            <w:tcW w:w="851" w:type="dxa"/>
          </w:tcPr>
          <w:p w14:paraId="6FA17F33" w14:textId="75A47DAB" w:rsidR="00E83E1F" w:rsidRPr="00E83E1F" w:rsidRDefault="00E83E1F">
            <w:pPr>
              <w:rPr>
                <w:rFonts w:cstheme="minorHAnsi"/>
              </w:rPr>
            </w:pPr>
            <w:r w:rsidRPr="00E83E1F">
              <w:rPr>
                <w:rFonts w:cstheme="minorHAnsi"/>
              </w:rPr>
              <w:t>RG207</w:t>
            </w:r>
          </w:p>
        </w:tc>
        <w:tc>
          <w:tcPr>
            <w:tcW w:w="6095" w:type="dxa"/>
          </w:tcPr>
          <w:p w14:paraId="2199C050" w14:textId="435E2CF8" w:rsidR="00E83E1F" w:rsidRPr="00E83E1F" w:rsidRDefault="00E83E1F" w:rsidP="00385047">
            <w:pPr>
              <w:autoSpaceDE w:val="0"/>
              <w:autoSpaceDN w:val="0"/>
              <w:adjustRightInd w:val="0"/>
              <w:rPr>
                <w:rFonts w:cstheme="minorHAnsi"/>
              </w:rPr>
            </w:pPr>
            <w:proofErr w:type="spellStart"/>
            <w:r w:rsidRPr="00E83E1F">
              <w:rPr>
                <w:rFonts w:cstheme="minorHAnsi"/>
              </w:rPr>
              <w:t>Keyerleber</w:t>
            </w:r>
            <w:proofErr w:type="spellEnd"/>
            <w:r w:rsidRPr="00E83E1F">
              <w:rPr>
                <w:rFonts w:cstheme="minorHAnsi"/>
              </w:rPr>
              <w:t xml:space="preserve"> MA, McEntee MC, </w:t>
            </w:r>
            <w:proofErr w:type="spellStart"/>
            <w:r w:rsidRPr="00E83E1F">
              <w:rPr>
                <w:rFonts w:cstheme="minorHAnsi"/>
              </w:rPr>
              <w:t>Farrelly</w:t>
            </w:r>
            <w:proofErr w:type="spellEnd"/>
            <w:r w:rsidRPr="00E83E1F">
              <w:rPr>
                <w:rFonts w:cstheme="minorHAnsi"/>
              </w:rPr>
              <w:t xml:space="preserve"> J, </w:t>
            </w:r>
            <w:proofErr w:type="spellStart"/>
            <w:r w:rsidRPr="00E83E1F">
              <w:rPr>
                <w:rFonts w:cstheme="minorHAnsi"/>
              </w:rPr>
              <w:t>Podgorsak</w:t>
            </w:r>
            <w:proofErr w:type="spellEnd"/>
            <w:r w:rsidRPr="00E83E1F">
              <w:rPr>
                <w:rFonts w:cstheme="minorHAnsi"/>
              </w:rPr>
              <w:t xml:space="preserve"> M. Completeness of reporting of radiation therapy planning, dose, and delivery in veterinary radiation oncology manuscripts from 2005 to 2010. Veterinary radiology &amp; </w:t>
            </w:r>
            <w:proofErr w:type="gramStart"/>
            <w:r w:rsidRPr="00E83E1F">
              <w:rPr>
                <w:rFonts w:cstheme="minorHAnsi"/>
              </w:rPr>
              <w:t>ultrasound :</w:t>
            </w:r>
            <w:proofErr w:type="gramEnd"/>
            <w:r w:rsidRPr="00E83E1F">
              <w:rPr>
                <w:rFonts w:cstheme="minorHAnsi"/>
              </w:rPr>
              <w:t xml:space="preserve"> the official journal of the American College of Veterinary Radiology and the International Veterinary Radiology Association. 2012;53(2):221-30.</w:t>
            </w:r>
          </w:p>
        </w:tc>
        <w:tc>
          <w:tcPr>
            <w:tcW w:w="1418" w:type="dxa"/>
          </w:tcPr>
          <w:p w14:paraId="22738F69" w14:textId="77777777" w:rsidR="00E83E1F" w:rsidRPr="00E83E1F" w:rsidRDefault="00E83E1F">
            <w:pPr>
              <w:rPr>
                <w:rFonts w:cstheme="minorHAnsi"/>
              </w:rPr>
            </w:pPr>
          </w:p>
        </w:tc>
        <w:tc>
          <w:tcPr>
            <w:tcW w:w="1134" w:type="dxa"/>
          </w:tcPr>
          <w:p w14:paraId="3772446B" w14:textId="77777777" w:rsidR="00E83E1F" w:rsidRPr="00E83E1F" w:rsidRDefault="00E83E1F">
            <w:pPr>
              <w:rPr>
                <w:rFonts w:cstheme="minorHAnsi"/>
              </w:rPr>
            </w:pPr>
          </w:p>
        </w:tc>
        <w:tc>
          <w:tcPr>
            <w:tcW w:w="1276" w:type="dxa"/>
          </w:tcPr>
          <w:p w14:paraId="454CC060" w14:textId="77777777" w:rsidR="00E83E1F" w:rsidRPr="00E83E1F" w:rsidRDefault="00E83E1F">
            <w:pPr>
              <w:rPr>
                <w:rFonts w:cstheme="minorHAnsi"/>
              </w:rPr>
            </w:pPr>
          </w:p>
        </w:tc>
        <w:tc>
          <w:tcPr>
            <w:tcW w:w="992" w:type="dxa"/>
          </w:tcPr>
          <w:p w14:paraId="2BE9D60C" w14:textId="77777777" w:rsidR="00E83E1F" w:rsidRPr="00E83E1F" w:rsidRDefault="00E83E1F">
            <w:pPr>
              <w:rPr>
                <w:rFonts w:cstheme="minorHAnsi"/>
              </w:rPr>
            </w:pPr>
          </w:p>
        </w:tc>
        <w:tc>
          <w:tcPr>
            <w:tcW w:w="1134" w:type="dxa"/>
          </w:tcPr>
          <w:p w14:paraId="6CF6A89C" w14:textId="77777777" w:rsidR="00E83E1F" w:rsidRPr="00E83E1F" w:rsidRDefault="00E83E1F">
            <w:pPr>
              <w:rPr>
                <w:rFonts w:cstheme="minorHAnsi"/>
              </w:rPr>
            </w:pPr>
          </w:p>
        </w:tc>
        <w:tc>
          <w:tcPr>
            <w:tcW w:w="992" w:type="dxa"/>
          </w:tcPr>
          <w:p w14:paraId="312A16D5" w14:textId="77777777" w:rsidR="00E83E1F" w:rsidRPr="00E83E1F" w:rsidRDefault="00E83E1F">
            <w:pPr>
              <w:rPr>
                <w:rFonts w:cstheme="minorHAnsi"/>
              </w:rPr>
            </w:pPr>
          </w:p>
        </w:tc>
      </w:tr>
      <w:tr w:rsidR="00E83E1F" w:rsidRPr="00E83E1F" w14:paraId="7CA3B764" w14:textId="36BAB761" w:rsidTr="00E83E1F">
        <w:tc>
          <w:tcPr>
            <w:tcW w:w="851" w:type="dxa"/>
          </w:tcPr>
          <w:p w14:paraId="7E32A63A" w14:textId="44C0CD5E" w:rsidR="00E83E1F" w:rsidRPr="00E83E1F" w:rsidRDefault="00E83E1F">
            <w:pPr>
              <w:rPr>
                <w:rFonts w:cstheme="minorHAnsi"/>
              </w:rPr>
            </w:pPr>
            <w:r w:rsidRPr="00E83E1F">
              <w:rPr>
                <w:rFonts w:cstheme="minorHAnsi"/>
              </w:rPr>
              <w:t>RG208</w:t>
            </w:r>
          </w:p>
        </w:tc>
        <w:tc>
          <w:tcPr>
            <w:tcW w:w="6095" w:type="dxa"/>
          </w:tcPr>
          <w:p w14:paraId="781FEA4A" w14:textId="44108A8D" w:rsidR="00E83E1F" w:rsidRPr="00E83E1F" w:rsidRDefault="00E83E1F" w:rsidP="00B821B9">
            <w:pPr>
              <w:autoSpaceDE w:val="0"/>
              <w:autoSpaceDN w:val="0"/>
              <w:adjustRightInd w:val="0"/>
              <w:rPr>
                <w:rFonts w:cstheme="minorHAnsi"/>
              </w:rPr>
            </w:pPr>
            <w:proofErr w:type="spellStart"/>
            <w:r w:rsidRPr="00E83E1F">
              <w:rPr>
                <w:rFonts w:cstheme="minorHAnsi"/>
              </w:rPr>
              <w:t>Khanal</w:t>
            </w:r>
            <w:proofErr w:type="spellEnd"/>
            <w:r w:rsidRPr="00E83E1F">
              <w:rPr>
                <w:rFonts w:cstheme="minorHAnsi"/>
              </w:rPr>
              <w:t xml:space="preserve"> S, </w:t>
            </w:r>
            <w:proofErr w:type="spellStart"/>
            <w:r w:rsidRPr="00E83E1F">
              <w:rPr>
                <w:rFonts w:cstheme="minorHAnsi"/>
              </w:rPr>
              <w:t>Burgon</w:t>
            </w:r>
            <w:proofErr w:type="spellEnd"/>
            <w:r w:rsidRPr="00E83E1F">
              <w:rPr>
                <w:rFonts w:cstheme="minorHAnsi"/>
              </w:rPr>
              <w:t xml:space="preserve"> J, Leonard S, Griffiths M, Eddowes LA. Recommendations for the Improved Effectiveness and Reporting of Telemedicine Programs in Developing Countries: Results of a Systematic Literature Review. Telemedicine journal and e-</w:t>
            </w:r>
            <w:proofErr w:type="gramStart"/>
            <w:r w:rsidRPr="00E83E1F">
              <w:rPr>
                <w:rFonts w:cstheme="minorHAnsi"/>
              </w:rPr>
              <w:t>health :</w:t>
            </w:r>
            <w:proofErr w:type="gramEnd"/>
            <w:r w:rsidRPr="00E83E1F">
              <w:rPr>
                <w:rFonts w:cstheme="minorHAnsi"/>
              </w:rPr>
              <w:t xml:space="preserve"> </w:t>
            </w:r>
            <w:r w:rsidRPr="00E83E1F">
              <w:rPr>
                <w:rFonts w:cstheme="minorHAnsi"/>
              </w:rPr>
              <w:lastRenderedPageBreak/>
              <w:t>the official journal of the American Telemedicine Association. 2015;21(11):903-15.</w:t>
            </w:r>
          </w:p>
        </w:tc>
        <w:tc>
          <w:tcPr>
            <w:tcW w:w="1418" w:type="dxa"/>
          </w:tcPr>
          <w:p w14:paraId="7B6C1662" w14:textId="77777777" w:rsidR="00E83E1F" w:rsidRPr="00E83E1F" w:rsidRDefault="00E83E1F">
            <w:pPr>
              <w:rPr>
                <w:rFonts w:cstheme="minorHAnsi"/>
              </w:rPr>
            </w:pPr>
          </w:p>
        </w:tc>
        <w:tc>
          <w:tcPr>
            <w:tcW w:w="1134" w:type="dxa"/>
          </w:tcPr>
          <w:p w14:paraId="5B889F0B" w14:textId="77777777" w:rsidR="00E83E1F" w:rsidRPr="00E83E1F" w:rsidRDefault="00E83E1F">
            <w:pPr>
              <w:rPr>
                <w:rFonts w:cstheme="minorHAnsi"/>
              </w:rPr>
            </w:pPr>
          </w:p>
        </w:tc>
        <w:tc>
          <w:tcPr>
            <w:tcW w:w="1276" w:type="dxa"/>
          </w:tcPr>
          <w:p w14:paraId="5187AF32" w14:textId="77777777" w:rsidR="00E83E1F" w:rsidRPr="00E83E1F" w:rsidRDefault="00E83E1F">
            <w:pPr>
              <w:rPr>
                <w:rFonts w:cstheme="minorHAnsi"/>
              </w:rPr>
            </w:pPr>
          </w:p>
        </w:tc>
        <w:tc>
          <w:tcPr>
            <w:tcW w:w="992" w:type="dxa"/>
          </w:tcPr>
          <w:p w14:paraId="627F7742" w14:textId="77777777" w:rsidR="00E83E1F" w:rsidRPr="00E83E1F" w:rsidRDefault="00E83E1F">
            <w:pPr>
              <w:rPr>
                <w:rFonts w:cstheme="minorHAnsi"/>
              </w:rPr>
            </w:pPr>
          </w:p>
        </w:tc>
        <w:tc>
          <w:tcPr>
            <w:tcW w:w="1134" w:type="dxa"/>
          </w:tcPr>
          <w:p w14:paraId="5843E593" w14:textId="77777777" w:rsidR="00E83E1F" w:rsidRPr="00E83E1F" w:rsidRDefault="00E83E1F">
            <w:pPr>
              <w:rPr>
                <w:rFonts w:cstheme="minorHAnsi"/>
              </w:rPr>
            </w:pPr>
          </w:p>
        </w:tc>
        <w:tc>
          <w:tcPr>
            <w:tcW w:w="992" w:type="dxa"/>
          </w:tcPr>
          <w:p w14:paraId="3419E173" w14:textId="77777777" w:rsidR="00E83E1F" w:rsidRPr="00E83E1F" w:rsidRDefault="00E83E1F">
            <w:pPr>
              <w:rPr>
                <w:rFonts w:cstheme="minorHAnsi"/>
              </w:rPr>
            </w:pPr>
          </w:p>
        </w:tc>
      </w:tr>
      <w:tr w:rsidR="00E83E1F" w:rsidRPr="00E83E1F" w14:paraId="31BA08ED" w14:textId="5FEAD11E" w:rsidTr="00E83E1F">
        <w:tc>
          <w:tcPr>
            <w:tcW w:w="851" w:type="dxa"/>
          </w:tcPr>
          <w:p w14:paraId="5E867322" w14:textId="368C01F9" w:rsidR="00E83E1F" w:rsidRPr="00E83E1F" w:rsidRDefault="00E83E1F">
            <w:pPr>
              <w:rPr>
                <w:rFonts w:cstheme="minorHAnsi"/>
              </w:rPr>
            </w:pPr>
            <w:r w:rsidRPr="00E83E1F">
              <w:rPr>
                <w:rFonts w:cstheme="minorHAnsi"/>
              </w:rPr>
              <w:t>RG209</w:t>
            </w:r>
          </w:p>
        </w:tc>
        <w:tc>
          <w:tcPr>
            <w:tcW w:w="6095" w:type="dxa"/>
          </w:tcPr>
          <w:p w14:paraId="66FBB55E" w14:textId="420AC80C" w:rsidR="00E83E1F" w:rsidRPr="00E83E1F" w:rsidRDefault="00E83E1F" w:rsidP="00B821B9">
            <w:pPr>
              <w:autoSpaceDE w:val="0"/>
              <w:autoSpaceDN w:val="0"/>
              <w:adjustRightInd w:val="0"/>
              <w:rPr>
                <w:rFonts w:cstheme="minorHAnsi"/>
              </w:rPr>
            </w:pPr>
            <w:r w:rsidRPr="00E83E1F">
              <w:rPr>
                <w:rFonts w:cstheme="minorHAnsi"/>
              </w:rPr>
              <w:t xml:space="preserve">Kilkenny C, Browne WJ, Cuthill IC, Emerson M, Altman DG. Improving bioscience research reporting: the ARRIVE guidelines for reporting animal research. </w:t>
            </w:r>
            <w:proofErr w:type="spellStart"/>
            <w:r w:rsidRPr="00E83E1F">
              <w:rPr>
                <w:rFonts w:cstheme="minorHAnsi"/>
              </w:rPr>
              <w:t>PLoS</w:t>
            </w:r>
            <w:proofErr w:type="spellEnd"/>
            <w:r w:rsidRPr="00E83E1F">
              <w:rPr>
                <w:rFonts w:cstheme="minorHAnsi"/>
              </w:rPr>
              <w:t xml:space="preserve"> biology. 2010;8(6</w:t>
            </w:r>
            <w:proofErr w:type="gramStart"/>
            <w:r w:rsidRPr="00E83E1F">
              <w:rPr>
                <w:rFonts w:cstheme="minorHAnsi"/>
              </w:rPr>
              <w:t>):e</w:t>
            </w:r>
            <w:proofErr w:type="gramEnd"/>
            <w:r w:rsidRPr="00E83E1F">
              <w:rPr>
                <w:rFonts w:cstheme="minorHAnsi"/>
              </w:rPr>
              <w:t>1000412.</w:t>
            </w:r>
          </w:p>
        </w:tc>
        <w:tc>
          <w:tcPr>
            <w:tcW w:w="1418" w:type="dxa"/>
          </w:tcPr>
          <w:p w14:paraId="6169C511" w14:textId="76B43F79" w:rsidR="00E83E1F" w:rsidRPr="00E83E1F" w:rsidRDefault="00E83E1F">
            <w:pPr>
              <w:rPr>
                <w:rFonts w:cstheme="minorHAnsi"/>
              </w:rPr>
            </w:pPr>
            <w:r w:rsidRPr="00E83E1F">
              <w:rPr>
                <w:rFonts w:cstheme="minorHAnsi"/>
              </w:rPr>
              <w:t>ARRIVE</w:t>
            </w:r>
          </w:p>
        </w:tc>
        <w:tc>
          <w:tcPr>
            <w:tcW w:w="1134" w:type="dxa"/>
          </w:tcPr>
          <w:p w14:paraId="3456952F" w14:textId="77777777" w:rsidR="00E83E1F" w:rsidRPr="00E83E1F" w:rsidRDefault="00E83E1F">
            <w:pPr>
              <w:rPr>
                <w:rFonts w:cstheme="minorHAnsi"/>
              </w:rPr>
            </w:pPr>
          </w:p>
          <w:p w14:paraId="746B6C78" w14:textId="3BA63C85" w:rsidR="00E83E1F" w:rsidRPr="00E83E1F" w:rsidRDefault="00E83E1F" w:rsidP="00AC2BDA">
            <w:pPr>
              <w:pStyle w:val="Paragraphedeliste"/>
              <w:numPr>
                <w:ilvl w:val="0"/>
                <w:numId w:val="1"/>
              </w:numPr>
              <w:rPr>
                <w:rFonts w:cstheme="minorHAnsi"/>
              </w:rPr>
            </w:pPr>
          </w:p>
        </w:tc>
        <w:tc>
          <w:tcPr>
            <w:tcW w:w="1276" w:type="dxa"/>
          </w:tcPr>
          <w:p w14:paraId="3841EB44" w14:textId="77777777" w:rsidR="00E83E1F" w:rsidRPr="00E83E1F" w:rsidRDefault="00E83E1F">
            <w:pPr>
              <w:rPr>
                <w:rFonts w:cstheme="minorHAnsi"/>
              </w:rPr>
            </w:pPr>
          </w:p>
        </w:tc>
        <w:tc>
          <w:tcPr>
            <w:tcW w:w="992" w:type="dxa"/>
          </w:tcPr>
          <w:p w14:paraId="113D641F" w14:textId="77777777" w:rsidR="00E83E1F" w:rsidRPr="00E83E1F" w:rsidRDefault="00E83E1F">
            <w:pPr>
              <w:rPr>
                <w:rFonts w:cstheme="minorHAnsi"/>
              </w:rPr>
            </w:pPr>
          </w:p>
        </w:tc>
        <w:tc>
          <w:tcPr>
            <w:tcW w:w="1134" w:type="dxa"/>
          </w:tcPr>
          <w:p w14:paraId="70B21636" w14:textId="77777777" w:rsidR="00E83E1F" w:rsidRPr="00E83E1F" w:rsidRDefault="00E83E1F">
            <w:pPr>
              <w:rPr>
                <w:rFonts w:cstheme="minorHAnsi"/>
              </w:rPr>
            </w:pPr>
          </w:p>
        </w:tc>
        <w:tc>
          <w:tcPr>
            <w:tcW w:w="992" w:type="dxa"/>
          </w:tcPr>
          <w:p w14:paraId="4E654BA8" w14:textId="77777777" w:rsidR="00E83E1F" w:rsidRPr="00E83E1F" w:rsidRDefault="00E83E1F">
            <w:pPr>
              <w:rPr>
                <w:rFonts w:cstheme="minorHAnsi"/>
              </w:rPr>
            </w:pPr>
          </w:p>
        </w:tc>
      </w:tr>
      <w:tr w:rsidR="00E83E1F" w:rsidRPr="00E83E1F" w14:paraId="6CB0F67E" w14:textId="1F144B1E" w:rsidTr="00E83E1F">
        <w:tc>
          <w:tcPr>
            <w:tcW w:w="851" w:type="dxa"/>
          </w:tcPr>
          <w:p w14:paraId="397D93A7" w14:textId="5F8D50E4" w:rsidR="00E83E1F" w:rsidRPr="00E83E1F" w:rsidRDefault="00E83E1F">
            <w:pPr>
              <w:rPr>
                <w:rFonts w:cstheme="minorHAnsi"/>
              </w:rPr>
            </w:pPr>
            <w:r w:rsidRPr="00E83E1F">
              <w:rPr>
                <w:rFonts w:cstheme="minorHAnsi"/>
              </w:rPr>
              <w:t>RG210</w:t>
            </w:r>
          </w:p>
        </w:tc>
        <w:tc>
          <w:tcPr>
            <w:tcW w:w="6095" w:type="dxa"/>
          </w:tcPr>
          <w:p w14:paraId="21962FD5" w14:textId="62374A87" w:rsidR="00E83E1F" w:rsidRPr="00E83E1F" w:rsidRDefault="00E83E1F">
            <w:pPr>
              <w:rPr>
                <w:rFonts w:cstheme="minorHAnsi"/>
              </w:rPr>
            </w:pPr>
            <w:r w:rsidRPr="00E83E1F">
              <w:rPr>
                <w:rFonts w:cstheme="minorHAnsi"/>
              </w:rPr>
              <w:t xml:space="preserve">Kirkham JJ, </w:t>
            </w:r>
            <w:proofErr w:type="spellStart"/>
            <w:r w:rsidRPr="00E83E1F">
              <w:rPr>
                <w:rFonts w:cstheme="minorHAnsi"/>
              </w:rPr>
              <w:t>Gorst</w:t>
            </w:r>
            <w:proofErr w:type="spellEnd"/>
            <w:r w:rsidRPr="00E83E1F">
              <w:rPr>
                <w:rFonts w:cstheme="minorHAnsi"/>
              </w:rPr>
              <w:t xml:space="preserve"> S, Altman DG, </w:t>
            </w:r>
            <w:proofErr w:type="spellStart"/>
            <w:r w:rsidRPr="00E83E1F">
              <w:rPr>
                <w:rFonts w:cstheme="minorHAnsi"/>
              </w:rPr>
              <w:t>Blazeby</w:t>
            </w:r>
            <w:proofErr w:type="spellEnd"/>
            <w:r w:rsidRPr="00E83E1F">
              <w:rPr>
                <w:rFonts w:cstheme="minorHAnsi"/>
              </w:rPr>
              <w:t xml:space="preserve"> JM, Clarke M, </w:t>
            </w:r>
            <w:proofErr w:type="spellStart"/>
            <w:r w:rsidRPr="00E83E1F">
              <w:rPr>
                <w:rFonts w:cstheme="minorHAnsi"/>
              </w:rPr>
              <w:t>Devane</w:t>
            </w:r>
            <w:proofErr w:type="spellEnd"/>
            <w:r w:rsidRPr="00E83E1F">
              <w:rPr>
                <w:rFonts w:cstheme="minorHAnsi"/>
              </w:rPr>
              <w:t xml:space="preserve"> D, et al. Core Outcome Set-</w:t>
            </w:r>
            <w:proofErr w:type="spellStart"/>
            <w:r w:rsidRPr="00E83E1F">
              <w:rPr>
                <w:rFonts w:cstheme="minorHAnsi"/>
              </w:rPr>
              <w:t>STAndards</w:t>
            </w:r>
            <w:proofErr w:type="spellEnd"/>
            <w:r w:rsidRPr="00E83E1F">
              <w:rPr>
                <w:rFonts w:cstheme="minorHAnsi"/>
              </w:rPr>
              <w:t xml:space="preserve"> for Reporting: The COS-STAR Statement. </w:t>
            </w:r>
            <w:proofErr w:type="spellStart"/>
            <w:r w:rsidRPr="00E83E1F">
              <w:rPr>
                <w:rFonts w:cstheme="minorHAnsi"/>
              </w:rPr>
              <w:t>PLoS</w:t>
            </w:r>
            <w:proofErr w:type="spellEnd"/>
            <w:r w:rsidRPr="00E83E1F">
              <w:rPr>
                <w:rFonts w:cstheme="minorHAnsi"/>
              </w:rPr>
              <w:t xml:space="preserve"> medicine. 2016;13(10</w:t>
            </w:r>
            <w:proofErr w:type="gramStart"/>
            <w:r w:rsidRPr="00E83E1F">
              <w:rPr>
                <w:rFonts w:cstheme="minorHAnsi"/>
              </w:rPr>
              <w:t>):e</w:t>
            </w:r>
            <w:proofErr w:type="gramEnd"/>
            <w:r w:rsidRPr="00E83E1F">
              <w:rPr>
                <w:rFonts w:cstheme="minorHAnsi"/>
              </w:rPr>
              <w:t>1002148.</w:t>
            </w:r>
          </w:p>
        </w:tc>
        <w:tc>
          <w:tcPr>
            <w:tcW w:w="1418" w:type="dxa"/>
          </w:tcPr>
          <w:p w14:paraId="19B5C0C5" w14:textId="681038F6" w:rsidR="00E83E1F" w:rsidRPr="00E83E1F" w:rsidRDefault="00E83E1F">
            <w:pPr>
              <w:rPr>
                <w:rFonts w:cstheme="minorHAnsi"/>
              </w:rPr>
            </w:pPr>
            <w:r w:rsidRPr="00E83E1F">
              <w:rPr>
                <w:rFonts w:cstheme="minorHAnsi"/>
              </w:rPr>
              <w:t>COS-STAR</w:t>
            </w:r>
          </w:p>
        </w:tc>
        <w:tc>
          <w:tcPr>
            <w:tcW w:w="1134" w:type="dxa"/>
          </w:tcPr>
          <w:p w14:paraId="5946C457" w14:textId="77777777" w:rsidR="00E83E1F" w:rsidRPr="00E83E1F" w:rsidRDefault="00E83E1F">
            <w:pPr>
              <w:rPr>
                <w:rFonts w:cstheme="minorHAnsi"/>
              </w:rPr>
            </w:pPr>
          </w:p>
        </w:tc>
        <w:tc>
          <w:tcPr>
            <w:tcW w:w="1276" w:type="dxa"/>
          </w:tcPr>
          <w:p w14:paraId="0A761D13" w14:textId="77777777" w:rsidR="00E83E1F" w:rsidRPr="00E83E1F" w:rsidRDefault="00E83E1F">
            <w:pPr>
              <w:rPr>
                <w:rFonts w:cstheme="minorHAnsi"/>
              </w:rPr>
            </w:pPr>
          </w:p>
        </w:tc>
        <w:tc>
          <w:tcPr>
            <w:tcW w:w="992" w:type="dxa"/>
          </w:tcPr>
          <w:p w14:paraId="7B00C6AA" w14:textId="77777777" w:rsidR="00E83E1F" w:rsidRPr="00E83E1F" w:rsidRDefault="00E83E1F">
            <w:pPr>
              <w:rPr>
                <w:rFonts w:cstheme="minorHAnsi"/>
              </w:rPr>
            </w:pPr>
          </w:p>
        </w:tc>
        <w:tc>
          <w:tcPr>
            <w:tcW w:w="1134" w:type="dxa"/>
          </w:tcPr>
          <w:p w14:paraId="74174209" w14:textId="77777777" w:rsidR="00E83E1F" w:rsidRPr="00E83E1F" w:rsidRDefault="00E83E1F">
            <w:pPr>
              <w:rPr>
                <w:rFonts w:cstheme="minorHAnsi"/>
              </w:rPr>
            </w:pPr>
          </w:p>
        </w:tc>
        <w:tc>
          <w:tcPr>
            <w:tcW w:w="992" w:type="dxa"/>
          </w:tcPr>
          <w:p w14:paraId="689284A1" w14:textId="77777777" w:rsidR="00E83E1F" w:rsidRPr="00E83E1F" w:rsidRDefault="00E83E1F">
            <w:pPr>
              <w:rPr>
                <w:rFonts w:cstheme="minorHAnsi"/>
              </w:rPr>
            </w:pPr>
          </w:p>
        </w:tc>
      </w:tr>
      <w:tr w:rsidR="00E83E1F" w:rsidRPr="00E83E1F" w14:paraId="2B6C7CA7" w14:textId="57F7004F" w:rsidTr="00E83E1F">
        <w:tc>
          <w:tcPr>
            <w:tcW w:w="851" w:type="dxa"/>
          </w:tcPr>
          <w:p w14:paraId="2ADB9ECC" w14:textId="01048838" w:rsidR="00E83E1F" w:rsidRPr="00E83E1F" w:rsidRDefault="00E83E1F">
            <w:pPr>
              <w:rPr>
                <w:rFonts w:cstheme="minorHAnsi"/>
              </w:rPr>
            </w:pPr>
            <w:r w:rsidRPr="00E83E1F">
              <w:rPr>
                <w:rFonts w:cstheme="minorHAnsi"/>
              </w:rPr>
              <w:t>RG211</w:t>
            </w:r>
          </w:p>
        </w:tc>
        <w:tc>
          <w:tcPr>
            <w:tcW w:w="6095" w:type="dxa"/>
          </w:tcPr>
          <w:p w14:paraId="4667B061" w14:textId="65C09BBC" w:rsidR="00E83E1F" w:rsidRPr="00E83E1F" w:rsidRDefault="00E83E1F" w:rsidP="00A16484">
            <w:pPr>
              <w:autoSpaceDE w:val="0"/>
              <w:autoSpaceDN w:val="0"/>
              <w:adjustRightInd w:val="0"/>
              <w:rPr>
                <w:rFonts w:cstheme="minorHAnsi"/>
              </w:rPr>
            </w:pPr>
            <w:proofErr w:type="spellStart"/>
            <w:r w:rsidRPr="00E83E1F">
              <w:rPr>
                <w:rFonts w:cstheme="minorHAnsi"/>
              </w:rPr>
              <w:t>Kostoulas</w:t>
            </w:r>
            <w:proofErr w:type="spellEnd"/>
            <w:r w:rsidRPr="00E83E1F">
              <w:rPr>
                <w:rFonts w:cstheme="minorHAnsi"/>
              </w:rPr>
              <w:t xml:space="preserve"> P, Nielsen SS, </w:t>
            </w:r>
            <w:proofErr w:type="spellStart"/>
            <w:r w:rsidRPr="00E83E1F">
              <w:rPr>
                <w:rFonts w:cstheme="minorHAnsi"/>
              </w:rPr>
              <w:t>Branscum</w:t>
            </w:r>
            <w:proofErr w:type="spellEnd"/>
            <w:r w:rsidRPr="00E83E1F">
              <w:rPr>
                <w:rFonts w:cstheme="minorHAnsi"/>
              </w:rPr>
              <w:t xml:space="preserve"> AJ, Johnson WO, </w:t>
            </w:r>
            <w:proofErr w:type="spellStart"/>
            <w:r w:rsidRPr="00E83E1F">
              <w:rPr>
                <w:rFonts w:cstheme="minorHAnsi"/>
              </w:rPr>
              <w:t>Dendukuri</w:t>
            </w:r>
            <w:proofErr w:type="spellEnd"/>
            <w:r w:rsidRPr="00E83E1F">
              <w:rPr>
                <w:rFonts w:cstheme="minorHAnsi"/>
              </w:rPr>
              <w:t xml:space="preserve"> N, </w:t>
            </w:r>
            <w:proofErr w:type="spellStart"/>
            <w:r w:rsidRPr="00E83E1F">
              <w:rPr>
                <w:rFonts w:cstheme="minorHAnsi"/>
              </w:rPr>
              <w:t>Dhand</w:t>
            </w:r>
            <w:proofErr w:type="spellEnd"/>
            <w:r w:rsidRPr="00E83E1F">
              <w:rPr>
                <w:rFonts w:cstheme="minorHAnsi"/>
              </w:rPr>
              <w:t xml:space="preserve"> NK, et al. STARD-BLCM: Standards for the Reporting of Diagnostic accuracy studies that use Bayesian Latent Class Models. Preventive veterinary medicine. </w:t>
            </w:r>
            <w:proofErr w:type="gramStart"/>
            <w:r w:rsidRPr="00E83E1F">
              <w:rPr>
                <w:rFonts w:cstheme="minorHAnsi"/>
              </w:rPr>
              <w:t>2017;138:37</w:t>
            </w:r>
            <w:proofErr w:type="gramEnd"/>
            <w:r w:rsidRPr="00E83E1F">
              <w:rPr>
                <w:rFonts w:cstheme="minorHAnsi"/>
              </w:rPr>
              <w:t>-47.</w:t>
            </w:r>
          </w:p>
        </w:tc>
        <w:tc>
          <w:tcPr>
            <w:tcW w:w="1418" w:type="dxa"/>
          </w:tcPr>
          <w:p w14:paraId="12E662E4" w14:textId="2C27B101" w:rsidR="00E83E1F" w:rsidRPr="00E83E1F" w:rsidRDefault="00E83E1F">
            <w:pPr>
              <w:rPr>
                <w:rFonts w:cstheme="minorHAnsi"/>
              </w:rPr>
            </w:pPr>
            <w:r w:rsidRPr="00E83E1F">
              <w:rPr>
                <w:rFonts w:cstheme="minorHAnsi"/>
              </w:rPr>
              <w:t>STARD-BLCM</w:t>
            </w:r>
          </w:p>
        </w:tc>
        <w:tc>
          <w:tcPr>
            <w:tcW w:w="1134" w:type="dxa"/>
          </w:tcPr>
          <w:p w14:paraId="61F939DD" w14:textId="77777777" w:rsidR="00E83E1F" w:rsidRPr="00E83E1F" w:rsidRDefault="00E83E1F">
            <w:pPr>
              <w:rPr>
                <w:rFonts w:cstheme="minorHAnsi"/>
              </w:rPr>
            </w:pPr>
          </w:p>
        </w:tc>
        <w:tc>
          <w:tcPr>
            <w:tcW w:w="1276" w:type="dxa"/>
          </w:tcPr>
          <w:p w14:paraId="4D4A096B" w14:textId="77777777" w:rsidR="00E83E1F" w:rsidRPr="00E83E1F" w:rsidRDefault="00E83E1F">
            <w:pPr>
              <w:rPr>
                <w:rFonts w:cstheme="minorHAnsi"/>
              </w:rPr>
            </w:pPr>
          </w:p>
        </w:tc>
        <w:tc>
          <w:tcPr>
            <w:tcW w:w="992" w:type="dxa"/>
          </w:tcPr>
          <w:p w14:paraId="0F60C94E" w14:textId="77777777" w:rsidR="00E83E1F" w:rsidRPr="00E83E1F" w:rsidRDefault="00E83E1F">
            <w:pPr>
              <w:rPr>
                <w:rFonts w:cstheme="minorHAnsi"/>
              </w:rPr>
            </w:pPr>
          </w:p>
        </w:tc>
        <w:tc>
          <w:tcPr>
            <w:tcW w:w="1134" w:type="dxa"/>
          </w:tcPr>
          <w:p w14:paraId="1E1B36A4" w14:textId="77777777" w:rsidR="00E83E1F" w:rsidRPr="00E83E1F" w:rsidRDefault="00E83E1F">
            <w:pPr>
              <w:rPr>
                <w:rFonts w:cstheme="minorHAnsi"/>
              </w:rPr>
            </w:pPr>
          </w:p>
        </w:tc>
        <w:tc>
          <w:tcPr>
            <w:tcW w:w="992" w:type="dxa"/>
          </w:tcPr>
          <w:p w14:paraId="39D3BF26" w14:textId="77777777" w:rsidR="00E83E1F" w:rsidRPr="00E83E1F" w:rsidRDefault="00E83E1F">
            <w:pPr>
              <w:rPr>
                <w:rFonts w:cstheme="minorHAnsi"/>
              </w:rPr>
            </w:pPr>
          </w:p>
        </w:tc>
      </w:tr>
      <w:tr w:rsidR="00E83E1F" w:rsidRPr="00E83E1F" w14:paraId="65840994" w14:textId="0B58F697" w:rsidTr="00E83E1F">
        <w:tc>
          <w:tcPr>
            <w:tcW w:w="851" w:type="dxa"/>
          </w:tcPr>
          <w:p w14:paraId="637213A2" w14:textId="2E8A203C" w:rsidR="00E83E1F" w:rsidRPr="00E83E1F" w:rsidRDefault="00E83E1F">
            <w:pPr>
              <w:rPr>
                <w:rFonts w:cstheme="minorHAnsi"/>
              </w:rPr>
            </w:pPr>
            <w:r w:rsidRPr="00E83E1F">
              <w:rPr>
                <w:rFonts w:cstheme="minorHAnsi"/>
              </w:rPr>
              <w:t>RG212</w:t>
            </w:r>
          </w:p>
        </w:tc>
        <w:tc>
          <w:tcPr>
            <w:tcW w:w="6095" w:type="dxa"/>
          </w:tcPr>
          <w:p w14:paraId="2A6821EB" w14:textId="560FDE4A" w:rsidR="00E83E1F" w:rsidRPr="00E83E1F" w:rsidRDefault="00E83E1F" w:rsidP="00812E84">
            <w:pPr>
              <w:autoSpaceDE w:val="0"/>
              <w:autoSpaceDN w:val="0"/>
              <w:adjustRightInd w:val="0"/>
              <w:rPr>
                <w:rFonts w:cstheme="minorHAnsi"/>
              </w:rPr>
            </w:pPr>
            <w:proofErr w:type="spellStart"/>
            <w:r w:rsidRPr="00E83E1F">
              <w:rPr>
                <w:rFonts w:cstheme="minorHAnsi"/>
              </w:rPr>
              <w:t>Kottner</w:t>
            </w:r>
            <w:proofErr w:type="spellEnd"/>
            <w:r w:rsidRPr="00E83E1F">
              <w:rPr>
                <w:rFonts w:cstheme="minorHAnsi"/>
              </w:rPr>
              <w:t xml:space="preserve"> J, </w:t>
            </w:r>
            <w:proofErr w:type="spellStart"/>
            <w:r w:rsidRPr="00E83E1F">
              <w:rPr>
                <w:rFonts w:cstheme="minorHAnsi"/>
              </w:rPr>
              <w:t>Audige</w:t>
            </w:r>
            <w:proofErr w:type="spellEnd"/>
            <w:r w:rsidRPr="00E83E1F">
              <w:rPr>
                <w:rFonts w:cstheme="minorHAnsi"/>
              </w:rPr>
              <w:t xml:space="preserve"> L, </w:t>
            </w:r>
            <w:proofErr w:type="spellStart"/>
            <w:r w:rsidRPr="00E83E1F">
              <w:rPr>
                <w:rFonts w:cstheme="minorHAnsi"/>
              </w:rPr>
              <w:t>Brorson</w:t>
            </w:r>
            <w:proofErr w:type="spellEnd"/>
            <w:r w:rsidRPr="00E83E1F">
              <w:rPr>
                <w:rFonts w:cstheme="minorHAnsi"/>
              </w:rPr>
              <w:t xml:space="preserve"> S, Donner A, </w:t>
            </w:r>
            <w:proofErr w:type="spellStart"/>
            <w:r w:rsidRPr="00E83E1F">
              <w:rPr>
                <w:rFonts w:cstheme="minorHAnsi"/>
              </w:rPr>
              <w:t>Gajewski</w:t>
            </w:r>
            <w:proofErr w:type="spellEnd"/>
            <w:r w:rsidRPr="00E83E1F">
              <w:rPr>
                <w:rFonts w:cstheme="minorHAnsi"/>
              </w:rPr>
              <w:t xml:space="preserve"> BJ, </w:t>
            </w:r>
            <w:proofErr w:type="spellStart"/>
            <w:r w:rsidRPr="00E83E1F">
              <w:rPr>
                <w:rFonts w:cstheme="minorHAnsi"/>
              </w:rPr>
              <w:t>Hrobjartsson</w:t>
            </w:r>
            <w:proofErr w:type="spellEnd"/>
            <w:r w:rsidRPr="00E83E1F">
              <w:rPr>
                <w:rFonts w:cstheme="minorHAnsi"/>
              </w:rPr>
              <w:t xml:space="preserve"> A, et al. Guidelines for Reporting Reliability and Agreement Studies (GRRAS) were proposed. Journal of clinical epidemiology. 2011;64(1):96-106.</w:t>
            </w:r>
          </w:p>
        </w:tc>
        <w:tc>
          <w:tcPr>
            <w:tcW w:w="1418" w:type="dxa"/>
          </w:tcPr>
          <w:p w14:paraId="77E9F5B5" w14:textId="3F817202" w:rsidR="00E83E1F" w:rsidRPr="00E83E1F" w:rsidRDefault="00E83E1F">
            <w:pPr>
              <w:rPr>
                <w:rFonts w:cstheme="minorHAnsi"/>
              </w:rPr>
            </w:pPr>
            <w:r w:rsidRPr="00E83E1F">
              <w:rPr>
                <w:rFonts w:cstheme="minorHAnsi"/>
              </w:rPr>
              <w:t>GRRAS</w:t>
            </w:r>
          </w:p>
        </w:tc>
        <w:tc>
          <w:tcPr>
            <w:tcW w:w="1134" w:type="dxa"/>
          </w:tcPr>
          <w:p w14:paraId="43AD2FE3" w14:textId="77777777" w:rsidR="00E83E1F" w:rsidRPr="00E83E1F" w:rsidRDefault="00E83E1F">
            <w:pPr>
              <w:rPr>
                <w:rFonts w:cstheme="minorHAnsi"/>
              </w:rPr>
            </w:pPr>
          </w:p>
        </w:tc>
        <w:tc>
          <w:tcPr>
            <w:tcW w:w="1276" w:type="dxa"/>
          </w:tcPr>
          <w:p w14:paraId="4AD61B5C" w14:textId="77777777" w:rsidR="00E83E1F" w:rsidRPr="00E83E1F" w:rsidRDefault="00E83E1F">
            <w:pPr>
              <w:rPr>
                <w:rFonts w:cstheme="minorHAnsi"/>
              </w:rPr>
            </w:pPr>
          </w:p>
        </w:tc>
        <w:tc>
          <w:tcPr>
            <w:tcW w:w="992" w:type="dxa"/>
          </w:tcPr>
          <w:p w14:paraId="114A97A9" w14:textId="77777777" w:rsidR="00E83E1F" w:rsidRPr="00E83E1F" w:rsidRDefault="00E83E1F">
            <w:pPr>
              <w:rPr>
                <w:rFonts w:cstheme="minorHAnsi"/>
              </w:rPr>
            </w:pPr>
          </w:p>
        </w:tc>
        <w:tc>
          <w:tcPr>
            <w:tcW w:w="1134" w:type="dxa"/>
          </w:tcPr>
          <w:p w14:paraId="0684230F" w14:textId="77777777" w:rsidR="00E83E1F" w:rsidRPr="00E83E1F" w:rsidRDefault="00E83E1F">
            <w:pPr>
              <w:rPr>
                <w:rFonts w:cstheme="minorHAnsi"/>
              </w:rPr>
            </w:pPr>
          </w:p>
        </w:tc>
        <w:tc>
          <w:tcPr>
            <w:tcW w:w="992" w:type="dxa"/>
          </w:tcPr>
          <w:p w14:paraId="6EF8B3E7" w14:textId="77777777" w:rsidR="00E83E1F" w:rsidRPr="00E83E1F" w:rsidRDefault="00E83E1F">
            <w:pPr>
              <w:rPr>
                <w:rFonts w:cstheme="minorHAnsi"/>
              </w:rPr>
            </w:pPr>
          </w:p>
        </w:tc>
      </w:tr>
      <w:tr w:rsidR="00E83E1F" w:rsidRPr="00E83E1F" w14:paraId="11972D2A" w14:textId="561A95D5" w:rsidTr="00E83E1F">
        <w:tc>
          <w:tcPr>
            <w:tcW w:w="851" w:type="dxa"/>
          </w:tcPr>
          <w:p w14:paraId="588BD714" w14:textId="100258A4" w:rsidR="00E83E1F" w:rsidRPr="00E83E1F" w:rsidRDefault="00E83E1F">
            <w:pPr>
              <w:rPr>
                <w:rFonts w:cstheme="minorHAnsi"/>
              </w:rPr>
            </w:pPr>
            <w:r w:rsidRPr="00E83E1F">
              <w:rPr>
                <w:rFonts w:cstheme="minorHAnsi"/>
              </w:rPr>
              <w:t>RG213</w:t>
            </w:r>
          </w:p>
        </w:tc>
        <w:tc>
          <w:tcPr>
            <w:tcW w:w="6095" w:type="dxa"/>
          </w:tcPr>
          <w:p w14:paraId="07C705DE" w14:textId="0B4759CE" w:rsidR="00E83E1F" w:rsidRPr="00E83E1F" w:rsidRDefault="00E83E1F" w:rsidP="00F541B0">
            <w:pPr>
              <w:autoSpaceDE w:val="0"/>
              <w:autoSpaceDN w:val="0"/>
              <w:adjustRightInd w:val="0"/>
              <w:rPr>
                <w:rFonts w:cstheme="minorHAnsi"/>
              </w:rPr>
            </w:pPr>
            <w:proofErr w:type="spellStart"/>
            <w:r w:rsidRPr="00E83E1F">
              <w:rPr>
                <w:rFonts w:cstheme="minorHAnsi"/>
              </w:rPr>
              <w:t>Lachat</w:t>
            </w:r>
            <w:proofErr w:type="spellEnd"/>
            <w:r w:rsidRPr="00E83E1F">
              <w:rPr>
                <w:rFonts w:cstheme="minorHAnsi"/>
              </w:rPr>
              <w:t xml:space="preserve"> C, </w:t>
            </w:r>
            <w:proofErr w:type="spellStart"/>
            <w:r w:rsidRPr="00E83E1F">
              <w:rPr>
                <w:rFonts w:cstheme="minorHAnsi"/>
              </w:rPr>
              <w:t>Hawwash</w:t>
            </w:r>
            <w:proofErr w:type="spellEnd"/>
            <w:r w:rsidRPr="00E83E1F">
              <w:rPr>
                <w:rFonts w:cstheme="minorHAnsi"/>
              </w:rPr>
              <w:t xml:space="preserve"> D, </w:t>
            </w:r>
            <w:proofErr w:type="spellStart"/>
            <w:r w:rsidRPr="00E83E1F">
              <w:rPr>
                <w:rFonts w:cstheme="minorHAnsi"/>
              </w:rPr>
              <w:t>Ocke</w:t>
            </w:r>
            <w:proofErr w:type="spellEnd"/>
            <w:r w:rsidRPr="00E83E1F">
              <w:rPr>
                <w:rFonts w:cstheme="minorHAnsi"/>
              </w:rPr>
              <w:t xml:space="preserve"> MC, Berg C, </w:t>
            </w:r>
            <w:proofErr w:type="spellStart"/>
            <w:r w:rsidRPr="00E83E1F">
              <w:rPr>
                <w:rFonts w:cstheme="minorHAnsi"/>
              </w:rPr>
              <w:t>Forsum</w:t>
            </w:r>
            <w:proofErr w:type="spellEnd"/>
            <w:r w:rsidRPr="00E83E1F">
              <w:rPr>
                <w:rFonts w:cstheme="minorHAnsi"/>
              </w:rPr>
              <w:t xml:space="preserve"> E, Hornell A, et al. Strengthening the Reporting of Observational Studies in Epidemiology-Nutritional Epidemiology (STROBE-nut): An Extension of the STROBE Statement. </w:t>
            </w:r>
            <w:proofErr w:type="spellStart"/>
            <w:r w:rsidRPr="00E83E1F">
              <w:rPr>
                <w:rFonts w:cstheme="minorHAnsi"/>
              </w:rPr>
              <w:t>PLoS</w:t>
            </w:r>
            <w:proofErr w:type="spellEnd"/>
            <w:r w:rsidRPr="00E83E1F">
              <w:rPr>
                <w:rFonts w:cstheme="minorHAnsi"/>
              </w:rPr>
              <w:t xml:space="preserve"> medicine. 2016;13(6</w:t>
            </w:r>
            <w:proofErr w:type="gramStart"/>
            <w:r w:rsidRPr="00E83E1F">
              <w:rPr>
                <w:rFonts w:cstheme="minorHAnsi"/>
              </w:rPr>
              <w:t>):e</w:t>
            </w:r>
            <w:proofErr w:type="gramEnd"/>
            <w:r w:rsidRPr="00E83E1F">
              <w:rPr>
                <w:rFonts w:cstheme="minorHAnsi"/>
              </w:rPr>
              <w:t>1002036.</w:t>
            </w:r>
          </w:p>
        </w:tc>
        <w:tc>
          <w:tcPr>
            <w:tcW w:w="1418" w:type="dxa"/>
          </w:tcPr>
          <w:p w14:paraId="7938C2D4" w14:textId="272E7F54" w:rsidR="00E83E1F" w:rsidRPr="00E83E1F" w:rsidRDefault="00E83E1F">
            <w:pPr>
              <w:rPr>
                <w:rFonts w:cstheme="minorHAnsi"/>
              </w:rPr>
            </w:pPr>
            <w:r w:rsidRPr="00E83E1F">
              <w:rPr>
                <w:rFonts w:cstheme="minorHAnsi"/>
              </w:rPr>
              <w:t>STROBE-nut</w:t>
            </w:r>
          </w:p>
        </w:tc>
        <w:tc>
          <w:tcPr>
            <w:tcW w:w="1134" w:type="dxa"/>
          </w:tcPr>
          <w:p w14:paraId="003BA973" w14:textId="77777777" w:rsidR="00E83E1F" w:rsidRPr="00E83E1F" w:rsidRDefault="00E83E1F">
            <w:pPr>
              <w:rPr>
                <w:rFonts w:cstheme="minorHAnsi"/>
              </w:rPr>
            </w:pPr>
          </w:p>
        </w:tc>
        <w:tc>
          <w:tcPr>
            <w:tcW w:w="1276" w:type="dxa"/>
          </w:tcPr>
          <w:p w14:paraId="634AABA1" w14:textId="77777777" w:rsidR="00E83E1F" w:rsidRPr="00E83E1F" w:rsidRDefault="00E83E1F">
            <w:pPr>
              <w:rPr>
                <w:rFonts w:cstheme="minorHAnsi"/>
              </w:rPr>
            </w:pPr>
          </w:p>
        </w:tc>
        <w:tc>
          <w:tcPr>
            <w:tcW w:w="992" w:type="dxa"/>
          </w:tcPr>
          <w:p w14:paraId="6941ACF3" w14:textId="77777777" w:rsidR="00E83E1F" w:rsidRPr="00E83E1F" w:rsidRDefault="00E83E1F">
            <w:pPr>
              <w:rPr>
                <w:rFonts w:cstheme="minorHAnsi"/>
              </w:rPr>
            </w:pPr>
          </w:p>
        </w:tc>
        <w:tc>
          <w:tcPr>
            <w:tcW w:w="1134" w:type="dxa"/>
          </w:tcPr>
          <w:p w14:paraId="72D57B99" w14:textId="77777777" w:rsidR="00E83E1F" w:rsidRPr="00E83E1F" w:rsidRDefault="00E83E1F">
            <w:pPr>
              <w:rPr>
                <w:rFonts w:cstheme="minorHAnsi"/>
              </w:rPr>
            </w:pPr>
          </w:p>
        </w:tc>
        <w:tc>
          <w:tcPr>
            <w:tcW w:w="992" w:type="dxa"/>
          </w:tcPr>
          <w:p w14:paraId="54F30264" w14:textId="77777777" w:rsidR="00E83E1F" w:rsidRPr="00E83E1F" w:rsidRDefault="00E83E1F">
            <w:pPr>
              <w:rPr>
                <w:rFonts w:cstheme="minorHAnsi"/>
              </w:rPr>
            </w:pPr>
          </w:p>
        </w:tc>
      </w:tr>
      <w:tr w:rsidR="00E83E1F" w:rsidRPr="00E83E1F" w14:paraId="146ED924" w14:textId="09AF9365" w:rsidTr="00E83E1F">
        <w:tc>
          <w:tcPr>
            <w:tcW w:w="851" w:type="dxa"/>
          </w:tcPr>
          <w:p w14:paraId="7C3AF6B5" w14:textId="76CBA87B" w:rsidR="00E83E1F" w:rsidRPr="00E83E1F" w:rsidRDefault="00E83E1F">
            <w:pPr>
              <w:rPr>
                <w:rFonts w:cstheme="minorHAnsi"/>
              </w:rPr>
            </w:pPr>
            <w:r w:rsidRPr="00E83E1F">
              <w:rPr>
                <w:rFonts w:cstheme="minorHAnsi"/>
              </w:rPr>
              <w:t>RG214</w:t>
            </w:r>
          </w:p>
        </w:tc>
        <w:tc>
          <w:tcPr>
            <w:tcW w:w="6095" w:type="dxa"/>
          </w:tcPr>
          <w:p w14:paraId="7D177B55" w14:textId="3DEE6FEC" w:rsidR="00E83E1F" w:rsidRPr="00E83E1F" w:rsidRDefault="00E83E1F" w:rsidP="00F541B0">
            <w:pPr>
              <w:autoSpaceDE w:val="0"/>
              <w:autoSpaceDN w:val="0"/>
              <w:adjustRightInd w:val="0"/>
              <w:rPr>
                <w:rFonts w:cstheme="minorHAnsi"/>
              </w:rPr>
            </w:pPr>
            <w:r w:rsidRPr="00E83E1F">
              <w:rPr>
                <w:rFonts w:cstheme="minorHAnsi"/>
              </w:rPr>
              <w:t xml:space="preserve">Landis RC, Arrowsmith JE, Baker RA, de </w:t>
            </w:r>
            <w:proofErr w:type="spellStart"/>
            <w:r w:rsidRPr="00E83E1F">
              <w:rPr>
                <w:rFonts w:cstheme="minorHAnsi"/>
              </w:rPr>
              <w:t>Somer</w:t>
            </w:r>
            <w:proofErr w:type="spellEnd"/>
            <w:r w:rsidRPr="00E83E1F">
              <w:rPr>
                <w:rFonts w:cstheme="minorHAnsi"/>
              </w:rPr>
              <w:t xml:space="preserve"> F, </w:t>
            </w:r>
            <w:proofErr w:type="spellStart"/>
            <w:r w:rsidRPr="00E83E1F">
              <w:rPr>
                <w:rFonts w:cstheme="minorHAnsi"/>
              </w:rPr>
              <w:t>Dobkowski</w:t>
            </w:r>
            <w:proofErr w:type="spellEnd"/>
            <w:r w:rsidRPr="00E83E1F">
              <w:rPr>
                <w:rFonts w:cstheme="minorHAnsi"/>
              </w:rPr>
              <w:t xml:space="preserve"> WB, Fisher G, et al. Consensus statement: Defining minimal criteria for reporting the systemic inflammatory response to cardiopulmonary bypass. The heart surgery forum. 2008;11(5</w:t>
            </w:r>
            <w:proofErr w:type="gramStart"/>
            <w:r w:rsidRPr="00E83E1F">
              <w:rPr>
                <w:rFonts w:cstheme="minorHAnsi"/>
              </w:rPr>
              <w:t>):E</w:t>
            </w:r>
            <w:proofErr w:type="gramEnd"/>
            <w:r w:rsidRPr="00E83E1F">
              <w:rPr>
                <w:rFonts w:cstheme="minorHAnsi"/>
              </w:rPr>
              <w:t>316-22.</w:t>
            </w:r>
          </w:p>
        </w:tc>
        <w:tc>
          <w:tcPr>
            <w:tcW w:w="1418" w:type="dxa"/>
          </w:tcPr>
          <w:p w14:paraId="08E35635" w14:textId="77777777" w:rsidR="00E83E1F" w:rsidRPr="00E83E1F" w:rsidRDefault="00E83E1F">
            <w:pPr>
              <w:rPr>
                <w:rFonts w:cstheme="minorHAnsi"/>
              </w:rPr>
            </w:pPr>
          </w:p>
        </w:tc>
        <w:tc>
          <w:tcPr>
            <w:tcW w:w="1134" w:type="dxa"/>
          </w:tcPr>
          <w:p w14:paraId="3A2C5AD8" w14:textId="77777777" w:rsidR="00E83E1F" w:rsidRPr="00E83E1F" w:rsidRDefault="00E83E1F">
            <w:pPr>
              <w:rPr>
                <w:rFonts w:cstheme="minorHAnsi"/>
              </w:rPr>
            </w:pPr>
          </w:p>
        </w:tc>
        <w:tc>
          <w:tcPr>
            <w:tcW w:w="1276" w:type="dxa"/>
          </w:tcPr>
          <w:p w14:paraId="1FF0B846" w14:textId="77777777" w:rsidR="00E83E1F" w:rsidRPr="00E83E1F" w:rsidRDefault="00E83E1F">
            <w:pPr>
              <w:rPr>
                <w:rFonts w:cstheme="minorHAnsi"/>
              </w:rPr>
            </w:pPr>
          </w:p>
        </w:tc>
        <w:tc>
          <w:tcPr>
            <w:tcW w:w="992" w:type="dxa"/>
          </w:tcPr>
          <w:p w14:paraId="46550E9D" w14:textId="77777777" w:rsidR="00E83E1F" w:rsidRPr="00E83E1F" w:rsidRDefault="00E83E1F">
            <w:pPr>
              <w:rPr>
                <w:rFonts w:cstheme="minorHAnsi"/>
              </w:rPr>
            </w:pPr>
          </w:p>
        </w:tc>
        <w:tc>
          <w:tcPr>
            <w:tcW w:w="1134" w:type="dxa"/>
          </w:tcPr>
          <w:p w14:paraId="5765363F" w14:textId="77777777" w:rsidR="00E83E1F" w:rsidRPr="00E83E1F" w:rsidRDefault="00E83E1F">
            <w:pPr>
              <w:rPr>
                <w:rFonts w:cstheme="minorHAnsi"/>
              </w:rPr>
            </w:pPr>
          </w:p>
        </w:tc>
        <w:tc>
          <w:tcPr>
            <w:tcW w:w="992" w:type="dxa"/>
          </w:tcPr>
          <w:p w14:paraId="2FB62DBC" w14:textId="77777777" w:rsidR="00E83E1F" w:rsidRPr="00E83E1F" w:rsidRDefault="00E83E1F">
            <w:pPr>
              <w:rPr>
                <w:rFonts w:cstheme="minorHAnsi"/>
              </w:rPr>
            </w:pPr>
          </w:p>
        </w:tc>
      </w:tr>
      <w:tr w:rsidR="00E83E1F" w:rsidRPr="00E83E1F" w14:paraId="7D7A236C" w14:textId="7B0546EE" w:rsidTr="00E83E1F">
        <w:tc>
          <w:tcPr>
            <w:tcW w:w="851" w:type="dxa"/>
          </w:tcPr>
          <w:p w14:paraId="57A92083" w14:textId="17D16051" w:rsidR="00E83E1F" w:rsidRPr="00E83E1F" w:rsidRDefault="00E83E1F">
            <w:pPr>
              <w:rPr>
                <w:rFonts w:cstheme="minorHAnsi"/>
              </w:rPr>
            </w:pPr>
            <w:r w:rsidRPr="00E83E1F">
              <w:rPr>
                <w:rFonts w:cstheme="minorHAnsi"/>
              </w:rPr>
              <w:t>RG215</w:t>
            </w:r>
          </w:p>
        </w:tc>
        <w:tc>
          <w:tcPr>
            <w:tcW w:w="6095" w:type="dxa"/>
          </w:tcPr>
          <w:p w14:paraId="0E513608" w14:textId="1F4FD3C8" w:rsidR="00E83E1F" w:rsidRPr="00E83E1F" w:rsidRDefault="00E83E1F" w:rsidP="00F71640">
            <w:pPr>
              <w:autoSpaceDE w:val="0"/>
              <w:autoSpaceDN w:val="0"/>
              <w:adjustRightInd w:val="0"/>
              <w:rPr>
                <w:rFonts w:cstheme="minorHAnsi"/>
              </w:rPr>
            </w:pPr>
            <w:r w:rsidRPr="00E83E1F">
              <w:rPr>
                <w:rFonts w:cstheme="minorHAnsi"/>
              </w:rPr>
              <w:t>Landis SC, Amara SG, Asadullah K, Austin CP, Blumenstein R, Bradley EW, et al. A call for transparent reporting to optimize the predictive value of preclinical research. Nature. 2012;490(7419):187-91.</w:t>
            </w:r>
          </w:p>
        </w:tc>
        <w:tc>
          <w:tcPr>
            <w:tcW w:w="1418" w:type="dxa"/>
          </w:tcPr>
          <w:p w14:paraId="5C928EB8" w14:textId="77777777" w:rsidR="00E83E1F" w:rsidRPr="00E83E1F" w:rsidRDefault="00E83E1F">
            <w:pPr>
              <w:rPr>
                <w:rFonts w:cstheme="minorHAnsi"/>
              </w:rPr>
            </w:pPr>
          </w:p>
        </w:tc>
        <w:tc>
          <w:tcPr>
            <w:tcW w:w="1134" w:type="dxa"/>
          </w:tcPr>
          <w:p w14:paraId="42736A5A" w14:textId="77777777" w:rsidR="00E83E1F" w:rsidRPr="00E83E1F" w:rsidRDefault="00E83E1F">
            <w:pPr>
              <w:rPr>
                <w:rFonts w:cstheme="minorHAnsi"/>
              </w:rPr>
            </w:pPr>
          </w:p>
        </w:tc>
        <w:tc>
          <w:tcPr>
            <w:tcW w:w="1276" w:type="dxa"/>
          </w:tcPr>
          <w:p w14:paraId="7CCA41F1" w14:textId="77777777" w:rsidR="00E83E1F" w:rsidRPr="00E83E1F" w:rsidRDefault="00E83E1F">
            <w:pPr>
              <w:rPr>
                <w:rFonts w:cstheme="minorHAnsi"/>
              </w:rPr>
            </w:pPr>
          </w:p>
        </w:tc>
        <w:tc>
          <w:tcPr>
            <w:tcW w:w="992" w:type="dxa"/>
          </w:tcPr>
          <w:p w14:paraId="54EE3399" w14:textId="77777777" w:rsidR="00E83E1F" w:rsidRPr="00E83E1F" w:rsidRDefault="00E83E1F">
            <w:pPr>
              <w:rPr>
                <w:rFonts w:cstheme="minorHAnsi"/>
              </w:rPr>
            </w:pPr>
          </w:p>
        </w:tc>
        <w:tc>
          <w:tcPr>
            <w:tcW w:w="1134" w:type="dxa"/>
          </w:tcPr>
          <w:p w14:paraId="61D838A6" w14:textId="77777777" w:rsidR="00E83E1F" w:rsidRPr="00E83E1F" w:rsidRDefault="00E83E1F">
            <w:pPr>
              <w:rPr>
                <w:rFonts w:cstheme="minorHAnsi"/>
              </w:rPr>
            </w:pPr>
          </w:p>
        </w:tc>
        <w:tc>
          <w:tcPr>
            <w:tcW w:w="992" w:type="dxa"/>
          </w:tcPr>
          <w:p w14:paraId="147F1D29" w14:textId="77777777" w:rsidR="00E83E1F" w:rsidRPr="00E83E1F" w:rsidRDefault="00E83E1F">
            <w:pPr>
              <w:rPr>
                <w:rFonts w:cstheme="minorHAnsi"/>
              </w:rPr>
            </w:pPr>
          </w:p>
        </w:tc>
      </w:tr>
      <w:tr w:rsidR="00E83E1F" w:rsidRPr="00E83E1F" w14:paraId="00B2CBE6" w14:textId="6B8E7BBE" w:rsidTr="00E83E1F">
        <w:tc>
          <w:tcPr>
            <w:tcW w:w="851" w:type="dxa"/>
          </w:tcPr>
          <w:p w14:paraId="42A114C1" w14:textId="0C3776D5" w:rsidR="00E83E1F" w:rsidRPr="00E83E1F" w:rsidRDefault="00E83E1F">
            <w:pPr>
              <w:rPr>
                <w:rFonts w:cstheme="minorHAnsi"/>
              </w:rPr>
            </w:pPr>
            <w:r w:rsidRPr="00E83E1F">
              <w:rPr>
                <w:rFonts w:cstheme="minorHAnsi"/>
              </w:rPr>
              <w:t>RG216</w:t>
            </w:r>
          </w:p>
        </w:tc>
        <w:tc>
          <w:tcPr>
            <w:tcW w:w="6095" w:type="dxa"/>
          </w:tcPr>
          <w:p w14:paraId="38A6133F" w14:textId="560B240A" w:rsidR="00E83E1F" w:rsidRPr="00E83E1F" w:rsidRDefault="00E83E1F" w:rsidP="00F71640">
            <w:pPr>
              <w:autoSpaceDE w:val="0"/>
              <w:autoSpaceDN w:val="0"/>
              <w:adjustRightInd w:val="0"/>
              <w:rPr>
                <w:rFonts w:cstheme="minorHAnsi"/>
              </w:rPr>
            </w:pPr>
            <w:r w:rsidRPr="00E83E1F">
              <w:rPr>
                <w:rFonts w:cstheme="minorHAnsi"/>
              </w:rPr>
              <w:t>Lang TA, Altman DG. Basic statistical reporting for articles published in biomedical journals: the "Statistical Analyses and Methods in the Published Literature" or the SAMPL Guidelines. International journal of nursing studies. 2015;52(1):5-9.</w:t>
            </w:r>
          </w:p>
        </w:tc>
        <w:tc>
          <w:tcPr>
            <w:tcW w:w="1418" w:type="dxa"/>
          </w:tcPr>
          <w:p w14:paraId="563D1746" w14:textId="3114E59A" w:rsidR="00E83E1F" w:rsidRPr="00E83E1F" w:rsidRDefault="00E83E1F">
            <w:pPr>
              <w:rPr>
                <w:rFonts w:cstheme="minorHAnsi"/>
              </w:rPr>
            </w:pPr>
            <w:r w:rsidRPr="00E83E1F">
              <w:rPr>
                <w:rFonts w:cstheme="minorHAnsi"/>
              </w:rPr>
              <w:t>SAMPL</w:t>
            </w:r>
          </w:p>
        </w:tc>
        <w:tc>
          <w:tcPr>
            <w:tcW w:w="1134" w:type="dxa"/>
          </w:tcPr>
          <w:p w14:paraId="520F4BB2" w14:textId="77777777" w:rsidR="00E83E1F" w:rsidRPr="00E83E1F" w:rsidRDefault="00E83E1F">
            <w:pPr>
              <w:rPr>
                <w:rFonts w:cstheme="minorHAnsi"/>
              </w:rPr>
            </w:pPr>
          </w:p>
        </w:tc>
        <w:tc>
          <w:tcPr>
            <w:tcW w:w="1276" w:type="dxa"/>
          </w:tcPr>
          <w:p w14:paraId="12F3C609" w14:textId="77777777" w:rsidR="00E83E1F" w:rsidRPr="00E83E1F" w:rsidRDefault="00E83E1F">
            <w:pPr>
              <w:rPr>
                <w:rFonts w:cstheme="minorHAnsi"/>
              </w:rPr>
            </w:pPr>
          </w:p>
        </w:tc>
        <w:tc>
          <w:tcPr>
            <w:tcW w:w="992" w:type="dxa"/>
          </w:tcPr>
          <w:p w14:paraId="5D452310" w14:textId="77777777" w:rsidR="00E83E1F" w:rsidRPr="00E83E1F" w:rsidRDefault="00E83E1F">
            <w:pPr>
              <w:rPr>
                <w:rFonts w:cstheme="minorHAnsi"/>
              </w:rPr>
            </w:pPr>
          </w:p>
        </w:tc>
        <w:tc>
          <w:tcPr>
            <w:tcW w:w="1134" w:type="dxa"/>
          </w:tcPr>
          <w:p w14:paraId="51B7B67C" w14:textId="77777777" w:rsidR="00E83E1F" w:rsidRPr="00E83E1F" w:rsidRDefault="00E83E1F">
            <w:pPr>
              <w:rPr>
                <w:rFonts w:cstheme="minorHAnsi"/>
              </w:rPr>
            </w:pPr>
          </w:p>
        </w:tc>
        <w:tc>
          <w:tcPr>
            <w:tcW w:w="992" w:type="dxa"/>
          </w:tcPr>
          <w:p w14:paraId="542E1DA9" w14:textId="77777777" w:rsidR="00E83E1F" w:rsidRPr="00E83E1F" w:rsidRDefault="00E83E1F">
            <w:pPr>
              <w:rPr>
                <w:rFonts w:cstheme="minorHAnsi"/>
              </w:rPr>
            </w:pPr>
          </w:p>
        </w:tc>
      </w:tr>
      <w:tr w:rsidR="00E83E1F" w:rsidRPr="00E83E1F" w14:paraId="715D690F" w14:textId="0834BD21" w:rsidTr="00E83E1F">
        <w:tc>
          <w:tcPr>
            <w:tcW w:w="851" w:type="dxa"/>
          </w:tcPr>
          <w:p w14:paraId="730EF4D1" w14:textId="2DF969CD" w:rsidR="00E83E1F" w:rsidRPr="00E83E1F" w:rsidRDefault="00E83E1F">
            <w:pPr>
              <w:rPr>
                <w:rFonts w:cstheme="minorHAnsi"/>
              </w:rPr>
            </w:pPr>
            <w:r w:rsidRPr="00E83E1F">
              <w:rPr>
                <w:rFonts w:cstheme="minorHAnsi"/>
              </w:rPr>
              <w:lastRenderedPageBreak/>
              <w:t>RG217</w:t>
            </w:r>
          </w:p>
        </w:tc>
        <w:tc>
          <w:tcPr>
            <w:tcW w:w="6095" w:type="dxa"/>
          </w:tcPr>
          <w:p w14:paraId="1FD2F947" w14:textId="41EF9FAA" w:rsidR="00E83E1F" w:rsidRPr="00E83E1F" w:rsidRDefault="00E83E1F" w:rsidP="00F71640">
            <w:pPr>
              <w:autoSpaceDE w:val="0"/>
              <w:autoSpaceDN w:val="0"/>
              <w:adjustRightInd w:val="0"/>
              <w:rPr>
                <w:rFonts w:cstheme="minorHAnsi"/>
              </w:rPr>
            </w:pPr>
            <w:r w:rsidRPr="00E83E1F">
              <w:rPr>
                <w:rFonts w:cstheme="minorHAnsi"/>
                <w:lang w:val="fr-FR"/>
              </w:rPr>
              <w:t xml:space="preserve">Lang TA, </w:t>
            </w:r>
            <w:proofErr w:type="spellStart"/>
            <w:r w:rsidRPr="00E83E1F">
              <w:rPr>
                <w:rFonts w:cstheme="minorHAnsi"/>
                <w:lang w:val="fr-FR"/>
              </w:rPr>
              <w:t>Talerico</w:t>
            </w:r>
            <w:proofErr w:type="spellEnd"/>
            <w:r w:rsidRPr="00E83E1F">
              <w:rPr>
                <w:rFonts w:cstheme="minorHAnsi"/>
                <w:lang w:val="fr-FR"/>
              </w:rPr>
              <w:t xml:space="preserve"> C, </w:t>
            </w:r>
            <w:proofErr w:type="spellStart"/>
            <w:r w:rsidRPr="00E83E1F">
              <w:rPr>
                <w:rFonts w:cstheme="minorHAnsi"/>
                <w:lang w:val="fr-FR"/>
              </w:rPr>
              <w:t>Siontis</w:t>
            </w:r>
            <w:proofErr w:type="spellEnd"/>
            <w:r w:rsidRPr="00E83E1F">
              <w:rPr>
                <w:rFonts w:cstheme="minorHAnsi"/>
                <w:lang w:val="fr-FR"/>
              </w:rPr>
              <w:t xml:space="preserve"> GCM. </w:t>
            </w:r>
            <w:r w:rsidRPr="00E83E1F">
              <w:rPr>
                <w:rFonts w:cstheme="minorHAnsi"/>
              </w:rPr>
              <w:t>Documenting clinical and laboratory images in publications: the CLIP principles. Chest. 2012;141(6):1626-32.</w:t>
            </w:r>
          </w:p>
        </w:tc>
        <w:tc>
          <w:tcPr>
            <w:tcW w:w="1418" w:type="dxa"/>
          </w:tcPr>
          <w:p w14:paraId="7BB1DC4D" w14:textId="63001D81" w:rsidR="00E83E1F" w:rsidRPr="00E83E1F" w:rsidRDefault="00E83E1F">
            <w:pPr>
              <w:rPr>
                <w:rFonts w:cstheme="minorHAnsi"/>
              </w:rPr>
            </w:pPr>
            <w:r w:rsidRPr="00E83E1F">
              <w:rPr>
                <w:rFonts w:cstheme="minorHAnsi"/>
              </w:rPr>
              <w:t>CLIP principles</w:t>
            </w:r>
          </w:p>
        </w:tc>
        <w:tc>
          <w:tcPr>
            <w:tcW w:w="1134" w:type="dxa"/>
          </w:tcPr>
          <w:p w14:paraId="0292E51E" w14:textId="77777777" w:rsidR="00E83E1F" w:rsidRPr="00E83E1F" w:rsidRDefault="00E83E1F">
            <w:pPr>
              <w:rPr>
                <w:rFonts w:cstheme="minorHAnsi"/>
              </w:rPr>
            </w:pPr>
          </w:p>
        </w:tc>
        <w:tc>
          <w:tcPr>
            <w:tcW w:w="1276" w:type="dxa"/>
          </w:tcPr>
          <w:p w14:paraId="19ABC28B" w14:textId="77777777" w:rsidR="00E83E1F" w:rsidRPr="00E83E1F" w:rsidRDefault="00E83E1F">
            <w:pPr>
              <w:rPr>
                <w:rFonts w:cstheme="minorHAnsi"/>
              </w:rPr>
            </w:pPr>
          </w:p>
        </w:tc>
        <w:tc>
          <w:tcPr>
            <w:tcW w:w="992" w:type="dxa"/>
          </w:tcPr>
          <w:p w14:paraId="16A7B0A7" w14:textId="77777777" w:rsidR="00E83E1F" w:rsidRPr="00E83E1F" w:rsidRDefault="00E83E1F">
            <w:pPr>
              <w:rPr>
                <w:rFonts w:cstheme="minorHAnsi"/>
              </w:rPr>
            </w:pPr>
          </w:p>
        </w:tc>
        <w:tc>
          <w:tcPr>
            <w:tcW w:w="1134" w:type="dxa"/>
          </w:tcPr>
          <w:p w14:paraId="37F94A90" w14:textId="77777777" w:rsidR="00E83E1F" w:rsidRPr="00E83E1F" w:rsidRDefault="00E83E1F">
            <w:pPr>
              <w:rPr>
                <w:rFonts w:cstheme="minorHAnsi"/>
              </w:rPr>
            </w:pPr>
          </w:p>
        </w:tc>
        <w:tc>
          <w:tcPr>
            <w:tcW w:w="992" w:type="dxa"/>
          </w:tcPr>
          <w:p w14:paraId="6A486192" w14:textId="77777777" w:rsidR="00E83E1F" w:rsidRPr="00E83E1F" w:rsidRDefault="00E83E1F">
            <w:pPr>
              <w:rPr>
                <w:rFonts w:cstheme="minorHAnsi"/>
              </w:rPr>
            </w:pPr>
          </w:p>
        </w:tc>
      </w:tr>
      <w:tr w:rsidR="00E83E1F" w:rsidRPr="00E83E1F" w14:paraId="2B99936E" w14:textId="75D3FBEC" w:rsidTr="00E83E1F">
        <w:tc>
          <w:tcPr>
            <w:tcW w:w="851" w:type="dxa"/>
          </w:tcPr>
          <w:p w14:paraId="46499055" w14:textId="4234E18B" w:rsidR="00E83E1F" w:rsidRPr="00E83E1F" w:rsidRDefault="00E83E1F">
            <w:pPr>
              <w:rPr>
                <w:rFonts w:cstheme="minorHAnsi"/>
              </w:rPr>
            </w:pPr>
            <w:r w:rsidRPr="00E83E1F">
              <w:rPr>
                <w:rFonts w:cstheme="minorHAnsi"/>
              </w:rPr>
              <w:t>RG218</w:t>
            </w:r>
          </w:p>
        </w:tc>
        <w:tc>
          <w:tcPr>
            <w:tcW w:w="6095" w:type="dxa"/>
          </w:tcPr>
          <w:p w14:paraId="0F32F87B" w14:textId="16672E2D" w:rsidR="00E83E1F" w:rsidRPr="00E83E1F" w:rsidRDefault="00E83E1F" w:rsidP="00F71640">
            <w:pPr>
              <w:autoSpaceDE w:val="0"/>
              <w:autoSpaceDN w:val="0"/>
              <w:adjustRightInd w:val="0"/>
              <w:rPr>
                <w:rFonts w:cstheme="minorHAnsi"/>
              </w:rPr>
            </w:pPr>
            <w:proofErr w:type="spellStart"/>
            <w:r w:rsidRPr="00E83E1F">
              <w:rPr>
                <w:rFonts w:cstheme="minorHAnsi"/>
              </w:rPr>
              <w:t>Langan</w:t>
            </w:r>
            <w:proofErr w:type="spellEnd"/>
            <w:r w:rsidRPr="00E83E1F">
              <w:rPr>
                <w:rFonts w:cstheme="minorHAnsi"/>
              </w:rPr>
              <w:t xml:space="preserve"> SM, Schmidt SA, Wing K, Ehrenstein V, Nicholls SG, </w:t>
            </w:r>
            <w:proofErr w:type="spellStart"/>
            <w:r w:rsidRPr="00E83E1F">
              <w:rPr>
                <w:rFonts w:cstheme="minorHAnsi"/>
              </w:rPr>
              <w:t>Filion</w:t>
            </w:r>
            <w:proofErr w:type="spellEnd"/>
            <w:r w:rsidRPr="00E83E1F">
              <w:rPr>
                <w:rFonts w:cstheme="minorHAnsi"/>
              </w:rPr>
              <w:t xml:space="preserve"> KB, et al. The reporting of studies conducted using observational routinely collected health data statement for pharmacoepidemiology (RECORD-PE). 2018;363.</w:t>
            </w:r>
          </w:p>
        </w:tc>
        <w:tc>
          <w:tcPr>
            <w:tcW w:w="1418" w:type="dxa"/>
          </w:tcPr>
          <w:p w14:paraId="317333DE" w14:textId="060F79DC" w:rsidR="00E83E1F" w:rsidRPr="00E83E1F" w:rsidRDefault="00E83E1F">
            <w:pPr>
              <w:rPr>
                <w:rFonts w:cstheme="minorHAnsi"/>
              </w:rPr>
            </w:pPr>
            <w:r w:rsidRPr="00E83E1F">
              <w:rPr>
                <w:rFonts w:cstheme="minorHAnsi"/>
              </w:rPr>
              <w:t>RECORD-PE</w:t>
            </w:r>
          </w:p>
        </w:tc>
        <w:tc>
          <w:tcPr>
            <w:tcW w:w="1134" w:type="dxa"/>
          </w:tcPr>
          <w:p w14:paraId="52B6F9D5" w14:textId="77777777" w:rsidR="00E83E1F" w:rsidRPr="00E83E1F" w:rsidRDefault="00E83E1F">
            <w:pPr>
              <w:rPr>
                <w:rFonts w:cstheme="minorHAnsi"/>
              </w:rPr>
            </w:pPr>
          </w:p>
        </w:tc>
        <w:tc>
          <w:tcPr>
            <w:tcW w:w="1276" w:type="dxa"/>
          </w:tcPr>
          <w:p w14:paraId="27B59A25" w14:textId="77777777" w:rsidR="00E83E1F" w:rsidRPr="00E83E1F" w:rsidRDefault="00E83E1F">
            <w:pPr>
              <w:rPr>
                <w:rFonts w:cstheme="minorHAnsi"/>
              </w:rPr>
            </w:pPr>
          </w:p>
        </w:tc>
        <w:tc>
          <w:tcPr>
            <w:tcW w:w="992" w:type="dxa"/>
          </w:tcPr>
          <w:p w14:paraId="797D4DC8" w14:textId="77777777" w:rsidR="00E83E1F" w:rsidRPr="00E83E1F" w:rsidRDefault="00E83E1F">
            <w:pPr>
              <w:rPr>
                <w:rFonts w:cstheme="minorHAnsi"/>
              </w:rPr>
            </w:pPr>
          </w:p>
        </w:tc>
        <w:tc>
          <w:tcPr>
            <w:tcW w:w="1134" w:type="dxa"/>
          </w:tcPr>
          <w:p w14:paraId="47F23215" w14:textId="77777777" w:rsidR="00E83E1F" w:rsidRPr="00E83E1F" w:rsidRDefault="00E83E1F">
            <w:pPr>
              <w:rPr>
                <w:rFonts w:cstheme="minorHAnsi"/>
              </w:rPr>
            </w:pPr>
          </w:p>
        </w:tc>
        <w:tc>
          <w:tcPr>
            <w:tcW w:w="992" w:type="dxa"/>
          </w:tcPr>
          <w:p w14:paraId="60747D6D" w14:textId="77777777" w:rsidR="00E83E1F" w:rsidRPr="00E83E1F" w:rsidRDefault="00E83E1F">
            <w:pPr>
              <w:rPr>
                <w:rFonts w:cstheme="minorHAnsi"/>
              </w:rPr>
            </w:pPr>
          </w:p>
        </w:tc>
      </w:tr>
      <w:tr w:rsidR="00E83E1F" w:rsidRPr="00E83E1F" w14:paraId="7D479CFD" w14:textId="6FFC9FA1" w:rsidTr="00E83E1F">
        <w:tc>
          <w:tcPr>
            <w:tcW w:w="851" w:type="dxa"/>
          </w:tcPr>
          <w:p w14:paraId="5B0B6AE4" w14:textId="5C7DA062" w:rsidR="00E83E1F" w:rsidRPr="00E83E1F" w:rsidRDefault="00E83E1F">
            <w:pPr>
              <w:rPr>
                <w:rFonts w:cstheme="minorHAnsi"/>
              </w:rPr>
            </w:pPr>
            <w:r w:rsidRPr="00E83E1F">
              <w:rPr>
                <w:rFonts w:cstheme="minorHAnsi"/>
              </w:rPr>
              <w:t>RG219</w:t>
            </w:r>
          </w:p>
        </w:tc>
        <w:tc>
          <w:tcPr>
            <w:tcW w:w="6095" w:type="dxa"/>
          </w:tcPr>
          <w:p w14:paraId="6010A17D" w14:textId="46E778F0" w:rsidR="00E83E1F" w:rsidRPr="00E83E1F" w:rsidRDefault="00E83E1F" w:rsidP="00F71640">
            <w:pPr>
              <w:autoSpaceDE w:val="0"/>
              <w:autoSpaceDN w:val="0"/>
              <w:adjustRightInd w:val="0"/>
              <w:rPr>
                <w:rFonts w:cstheme="minorHAnsi"/>
              </w:rPr>
            </w:pPr>
            <w:proofErr w:type="spellStart"/>
            <w:r w:rsidRPr="00E83E1F">
              <w:rPr>
                <w:rFonts w:cstheme="minorHAnsi"/>
              </w:rPr>
              <w:t>Langhelle</w:t>
            </w:r>
            <w:proofErr w:type="spellEnd"/>
            <w:r w:rsidRPr="00E83E1F">
              <w:rPr>
                <w:rFonts w:cstheme="minorHAnsi"/>
              </w:rPr>
              <w:t xml:space="preserve"> A, Nolan J, </w:t>
            </w:r>
            <w:proofErr w:type="spellStart"/>
            <w:r w:rsidRPr="00E83E1F">
              <w:rPr>
                <w:rFonts w:cstheme="minorHAnsi"/>
              </w:rPr>
              <w:t>Herlitz</w:t>
            </w:r>
            <w:proofErr w:type="spellEnd"/>
            <w:r w:rsidRPr="00E83E1F">
              <w:rPr>
                <w:rFonts w:cstheme="minorHAnsi"/>
              </w:rPr>
              <w:t xml:space="preserve"> J, </w:t>
            </w:r>
            <w:proofErr w:type="spellStart"/>
            <w:r w:rsidRPr="00E83E1F">
              <w:rPr>
                <w:rFonts w:cstheme="minorHAnsi"/>
              </w:rPr>
              <w:t>Castren</w:t>
            </w:r>
            <w:proofErr w:type="spellEnd"/>
            <w:r w:rsidRPr="00E83E1F">
              <w:rPr>
                <w:rFonts w:cstheme="minorHAnsi"/>
              </w:rPr>
              <w:t xml:space="preserve"> M, Wenzel V, </w:t>
            </w:r>
            <w:proofErr w:type="spellStart"/>
            <w:r w:rsidRPr="00E83E1F">
              <w:rPr>
                <w:rFonts w:cstheme="minorHAnsi"/>
              </w:rPr>
              <w:t>Soreide</w:t>
            </w:r>
            <w:proofErr w:type="spellEnd"/>
            <w:r w:rsidRPr="00E83E1F">
              <w:rPr>
                <w:rFonts w:cstheme="minorHAnsi"/>
              </w:rPr>
              <w:t xml:space="preserve"> E, et al. Recommended guidelines for reviewing, reporting, and conducting research on post-resuscitation care: the </w:t>
            </w:r>
            <w:proofErr w:type="spellStart"/>
            <w:r w:rsidRPr="00E83E1F">
              <w:rPr>
                <w:rFonts w:cstheme="minorHAnsi"/>
              </w:rPr>
              <w:t>Utstein</w:t>
            </w:r>
            <w:proofErr w:type="spellEnd"/>
            <w:r w:rsidRPr="00E83E1F">
              <w:rPr>
                <w:rFonts w:cstheme="minorHAnsi"/>
              </w:rPr>
              <w:t xml:space="preserve"> style. Resuscitation. 2005;66(3):271-83.</w:t>
            </w:r>
          </w:p>
        </w:tc>
        <w:tc>
          <w:tcPr>
            <w:tcW w:w="1418" w:type="dxa"/>
          </w:tcPr>
          <w:p w14:paraId="7910317E" w14:textId="77777777" w:rsidR="00E83E1F" w:rsidRPr="00E83E1F" w:rsidRDefault="00E83E1F">
            <w:pPr>
              <w:rPr>
                <w:rFonts w:cstheme="minorHAnsi"/>
              </w:rPr>
            </w:pPr>
          </w:p>
        </w:tc>
        <w:tc>
          <w:tcPr>
            <w:tcW w:w="1134" w:type="dxa"/>
          </w:tcPr>
          <w:p w14:paraId="6D57908C" w14:textId="77777777" w:rsidR="00E83E1F" w:rsidRPr="00E83E1F" w:rsidRDefault="00E83E1F">
            <w:pPr>
              <w:rPr>
                <w:rFonts w:cstheme="minorHAnsi"/>
              </w:rPr>
            </w:pPr>
          </w:p>
        </w:tc>
        <w:tc>
          <w:tcPr>
            <w:tcW w:w="1276" w:type="dxa"/>
          </w:tcPr>
          <w:p w14:paraId="4DD36774" w14:textId="77777777" w:rsidR="00E83E1F" w:rsidRPr="00E83E1F" w:rsidRDefault="00E83E1F">
            <w:pPr>
              <w:rPr>
                <w:rFonts w:cstheme="minorHAnsi"/>
              </w:rPr>
            </w:pPr>
          </w:p>
        </w:tc>
        <w:tc>
          <w:tcPr>
            <w:tcW w:w="992" w:type="dxa"/>
          </w:tcPr>
          <w:p w14:paraId="307E7192" w14:textId="77777777" w:rsidR="00E83E1F" w:rsidRPr="00E83E1F" w:rsidRDefault="00E83E1F">
            <w:pPr>
              <w:rPr>
                <w:rFonts w:cstheme="minorHAnsi"/>
              </w:rPr>
            </w:pPr>
          </w:p>
        </w:tc>
        <w:tc>
          <w:tcPr>
            <w:tcW w:w="1134" w:type="dxa"/>
          </w:tcPr>
          <w:p w14:paraId="6740D044" w14:textId="77777777" w:rsidR="00E83E1F" w:rsidRPr="00E83E1F" w:rsidRDefault="00E83E1F">
            <w:pPr>
              <w:rPr>
                <w:rFonts w:cstheme="minorHAnsi"/>
              </w:rPr>
            </w:pPr>
          </w:p>
        </w:tc>
        <w:tc>
          <w:tcPr>
            <w:tcW w:w="992" w:type="dxa"/>
          </w:tcPr>
          <w:p w14:paraId="4984C5F2" w14:textId="77777777" w:rsidR="00E83E1F" w:rsidRPr="00E83E1F" w:rsidRDefault="00E83E1F">
            <w:pPr>
              <w:rPr>
                <w:rFonts w:cstheme="minorHAnsi"/>
              </w:rPr>
            </w:pPr>
          </w:p>
        </w:tc>
      </w:tr>
      <w:tr w:rsidR="00E83E1F" w:rsidRPr="00E83E1F" w14:paraId="571DEAFC" w14:textId="05AAA278" w:rsidTr="00E83E1F">
        <w:tc>
          <w:tcPr>
            <w:tcW w:w="851" w:type="dxa"/>
          </w:tcPr>
          <w:p w14:paraId="36C431D3" w14:textId="4CA0E9E6" w:rsidR="00E83E1F" w:rsidRPr="00E83E1F" w:rsidRDefault="00E83E1F">
            <w:pPr>
              <w:rPr>
                <w:rFonts w:cstheme="minorHAnsi"/>
              </w:rPr>
            </w:pPr>
            <w:r w:rsidRPr="00E83E1F">
              <w:rPr>
                <w:rFonts w:cstheme="minorHAnsi"/>
              </w:rPr>
              <w:t>RG220</w:t>
            </w:r>
          </w:p>
        </w:tc>
        <w:tc>
          <w:tcPr>
            <w:tcW w:w="6095" w:type="dxa"/>
          </w:tcPr>
          <w:p w14:paraId="1FB83A67" w14:textId="7EEE6496" w:rsidR="00E83E1F" w:rsidRPr="00E83E1F" w:rsidRDefault="00E83E1F" w:rsidP="00DD0437">
            <w:pPr>
              <w:autoSpaceDE w:val="0"/>
              <w:autoSpaceDN w:val="0"/>
              <w:adjustRightInd w:val="0"/>
              <w:rPr>
                <w:rFonts w:cstheme="minorHAnsi"/>
              </w:rPr>
            </w:pPr>
            <w:proofErr w:type="spellStart"/>
            <w:r w:rsidRPr="00E83E1F">
              <w:rPr>
                <w:rFonts w:cstheme="minorHAnsi"/>
              </w:rPr>
              <w:t>Lassmann</w:t>
            </w:r>
            <w:proofErr w:type="spellEnd"/>
            <w:r w:rsidRPr="00E83E1F">
              <w:rPr>
                <w:rFonts w:cstheme="minorHAnsi"/>
              </w:rPr>
              <w:t xml:space="preserve"> M, Chiesa C, Flux G, Bardies M. EANM Dosimetry Committee guidance document: good practice of clinical dosimetry reporting. European journal of nuclear medicine and molecular imaging. 2011;38(1):192-200.</w:t>
            </w:r>
          </w:p>
        </w:tc>
        <w:tc>
          <w:tcPr>
            <w:tcW w:w="1418" w:type="dxa"/>
          </w:tcPr>
          <w:p w14:paraId="79A55795" w14:textId="77777777" w:rsidR="00E83E1F" w:rsidRPr="00E83E1F" w:rsidRDefault="00E83E1F">
            <w:pPr>
              <w:rPr>
                <w:rFonts w:cstheme="minorHAnsi"/>
              </w:rPr>
            </w:pPr>
          </w:p>
        </w:tc>
        <w:tc>
          <w:tcPr>
            <w:tcW w:w="1134" w:type="dxa"/>
          </w:tcPr>
          <w:p w14:paraId="712C7162" w14:textId="77777777" w:rsidR="00E83E1F" w:rsidRPr="00E83E1F" w:rsidRDefault="00E83E1F">
            <w:pPr>
              <w:rPr>
                <w:rFonts w:cstheme="minorHAnsi"/>
              </w:rPr>
            </w:pPr>
          </w:p>
        </w:tc>
        <w:tc>
          <w:tcPr>
            <w:tcW w:w="1276" w:type="dxa"/>
          </w:tcPr>
          <w:p w14:paraId="7B2A2381" w14:textId="77777777" w:rsidR="00E83E1F" w:rsidRPr="00E83E1F" w:rsidRDefault="00E83E1F">
            <w:pPr>
              <w:rPr>
                <w:rFonts w:cstheme="minorHAnsi"/>
              </w:rPr>
            </w:pPr>
          </w:p>
        </w:tc>
        <w:tc>
          <w:tcPr>
            <w:tcW w:w="992" w:type="dxa"/>
          </w:tcPr>
          <w:p w14:paraId="5750149C" w14:textId="77777777" w:rsidR="00E83E1F" w:rsidRPr="00E83E1F" w:rsidRDefault="00E83E1F">
            <w:pPr>
              <w:rPr>
                <w:rFonts w:cstheme="minorHAnsi"/>
              </w:rPr>
            </w:pPr>
          </w:p>
        </w:tc>
        <w:tc>
          <w:tcPr>
            <w:tcW w:w="1134" w:type="dxa"/>
          </w:tcPr>
          <w:p w14:paraId="7EAB1BE6" w14:textId="77777777" w:rsidR="00E83E1F" w:rsidRPr="00E83E1F" w:rsidRDefault="00E83E1F">
            <w:pPr>
              <w:rPr>
                <w:rFonts w:cstheme="minorHAnsi"/>
              </w:rPr>
            </w:pPr>
          </w:p>
        </w:tc>
        <w:tc>
          <w:tcPr>
            <w:tcW w:w="992" w:type="dxa"/>
          </w:tcPr>
          <w:p w14:paraId="7E2788FE" w14:textId="77777777" w:rsidR="00E83E1F" w:rsidRPr="00E83E1F" w:rsidRDefault="00E83E1F">
            <w:pPr>
              <w:rPr>
                <w:rFonts w:cstheme="minorHAnsi"/>
              </w:rPr>
            </w:pPr>
          </w:p>
        </w:tc>
      </w:tr>
      <w:tr w:rsidR="00E83E1F" w:rsidRPr="00E83E1F" w14:paraId="11D6C908" w14:textId="4DBF6957" w:rsidTr="00E83E1F">
        <w:tc>
          <w:tcPr>
            <w:tcW w:w="851" w:type="dxa"/>
          </w:tcPr>
          <w:p w14:paraId="3373C684" w14:textId="51C1EEED" w:rsidR="00E83E1F" w:rsidRPr="00E83E1F" w:rsidRDefault="00E83E1F">
            <w:pPr>
              <w:rPr>
                <w:rFonts w:cstheme="minorHAnsi"/>
              </w:rPr>
            </w:pPr>
            <w:r w:rsidRPr="00E83E1F">
              <w:rPr>
                <w:rFonts w:cstheme="minorHAnsi"/>
              </w:rPr>
              <w:t>RG221</w:t>
            </w:r>
          </w:p>
        </w:tc>
        <w:tc>
          <w:tcPr>
            <w:tcW w:w="6095" w:type="dxa"/>
          </w:tcPr>
          <w:p w14:paraId="7B9377F6" w14:textId="7E5170FC" w:rsidR="00E83E1F" w:rsidRPr="00E83E1F" w:rsidRDefault="00E83E1F" w:rsidP="00DD0437">
            <w:pPr>
              <w:autoSpaceDE w:val="0"/>
              <w:autoSpaceDN w:val="0"/>
              <w:adjustRightInd w:val="0"/>
              <w:rPr>
                <w:rFonts w:cstheme="minorHAnsi"/>
              </w:rPr>
            </w:pPr>
            <w:r w:rsidRPr="00E83E1F">
              <w:rPr>
                <w:rFonts w:cstheme="minorHAnsi"/>
              </w:rPr>
              <w:t xml:space="preserve">Launay E, Cohen JF, </w:t>
            </w:r>
            <w:proofErr w:type="spellStart"/>
            <w:r w:rsidRPr="00E83E1F">
              <w:rPr>
                <w:rFonts w:cstheme="minorHAnsi"/>
              </w:rPr>
              <w:t>Bossuyt</w:t>
            </w:r>
            <w:proofErr w:type="spellEnd"/>
            <w:r w:rsidRPr="00E83E1F">
              <w:rPr>
                <w:rFonts w:cstheme="minorHAnsi"/>
              </w:rPr>
              <w:t xml:space="preserve"> PM, </w:t>
            </w:r>
            <w:proofErr w:type="spellStart"/>
            <w:r w:rsidRPr="00E83E1F">
              <w:rPr>
                <w:rFonts w:cstheme="minorHAnsi"/>
              </w:rPr>
              <w:t>Buekens</w:t>
            </w:r>
            <w:proofErr w:type="spellEnd"/>
            <w:r w:rsidRPr="00E83E1F">
              <w:rPr>
                <w:rFonts w:cstheme="minorHAnsi"/>
              </w:rPr>
              <w:t xml:space="preserve"> P, </w:t>
            </w:r>
            <w:proofErr w:type="spellStart"/>
            <w:r w:rsidRPr="00E83E1F">
              <w:rPr>
                <w:rFonts w:cstheme="minorHAnsi"/>
              </w:rPr>
              <w:t>Deeks</w:t>
            </w:r>
            <w:proofErr w:type="spellEnd"/>
            <w:r w:rsidRPr="00E83E1F">
              <w:rPr>
                <w:rFonts w:cstheme="minorHAnsi"/>
              </w:rPr>
              <w:t xml:space="preserve"> J, Dye T, et al. Reporting studies on time to diagnosis: proposal of a guideline by an international panel (REST). BMC medicine. 2016;14(1):146.</w:t>
            </w:r>
          </w:p>
        </w:tc>
        <w:tc>
          <w:tcPr>
            <w:tcW w:w="1418" w:type="dxa"/>
          </w:tcPr>
          <w:p w14:paraId="636E198B" w14:textId="33732CAD" w:rsidR="00E83E1F" w:rsidRPr="00E83E1F" w:rsidRDefault="00E83E1F">
            <w:pPr>
              <w:rPr>
                <w:rFonts w:cstheme="minorHAnsi"/>
              </w:rPr>
            </w:pPr>
            <w:r w:rsidRPr="00E83E1F">
              <w:rPr>
                <w:rFonts w:cstheme="minorHAnsi"/>
              </w:rPr>
              <w:t>REST</w:t>
            </w:r>
          </w:p>
        </w:tc>
        <w:tc>
          <w:tcPr>
            <w:tcW w:w="1134" w:type="dxa"/>
          </w:tcPr>
          <w:p w14:paraId="09CB2511" w14:textId="77777777" w:rsidR="00E83E1F" w:rsidRPr="00E83E1F" w:rsidRDefault="00E83E1F">
            <w:pPr>
              <w:rPr>
                <w:rFonts w:cstheme="minorHAnsi"/>
              </w:rPr>
            </w:pPr>
          </w:p>
        </w:tc>
        <w:tc>
          <w:tcPr>
            <w:tcW w:w="1276" w:type="dxa"/>
          </w:tcPr>
          <w:p w14:paraId="2EF6FE52" w14:textId="77777777" w:rsidR="00E83E1F" w:rsidRPr="00E83E1F" w:rsidRDefault="00E83E1F">
            <w:pPr>
              <w:rPr>
                <w:rFonts w:cstheme="minorHAnsi"/>
              </w:rPr>
            </w:pPr>
          </w:p>
        </w:tc>
        <w:tc>
          <w:tcPr>
            <w:tcW w:w="992" w:type="dxa"/>
          </w:tcPr>
          <w:p w14:paraId="74C7C860" w14:textId="77777777" w:rsidR="00E83E1F" w:rsidRPr="00E83E1F" w:rsidRDefault="00E83E1F">
            <w:pPr>
              <w:rPr>
                <w:rFonts w:cstheme="minorHAnsi"/>
              </w:rPr>
            </w:pPr>
          </w:p>
        </w:tc>
        <w:tc>
          <w:tcPr>
            <w:tcW w:w="1134" w:type="dxa"/>
          </w:tcPr>
          <w:p w14:paraId="72F1D6E0" w14:textId="77777777" w:rsidR="00E83E1F" w:rsidRPr="00E83E1F" w:rsidRDefault="00E83E1F">
            <w:pPr>
              <w:rPr>
                <w:rFonts w:cstheme="minorHAnsi"/>
              </w:rPr>
            </w:pPr>
          </w:p>
        </w:tc>
        <w:tc>
          <w:tcPr>
            <w:tcW w:w="992" w:type="dxa"/>
          </w:tcPr>
          <w:p w14:paraId="43390C31" w14:textId="77777777" w:rsidR="00E83E1F" w:rsidRPr="00E83E1F" w:rsidRDefault="00E83E1F">
            <w:pPr>
              <w:rPr>
                <w:rFonts w:cstheme="minorHAnsi"/>
              </w:rPr>
            </w:pPr>
          </w:p>
        </w:tc>
      </w:tr>
      <w:tr w:rsidR="00E83E1F" w:rsidRPr="00E83E1F" w14:paraId="5F3B25F3" w14:textId="7E95889E" w:rsidTr="00E83E1F">
        <w:tc>
          <w:tcPr>
            <w:tcW w:w="851" w:type="dxa"/>
          </w:tcPr>
          <w:p w14:paraId="09852575" w14:textId="1CBACB22" w:rsidR="00E83E1F" w:rsidRPr="00E83E1F" w:rsidRDefault="00E83E1F">
            <w:pPr>
              <w:rPr>
                <w:rFonts w:cstheme="minorHAnsi"/>
              </w:rPr>
            </w:pPr>
            <w:r w:rsidRPr="00E83E1F">
              <w:rPr>
                <w:rFonts w:cstheme="minorHAnsi"/>
              </w:rPr>
              <w:t>RG222</w:t>
            </w:r>
          </w:p>
        </w:tc>
        <w:tc>
          <w:tcPr>
            <w:tcW w:w="6095" w:type="dxa"/>
          </w:tcPr>
          <w:p w14:paraId="53FAB1C6" w14:textId="0D2A213D" w:rsidR="00E83E1F" w:rsidRPr="00E83E1F" w:rsidRDefault="00E83E1F" w:rsidP="00444CC8">
            <w:pPr>
              <w:autoSpaceDE w:val="0"/>
              <w:autoSpaceDN w:val="0"/>
              <w:adjustRightInd w:val="0"/>
              <w:rPr>
                <w:rFonts w:cstheme="minorHAnsi"/>
              </w:rPr>
            </w:pPr>
            <w:r w:rsidRPr="00E83E1F">
              <w:rPr>
                <w:rFonts w:cstheme="minorHAnsi"/>
                <w:lang w:val="fr-FR"/>
              </w:rPr>
              <w:t xml:space="preserve">Lavergne V, Ouellet G, Bouchard J, </w:t>
            </w:r>
            <w:proofErr w:type="spellStart"/>
            <w:r w:rsidRPr="00E83E1F">
              <w:rPr>
                <w:rFonts w:cstheme="minorHAnsi"/>
                <w:lang w:val="fr-FR"/>
              </w:rPr>
              <w:t>Galvao</w:t>
            </w:r>
            <w:proofErr w:type="spellEnd"/>
            <w:r w:rsidRPr="00E83E1F">
              <w:rPr>
                <w:rFonts w:cstheme="minorHAnsi"/>
                <w:lang w:val="fr-FR"/>
              </w:rPr>
              <w:t xml:space="preserve"> T, </w:t>
            </w:r>
            <w:proofErr w:type="spellStart"/>
            <w:r w:rsidRPr="00E83E1F">
              <w:rPr>
                <w:rFonts w:cstheme="minorHAnsi"/>
                <w:lang w:val="fr-FR"/>
              </w:rPr>
              <w:t>Kielstein</w:t>
            </w:r>
            <w:proofErr w:type="spellEnd"/>
            <w:r w:rsidRPr="00E83E1F">
              <w:rPr>
                <w:rFonts w:cstheme="minorHAnsi"/>
                <w:lang w:val="fr-FR"/>
              </w:rPr>
              <w:t xml:space="preserve"> JT, Roberts DM, et al. </w:t>
            </w:r>
            <w:r w:rsidRPr="00E83E1F">
              <w:rPr>
                <w:rFonts w:cstheme="minorHAnsi"/>
              </w:rPr>
              <w:t>Guidelines for reporting case studies on extracorporeal treatments in poisonings: methodology. Seminars in dialysis. 2014;27(4):407-14.</w:t>
            </w:r>
          </w:p>
        </w:tc>
        <w:tc>
          <w:tcPr>
            <w:tcW w:w="1418" w:type="dxa"/>
          </w:tcPr>
          <w:p w14:paraId="5382E294" w14:textId="77777777" w:rsidR="00E83E1F" w:rsidRPr="00E83E1F" w:rsidRDefault="00E83E1F">
            <w:pPr>
              <w:rPr>
                <w:rFonts w:cstheme="minorHAnsi"/>
              </w:rPr>
            </w:pPr>
          </w:p>
        </w:tc>
        <w:tc>
          <w:tcPr>
            <w:tcW w:w="1134" w:type="dxa"/>
          </w:tcPr>
          <w:p w14:paraId="7AC65239" w14:textId="77777777" w:rsidR="00E83E1F" w:rsidRPr="00E83E1F" w:rsidRDefault="00E83E1F">
            <w:pPr>
              <w:rPr>
                <w:rFonts w:cstheme="minorHAnsi"/>
              </w:rPr>
            </w:pPr>
          </w:p>
        </w:tc>
        <w:tc>
          <w:tcPr>
            <w:tcW w:w="1276" w:type="dxa"/>
          </w:tcPr>
          <w:p w14:paraId="1330ECBF" w14:textId="77777777" w:rsidR="00E83E1F" w:rsidRPr="00E83E1F" w:rsidRDefault="00E83E1F">
            <w:pPr>
              <w:rPr>
                <w:rFonts w:cstheme="minorHAnsi"/>
              </w:rPr>
            </w:pPr>
          </w:p>
          <w:p w14:paraId="68E682ED" w14:textId="1F479475" w:rsidR="00E83E1F" w:rsidRPr="00E83E1F" w:rsidRDefault="00E83E1F" w:rsidP="00AC2BDA">
            <w:pPr>
              <w:pStyle w:val="Paragraphedeliste"/>
              <w:numPr>
                <w:ilvl w:val="0"/>
                <w:numId w:val="1"/>
              </w:numPr>
              <w:rPr>
                <w:rFonts w:cstheme="minorHAnsi"/>
              </w:rPr>
            </w:pPr>
          </w:p>
        </w:tc>
        <w:tc>
          <w:tcPr>
            <w:tcW w:w="992" w:type="dxa"/>
          </w:tcPr>
          <w:p w14:paraId="68AC78E1" w14:textId="77777777" w:rsidR="00E83E1F" w:rsidRPr="00E83E1F" w:rsidRDefault="00E83E1F">
            <w:pPr>
              <w:rPr>
                <w:rFonts w:cstheme="minorHAnsi"/>
              </w:rPr>
            </w:pPr>
          </w:p>
        </w:tc>
        <w:tc>
          <w:tcPr>
            <w:tcW w:w="1134" w:type="dxa"/>
          </w:tcPr>
          <w:p w14:paraId="59A95021" w14:textId="77777777" w:rsidR="00E83E1F" w:rsidRPr="00E83E1F" w:rsidRDefault="00E83E1F">
            <w:pPr>
              <w:rPr>
                <w:rFonts w:cstheme="minorHAnsi"/>
              </w:rPr>
            </w:pPr>
          </w:p>
        </w:tc>
        <w:tc>
          <w:tcPr>
            <w:tcW w:w="992" w:type="dxa"/>
          </w:tcPr>
          <w:p w14:paraId="49A706EA" w14:textId="77777777" w:rsidR="00E83E1F" w:rsidRPr="00E83E1F" w:rsidRDefault="00E83E1F">
            <w:pPr>
              <w:rPr>
                <w:rFonts w:cstheme="minorHAnsi"/>
              </w:rPr>
            </w:pPr>
          </w:p>
        </w:tc>
      </w:tr>
      <w:tr w:rsidR="00E83E1F" w:rsidRPr="00E83E1F" w14:paraId="4C29BB77" w14:textId="27C1200B" w:rsidTr="00E83E1F">
        <w:tc>
          <w:tcPr>
            <w:tcW w:w="851" w:type="dxa"/>
          </w:tcPr>
          <w:p w14:paraId="2956E84A" w14:textId="0310D8E1" w:rsidR="00E83E1F" w:rsidRPr="00E83E1F" w:rsidRDefault="00E83E1F">
            <w:pPr>
              <w:rPr>
                <w:rFonts w:cstheme="minorHAnsi"/>
              </w:rPr>
            </w:pPr>
            <w:r w:rsidRPr="00E83E1F">
              <w:rPr>
                <w:rFonts w:cstheme="minorHAnsi"/>
              </w:rPr>
              <w:t>RG223</w:t>
            </w:r>
          </w:p>
        </w:tc>
        <w:tc>
          <w:tcPr>
            <w:tcW w:w="6095" w:type="dxa"/>
          </w:tcPr>
          <w:p w14:paraId="061A2ACA" w14:textId="07C0198D" w:rsidR="00E83E1F" w:rsidRPr="00E83E1F" w:rsidRDefault="00E83E1F" w:rsidP="00444CC8">
            <w:pPr>
              <w:autoSpaceDE w:val="0"/>
              <w:autoSpaceDN w:val="0"/>
              <w:adjustRightInd w:val="0"/>
              <w:rPr>
                <w:rFonts w:cstheme="minorHAnsi"/>
              </w:rPr>
            </w:pPr>
            <w:r w:rsidRPr="00E83E1F">
              <w:rPr>
                <w:rFonts w:cstheme="minorHAnsi"/>
              </w:rPr>
              <w:t>Lee CW, Chi KN. The standard of reporting of health-related quality of life in clinical cancer trials. Journal of Clinical Epidemiology. 2000;53(5):451-8.</w:t>
            </w:r>
          </w:p>
        </w:tc>
        <w:tc>
          <w:tcPr>
            <w:tcW w:w="1418" w:type="dxa"/>
          </w:tcPr>
          <w:p w14:paraId="34E83AEF" w14:textId="77777777" w:rsidR="00E83E1F" w:rsidRPr="00E83E1F" w:rsidRDefault="00E83E1F">
            <w:pPr>
              <w:rPr>
                <w:rFonts w:cstheme="minorHAnsi"/>
              </w:rPr>
            </w:pPr>
          </w:p>
        </w:tc>
        <w:tc>
          <w:tcPr>
            <w:tcW w:w="1134" w:type="dxa"/>
          </w:tcPr>
          <w:p w14:paraId="208EB98A" w14:textId="77777777" w:rsidR="00E83E1F" w:rsidRPr="00E83E1F" w:rsidRDefault="00E83E1F">
            <w:pPr>
              <w:rPr>
                <w:rFonts w:cstheme="minorHAnsi"/>
              </w:rPr>
            </w:pPr>
          </w:p>
        </w:tc>
        <w:tc>
          <w:tcPr>
            <w:tcW w:w="1276" w:type="dxa"/>
          </w:tcPr>
          <w:p w14:paraId="36EA914B" w14:textId="77777777" w:rsidR="00E83E1F" w:rsidRPr="00E83E1F" w:rsidRDefault="00E83E1F">
            <w:pPr>
              <w:rPr>
                <w:rFonts w:cstheme="minorHAnsi"/>
              </w:rPr>
            </w:pPr>
          </w:p>
        </w:tc>
        <w:tc>
          <w:tcPr>
            <w:tcW w:w="992" w:type="dxa"/>
          </w:tcPr>
          <w:p w14:paraId="713F7CCE" w14:textId="77777777" w:rsidR="00E83E1F" w:rsidRPr="00E83E1F" w:rsidRDefault="00E83E1F">
            <w:pPr>
              <w:rPr>
                <w:rFonts w:cstheme="minorHAnsi"/>
              </w:rPr>
            </w:pPr>
          </w:p>
        </w:tc>
        <w:tc>
          <w:tcPr>
            <w:tcW w:w="1134" w:type="dxa"/>
          </w:tcPr>
          <w:p w14:paraId="2C8E3120" w14:textId="77777777" w:rsidR="00E83E1F" w:rsidRPr="00E83E1F" w:rsidRDefault="00E83E1F">
            <w:pPr>
              <w:rPr>
                <w:rFonts w:cstheme="minorHAnsi"/>
              </w:rPr>
            </w:pPr>
          </w:p>
        </w:tc>
        <w:tc>
          <w:tcPr>
            <w:tcW w:w="992" w:type="dxa"/>
          </w:tcPr>
          <w:p w14:paraId="36F70217" w14:textId="77777777" w:rsidR="00E83E1F" w:rsidRPr="00E83E1F" w:rsidRDefault="00E83E1F">
            <w:pPr>
              <w:rPr>
                <w:rFonts w:cstheme="minorHAnsi"/>
              </w:rPr>
            </w:pPr>
          </w:p>
        </w:tc>
      </w:tr>
      <w:tr w:rsidR="00E83E1F" w:rsidRPr="00E83E1F" w14:paraId="79B72210" w14:textId="3D17F9C2" w:rsidTr="00E83E1F">
        <w:tc>
          <w:tcPr>
            <w:tcW w:w="851" w:type="dxa"/>
          </w:tcPr>
          <w:p w14:paraId="4F7C9698" w14:textId="5C01A39F" w:rsidR="00E83E1F" w:rsidRPr="00E83E1F" w:rsidRDefault="00E83E1F">
            <w:pPr>
              <w:rPr>
                <w:rFonts w:cstheme="minorHAnsi"/>
              </w:rPr>
            </w:pPr>
            <w:r w:rsidRPr="00E83E1F">
              <w:rPr>
                <w:rFonts w:cstheme="minorHAnsi"/>
              </w:rPr>
              <w:t>RG224</w:t>
            </w:r>
          </w:p>
        </w:tc>
        <w:tc>
          <w:tcPr>
            <w:tcW w:w="6095" w:type="dxa"/>
          </w:tcPr>
          <w:p w14:paraId="79AA36CF" w14:textId="59CF7AD9" w:rsidR="00E83E1F" w:rsidRPr="00E83E1F" w:rsidRDefault="00E83E1F" w:rsidP="00981CEB">
            <w:pPr>
              <w:autoSpaceDE w:val="0"/>
              <w:autoSpaceDN w:val="0"/>
              <w:adjustRightInd w:val="0"/>
              <w:rPr>
                <w:rFonts w:cstheme="minorHAnsi"/>
              </w:rPr>
            </w:pPr>
            <w:r w:rsidRPr="00E83E1F">
              <w:rPr>
                <w:rFonts w:cstheme="minorHAnsi"/>
              </w:rPr>
              <w:t>Leech NL, Onwuegbuzie AJ. Guidelines for Conducting and Reporting Mixed Research in the Field of Counseling and Beyond. Journal of Counseling &amp; Development. 2010;88(1):61-9.</w:t>
            </w:r>
          </w:p>
        </w:tc>
        <w:tc>
          <w:tcPr>
            <w:tcW w:w="1418" w:type="dxa"/>
          </w:tcPr>
          <w:p w14:paraId="12058B21" w14:textId="77777777" w:rsidR="00E83E1F" w:rsidRPr="00E83E1F" w:rsidRDefault="00E83E1F">
            <w:pPr>
              <w:rPr>
                <w:rFonts w:cstheme="minorHAnsi"/>
              </w:rPr>
            </w:pPr>
          </w:p>
        </w:tc>
        <w:tc>
          <w:tcPr>
            <w:tcW w:w="1134" w:type="dxa"/>
          </w:tcPr>
          <w:p w14:paraId="5FEFD49C" w14:textId="77777777" w:rsidR="00E83E1F" w:rsidRPr="00E83E1F" w:rsidRDefault="00E83E1F">
            <w:pPr>
              <w:rPr>
                <w:rFonts w:cstheme="minorHAnsi"/>
              </w:rPr>
            </w:pPr>
          </w:p>
        </w:tc>
        <w:tc>
          <w:tcPr>
            <w:tcW w:w="1276" w:type="dxa"/>
          </w:tcPr>
          <w:p w14:paraId="00621272" w14:textId="77777777" w:rsidR="00E83E1F" w:rsidRPr="00E83E1F" w:rsidRDefault="00E83E1F">
            <w:pPr>
              <w:rPr>
                <w:rFonts w:cstheme="minorHAnsi"/>
              </w:rPr>
            </w:pPr>
          </w:p>
        </w:tc>
        <w:tc>
          <w:tcPr>
            <w:tcW w:w="992" w:type="dxa"/>
          </w:tcPr>
          <w:p w14:paraId="487A2774" w14:textId="77777777" w:rsidR="00E83E1F" w:rsidRPr="00E83E1F" w:rsidRDefault="00E83E1F">
            <w:pPr>
              <w:rPr>
                <w:rFonts w:cstheme="minorHAnsi"/>
              </w:rPr>
            </w:pPr>
          </w:p>
        </w:tc>
        <w:tc>
          <w:tcPr>
            <w:tcW w:w="1134" w:type="dxa"/>
          </w:tcPr>
          <w:p w14:paraId="134FF6FC" w14:textId="77777777" w:rsidR="00E83E1F" w:rsidRPr="00E83E1F" w:rsidRDefault="00E83E1F">
            <w:pPr>
              <w:rPr>
                <w:rFonts w:cstheme="minorHAnsi"/>
              </w:rPr>
            </w:pPr>
          </w:p>
        </w:tc>
        <w:tc>
          <w:tcPr>
            <w:tcW w:w="992" w:type="dxa"/>
          </w:tcPr>
          <w:p w14:paraId="5BD5534D" w14:textId="77777777" w:rsidR="00E83E1F" w:rsidRPr="00E83E1F" w:rsidRDefault="00E83E1F">
            <w:pPr>
              <w:rPr>
                <w:rFonts w:cstheme="minorHAnsi"/>
              </w:rPr>
            </w:pPr>
          </w:p>
        </w:tc>
      </w:tr>
      <w:tr w:rsidR="00E83E1F" w:rsidRPr="00E83E1F" w14:paraId="7FCE9691" w14:textId="21E9AA49" w:rsidTr="00E83E1F">
        <w:tc>
          <w:tcPr>
            <w:tcW w:w="851" w:type="dxa"/>
          </w:tcPr>
          <w:p w14:paraId="69766A72" w14:textId="6E4E959C" w:rsidR="00E83E1F" w:rsidRPr="00E83E1F" w:rsidRDefault="00E83E1F">
            <w:pPr>
              <w:rPr>
                <w:rFonts w:cstheme="minorHAnsi"/>
              </w:rPr>
            </w:pPr>
            <w:r w:rsidRPr="00E83E1F">
              <w:rPr>
                <w:rFonts w:cstheme="minorHAnsi"/>
              </w:rPr>
              <w:t>RG225</w:t>
            </w:r>
          </w:p>
        </w:tc>
        <w:tc>
          <w:tcPr>
            <w:tcW w:w="6095" w:type="dxa"/>
          </w:tcPr>
          <w:p w14:paraId="7EDE86D4" w14:textId="5DCD1585" w:rsidR="00E83E1F" w:rsidRPr="00E83E1F" w:rsidRDefault="00E83E1F" w:rsidP="00981CEB">
            <w:pPr>
              <w:autoSpaceDE w:val="0"/>
              <w:autoSpaceDN w:val="0"/>
              <w:adjustRightInd w:val="0"/>
              <w:rPr>
                <w:rFonts w:cstheme="minorHAnsi"/>
              </w:rPr>
            </w:pPr>
            <w:proofErr w:type="spellStart"/>
            <w:r w:rsidRPr="00E83E1F">
              <w:rPr>
                <w:rFonts w:cstheme="minorHAnsi"/>
              </w:rPr>
              <w:t>Legro</w:t>
            </w:r>
            <w:proofErr w:type="spellEnd"/>
            <w:r w:rsidRPr="00E83E1F">
              <w:rPr>
                <w:rFonts w:cstheme="minorHAnsi"/>
              </w:rPr>
              <w:t xml:space="preserve"> RS, Wu X, Barnhart KT, Farquhar C, </w:t>
            </w:r>
            <w:proofErr w:type="spellStart"/>
            <w:r w:rsidRPr="00E83E1F">
              <w:rPr>
                <w:rFonts w:cstheme="minorHAnsi"/>
              </w:rPr>
              <w:t>Fauser</w:t>
            </w:r>
            <w:proofErr w:type="spellEnd"/>
            <w:r w:rsidRPr="00E83E1F">
              <w:rPr>
                <w:rFonts w:cstheme="minorHAnsi"/>
              </w:rPr>
              <w:t xml:space="preserve"> BC, Mol B. Improving the reporting of clinical trials of infertility treatments (IMPRINT): modifying the CONSORT </w:t>
            </w:r>
            <w:proofErr w:type="spellStart"/>
            <w:r w:rsidRPr="00E83E1F">
              <w:rPr>
                <w:rFonts w:cstheme="minorHAnsi"/>
              </w:rPr>
              <w:t>statementdaggerdouble</w:t>
            </w:r>
            <w:proofErr w:type="spellEnd"/>
            <w:r w:rsidRPr="00E83E1F">
              <w:rPr>
                <w:rFonts w:cstheme="minorHAnsi"/>
              </w:rPr>
              <w:t xml:space="preserve"> dagger. Human reproduction (Oxford, England). 2014;29(10):2075-82.</w:t>
            </w:r>
          </w:p>
        </w:tc>
        <w:tc>
          <w:tcPr>
            <w:tcW w:w="1418" w:type="dxa"/>
          </w:tcPr>
          <w:p w14:paraId="39E7770A" w14:textId="2BA21EF5" w:rsidR="00E83E1F" w:rsidRPr="00E83E1F" w:rsidRDefault="00E83E1F">
            <w:pPr>
              <w:rPr>
                <w:rFonts w:cstheme="minorHAnsi"/>
              </w:rPr>
            </w:pPr>
            <w:r w:rsidRPr="00E83E1F">
              <w:rPr>
                <w:rFonts w:cstheme="minorHAnsi"/>
              </w:rPr>
              <w:t>IMPRINT</w:t>
            </w:r>
          </w:p>
        </w:tc>
        <w:tc>
          <w:tcPr>
            <w:tcW w:w="1134" w:type="dxa"/>
          </w:tcPr>
          <w:p w14:paraId="61ECFB4B" w14:textId="77777777" w:rsidR="00E83E1F" w:rsidRPr="00E83E1F" w:rsidRDefault="00E83E1F">
            <w:pPr>
              <w:rPr>
                <w:rFonts w:cstheme="minorHAnsi"/>
              </w:rPr>
            </w:pPr>
          </w:p>
          <w:p w14:paraId="69C7B5F4" w14:textId="614801B4" w:rsidR="00E83E1F" w:rsidRPr="00E83E1F" w:rsidRDefault="00E83E1F" w:rsidP="00AC2BDA">
            <w:pPr>
              <w:pStyle w:val="Paragraphedeliste"/>
              <w:numPr>
                <w:ilvl w:val="0"/>
                <w:numId w:val="1"/>
              </w:numPr>
              <w:rPr>
                <w:rFonts w:cstheme="minorHAnsi"/>
              </w:rPr>
            </w:pPr>
          </w:p>
        </w:tc>
        <w:tc>
          <w:tcPr>
            <w:tcW w:w="1276" w:type="dxa"/>
          </w:tcPr>
          <w:p w14:paraId="00DE5ED2" w14:textId="77777777" w:rsidR="00E83E1F" w:rsidRPr="00E83E1F" w:rsidRDefault="00E83E1F">
            <w:pPr>
              <w:rPr>
                <w:rFonts w:cstheme="minorHAnsi"/>
              </w:rPr>
            </w:pPr>
          </w:p>
        </w:tc>
        <w:tc>
          <w:tcPr>
            <w:tcW w:w="992" w:type="dxa"/>
          </w:tcPr>
          <w:p w14:paraId="22E28E81" w14:textId="77777777" w:rsidR="00E83E1F" w:rsidRPr="00E83E1F" w:rsidRDefault="00E83E1F">
            <w:pPr>
              <w:rPr>
                <w:rFonts w:cstheme="minorHAnsi"/>
              </w:rPr>
            </w:pPr>
          </w:p>
        </w:tc>
        <w:tc>
          <w:tcPr>
            <w:tcW w:w="1134" w:type="dxa"/>
          </w:tcPr>
          <w:p w14:paraId="31B7F3B5" w14:textId="77777777" w:rsidR="00E83E1F" w:rsidRDefault="00E83E1F">
            <w:pPr>
              <w:rPr>
                <w:rFonts w:cstheme="minorHAnsi"/>
              </w:rPr>
            </w:pPr>
          </w:p>
          <w:p w14:paraId="36A9B665" w14:textId="03B429E5" w:rsidR="00A07B77" w:rsidRPr="00A07B77" w:rsidRDefault="00A07B77" w:rsidP="00A07B77">
            <w:pPr>
              <w:pStyle w:val="Paragraphedeliste"/>
              <w:numPr>
                <w:ilvl w:val="0"/>
                <w:numId w:val="1"/>
              </w:numPr>
              <w:rPr>
                <w:rFonts w:cstheme="minorHAnsi"/>
              </w:rPr>
            </w:pPr>
          </w:p>
        </w:tc>
        <w:tc>
          <w:tcPr>
            <w:tcW w:w="992" w:type="dxa"/>
          </w:tcPr>
          <w:p w14:paraId="1C3668EC" w14:textId="77777777" w:rsidR="00E83E1F" w:rsidRPr="00E83E1F" w:rsidRDefault="00E83E1F">
            <w:pPr>
              <w:rPr>
                <w:rFonts w:cstheme="minorHAnsi"/>
              </w:rPr>
            </w:pPr>
          </w:p>
        </w:tc>
      </w:tr>
      <w:tr w:rsidR="00E83E1F" w:rsidRPr="00E83E1F" w14:paraId="53291F0F" w14:textId="6E63D443" w:rsidTr="00E83E1F">
        <w:tc>
          <w:tcPr>
            <w:tcW w:w="851" w:type="dxa"/>
          </w:tcPr>
          <w:p w14:paraId="61EB10E0" w14:textId="25C41DDE" w:rsidR="00E83E1F" w:rsidRPr="00E83E1F" w:rsidRDefault="00E83E1F">
            <w:pPr>
              <w:rPr>
                <w:rFonts w:cstheme="minorHAnsi"/>
              </w:rPr>
            </w:pPr>
            <w:r w:rsidRPr="00E83E1F">
              <w:rPr>
                <w:rFonts w:cstheme="minorHAnsi"/>
              </w:rPr>
              <w:lastRenderedPageBreak/>
              <w:t>RG226</w:t>
            </w:r>
          </w:p>
        </w:tc>
        <w:tc>
          <w:tcPr>
            <w:tcW w:w="6095" w:type="dxa"/>
          </w:tcPr>
          <w:p w14:paraId="11F34003" w14:textId="28957050" w:rsidR="00E83E1F" w:rsidRPr="00E83E1F" w:rsidRDefault="00E83E1F" w:rsidP="00016F54">
            <w:pPr>
              <w:autoSpaceDE w:val="0"/>
              <w:autoSpaceDN w:val="0"/>
              <w:adjustRightInd w:val="0"/>
              <w:rPr>
                <w:rFonts w:cstheme="minorHAnsi"/>
              </w:rPr>
            </w:pPr>
            <w:r w:rsidRPr="00E83E1F">
              <w:rPr>
                <w:rFonts w:cstheme="minorHAnsi"/>
              </w:rPr>
              <w:t xml:space="preserve">Leipsic J, </w:t>
            </w:r>
            <w:proofErr w:type="spellStart"/>
            <w:r w:rsidRPr="00E83E1F">
              <w:rPr>
                <w:rFonts w:cstheme="minorHAnsi"/>
              </w:rPr>
              <w:t>Abbara</w:t>
            </w:r>
            <w:proofErr w:type="spellEnd"/>
            <w:r w:rsidRPr="00E83E1F">
              <w:rPr>
                <w:rFonts w:cstheme="minorHAnsi"/>
              </w:rPr>
              <w:t xml:space="preserve"> S, Achenbach S, </w:t>
            </w:r>
            <w:proofErr w:type="spellStart"/>
            <w:r w:rsidRPr="00E83E1F">
              <w:rPr>
                <w:rFonts w:cstheme="minorHAnsi"/>
              </w:rPr>
              <w:t>Cury</w:t>
            </w:r>
            <w:proofErr w:type="spellEnd"/>
            <w:r w:rsidRPr="00E83E1F">
              <w:rPr>
                <w:rFonts w:cstheme="minorHAnsi"/>
              </w:rPr>
              <w:t xml:space="preserve"> R, Earls JP, Mancini GJ, et al. SCCT guidelines for the interpretation and reporting of coronary CT angiography: a report of the Society of Cardiovascular Computed Tomography Guidelines Committee. Journal of cardiovascular computed tomography. 2014;8(5):342-58.</w:t>
            </w:r>
          </w:p>
        </w:tc>
        <w:tc>
          <w:tcPr>
            <w:tcW w:w="1418" w:type="dxa"/>
          </w:tcPr>
          <w:p w14:paraId="3BEB7660" w14:textId="77777777" w:rsidR="00E83E1F" w:rsidRPr="00E83E1F" w:rsidRDefault="00E83E1F">
            <w:pPr>
              <w:rPr>
                <w:rFonts w:cstheme="minorHAnsi"/>
              </w:rPr>
            </w:pPr>
          </w:p>
        </w:tc>
        <w:tc>
          <w:tcPr>
            <w:tcW w:w="1134" w:type="dxa"/>
          </w:tcPr>
          <w:p w14:paraId="14189C21" w14:textId="77777777" w:rsidR="00E83E1F" w:rsidRPr="00E83E1F" w:rsidRDefault="00E83E1F">
            <w:pPr>
              <w:rPr>
                <w:rFonts w:cstheme="minorHAnsi"/>
              </w:rPr>
            </w:pPr>
          </w:p>
          <w:p w14:paraId="5F0B5383" w14:textId="586331F6" w:rsidR="00E83E1F" w:rsidRPr="00E83E1F" w:rsidRDefault="00E83E1F" w:rsidP="00AC2BDA">
            <w:pPr>
              <w:pStyle w:val="Paragraphedeliste"/>
              <w:numPr>
                <w:ilvl w:val="0"/>
                <w:numId w:val="1"/>
              </w:numPr>
              <w:rPr>
                <w:rFonts w:cstheme="minorHAnsi"/>
              </w:rPr>
            </w:pPr>
          </w:p>
        </w:tc>
        <w:tc>
          <w:tcPr>
            <w:tcW w:w="1276" w:type="dxa"/>
          </w:tcPr>
          <w:p w14:paraId="020BFB1C" w14:textId="77777777" w:rsidR="00E83E1F" w:rsidRPr="00E83E1F" w:rsidRDefault="00E83E1F">
            <w:pPr>
              <w:rPr>
                <w:rFonts w:cstheme="minorHAnsi"/>
              </w:rPr>
            </w:pPr>
          </w:p>
        </w:tc>
        <w:tc>
          <w:tcPr>
            <w:tcW w:w="992" w:type="dxa"/>
          </w:tcPr>
          <w:p w14:paraId="50031D02" w14:textId="77777777" w:rsidR="00E83E1F" w:rsidRPr="00E83E1F" w:rsidRDefault="00E83E1F">
            <w:pPr>
              <w:rPr>
                <w:rFonts w:cstheme="minorHAnsi"/>
              </w:rPr>
            </w:pPr>
          </w:p>
        </w:tc>
        <w:tc>
          <w:tcPr>
            <w:tcW w:w="1134" w:type="dxa"/>
          </w:tcPr>
          <w:p w14:paraId="1C06E871" w14:textId="77777777" w:rsidR="00E83E1F" w:rsidRPr="00E83E1F" w:rsidRDefault="00E83E1F">
            <w:pPr>
              <w:rPr>
                <w:rFonts w:cstheme="minorHAnsi"/>
              </w:rPr>
            </w:pPr>
          </w:p>
        </w:tc>
        <w:tc>
          <w:tcPr>
            <w:tcW w:w="992" w:type="dxa"/>
          </w:tcPr>
          <w:p w14:paraId="06D306D4" w14:textId="77777777" w:rsidR="00E83E1F" w:rsidRPr="00E83E1F" w:rsidRDefault="00E83E1F">
            <w:pPr>
              <w:rPr>
                <w:rFonts w:cstheme="minorHAnsi"/>
              </w:rPr>
            </w:pPr>
          </w:p>
        </w:tc>
      </w:tr>
      <w:tr w:rsidR="00E83E1F" w:rsidRPr="00E83E1F" w14:paraId="3DD08499" w14:textId="68B9A97D" w:rsidTr="00E83E1F">
        <w:tc>
          <w:tcPr>
            <w:tcW w:w="851" w:type="dxa"/>
          </w:tcPr>
          <w:p w14:paraId="2D138B86" w14:textId="6603203A" w:rsidR="00E83E1F" w:rsidRPr="00E83E1F" w:rsidRDefault="00E83E1F">
            <w:pPr>
              <w:rPr>
                <w:rFonts w:cstheme="minorHAnsi"/>
              </w:rPr>
            </w:pPr>
            <w:r w:rsidRPr="00E83E1F">
              <w:rPr>
                <w:rFonts w:cstheme="minorHAnsi"/>
              </w:rPr>
              <w:t>RG227</w:t>
            </w:r>
          </w:p>
        </w:tc>
        <w:tc>
          <w:tcPr>
            <w:tcW w:w="6095" w:type="dxa"/>
          </w:tcPr>
          <w:p w14:paraId="61DC70BD" w14:textId="500E0C53" w:rsidR="00E83E1F" w:rsidRPr="00E83E1F" w:rsidRDefault="00E83E1F" w:rsidP="00016F54">
            <w:pPr>
              <w:autoSpaceDE w:val="0"/>
              <w:autoSpaceDN w:val="0"/>
              <w:adjustRightInd w:val="0"/>
              <w:rPr>
                <w:rFonts w:cstheme="minorHAnsi"/>
              </w:rPr>
            </w:pPr>
            <w:r w:rsidRPr="00E83E1F">
              <w:rPr>
                <w:rFonts w:cstheme="minorHAnsi"/>
              </w:rPr>
              <w:t xml:space="preserve">Lineberry N, Berlin JA, Mansi B, Glasser S, </w:t>
            </w:r>
            <w:proofErr w:type="spellStart"/>
            <w:r w:rsidRPr="00E83E1F">
              <w:rPr>
                <w:rFonts w:cstheme="minorHAnsi"/>
              </w:rPr>
              <w:t>Berkwits</w:t>
            </w:r>
            <w:proofErr w:type="spellEnd"/>
            <w:r w:rsidRPr="00E83E1F">
              <w:rPr>
                <w:rFonts w:cstheme="minorHAnsi"/>
              </w:rPr>
              <w:t xml:space="preserve"> M, Klem C, et al. Recommendations to improve adverse event reporting in clinical trial publications: a joint pharmaceutical industry/journal editor perspective. 2016;</w:t>
            </w:r>
            <w:proofErr w:type="gramStart"/>
            <w:r w:rsidRPr="00E83E1F">
              <w:rPr>
                <w:rFonts w:cstheme="minorHAnsi"/>
              </w:rPr>
              <w:t>355:i</w:t>
            </w:r>
            <w:proofErr w:type="gramEnd"/>
            <w:r w:rsidRPr="00E83E1F">
              <w:rPr>
                <w:rFonts w:cstheme="minorHAnsi"/>
              </w:rPr>
              <w:t>5078.</w:t>
            </w:r>
          </w:p>
        </w:tc>
        <w:tc>
          <w:tcPr>
            <w:tcW w:w="1418" w:type="dxa"/>
          </w:tcPr>
          <w:p w14:paraId="60DDF36D" w14:textId="77777777" w:rsidR="00E83E1F" w:rsidRPr="00E83E1F" w:rsidRDefault="00E83E1F">
            <w:pPr>
              <w:rPr>
                <w:rFonts w:cstheme="minorHAnsi"/>
              </w:rPr>
            </w:pPr>
          </w:p>
        </w:tc>
        <w:tc>
          <w:tcPr>
            <w:tcW w:w="1134" w:type="dxa"/>
          </w:tcPr>
          <w:p w14:paraId="34A161BE" w14:textId="77777777" w:rsidR="00E83E1F" w:rsidRPr="00E83E1F" w:rsidRDefault="00E83E1F">
            <w:pPr>
              <w:rPr>
                <w:rFonts w:cstheme="minorHAnsi"/>
              </w:rPr>
            </w:pPr>
          </w:p>
        </w:tc>
        <w:tc>
          <w:tcPr>
            <w:tcW w:w="1276" w:type="dxa"/>
          </w:tcPr>
          <w:p w14:paraId="287FD2B1" w14:textId="77777777" w:rsidR="00E83E1F" w:rsidRPr="00E83E1F" w:rsidRDefault="00E83E1F">
            <w:pPr>
              <w:rPr>
                <w:rFonts w:cstheme="minorHAnsi"/>
              </w:rPr>
            </w:pPr>
          </w:p>
        </w:tc>
        <w:tc>
          <w:tcPr>
            <w:tcW w:w="992" w:type="dxa"/>
          </w:tcPr>
          <w:p w14:paraId="26F4A1FE" w14:textId="77777777" w:rsidR="00E83E1F" w:rsidRPr="00E83E1F" w:rsidRDefault="00E83E1F">
            <w:pPr>
              <w:rPr>
                <w:rFonts w:cstheme="minorHAnsi"/>
              </w:rPr>
            </w:pPr>
          </w:p>
        </w:tc>
        <w:tc>
          <w:tcPr>
            <w:tcW w:w="1134" w:type="dxa"/>
          </w:tcPr>
          <w:p w14:paraId="1222DAFD" w14:textId="77777777" w:rsidR="00E83E1F" w:rsidRPr="00E83E1F" w:rsidRDefault="00E83E1F">
            <w:pPr>
              <w:rPr>
                <w:rFonts w:cstheme="minorHAnsi"/>
              </w:rPr>
            </w:pPr>
          </w:p>
        </w:tc>
        <w:tc>
          <w:tcPr>
            <w:tcW w:w="992" w:type="dxa"/>
          </w:tcPr>
          <w:p w14:paraId="35A7FC46" w14:textId="77777777" w:rsidR="00E83E1F" w:rsidRPr="00E83E1F" w:rsidRDefault="00E83E1F">
            <w:pPr>
              <w:rPr>
                <w:rFonts w:cstheme="minorHAnsi"/>
              </w:rPr>
            </w:pPr>
          </w:p>
        </w:tc>
      </w:tr>
      <w:tr w:rsidR="00E83E1F" w:rsidRPr="00E83E1F" w14:paraId="1EC5E18B" w14:textId="0885D76F" w:rsidTr="00E83E1F">
        <w:tc>
          <w:tcPr>
            <w:tcW w:w="851" w:type="dxa"/>
          </w:tcPr>
          <w:p w14:paraId="7BAB4B29" w14:textId="6FEE4C23" w:rsidR="00E83E1F" w:rsidRPr="00E83E1F" w:rsidRDefault="00E83E1F">
            <w:pPr>
              <w:rPr>
                <w:rFonts w:cstheme="minorHAnsi"/>
              </w:rPr>
            </w:pPr>
            <w:r w:rsidRPr="00E83E1F">
              <w:rPr>
                <w:rFonts w:cstheme="minorHAnsi"/>
              </w:rPr>
              <w:t>RG228</w:t>
            </w:r>
          </w:p>
        </w:tc>
        <w:tc>
          <w:tcPr>
            <w:tcW w:w="6095" w:type="dxa"/>
          </w:tcPr>
          <w:p w14:paraId="756F4CA4" w14:textId="23604051" w:rsidR="00E83E1F" w:rsidRPr="00E83E1F" w:rsidRDefault="00E83E1F" w:rsidP="005613ED">
            <w:pPr>
              <w:autoSpaceDE w:val="0"/>
              <w:autoSpaceDN w:val="0"/>
              <w:adjustRightInd w:val="0"/>
              <w:rPr>
                <w:rFonts w:cstheme="minorHAnsi"/>
              </w:rPr>
            </w:pPr>
            <w:r w:rsidRPr="00E83E1F">
              <w:rPr>
                <w:rFonts w:cstheme="minorHAnsi"/>
                <w:lang w:val="fr-FR"/>
              </w:rPr>
              <w:t xml:space="preserve">Little J, Higgins JP, </w:t>
            </w:r>
            <w:proofErr w:type="spellStart"/>
            <w:r w:rsidRPr="00E83E1F">
              <w:rPr>
                <w:rFonts w:cstheme="minorHAnsi"/>
                <w:lang w:val="fr-FR"/>
              </w:rPr>
              <w:t>Ioannidis</w:t>
            </w:r>
            <w:proofErr w:type="spellEnd"/>
            <w:r w:rsidRPr="00E83E1F">
              <w:rPr>
                <w:rFonts w:cstheme="minorHAnsi"/>
                <w:lang w:val="fr-FR"/>
              </w:rPr>
              <w:t xml:space="preserve"> JP, </w:t>
            </w:r>
            <w:proofErr w:type="spellStart"/>
            <w:r w:rsidRPr="00E83E1F">
              <w:rPr>
                <w:rFonts w:cstheme="minorHAnsi"/>
                <w:lang w:val="fr-FR"/>
              </w:rPr>
              <w:t>Moher</w:t>
            </w:r>
            <w:proofErr w:type="spellEnd"/>
            <w:r w:rsidRPr="00E83E1F">
              <w:rPr>
                <w:rFonts w:cstheme="minorHAnsi"/>
                <w:lang w:val="fr-FR"/>
              </w:rPr>
              <w:t xml:space="preserve"> D, Gagnon F, von </w:t>
            </w:r>
            <w:proofErr w:type="spellStart"/>
            <w:r w:rsidRPr="00E83E1F">
              <w:rPr>
                <w:rFonts w:cstheme="minorHAnsi"/>
                <w:lang w:val="fr-FR"/>
              </w:rPr>
              <w:t>Elm</w:t>
            </w:r>
            <w:proofErr w:type="spellEnd"/>
            <w:r w:rsidRPr="00E83E1F">
              <w:rPr>
                <w:rFonts w:cstheme="minorHAnsi"/>
                <w:lang w:val="fr-FR"/>
              </w:rPr>
              <w:t xml:space="preserve"> E, et al. </w:t>
            </w:r>
            <w:proofErr w:type="spellStart"/>
            <w:r w:rsidRPr="00E83E1F">
              <w:rPr>
                <w:rFonts w:cstheme="minorHAnsi"/>
              </w:rPr>
              <w:t>STrengthening</w:t>
            </w:r>
            <w:proofErr w:type="spellEnd"/>
            <w:r w:rsidRPr="00E83E1F">
              <w:rPr>
                <w:rFonts w:cstheme="minorHAnsi"/>
              </w:rPr>
              <w:t xml:space="preserve"> the </w:t>
            </w:r>
            <w:proofErr w:type="spellStart"/>
            <w:r w:rsidRPr="00E83E1F">
              <w:rPr>
                <w:rFonts w:cstheme="minorHAnsi"/>
              </w:rPr>
              <w:t>REporting</w:t>
            </w:r>
            <w:proofErr w:type="spellEnd"/>
            <w:r w:rsidRPr="00E83E1F">
              <w:rPr>
                <w:rFonts w:cstheme="minorHAnsi"/>
              </w:rPr>
              <w:t xml:space="preserve"> of Genetic Association Studies (STREGA)--an extension of the STROBE statement. Genetic epidemiology. 2009;33(7):581-98.</w:t>
            </w:r>
          </w:p>
        </w:tc>
        <w:tc>
          <w:tcPr>
            <w:tcW w:w="1418" w:type="dxa"/>
          </w:tcPr>
          <w:p w14:paraId="49DC2D62" w14:textId="761F836B" w:rsidR="00E83E1F" w:rsidRPr="00E83E1F" w:rsidRDefault="00E83E1F">
            <w:pPr>
              <w:rPr>
                <w:rFonts w:cstheme="minorHAnsi"/>
              </w:rPr>
            </w:pPr>
            <w:r w:rsidRPr="00E83E1F">
              <w:rPr>
                <w:rFonts w:cstheme="minorHAnsi"/>
              </w:rPr>
              <w:t>STREGA</w:t>
            </w:r>
          </w:p>
        </w:tc>
        <w:tc>
          <w:tcPr>
            <w:tcW w:w="1134" w:type="dxa"/>
          </w:tcPr>
          <w:p w14:paraId="6EE32328" w14:textId="77777777" w:rsidR="00E83E1F" w:rsidRPr="00E83E1F" w:rsidRDefault="00E83E1F">
            <w:pPr>
              <w:rPr>
                <w:rFonts w:cstheme="minorHAnsi"/>
              </w:rPr>
            </w:pPr>
          </w:p>
        </w:tc>
        <w:tc>
          <w:tcPr>
            <w:tcW w:w="1276" w:type="dxa"/>
          </w:tcPr>
          <w:p w14:paraId="25C73E21" w14:textId="77777777" w:rsidR="00E83E1F" w:rsidRPr="00E83E1F" w:rsidRDefault="00E83E1F">
            <w:pPr>
              <w:rPr>
                <w:rFonts w:cstheme="minorHAnsi"/>
              </w:rPr>
            </w:pPr>
          </w:p>
        </w:tc>
        <w:tc>
          <w:tcPr>
            <w:tcW w:w="992" w:type="dxa"/>
          </w:tcPr>
          <w:p w14:paraId="58F40F75" w14:textId="77777777" w:rsidR="00E83E1F" w:rsidRPr="00E83E1F" w:rsidRDefault="00E83E1F">
            <w:pPr>
              <w:rPr>
                <w:rFonts w:cstheme="minorHAnsi"/>
              </w:rPr>
            </w:pPr>
          </w:p>
        </w:tc>
        <w:tc>
          <w:tcPr>
            <w:tcW w:w="1134" w:type="dxa"/>
          </w:tcPr>
          <w:p w14:paraId="1E389959" w14:textId="77777777" w:rsidR="00E83E1F" w:rsidRPr="00E83E1F" w:rsidRDefault="00E83E1F">
            <w:pPr>
              <w:rPr>
                <w:rFonts w:cstheme="minorHAnsi"/>
              </w:rPr>
            </w:pPr>
          </w:p>
        </w:tc>
        <w:tc>
          <w:tcPr>
            <w:tcW w:w="992" w:type="dxa"/>
          </w:tcPr>
          <w:p w14:paraId="11A6742D" w14:textId="77777777" w:rsidR="00E83E1F" w:rsidRPr="00E83E1F" w:rsidRDefault="00E83E1F">
            <w:pPr>
              <w:rPr>
                <w:rFonts w:cstheme="minorHAnsi"/>
              </w:rPr>
            </w:pPr>
          </w:p>
        </w:tc>
      </w:tr>
      <w:tr w:rsidR="00E83E1F" w:rsidRPr="00E83E1F" w14:paraId="2DAC257B" w14:textId="39C39453" w:rsidTr="00E83E1F">
        <w:tc>
          <w:tcPr>
            <w:tcW w:w="851" w:type="dxa"/>
          </w:tcPr>
          <w:p w14:paraId="0095DF02" w14:textId="2640A8E7" w:rsidR="00E83E1F" w:rsidRPr="00E83E1F" w:rsidRDefault="00E83E1F">
            <w:pPr>
              <w:rPr>
                <w:rFonts w:cstheme="minorHAnsi"/>
              </w:rPr>
            </w:pPr>
            <w:r w:rsidRPr="00E83E1F">
              <w:rPr>
                <w:rFonts w:cstheme="minorHAnsi"/>
              </w:rPr>
              <w:t>RG229</w:t>
            </w:r>
          </w:p>
        </w:tc>
        <w:tc>
          <w:tcPr>
            <w:tcW w:w="6095" w:type="dxa"/>
          </w:tcPr>
          <w:p w14:paraId="1098F75E" w14:textId="178730C0" w:rsidR="00E83E1F" w:rsidRPr="00E83E1F" w:rsidRDefault="00E83E1F" w:rsidP="005613ED">
            <w:pPr>
              <w:autoSpaceDE w:val="0"/>
              <w:autoSpaceDN w:val="0"/>
              <w:adjustRightInd w:val="0"/>
              <w:rPr>
                <w:rFonts w:cstheme="minorHAnsi"/>
              </w:rPr>
            </w:pPr>
            <w:r w:rsidRPr="00E83E1F">
              <w:rPr>
                <w:rFonts w:cstheme="minorHAnsi"/>
              </w:rPr>
              <w:t xml:space="preserve">Little J, Higgins JPT, editors. The </w:t>
            </w:r>
            <w:proofErr w:type="spellStart"/>
            <w:r w:rsidRPr="00E83E1F">
              <w:rPr>
                <w:rFonts w:cstheme="minorHAnsi"/>
              </w:rPr>
              <w:t>HuGENet</w:t>
            </w:r>
            <w:proofErr w:type="spellEnd"/>
            <w:r w:rsidRPr="00E83E1F">
              <w:rPr>
                <w:rFonts w:cstheme="minorHAnsi"/>
              </w:rPr>
              <w:t xml:space="preserve">™ </w:t>
            </w:r>
            <w:proofErr w:type="spellStart"/>
            <w:r w:rsidRPr="00E83E1F">
              <w:rPr>
                <w:rFonts w:cstheme="minorHAnsi"/>
              </w:rPr>
              <w:t>HuGE</w:t>
            </w:r>
            <w:proofErr w:type="spellEnd"/>
            <w:r w:rsidRPr="00E83E1F">
              <w:rPr>
                <w:rFonts w:cstheme="minorHAnsi"/>
              </w:rPr>
              <w:t xml:space="preserve"> Review Handbook, version 1.0: Centers for Disease Control and Prevention; 2006.</w:t>
            </w:r>
          </w:p>
        </w:tc>
        <w:tc>
          <w:tcPr>
            <w:tcW w:w="1418" w:type="dxa"/>
          </w:tcPr>
          <w:p w14:paraId="575687FF" w14:textId="77777777" w:rsidR="00E83E1F" w:rsidRPr="00E83E1F" w:rsidRDefault="00E83E1F">
            <w:pPr>
              <w:rPr>
                <w:rFonts w:cstheme="minorHAnsi"/>
              </w:rPr>
            </w:pPr>
          </w:p>
        </w:tc>
        <w:tc>
          <w:tcPr>
            <w:tcW w:w="1134" w:type="dxa"/>
          </w:tcPr>
          <w:p w14:paraId="1F6CB06E" w14:textId="77777777" w:rsidR="00E83E1F" w:rsidRPr="00E83E1F" w:rsidRDefault="00E83E1F">
            <w:pPr>
              <w:rPr>
                <w:rFonts w:cstheme="minorHAnsi"/>
              </w:rPr>
            </w:pPr>
          </w:p>
        </w:tc>
        <w:tc>
          <w:tcPr>
            <w:tcW w:w="1276" w:type="dxa"/>
          </w:tcPr>
          <w:p w14:paraId="136C23B5" w14:textId="77777777" w:rsidR="00E83E1F" w:rsidRPr="00E83E1F" w:rsidRDefault="00E83E1F">
            <w:pPr>
              <w:rPr>
                <w:rFonts w:cstheme="minorHAnsi"/>
              </w:rPr>
            </w:pPr>
          </w:p>
        </w:tc>
        <w:tc>
          <w:tcPr>
            <w:tcW w:w="992" w:type="dxa"/>
          </w:tcPr>
          <w:p w14:paraId="33F44E02" w14:textId="77777777" w:rsidR="00E83E1F" w:rsidRPr="00E83E1F" w:rsidRDefault="00E83E1F">
            <w:pPr>
              <w:rPr>
                <w:rFonts w:cstheme="minorHAnsi"/>
              </w:rPr>
            </w:pPr>
          </w:p>
        </w:tc>
        <w:tc>
          <w:tcPr>
            <w:tcW w:w="1134" w:type="dxa"/>
          </w:tcPr>
          <w:p w14:paraId="7ADDC28F" w14:textId="77777777" w:rsidR="00E83E1F" w:rsidRPr="00E83E1F" w:rsidRDefault="00E83E1F">
            <w:pPr>
              <w:rPr>
                <w:rFonts w:cstheme="minorHAnsi"/>
              </w:rPr>
            </w:pPr>
          </w:p>
        </w:tc>
        <w:tc>
          <w:tcPr>
            <w:tcW w:w="992" w:type="dxa"/>
          </w:tcPr>
          <w:p w14:paraId="1F1E13EA" w14:textId="77777777" w:rsidR="00E83E1F" w:rsidRPr="00E83E1F" w:rsidRDefault="00E83E1F">
            <w:pPr>
              <w:rPr>
                <w:rFonts w:cstheme="minorHAnsi"/>
              </w:rPr>
            </w:pPr>
          </w:p>
        </w:tc>
      </w:tr>
      <w:tr w:rsidR="00E83E1F" w:rsidRPr="00E83E1F" w14:paraId="1BACF9B7" w14:textId="5FEEB0BA" w:rsidTr="00E83E1F">
        <w:tc>
          <w:tcPr>
            <w:tcW w:w="851" w:type="dxa"/>
          </w:tcPr>
          <w:p w14:paraId="4D705851" w14:textId="1F409C4E" w:rsidR="00E83E1F" w:rsidRPr="00E83E1F" w:rsidRDefault="00E83E1F">
            <w:pPr>
              <w:rPr>
                <w:rFonts w:cstheme="minorHAnsi"/>
              </w:rPr>
            </w:pPr>
            <w:r w:rsidRPr="00E83E1F">
              <w:rPr>
                <w:rFonts w:cstheme="minorHAnsi"/>
              </w:rPr>
              <w:t>RG230</w:t>
            </w:r>
          </w:p>
        </w:tc>
        <w:tc>
          <w:tcPr>
            <w:tcW w:w="6095" w:type="dxa"/>
          </w:tcPr>
          <w:p w14:paraId="69F8E740" w14:textId="1167AB60" w:rsidR="00E83E1F" w:rsidRPr="00E83E1F" w:rsidRDefault="00E83E1F" w:rsidP="0020456F">
            <w:pPr>
              <w:autoSpaceDE w:val="0"/>
              <w:autoSpaceDN w:val="0"/>
              <w:adjustRightInd w:val="0"/>
              <w:rPr>
                <w:rFonts w:cstheme="minorHAnsi"/>
              </w:rPr>
            </w:pPr>
            <w:r w:rsidRPr="00E83E1F">
              <w:rPr>
                <w:rFonts w:cstheme="minorHAnsi"/>
              </w:rPr>
              <w:t xml:space="preserve">Luo W, Phung D, Tran T, Gupta S, Rana S, </w:t>
            </w:r>
            <w:proofErr w:type="spellStart"/>
            <w:r w:rsidRPr="00E83E1F">
              <w:rPr>
                <w:rFonts w:cstheme="minorHAnsi"/>
              </w:rPr>
              <w:t>Karmakar</w:t>
            </w:r>
            <w:proofErr w:type="spellEnd"/>
            <w:r w:rsidRPr="00E83E1F">
              <w:rPr>
                <w:rFonts w:cstheme="minorHAnsi"/>
              </w:rPr>
              <w:t xml:space="preserve"> C, et al. Guidelines for Developing and Reporting Machine Learning Predictive Models in Biomedical Research: A Multidisciplinary View. Journal of medical Internet research. 2016;18(12</w:t>
            </w:r>
            <w:proofErr w:type="gramStart"/>
            <w:r w:rsidRPr="00E83E1F">
              <w:rPr>
                <w:rFonts w:cstheme="minorHAnsi"/>
              </w:rPr>
              <w:t>):e</w:t>
            </w:r>
            <w:proofErr w:type="gramEnd"/>
            <w:r w:rsidRPr="00E83E1F">
              <w:rPr>
                <w:rFonts w:cstheme="minorHAnsi"/>
              </w:rPr>
              <w:t>323.</w:t>
            </w:r>
          </w:p>
        </w:tc>
        <w:tc>
          <w:tcPr>
            <w:tcW w:w="1418" w:type="dxa"/>
          </w:tcPr>
          <w:p w14:paraId="0CCC7B90" w14:textId="77777777" w:rsidR="00E83E1F" w:rsidRPr="00E83E1F" w:rsidRDefault="00E83E1F">
            <w:pPr>
              <w:rPr>
                <w:rFonts w:cstheme="minorHAnsi"/>
              </w:rPr>
            </w:pPr>
          </w:p>
        </w:tc>
        <w:tc>
          <w:tcPr>
            <w:tcW w:w="1134" w:type="dxa"/>
          </w:tcPr>
          <w:p w14:paraId="06C95CE7" w14:textId="77777777" w:rsidR="00E83E1F" w:rsidRPr="00E83E1F" w:rsidRDefault="00E83E1F">
            <w:pPr>
              <w:rPr>
                <w:rFonts w:cstheme="minorHAnsi"/>
              </w:rPr>
            </w:pPr>
          </w:p>
        </w:tc>
        <w:tc>
          <w:tcPr>
            <w:tcW w:w="1276" w:type="dxa"/>
          </w:tcPr>
          <w:p w14:paraId="158C6060" w14:textId="77777777" w:rsidR="00E83E1F" w:rsidRPr="00E83E1F" w:rsidRDefault="00E83E1F">
            <w:pPr>
              <w:rPr>
                <w:rFonts w:cstheme="minorHAnsi"/>
              </w:rPr>
            </w:pPr>
          </w:p>
        </w:tc>
        <w:tc>
          <w:tcPr>
            <w:tcW w:w="992" w:type="dxa"/>
          </w:tcPr>
          <w:p w14:paraId="38BEA8D8" w14:textId="77777777" w:rsidR="00E83E1F" w:rsidRPr="00E83E1F" w:rsidRDefault="00E83E1F">
            <w:pPr>
              <w:rPr>
                <w:rFonts w:cstheme="minorHAnsi"/>
              </w:rPr>
            </w:pPr>
          </w:p>
        </w:tc>
        <w:tc>
          <w:tcPr>
            <w:tcW w:w="1134" w:type="dxa"/>
          </w:tcPr>
          <w:p w14:paraId="7FA20489" w14:textId="77777777" w:rsidR="00E83E1F" w:rsidRPr="00E83E1F" w:rsidRDefault="00E83E1F">
            <w:pPr>
              <w:rPr>
                <w:rFonts w:cstheme="minorHAnsi"/>
              </w:rPr>
            </w:pPr>
          </w:p>
        </w:tc>
        <w:tc>
          <w:tcPr>
            <w:tcW w:w="992" w:type="dxa"/>
          </w:tcPr>
          <w:p w14:paraId="62FEBCAA" w14:textId="77777777" w:rsidR="00E83E1F" w:rsidRPr="00E83E1F" w:rsidRDefault="00E83E1F">
            <w:pPr>
              <w:rPr>
                <w:rFonts w:cstheme="minorHAnsi"/>
              </w:rPr>
            </w:pPr>
          </w:p>
        </w:tc>
      </w:tr>
      <w:tr w:rsidR="00E83E1F" w:rsidRPr="00E83E1F" w14:paraId="6553B10A" w14:textId="6198B194" w:rsidTr="00E83E1F">
        <w:tc>
          <w:tcPr>
            <w:tcW w:w="851" w:type="dxa"/>
          </w:tcPr>
          <w:p w14:paraId="531CA880" w14:textId="336C870E" w:rsidR="00E83E1F" w:rsidRPr="00E83E1F" w:rsidRDefault="00E83E1F">
            <w:pPr>
              <w:rPr>
                <w:rFonts w:cstheme="minorHAnsi"/>
              </w:rPr>
            </w:pPr>
            <w:r w:rsidRPr="00E83E1F">
              <w:rPr>
                <w:rFonts w:cstheme="minorHAnsi"/>
              </w:rPr>
              <w:t>RG231</w:t>
            </w:r>
          </w:p>
        </w:tc>
        <w:tc>
          <w:tcPr>
            <w:tcW w:w="6095" w:type="dxa"/>
          </w:tcPr>
          <w:p w14:paraId="0D792B2B" w14:textId="57391CCF" w:rsidR="00E83E1F" w:rsidRPr="00E83E1F" w:rsidRDefault="00E83E1F" w:rsidP="0020456F">
            <w:pPr>
              <w:autoSpaceDE w:val="0"/>
              <w:autoSpaceDN w:val="0"/>
              <w:adjustRightInd w:val="0"/>
              <w:rPr>
                <w:rFonts w:cstheme="minorHAnsi"/>
              </w:rPr>
            </w:pPr>
            <w:r w:rsidRPr="00E83E1F">
              <w:rPr>
                <w:rFonts w:cstheme="minorHAnsi"/>
              </w:rPr>
              <w:t xml:space="preserve">Macleod MR, Fisher M, </w:t>
            </w:r>
            <w:proofErr w:type="spellStart"/>
            <w:r w:rsidRPr="00E83E1F">
              <w:rPr>
                <w:rFonts w:cstheme="minorHAnsi"/>
              </w:rPr>
              <w:t>O'Collins</w:t>
            </w:r>
            <w:proofErr w:type="spellEnd"/>
            <w:r w:rsidRPr="00E83E1F">
              <w:rPr>
                <w:rFonts w:cstheme="minorHAnsi"/>
              </w:rPr>
              <w:t xml:space="preserve"> V, </w:t>
            </w:r>
            <w:proofErr w:type="spellStart"/>
            <w:r w:rsidRPr="00E83E1F">
              <w:rPr>
                <w:rFonts w:cstheme="minorHAnsi"/>
              </w:rPr>
              <w:t>Sena</w:t>
            </w:r>
            <w:proofErr w:type="spellEnd"/>
            <w:r w:rsidRPr="00E83E1F">
              <w:rPr>
                <w:rFonts w:cstheme="minorHAnsi"/>
              </w:rPr>
              <w:t xml:space="preserve"> ES, </w:t>
            </w:r>
            <w:proofErr w:type="spellStart"/>
            <w:r w:rsidRPr="00E83E1F">
              <w:rPr>
                <w:rFonts w:cstheme="minorHAnsi"/>
              </w:rPr>
              <w:t>Dirnagl</w:t>
            </w:r>
            <w:proofErr w:type="spellEnd"/>
            <w:r w:rsidRPr="00E83E1F">
              <w:rPr>
                <w:rFonts w:cstheme="minorHAnsi"/>
              </w:rPr>
              <w:t xml:space="preserve"> U, Bath PM, et al. </w:t>
            </w:r>
            <w:proofErr w:type="gramStart"/>
            <w:r w:rsidRPr="00E83E1F">
              <w:rPr>
                <w:rFonts w:cstheme="minorHAnsi"/>
              </w:rPr>
              <w:t>Good</w:t>
            </w:r>
            <w:proofErr w:type="gramEnd"/>
            <w:r w:rsidRPr="00E83E1F">
              <w:rPr>
                <w:rFonts w:cstheme="minorHAnsi"/>
              </w:rPr>
              <w:t xml:space="preserve"> laboratory practice: preventing introduction of bias at the bench. Stroke. 2009;40(3</w:t>
            </w:r>
            <w:proofErr w:type="gramStart"/>
            <w:r w:rsidRPr="00E83E1F">
              <w:rPr>
                <w:rFonts w:cstheme="minorHAnsi"/>
              </w:rPr>
              <w:t>):e</w:t>
            </w:r>
            <w:proofErr w:type="gramEnd"/>
            <w:r w:rsidRPr="00E83E1F">
              <w:rPr>
                <w:rFonts w:cstheme="minorHAnsi"/>
              </w:rPr>
              <w:t>50-2.</w:t>
            </w:r>
          </w:p>
        </w:tc>
        <w:tc>
          <w:tcPr>
            <w:tcW w:w="1418" w:type="dxa"/>
          </w:tcPr>
          <w:p w14:paraId="7C79BCFA" w14:textId="77777777" w:rsidR="00E83E1F" w:rsidRPr="00E83E1F" w:rsidRDefault="00E83E1F">
            <w:pPr>
              <w:rPr>
                <w:rFonts w:cstheme="minorHAnsi"/>
              </w:rPr>
            </w:pPr>
          </w:p>
        </w:tc>
        <w:tc>
          <w:tcPr>
            <w:tcW w:w="1134" w:type="dxa"/>
          </w:tcPr>
          <w:p w14:paraId="227CFBAF" w14:textId="77777777" w:rsidR="00E83E1F" w:rsidRPr="00E83E1F" w:rsidRDefault="00E83E1F">
            <w:pPr>
              <w:rPr>
                <w:rFonts w:cstheme="minorHAnsi"/>
              </w:rPr>
            </w:pPr>
          </w:p>
        </w:tc>
        <w:tc>
          <w:tcPr>
            <w:tcW w:w="1276" w:type="dxa"/>
          </w:tcPr>
          <w:p w14:paraId="27B70795" w14:textId="77777777" w:rsidR="00E83E1F" w:rsidRPr="00E83E1F" w:rsidRDefault="00E83E1F">
            <w:pPr>
              <w:rPr>
                <w:rFonts w:cstheme="minorHAnsi"/>
              </w:rPr>
            </w:pPr>
          </w:p>
        </w:tc>
        <w:tc>
          <w:tcPr>
            <w:tcW w:w="992" w:type="dxa"/>
          </w:tcPr>
          <w:p w14:paraId="5A1F7665" w14:textId="77777777" w:rsidR="00E83E1F" w:rsidRPr="00E83E1F" w:rsidRDefault="00E83E1F">
            <w:pPr>
              <w:rPr>
                <w:rFonts w:cstheme="minorHAnsi"/>
              </w:rPr>
            </w:pPr>
          </w:p>
        </w:tc>
        <w:tc>
          <w:tcPr>
            <w:tcW w:w="1134" w:type="dxa"/>
          </w:tcPr>
          <w:p w14:paraId="3D7F8934" w14:textId="77777777" w:rsidR="00E83E1F" w:rsidRPr="00E83E1F" w:rsidRDefault="00E83E1F">
            <w:pPr>
              <w:rPr>
                <w:rFonts w:cstheme="minorHAnsi"/>
              </w:rPr>
            </w:pPr>
          </w:p>
        </w:tc>
        <w:tc>
          <w:tcPr>
            <w:tcW w:w="992" w:type="dxa"/>
          </w:tcPr>
          <w:p w14:paraId="39E16337" w14:textId="77777777" w:rsidR="00E83E1F" w:rsidRPr="00E83E1F" w:rsidRDefault="00E83E1F">
            <w:pPr>
              <w:rPr>
                <w:rFonts w:cstheme="minorHAnsi"/>
              </w:rPr>
            </w:pPr>
          </w:p>
        </w:tc>
      </w:tr>
      <w:tr w:rsidR="00E83E1F" w:rsidRPr="00E83E1F" w14:paraId="1BBD11D9" w14:textId="16A816C4" w:rsidTr="00E83E1F">
        <w:tc>
          <w:tcPr>
            <w:tcW w:w="851" w:type="dxa"/>
          </w:tcPr>
          <w:p w14:paraId="6FC0E0E0" w14:textId="3162A2B6" w:rsidR="00E83E1F" w:rsidRPr="00E83E1F" w:rsidRDefault="00E83E1F">
            <w:pPr>
              <w:rPr>
                <w:rFonts w:cstheme="minorHAnsi"/>
              </w:rPr>
            </w:pPr>
            <w:r w:rsidRPr="00E83E1F">
              <w:rPr>
                <w:rFonts w:cstheme="minorHAnsi"/>
              </w:rPr>
              <w:t>RG232</w:t>
            </w:r>
          </w:p>
        </w:tc>
        <w:tc>
          <w:tcPr>
            <w:tcW w:w="6095" w:type="dxa"/>
          </w:tcPr>
          <w:p w14:paraId="557FF5D9" w14:textId="61061BAD" w:rsidR="00E83E1F" w:rsidRPr="00E83E1F" w:rsidRDefault="00E83E1F" w:rsidP="00A62FA8">
            <w:pPr>
              <w:autoSpaceDE w:val="0"/>
              <w:autoSpaceDN w:val="0"/>
              <w:adjustRightInd w:val="0"/>
              <w:rPr>
                <w:rFonts w:cstheme="minorHAnsi"/>
              </w:rPr>
            </w:pPr>
            <w:r w:rsidRPr="00E83E1F">
              <w:rPr>
                <w:rFonts w:cstheme="minorHAnsi"/>
              </w:rPr>
              <w:t xml:space="preserve">MacPherson H, Altman DG, </w:t>
            </w:r>
            <w:proofErr w:type="spellStart"/>
            <w:r w:rsidRPr="00E83E1F">
              <w:rPr>
                <w:rFonts w:cstheme="minorHAnsi"/>
              </w:rPr>
              <w:t>Hammerschlag</w:t>
            </w:r>
            <w:proofErr w:type="spellEnd"/>
            <w:r w:rsidRPr="00E83E1F">
              <w:rPr>
                <w:rFonts w:cstheme="minorHAnsi"/>
              </w:rPr>
              <w:t xml:space="preserve"> R, </w:t>
            </w:r>
            <w:proofErr w:type="spellStart"/>
            <w:r w:rsidRPr="00E83E1F">
              <w:rPr>
                <w:rFonts w:cstheme="minorHAnsi"/>
              </w:rPr>
              <w:t>Youping</w:t>
            </w:r>
            <w:proofErr w:type="spellEnd"/>
            <w:r w:rsidRPr="00E83E1F">
              <w:rPr>
                <w:rFonts w:cstheme="minorHAnsi"/>
              </w:rPr>
              <w:t xml:space="preserve"> L, </w:t>
            </w:r>
            <w:proofErr w:type="spellStart"/>
            <w:r w:rsidRPr="00E83E1F">
              <w:rPr>
                <w:rFonts w:cstheme="minorHAnsi"/>
              </w:rPr>
              <w:t>Taixiang</w:t>
            </w:r>
            <w:proofErr w:type="spellEnd"/>
            <w:r w:rsidRPr="00E83E1F">
              <w:rPr>
                <w:rFonts w:cstheme="minorHAnsi"/>
              </w:rPr>
              <w:t xml:space="preserve"> W, White A, et al. Revised </w:t>
            </w:r>
            <w:proofErr w:type="spellStart"/>
            <w:r w:rsidRPr="00E83E1F">
              <w:rPr>
                <w:rFonts w:cstheme="minorHAnsi"/>
              </w:rPr>
              <w:t>STandards</w:t>
            </w:r>
            <w:proofErr w:type="spellEnd"/>
            <w:r w:rsidRPr="00E83E1F">
              <w:rPr>
                <w:rFonts w:cstheme="minorHAnsi"/>
              </w:rPr>
              <w:t xml:space="preserve"> for Reporting Interventions in Clinical Trials of Acupuncture (STRICTA): extending the CONSORT statement. </w:t>
            </w:r>
            <w:proofErr w:type="spellStart"/>
            <w:r w:rsidRPr="00E83E1F">
              <w:rPr>
                <w:rFonts w:cstheme="minorHAnsi"/>
              </w:rPr>
              <w:t>PLoS</w:t>
            </w:r>
            <w:proofErr w:type="spellEnd"/>
            <w:r w:rsidRPr="00E83E1F">
              <w:rPr>
                <w:rFonts w:cstheme="minorHAnsi"/>
              </w:rPr>
              <w:t xml:space="preserve"> medicine. 2010;7(6</w:t>
            </w:r>
            <w:proofErr w:type="gramStart"/>
            <w:r w:rsidRPr="00E83E1F">
              <w:rPr>
                <w:rFonts w:cstheme="minorHAnsi"/>
              </w:rPr>
              <w:t>):e</w:t>
            </w:r>
            <w:proofErr w:type="gramEnd"/>
            <w:r w:rsidRPr="00E83E1F">
              <w:rPr>
                <w:rFonts w:cstheme="minorHAnsi"/>
              </w:rPr>
              <w:t>1000261.</w:t>
            </w:r>
          </w:p>
        </w:tc>
        <w:tc>
          <w:tcPr>
            <w:tcW w:w="1418" w:type="dxa"/>
          </w:tcPr>
          <w:p w14:paraId="29076511" w14:textId="55A7493C" w:rsidR="00E83E1F" w:rsidRPr="00E83E1F" w:rsidRDefault="00E83E1F">
            <w:pPr>
              <w:rPr>
                <w:rFonts w:cstheme="minorHAnsi"/>
              </w:rPr>
            </w:pPr>
            <w:r w:rsidRPr="00E83E1F">
              <w:rPr>
                <w:rFonts w:cstheme="minorHAnsi"/>
              </w:rPr>
              <w:t>STRICTA</w:t>
            </w:r>
          </w:p>
        </w:tc>
        <w:tc>
          <w:tcPr>
            <w:tcW w:w="1134" w:type="dxa"/>
          </w:tcPr>
          <w:p w14:paraId="613AC914" w14:textId="77777777" w:rsidR="00E83E1F" w:rsidRPr="00E83E1F" w:rsidRDefault="00E83E1F">
            <w:pPr>
              <w:rPr>
                <w:rFonts w:cstheme="minorHAnsi"/>
              </w:rPr>
            </w:pPr>
          </w:p>
        </w:tc>
        <w:tc>
          <w:tcPr>
            <w:tcW w:w="1276" w:type="dxa"/>
          </w:tcPr>
          <w:p w14:paraId="379AF2DC" w14:textId="77777777" w:rsidR="00E83E1F" w:rsidRPr="00E83E1F" w:rsidRDefault="00E83E1F">
            <w:pPr>
              <w:rPr>
                <w:rFonts w:cstheme="minorHAnsi"/>
              </w:rPr>
            </w:pPr>
          </w:p>
        </w:tc>
        <w:tc>
          <w:tcPr>
            <w:tcW w:w="992" w:type="dxa"/>
          </w:tcPr>
          <w:p w14:paraId="22D8C154" w14:textId="77777777" w:rsidR="00E83E1F" w:rsidRPr="00E83E1F" w:rsidRDefault="00E83E1F">
            <w:pPr>
              <w:rPr>
                <w:rFonts w:cstheme="minorHAnsi"/>
              </w:rPr>
            </w:pPr>
          </w:p>
        </w:tc>
        <w:tc>
          <w:tcPr>
            <w:tcW w:w="1134" w:type="dxa"/>
          </w:tcPr>
          <w:p w14:paraId="2B928DBC" w14:textId="77777777" w:rsidR="00E83E1F" w:rsidRPr="00E83E1F" w:rsidRDefault="00E83E1F">
            <w:pPr>
              <w:rPr>
                <w:rFonts w:cstheme="minorHAnsi"/>
              </w:rPr>
            </w:pPr>
          </w:p>
        </w:tc>
        <w:tc>
          <w:tcPr>
            <w:tcW w:w="992" w:type="dxa"/>
          </w:tcPr>
          <w:p w14:paraId="497E1241" w14:textId="77777777" w:rsidR="00E83E1F" w:rsidRPr="00E83E1F" w:rsidRDefault="00E83E1F">
            <w:pPr>
              <w:rPr>
                <w:rFonts w:cstheme="minorHAnsi"/>
              </w:rPr>
            </w:pPr>
          </w:p>
        </w:tc>
      </w:tr>
      <w:tr w:rsidR="00E83E1F" w:rsidRPr="00E83E1F" w14:paraId="040D1A2F" w14:textId="048F122C" w:rsidTr="00E83E1F">
        <w:tc>
          <w:tcPr>
            <w:tcW w:w="851" w:type="dxa"/>
          </w:tcPr>
          <w:p w14:paraId="09053AE7" w14:textId="608FDE86" w:rsidR="00E83E1F" w:rsidRPr="00E83E1F" w:rsidRDefault="00E83E1F">
            <w:pPr>
              <w:rPr>
                <w:rFonts w:cstheme="minorHAnsi"/>
              </w:rPr>
            </w:pPr>
            <w:r w:rsidRPr="00E83E1F">
              <w:rPr>
                <w:rFonts w:cstheme="minorHAnsi"/>
              </w:rPr>
              <w:t>RG233</w:t>
            </w:r>
          </w:p>
        </w:tc>
        <w:tc>
          <w:tcPr>
            <w:tcW w:w="6095" w:type="dxa"/>
          </w:tcPr>
          <w:p w14:paraId="28B16CFC" w14:textId="7218DA5C" w:rsidR="00E83E1F" w:rsidRPr="00E83E1F" w:rsidRDefault="00E83E1F" w:rsidP="00A62FA8">
            <w:pPr>
              <w:autoSpaceDE w:val="0"/>
              <w:autoSpaceDN w:val="0"/>
              <w:adjustRightInd w:val="0"/>
              <w:rPr>
                <w:rFonts w:cstheme="minorHAnsi"/>
              </w:rPr>
            </w:pPr>
            <w:proofErr w:type="spellStart"/>
            <w:r w:rsidRPr="00E83E1F">
              <w:rPr>
                <w:rFonts w:cstheme="minorHAnsi"/>
              </w:rPr>
              <w:t>Madurasinghe</w:t>
            </w:r>
            <w:proofErr w:type="spellEnd"/>
            <w:r w:rsidRPr="00E83E1F">
              <w:rPr>
                <w:rFonts w:cstheme="minorHAnsi"/>
              </w:rPr>
              <w:t xml:space="preserve"> VW. Guidelines for reporting embedded recruitment trials. Trials. </w:t>
            </w:r>
            <w:proofErr w:type="gramStart"/>
            <w:r w:rsidRPr="00E83E1F">
              <w:rPr>
                <w:rFonts w:cstheme="minorHAnsi"/>
              </w:rPr>
              <w:t>2016;17:27</w:t>
            </w:r>
            <w:proofErr w:type="gramEnd"/>
            <w:r w:rsidRPr="00E83E1F">
              <w:rPr>
                <w:rFonts w:cstheme="minorHAnsi"/>
              </w:rPr>
              <w:t>.</w:t>
            </w:r>
          </w:p>
        </w:tc>
        <w:tc>
          <w:tcPr>
            <w:tcW w:w="1418" w:type="dxa"/>
          </w:tcPr>
          <w:p w14:paraId="39AEDACF" w14:textId="77777777" w:rsidR="00E83E1F" w:rsidRPr="00E83E1F" w:rsidRDefault="00E83E1F">
            <w:pPr>
              <w:rPr>
                <w:rFonts w:cstheme="minorHAnsi"/>
              </w:rPr>
            </w:pPr>
          </w:p>
        </w:tc>
        <w:tc>
          <w:tcPr>
            <w:tcW w:w="1134" w:type="dxa"/>
          </w:tcPr>
          <w:p w14:paraId="007E2D80" w14:textId="77777777" w:rsidR="00E83E1F" w:rsidRPr="00E83E1F" w:rsidRDefault="00E83E1F">
            <w:pPr>
              <w:rPr>
                <w:rFonts w:cstheme="minorHAnsi"/>
              </w:rPr>
            </w:pPr>
          </w:p>
        </w:tc>
        <w:tc>
          <w:tcPr>
            <w:tcW w:w="1276" w:type="dxa"/>
          </w:tcPr>
          <w:p w14:paraId="6482C9DD" w14:textId="77777777" w:rsidR="00E83E1F" w:rsidRPr="00E83E1F" w:rsidRDefault="00E83E1F">
            <w:pPr>
              <w:rPr>
                <w:rFonts w:cstheme="minorHAnsi"/>
              </w:rPr>
            </w:pPr>
          </w:p>
        </w:tc>
        <w:tc>
          <w:tcPr>
            <w:tcW w:w="992" w:type="dxa"/>
          </w:tcPr>
          <w:p w14:paraId="1AE9D624" w14:textId="77777777" w:rsidR="00E83E1F" w:rsidRPr="00E83E1F" w:rsidRDefault="00E83E1F">
            <w:pPr>
              <w:rPr>
                <w:rFonts w:cstheme="minorHAnsi"/>
              </w:rPr>
            </w:pPr>
          </w:p>
        </w:tc>
        <w:tc>
          <w:tcPr>
            <w:tcW w:w="1134" w:type="dxa"/>
          </w:tcPr>
          <w:p w14:paraId="28ED6B93" w14:textId="77777777" w:rsidR="00E83E1F" w:rsidRPr="00E83E1F" w:rsidRDefault="00E83E1F">
            <w:pPr>
              <w:rPr>
                <w:rFonts w:cstheme="minorHAnsi"/>
              </w:rPr>
            </w:pPr>
          </w:p>
        </w:tc>
        <w:tc>
          <w:tcPr>
            <w:tcW w:w="992" w:type="dxa"/>
          </w:tcPr>
          <w:p w14:paraId="7FB8CB31" w14:textId="77777777" w:rsidR="00E83E1F" w:rsidRPr="00E83E1F" w:rsidRDefault="00E83E1F">
            <w:pPr>
              <w:rPr>
                <w:rFonts w:cstheme="minorHAnsi"/>
              </w:rPr>
            </w:pPr>
          </w:p>
        </w:tc>
      </w:tr>
      <w:tr w:rsidR="00E83E1F" w:rsidRPr="00E83E1F" w14:paraId="2550DFE6" w14:textId="6F581341" w:rsidTr="00E83E1F">
        <w:tc>
          <w:tcPr>
            <w:tcW w:w="851" w:type="dxa"/>
          </w:tcPr>
          <w:p w14:paraId="0B4568AD" w14:textId="04D8F1E3" w:rsidR="00E83E1F" w:rsidRPr="00E83E1F" w:rsidRDefault="00E83E1F">
            <w:pPr>
              <w:rPr>
                <w:rFonts w:cstheme="minorHAnsi"/>
              </w:rPr>
            </w:pPr>
            <w:r w:rsidRPr="00E83E1F">
              <w:rPr>
                <w:rFonts w:cstheme="minorHAnsi"/>
              </w:rPr>
              <w:t>RG234</w:t>
            </w:r>
          </w:p>
        </w:tc>
        <w:tc>
          <w:tcPr>
            <w:tcW w:w="6095" w:type="dxa"/>
          </w:tcPr>
          <w:p w14:paraId="00CD7990" w14:textId="300ABCC1" w:rsidR="00E83E1F" w:rsidRPr="00E83E1F" w:rsidRDefault="00E83E1F" w:rsidP="00E537EE">
            <w:pPr>
              <w:autoSpaceDE w:val="0"/>
              <w:autoSpaceDN w:val="0"/>
              <w:adjustRightInd w:val="0"/>
              <w:rPr>
                <w:rFonts w:cstheme="minorHAnsi"/>
              </w:rPr>
            </w:pPr>
            <w:proofErr w:type="spellStart"/>
            <w:r w:rsidRPr="00E83E1F">
              <w:rPr>
                <w:rFonts w:cstheme="minorHAnsi"/>
              </w:rPr>
              <w:t>Malterud</w:t>
            </w:r>
            <w:proofErr w:type="spellEnd"/>
            <w:r w:rsidRPr="00E83E1F">
              <w:rPr>
                <w:rFonts w:cstheme="minorHAnsi"/>
              </w:rPr>
              <w:t xml:space="preserve"> K. Qualitative research: standards, challenges, and guidelines. Lancet (London, England). 2001;358(9280):483-8.</w:t>
            </w:r>
          </w:p>
        </w:tc>
        <w:tc>
          <w:tcPr>
            <w:tcW w:w="1418" w:type="dxa"/>
          </w:tcPr>
          <w:p w14:paraId="65BD2C14" w14:textId="77777777" w:rsidR="00E83E1F" w:rsidRPr="00E83E1F" w:rsidRDefault="00E83E1F">
            <w:pPr>
              <w:rPr>
                <w:rFonts w:cstheme="minorHAnsi"/>
              </w:rPr>
            </w:pPr>
          </w:p>
        </w:tc>
        <w:tc>
          <w:tcPr>
            <w:tcW w:w="1134" w:type="dxa"/>
          </w:tcPr>
          <w:p w14:paraId="4CE4EC99" w14:textId="77777777" w:rsidR="00E83E1F" w:rsidRPr="00E83E1F" w:rsidRDefault="00E83E1F">
            <w:pPr>
              <w:rPr>
                <w:rFonts w:cstheme="minorHAnsi"/>
              </w:rPr>
            </w:pPr>
          </w:p>
        </w:tc>
        <w:tc>
          <w:tcPr>
            <w:tcW w:w="1276" w:type="dxa"/>
          </w:tcPr>
          <w:p w14:paraId="3D9B26F2" w14:textId="77777777" w:rsidR="00E83E1F" w:rsidRPr="00E83E1F" w:rsidRDefault="00E83E1F">
            <w:pPr>
              <w:rPr>
                <w:rFonts w:cstheme="minorHAnsi"/>
              </w:rPr>
            </w:pPr>
          </w:p>
        </w:tc>
        <w:tc>
          <w:tcPr>
            <w:tcW w:w="992" w:type="dxa"/>
          </w:tcPr>
          <w:p w14:paraId="0EB39912" w14:textId="77777777" w:rsidR="00E83E1F" w:rsidRPr="00E83E1F" w:rsidRDefault="00E83E1F">
            <w:pPr>
              <w:rPr>
                <w:rFonts w:cstheme="minorHAnsi"/>
              </w:rPr>
            </w:pPr>
          </w:p>
        </w:tc>
        <w:tc>
          <w:tcPr>
            <w:tcW w:w="1134" w:type="dxa"/>
          </w:tcPr>
          <w:p w14:paraId="5E40395D" w14:textId="77777777" w:rsidR="00E83E1F" w:rsidRPr="00E83E1F" w:rsidRDefault="00E83E1F">
            <w:pPr>
              <w:rPr>
                <w:rFonts w:cstheme="minorHAnsi"/>
              </w:rPr>
            </w:pPr>
          </w:p>
        </w:tc>
        <w:tc>
          <w:tcPr>
            <w:tcW w:w="992" w:type="dxa"/>
          </w:tcPr>
          <w:p w14:paraId="20E79994" w14:textId="77777777" w:rsidR="00E83E1F" w:rsidRPr="00E83E1F" w:rsidRDefault="00E83E1F">
            <w:pPr>
              <w:rPr>
                <w:rFonts w:cstheme="minorHAnsi"/>
              </w:rPr>
            </w:pPr>
          </w:p>
        </w:tc>
      </w:tr>
      <w:tr w:rsidR="00E83E1F" w:rsidRPr="00E83E1F" w14:paraId="54376482" w14:textId="6FFB8B12" w:rsidTr="00E83E1F">
        <w:tc>
          <w:tcPr>
            <w:tcW w:w="851" w:type="dxa"/>
          </w:tcPr>
          <w:p w14:paraId="5127B157" w14:textId="314AE696" w:rsidR="00E83E1F" w:rsidRPr="00E83E1F" w:rsidRDefault="00E83E1F">
            <w:pPr>
              <w:rPr>
                <w:rFonts w:cstheme="minorHAnsi"/>
              </w:rPr>
            </w:pPr>
            <w:r w:rsidRPr="00E83E1F">
              <w:rPr>
                <w:rFonts w:cstheme="minorHAnsi"/>
              </w:rPr>
              <w:t>RG235</w:t>
            </w:r>
          </w:p>
        </w:tc>
        <w:tc>
          <w:tcPr>
            <w:tcW w:w="6095" w:type="dxa"/>
          </w:tcPr>
          <w:p w14:paraId="7ACB3742" w14:textId="1BEF5D0E" w:rsidR="00E83E1F" w:rsidRPr="00E83E1F" w:rsidRDefault="00E83E1F" w:rsidP="00E537EE">
            <w:pPr>
              <w:autoSpaceDE w:val="0"/>
              <w:autoSpaceDN w:val="0"/>
              <w:adjustRightInd w:val="0"/>
              <w:rPr>
                <w:rFonts w:cstheme="minorHAnsi"/>
              </w:rPr>
            </w:pPr>
            <w:proofErr w:type="spellStart"/>
            <w:r w:rsidRPr="00E83E1F">
              <w:rPr>
                <w:rFonts w:cstheme="minorHAnsi"/>
              </w:rPr>
              <w:t>Matcham</w:t>
            </w:r>
            <w:proofErr w:type="spellEnd"/>
            <w:r w:rsidRPr="00E83E1F">
              <w:rPr>
                <w:rFonts w:cstheme="minorHAnsi"/>
              </w:rPr>
              <w:t xml:space="preserve"> J, </w:t>
            </w:r>
            <w:proofErr w:type="spellStart"/>
            <w:r w:rsidRPr="00E83E1F">
              <w:rPr>
                <w:rFonts w:cstheme="minorHAnsi"/>
              </w:rPr>
              <w:t>Julious</w:t>
            </w:r>
            <w:proofErr w:type="spellEnd"/>
            <w:r w:rsidRPr="00E83E1F">
              <w:rPr>
                <w:rFonts w:cstheme="minorHAnsi"/>
              </w:rPr>
              <w:t xml:space="preserve"> S, Pyke S, O'Kelly M, Todd S, </w:t>
            </w:r>
            <w:proofErr w:type="spellStart"/>
            <w:r w:rsidRPr="00E83E1F">
              <w:rPr>
                <w:rFonts w:cstheme="minorHAnsi"/>
              </w:rPr>
              <w:t>Seldrup</w:t>
            </w:r>
            <w:proofErr w:type="spellEnd"/>
            <w:r w:rsidRPr="00E83E1F">
              <w:rPr>
                <w:rFonts w:cstheme="minorHAnsi"/>
              </w:rPr>
              <w:t xml:space="preserve"> J, et al. Proposed best practice for statisticians in the reporting and </w:t>
            </w:r>
            <w:r w:rsidRPr="00E83E1F">
              <w:rPr>
                <w:rFonts w:cstheme="minorHAnsi"/>
              </w:rPr>
              <w:lastRenderedPageBreak/>
              <w:t>publication of pharmaceutical industry-sponsored clinical trials. Pharmaceutical statistics. 2011;10(1):70-3.</w:t>
            </w:r>
          </w:p>
        </w:tc>
        <w:tc>
          <w:tcPr>
            <w:tcW w:w="1418" w:type="dxa"/>
          </w:tcPr>
          <w:p w14:paraId="6113EB51" w14:textId="77777777" w:rsidR="00E83E1F" w:rsidRPr="00E83E1F" w:rsidRDefault="00E83E1F">
            <w:pPr>
              <w:rPr>
                <w:rFonts w:cstheme="minorHAnsi"/>
              </w:rPr>
            </w:pPr>
          </w:p>
        </w:tc>
        <w:tc>
          <w:tcPr>
            <w:tcW w:w="1134" w:type="dxa"/>
          </w:tcPr>
          <w:p w14:paraId="3E80E447" w14:textId="77777777" w:rsidR="00E83E1F" w:rsidRPr="00E83E1F" w:rsidRDefault="00E83E1F">
            <w:pPr>
              <w:rPr>
                <w:rFonts w:cstheme="minorHAnsi"/>
              </w:rPr>
            </w:pPr>
          </w:p>
        </w:tc>
        <w:tc>
          <w:tcPr>
            <w:tcW w:w="1276" w:type="dxa"/>
          </w:tcPr>
          <w:p w14:paraId="07739C37" w14:textId="77777777" w:rsidR="00E83E1F" w:rsidRPr="00E83E1F" w:rsidRDefault="00E83E1F">
            <w:pPr>
              <w:rPr>
                <w:rFonts w:cstheme="minorHAnsi"/>
              </w:rPr>
            </w:pPr>
          </w:p>
        </w:tc>
        <w:tc>
          <w:tcPr>
            <w:tcW w:w="992" w:type="dxa"/>
          </w:tcPr>
          <w:p w14:paraId="0595F98A" w14:textId="77777777" w:rsidR="00E83E1F" w:rsidRPr="00E83E1F" w:rsidRDefault="00E83E1F">
            <w:pPr>
              <w:rPr>
                <w:rFonts w:cstheme="minorHAnsi"/>
              </w:rPr>
            </w:pPr>
          </w:p>
        </w:tc>
        <w:tc>
          <w:tcPr>
            <w:tcW w:w="1134" w:type="dxa"/>
          </w:tcPr>
          <w:p w14:paraId="63CF3CE7" w14:textId="77777777" w:rsidR="00E83E1F" w:rsidRPr="00E83E1F" w:rsidRDefault="00E83E1F">
            <w:pPr>
              <w:rPr>
                <w:rFonts w:cstheme="minorHAnsi"/>
              </w:rPr>
            </w:pPr>
          </w:p>
        </w:tc>
        <w:tc>
          <w:tcPr>
            <w:tcW w:w="992" w:type="dxa"/>
          </w:tcPr>
          <w:p w14:paraId="2013163F" w14:textId="77777777" w:rsidR="00E83E1F" w:rsidRPr="00E83E1F" w:rsidRDefault="00E83E1F">
            <w:pPr>
              <w:rPr>
                <w:rFonts w:cstheme="minorHAnsi"/>
              </w:rPr>
            </w:pPr>
          </w:p>
        </w:tc>
      </w:tr>
      <w:tr w:rsidR="00E83E1F" w:rsidRPr="00E83E1F" w14:paraId="526E5359" w14:textId="17492729" w:rsidTr="00E83E1F">
        <w:tc>
          <w:tcPr>
            <w:tcW w:w="851" w:type="dxa"/>
          </w:tcPr>
          <w:p w14:paraId="20F2FACA" w14:textId="4DC1B709" w:rsidR="00E83E1F" w:rsidRPr="00E83E1F" w:rsidRDefault="00E83E1F">
            <w:pPr>
              <w:rPr>
                <w:rFonts w:cstheme="minorHAnsi"/>
              </w:rPr>
            </w:pPr>
            <w:r w:rsidRPr="00E83E1F">
              <w:rPr>
                <w:rFonts w:cstheme="minorHAnsi"/>
              </w:rPr>
              <w:t>RG236</w:t>
            </w:r>
          </w:p>
        </w:tc>
        <w:tc>
          <w:tcPr>
            <w:tcW w:w="6095" w:type="dxa"/>
          </w:tcPr>
          <w:p w14:paraId="248BD760" w14:textId="5DB7019B" w:rsidR="00E83E1F" w:rsidRPr="00E83E1F" w:rsidRDefault="00E83E1F" w:rsidP="0026522F">
            <w:pPr>
              <w:autoSpaceDE w:val="0"/>
              <w:autoSpaceDN w:val="0"/>
              <w:adjustRightInd w:val="0"/>
              <w:rPr>
                <w:rFonts w:cstheme="minorHAnsi"/>
              </w:rPr>
            </w:pPr>
            <w:r w:rsidRPr="00E83E1F">
              <w:rPr>
                <w:rFonts w:cstheme="minorHAnsi"/>
              </w:rPr>
              <w:t xml:space="preserve">McInnes MDF, Moher D, Thombs BD, McGrath TA, </w:t>
            </w:r>
            <w:proofErr w:type="spellStart"/>
            <w:r w:rsidRPr="00E83E1F">
              <w:rPr>
                <w:rFonts w:cstheme="minorHAnsi"/>
              </w:rPr>
              <w:t>Bossuyt</w:t>
            </w:r>
            <w:proofErr w:type="spellEnd"/>
            <w:r w:rsidRPr="00E83E1F">
              <w:rPr>
                <w:rFonts w:cstheme="minorHAnsi"/>
              </w:rPr>
              <w:t xml:space="preserve"> PM, Clifford T, et al. Preferred Reporting Items for a Systematic Review and Meta-analysis of Diagnostic Test Accuracy Studies: The PRISMA-DTA Statement. Jama. 2018;319(4):388-96.</w:t>
            </w:r>
          </w:p>
        </w:tc>
        <w:tc>
          <w:tcPr>
            <w:tcW w:w="1418" w:type="dxa"/>
          </w:tcPr>
          <w:p w14:paraId="23D23600" w14:textId="4F820964" w:rsidR="00E83E1F" w:rsidRPr="00E83E1F" w:rsidRDefault="00E83E1F">
            <w:pPr>
              <w:rPr>
                <w:rFonts w:cstheme="minorHAnsi"/>
              </w:rPr>
            </w:pPr>
            <w:r w:rsidRPr="00E83E1F">
              <w:rPr>
                <w:rFonts w:cstheme="minorHAnsi"/>
              </w:rPr>
              <w:t>PRISMA-DTA</w:t>
            </w:r>
          </w:p>
        </w:tc>
        <w:tc>
          <w:tcPr>
            <w:tcW w:w="1134" w:type="dxa"/>
          </w:tcPr>
          <w:p w14:paraId="4438E2C0" w14:textId="77777777" w:rsidR="00E83E1F" w:rsidRPr="00E83E1F" w:rsidRDefault="00E83E1F">
            <w:pPr>
              <w:rPr>
                <w:rFonts w:cstheme="minorHAnsi"/>
              </w:rPr>
            </w:pPr>
          </w:p>
        </w:tc>
        <w:tc>
          <w:tcPr>
            <w:tcW w:w="1276" w:type="dxa"/>
          </w:tcPr>
          <w:p w14:paraId="25F87D19" w14:textId="77777777" w:rsidR="00E83E1F" w:rsidRPr="00E83E1F" w:rsidRDefault="00E83E1F">
            <w:pPr>
              <w:rPr>
                <w:rFonts w:cstheme="minorHAnsi"/>
              </w:rPr>
            </w:pPr>
          </w:p>
        </w:tc>
        <w:tc>
          <w:tcPr>
            <w:tcW w:w="992" w:type="dxa"/>
          </w:tcPr>
          <w:p w14:paraId="4CC735C6" w14:textId="77777777" w:rsidR="00E83E1F" w:rsidRPr="00E83E1F" w:rsidRDefault="00E83E1F">
            <w:pPr>
              <w:rPr>
                <w:rFonts w:cstheme="minorHAnsi"/>
              </w:rPr>
            </w:pPr>
          </w:p>
        </w:tc>
        <w:tc>
          <w:tcPr>
            <w:tcW w:w="1134" w:type="dxa"/>
          </w:tcPr>
          <w:p w14:paraId="2861D7A9" w14:textId="77777777" w:rsidR="00E83E1F" w:rsidRPr="00E83E1F" w:rsidRDefault="00E83E1F">
            <w:pPr>
              <w:rPr>
                <w:rFonts w:cstheme="minorHAnsi"/>
              </w:rPr>
            </w:pPr>
          </w:p>
        </w:tc>
        <w:tc>
          <w:tcPr>
            <w:tcW w:w="992" w:type="dxa"/>
          </w:tcPr>
          <w:p w14:paraId="6C70132E" w14:textId="77777777" w:rsidR="00E83E1F" w:rsidRPr="00E83E1F" w:rsidRDefault="00E83E1F">
            <w:pPr>
              <w:rPr>
                <w:rFonts w:cstheme="minorHAnsi"/>
              </w:rPr>
            </w:pPr>
          </w:p>
        </w:tc>
      </w:tr>
      <w:tr w:rsidR="00E83E1F" w:rsidRPr="00E83E1F" w14:paraId="7A9C3D18" w14:textId="229CA9E6" w:rsidTr="00E83E1F">
        <w:tc>
          <w:tcPr>
            <w:tcW w:w="851" w:type="dxa"/>
          </w:tcPr>
          <w:p w14:paraId="79D78EEC" w14:textId="251BF88D" w:rsidR="00E83E1F" w:rsidRPr="00E83E1F" w:rsidRDefault="00E83E1F">
            <w:pPr>
              <w:rPr>
                <w:rFonts w:cstheme="minorHAnsi"/>
              </w:rPr>
            </w:pPr>
            <w:r w:rsidRPr="00E83E1F">
              <w:rPr>
                <w:rFonts w:cstheme="minorHAnsi"/>
              </w:rPr>
              <w:t>RG237</w:t>
            </w:r>
          </w:p>
        </w:tc>
        <w:tc>
          <w:tcPr>
            <w:tcW w:w="6095" w:type="dxa"/>
          </w:tcPr>
          <w:p w14:paraId="5D92EC5E" w14:textId="7C585C91" w:rsidR="00E83E1F" w:rsidRPr="00E83E1F" w:rsidRDefault="00E83E1F" w:rsidP="0026522F">
            <w:pPr>
              <w:autoSpaceDE w:val="0"/>
              <w:autoSpaceDN w:val="0"/>
              <w:adjustRightInd w:val="0"/>
              <w:rPr>
                <w:rFonts w:cstheme="minorHAnsi"/>
              </w:rPr>
            </w:pPr>
            <w:r w:rsidRPr="00E83E1F">
              <w:rPr>
                <w:rFonts w:cstheme="minorHAnsi"/>
              </w:rPr>
              <w:t xml:space="preserve">McShane LM, Altman DG, </w:t>
            </w:r>
            <w:proofErr w:type="spellStart"/>
            <w:r w:rsidRPr="00E83E1F">
              <w:rPr>
                <w:rFonts w:cstheme="minorHAnsi"/>
              </w:rPr>
              <w:t>Sauerbrei</w:t>
            </w:r>
            <w:proofErr w:type="spellEnd"/>
            <w:r w:rsidRPr="00E83E1F">
              <w:rPr>
                <w:rFonts w:cstheme="minorHAnsi"/>
              </w:rPr>
              <w:t xml:space="preserve"> W, Taube SE, </w:t>
            </w:r>
            <w:proofErr w:type="spellStart"/>
            <w:r w:rsidRPr="00E83E1F">
              <w:rPr>
                <w:rFonts w:cstheme="minorHAnsi"/>
              </w:rPr>
              <w:t>Gion</w:t>
            </w:r>
            <w:proofErr w:type="spellEnd"/>
            <w:r w:rsidRPr="00E83E1F">
              <w:rPr>
                <w:rFonts w:cstheme="minorHAnsi"/>
              </w:rPr>
              <w:t xml:space="preserve"> M, Clark GM. </w:t>
            </w:r>
            <w:proofErr w:type="spellStart"/>
            <w:r w:rsidRPr="00E83E1F">
              <w:rPr>
                <w:rFonts w:cstheme="minorHAnsi"/>
              </w:rPr>
              <w:t>REporting</w:t>
            </w:r>
            <w:proofErr w:type="spellEnd"/>
            <w:r w:rsidRPr="00E83E1F">
              <w:rPr>
                <w:rFonts w:cstheme="minorHAnsi"/>
              </w:rPr>
              <w:t xml:space="preserve"> recommendations for tumour </w:t>
            </w:r>
            <w:proofErr w:type="spellStart"/>
            <w:r w:rsidRPr="00E83E1F">
              <w:rPr>
                <w:rFonts w:cstheme="minorHAnsi"/>
              </w:rPr>
              <w:t>MARKer</w:t>
            </w:r>
            <w:proofErr w:type="spellEnd"/>
            <w:r w:rsidRPr="00E83E1F">
              <w:rPr>
                <w:rFonts w:cstheme="minorHAnsi"/>
              </w:rPr>
              <w:t xml:space="preserve"> prognostic studies (REMARK). British journal of cancer. 2005;93(4):387-91.</w:t>
            </w:r>
          </w:p>
        </w:tc>
        <w:tc>
          <w:tcPr>
            <w:tcW w:w="1418" w:type="dxa"/>
          </w:tcPr>
          <w:p w14:paraId="6882BD12" w14:textId="66546C46" w:rsidR="00E83E1F" w:rsidRPr="00E83E1F" w:rsidRDefault="00E83E1F">
            <w:pPr>
              <w:rPr>
                <w:rFonts w:cstheme="minorHAnsi"/>
              </w:rPr>
            </w:pPr>
            <w:r w:rsidRPr="00E83E1F">
              <w:rPr>
                <w:rFonts w:cstheme="minorHAnsi"/>
              </w:rPr>
              <w:t>REMARK</w:t>
            </w:r>
          </w:p>
        </w:tc>
        <w:tc>
          <w:tcPr>
            <w:tcW w:w="1134" w:type="dxa"/>
          </w:tcPr>
          <w:p w14:paraId="354CB49E" w14:textId="77777777" w:rsidR="00E83E1F" w:rsidRPr="00E83E1F" w:rsidRDefault="00E83E1F">
            <w:pPr>
              <w:rPr>
                <w:rFonts w:cstheme="minorHAnsi"/>
              </w:rPr>
            </w:pPr>
          </w:p>
          <w:p w14:paraId="55E695F0" w14:textId="1A3E4397" w:rsidR="00E83E1F" w:rsidRPr="00E83E1F" w:rsidRDefault="00E83E1F" w:rsidP="00AC2BDA">
            <w:pPr>
              <w:pStyle w:val="Paragraphedeliste"/>
              <w:numPr>
                <w:ilvl w:val="0"/>
                <w:numId w:val="1"/>
              </w:numPr>
              <w:rPr>
                <w:rFonts w:cstheme="minorHAnsi"/>
              </w:rPr>
            </w:pPr>
          </w:p>
        </w:tc>
        <w:tc>
          <w:tcPr>
            <w:tcW w:w="1276" w:type="dxa"/>
          </w:tcPr>
          <w:p w14:paraId="6DD45049" w14:textId="77777777" w:rsidR="00E83E1F" w:rsidRPr="00E83E1F" w:rsidRDefault="00E83E1F">
            <w:pPr>
              <w:rPr>
                <w:rFonts w:cstheme="minorHAnsi"/>
              </w:rPr>
            </w:pPr>
          </w:p>
        </w:tc>
        <w:tc>
          <w:tcPr>
            <w:tcW w:w="992" w:type="dxa"/>
          </w:tcPr>
          <w:p w14:paraId="31C42422" w14:textId="77777777" w:rsidR="00E83E1F" w:rsidRPr="00E83E1F" w:rsidRDefault="00E83E1F">
            <w:pPr>
              <w:rPr>
                <w:rFonts w:cstheme="minorHAnsi"/>
              </w:rPr>
            </w:pPr>
          </w:p>
        </w:tc>
        <w:tc>
          <w:tcPr>
            <w:tcW w:w="1134" w:type="dxa"/>
          </w:tcPr>
          <w:p w14:paraId="76F093DC" w14:textId="77777777" w:rsidR="00E83E1F" w:rsidRPr="00E83E1F" w:rsidRDefault="00E83E1F">
            <w:pPr>
              <w:rPr>
                <w:rFonts w:cstheme="minorHAnsi"/>
              </w:rPr>
            </w:pPr>
          </w:p>
        </w:tc>
        <w:tc>
          <w:tcPr>
            <w:tcW w:w="992" w:type="dxa"/>
          </w:tcPr>
          <w:p w14:paraId="6F2E9C77" w14:textId="77777777" w:rsidR="00E83E1F" w:rsidRPr="00E83E1F" w:rsidRDefault="00E83E1F">
            <w:pPr>
              <w:rPr>
                <w:rFonts w:cstheme="minorHAnsi"/>
              </w:rPr>
            </w:pPr>
          </w:p>
        </w:tc>
      </w:tr>
      <w:tr w:rsidR="00E83E1F" w:rsidRPr="00E83E1F" w14:paraId="3E4A306C" w14:textId="6A357F1C" w:rsidTr="00E83E1F">
        <w:tc>
          <w:tcPr>
            <w:tcW w:w="851" w:type="dxa"/>
          </w:tcPr>
          <w:p w14:paraId="5F098BB7" w14:textId="5238A42D" w:rsidR="00E83E1F" w:rsidRPr="00E83E1F" w:rsidRDefault="00E83E1F">
            <w:pPr>
              <w:rPr>
                <w:rFonts w:cstheme="minorHAnsi"/>
              </w:rPr>
            </w:pPr>
            <w:r w:rsidRPr="00E83E1F">
              <w:rPr>
                <w:rFonts w:cstheme="minorHAnsi"/>
              </w:rPr>
              <w:t>RG238</w:t>
            </w:r>
          </w:p>
        </w:tc>
        <w:tc>
          <w:tcPr>
            <w:tcW w:w="6095" w:type="dxa"/>
          </w:tcPr>
          <w:p w14:paraId="0C41D5A8" w14:textId="4A578416" w:rsidR="00E83E1F" w:rsidRPr="00E83E1F" w:rsidRDefault="00E83E1F" w:rsidP="0026522F">
            <w:pPr>
              <w:autoSpaceDE w:val="0"/>
              <w:autoSpaceDN w:val="0"/>
              <w:adjustRightInd w:val="0"/>
              <w:rPr>
                <w:rFonts w:cstheme="minorHAnsi"/>
              </w:rPr>
            </w:pPr>
            <w:r w:rsidRPr="00E83E1F">
              <w:rPr>
                <w:rFonts w:cstheme="minorHAnsi"/>
              </w:rPr>
              <w:t xml:space="preserve">Melby MK, Sievert LL, Anderson D, Obermeyer CM. Overview of methods used in cross-cultural comparisons of menopausal symptoms and their determinants: Guidelines for Strengthening the Reporting of Menopause and Aging (STROMA) studies. </w:t>
            </w:r>
            <w:proofErr w:type="spellStart"/>
            <w:r w:rsidRPr="00E83E1F">
              <w:rPr>
                <w:rFonts w:cstheme="minorHAnsi"/>
              </w:rPr>
              <w:t>Maturitas</w:t>
            </w:r>
            <w:proofErr w:type="spellEnd"/>
            <w:r w:rsidRPr="00E83E1F">
              <w:rPr>
                <w:rFonts w:cstheme="minorHAnsi"/>
              </w:rPr>
              <w:t>. 2011;70(2):99-109.</w:t>
            </w:r>
          </w:p>
        </w:tc>
        <w:tc>
          <w:tcPr>
            <w:tcW w:w="1418" w:type="dxa"/>
          </w:tcPr>
          <w:p w14:paraId="54AE5044" w14:textId="3A13E771" w:rsidR="00E83E1F" w:rsidRPr="00E83E1F" w:rsidRDefault="00E83E1F">
            <w:pPr>
              <w:rPr>
                <w:rFonts w:cstheme="minorHAnsi"/>
              </w:rPr>
            </w:pPr>
            <w:r w:rsidRPr="00E83E1F">
              <w:rPr>
                <w:rFonts w:cstheme="minorHAnsi"/>
              </w:rPr>
              <w:t>STROMA</w:t>
            </w:r>
          </w:p>
        </w:tc>
        <w:tc>
          <w:tcPr>
            <w:tcW w:w="1134" w:type="dxa"/>
          </w:tcPr>
          <w:p w14:paraId="16096F21" w14:textId="77777777" w:rsidR="00E83E1F" w:rsidRPr="00E83E1F" w:rsidRDefault="00E83E1F">
            <w:pPr>
              <w:rPr>
                <w:rFonts w:cstheme="minorHAnsi"/>
              </w:rPr>
            </w:pPr>
          </w:p>
        </w:tc>
        <w:tc>
          <w:tcPr>
            <w:tcW w:w="1276" w:type="dxa"/>
          </w:tcPr>
          <w:p w14:paraId="26B43F34" w14:textId="77777777" w:rsidR="00E83E1F" w:rsidRPr="00E83E1F" w:rsidRDefault="00E83E1F">
            <w:pPr>
              <w:rPr>
                <w:rFonts w:cstheme="minorHAnsi"/>
              </w:rPr>
            </w:pPr>
          </w:p>
        </w:tc>
        <w:tc>
          <w:tcPr>
            <w:tcW w:w="992" w:type="dxa"/>
          </w:tcPr>
          <w:p w14:paraId="5528395B" w14:textId="77777777" w:rsidR="00E83E1F" w:rsidRPr="00E83E1F" w:rsidRDefault="00E83E1F">
            <w:pPr>
              <w:rPr>
                <w:rFonts w:cstheme="minorHAnsi"/>
              </w:rPr>
            </w:pPr>
          </w:p>
        </w:tc>
        <w:tc>
          <w:tcPr>
            <w:tcW w:w="1134" w:type="dxa"/>
          </w:tcPr>
          <w:p w14:paraId="7AE2363A" w14:textId="77777777" w:rsidR="00E83E1F" w:rsidRPr="00E83E1F" w:rsidRDefault="00E83E1F">
            <w:pPr>
              <w:rPr>
                <w:rFonts w:cstheme="minorHAnsi"/>
              </w:rPr>
            </w:pPr>
          </w:p>
        </w:tc>
        <w:tc>
          <w:tcPr>
            <w:tcW w:w="992" w:type="dxa"/>
          </w:tcPr>
          <w:p w14:paraId="215A3502" w14:textId="77777777" w:rsidR="00E83E1F" w:rsidRPr="00E83E1F" w:rsidRDefault="00E83E1F">
            <w:pPr>
              <w:rPr>
                <w:rFonts w:cstheme="minorHAnsi"/>
              </w:rPr>
            </w:pPr>
          </w:p>
        </w:tc>
      </w:tr>
      <w:tr w:rsidR="00E83E1F" w:rsidRPr="00E83E1F" w14:paraId="75D68C83" w14:textId="1CB04D6B" w:rsidTr="00E83E1F">
        <w:tc>
          <w:tcPr>
            <w:tcW w:w="851" w:type="dxa"/>
          </w:tcPr>
          <w:p w14:paraId="12E4DD02" w14:textId="13AB51FE" w:rsidR="00E83E1F" w:rsidRPr="00E83E1F" w:rsidRDefault="00E83E1F">
            <w:pPr>
              <w:rPr>
                <w:rFonts w:cstheme="minorHAnsi"/>
              </w:rPr>
            </w:pPr>
            <w:r w:rsidRPr="00E83E1F">
              <w:rPr>
                <w:rFonts w:cstheme="minorHAnsi"/>
              </w:rPr>
              <w:t>RG239</w:t>
            </w:r>
          </w:p>
        </w:tc>
        <w:tc>
          <w:tcPr>
            <w:tcW w:w="6095" w:type="dxa"/>
          </w:tcPr>
          <w:p w14:paraId="70FF4C1F" w14:textId="3B9BD159" w:rsidR="00E83E1F" w:rsidRPr="00E83E1F" w:rsidRDefault="00E83E1F" w:rsidP="003B2CED">
            <w:pPr>
              <w:autoSpaceDE w:val="0"/>
              <w:autoSpaceDN w:val="0"/>
              <w:adjustRightInd w:val="0"/>
              <w:rPr>
                <w:rFonts w:cstheme="minorHAnsi"/>
              </w:rPr>
            </w:pPr>
            <w:proofErr w:type="spellStart"/>
            <w:r w:rsidRPr="00E83E1F">
              <w:rPr>
                <w:rFonts w:cstheme="minorHAnsi"/>
              </w:rPr>
              <w:t>Messiou</w:t>
            </w:r>
            <w:proofErr w:type="spellEnd"/>
            <w:r w:rsidRPr="00E83E1F">
              <w:rPr>
                <w:rFonts w:cstheme="minorHAnsi"/>
              </w:rPr>
              <w:t xml:space="preserve"> C, </w:t>
            </w:r>
            <w:proofErr w:type="spellStart"/>
            <w:r w:rsidRPr="00E83E1F">
              <w:rPr>
                <w:rFonts w:cstheme="minorHAnsi"/>
              </w:rPr>
              <w:t>Bonvalot</w:t>
            </w:r>
            <w:proofErr w:type="spellEnd"/>
            <w:r w:rsidRPr="00E83E1F">
              <w:rPr>
                <w:rFonts w:cstheme="minorHAnsi"/>
              </w:rPr>
              <w:t xml:space="preserve"> S, </w:t>
            </w:r>
            <w:proofErr w:type="spellStart"/>
            <w:r w:rsidRPr="00E83E1F">
              <w:rPr>
                <w:rFonts w:cstheme="minorHAnsi"/>
              </w:rPr>
              <w:t>Gronchi</w:t>
            </w:r>
            <w:proofErr w:type="spellEnd"/>
            <w:r w:rsidRPr="00E83E1F">
              <w:rPr>
                <w:rFonts w:cstheme="minorHAnsi"/>
              </w:rPr>
              <w:t xml:space="preserve"> A, </w:t>
            </w:r>
            <w:proofErr w:type="spellStart"/>
            <w:r w:rsidRPr="00E83E1F">
              <w:rPr>
                <w:rFonts w:cstheme="minorHAnsi"/>
              </w:rPr>
              <w:t>Vanel</w:t>
            </w:r>
            <w:proofErr w:type="spellEnd"/>
            <w:r w:rsidRPr="00E83E1F">
              <w:rPr>
                <w:rFonts w:cstheme="minorHAnsi"/>
              </w:rPr>
              <w:t xml:space="preserve"> D, Meyer M, Robinson P, et al. Evaluation of response after pre-operative radiotherapy in soft tissue sarcomas; the European Organisation for Research and Treatment of Cancer-Soft Tissue and Bone Sarcoma Group (EORTC-STBSG) and Imaging Group recommendations for radiological examination and reporting with an emphasis on magnetic resonance imaging. European journal of cancer (Oxford, </w:t>
            </w:r>
            <w:proofErr w:type="gramStart"/>
            <w:r w:rsidRPr="00E83E1F">
              <w:rPr>
                <w:rFonts w:cstheme="minorHAnsi"/>
              </w:rPr>
              <w:t>England :</w:t>
            </w:r>
            <w:proofErr w:type="gramEnd"/>
            <w:r w:rsidRPr="00E83E1F">
              <w:rPr>
                <w:rFonts w:cstheme="minorHAnsi"/>
              </w:rPr>
              <w:t xml:space="preserve"> 1990). </w:t>
            </w:r>
            <w:proofErr w:type="gramStart"/>
            <w:r w:rsidRPr="00E83E1F">
              <w:rPr>
                <w:rFonts w:cstheme="minorHAnsi"/>
              </w:rPr>
              <w:t>2016;56:37</w:t>
            </w:r>
            <w:proofErr w:type="gramEnd"/>
            <w:r w:rsidRPr="00E83E1F">
              <w:rPr>
                <w:rFonts w:cstheme="minorHAnsi"/>
              </w:rPr>
              <w:t>-44.</w:t>
            </w:r>
          </w:p>
        </w:tc>
        <w:tc>
          <w:tcPr>
            <w:tcW w:w="1418" w:type="dxa"/>
          </w:tcPr>
          <w:p w14:paraId="0D183C86" w14:textId="77777777" w:rsidR="00E83E1F" w:rsidRPr="00E83E1F" w:rsidRDefault="00E83E1F">
            <w:pPr>
              <w:rPr>
                <w:rFonts w:cstheme="minorHAnsi"/>
              </w:rPr>
            </w:pPr>
          </w:p>
        </w:tc>
        <w:tc>
          <w:tcPr>
            <w:tcW w:w="1134" w:type="dxa"/>
          </w:tcPr>
          <w:p w14:paraId="253B3513" w14:textId="77777777" w:rsidR="00E83E1F" w:rsidRPr="00E83E1F" w:rsidRDefault="00E83E1F">
            <w:pPr>
              <w:rPr>
                <w:rFonts w:cstheme="minorHAnsi"/>
              </w:rPr>
            </w:pPr>
          </w:p>
        </w:tc>
        <w:tc>
          <w:tcPr>
            <w:tcW w:w="1276" w:type="dxa"/>
          </w:tcPr>
          <w:p w14:paraId="768D9F2F" w14:textId="77777777" w:rsidR="00E83E1F" w:rsidRPr="00E83E1F" w:rsidRDefault="00E83E1F">
            <w:pPr>
              <w:rPr>
                <w:rFonts w:cstheme="minorHAnsi"/>
              </w:rPr>
            </w:pPr>
          </w:p>
        </w:tc>
        <w:tc>
          <w:tcPr>
            <w:tcW w:w="992" w:type="dxa"/>
          </w:tcPr>
          <w:p w14:paraId="78A38D6E" w14:textId="77777777" w:rsidR="00E83E1F" w:rsidRPr="00E83E1F" w:rsidRDefault="00E83E1F">
            <w:pPr>
              <w:rPr>
                <w:rFonts w:cstheme="minorHAnsi"/>
              </w:rPr>
            </w:pPr>
          </w:p>
        </w:tc>
        <w:tc>
          <w:tcPr>
            <w:tcW w:w="1134" w:type="dxa"/>
          </w:tcPr>
          <w:p w14:paraId="70F2AB2C" w14:textId="77777777" w:rsidR="00E83E1F" w:rsidRPr="00E83E1F" w:rsidRDefault="00E83E1F">
            <w:pPr>
              <w:rPr>
                <w:rFonts w:cstheme="minorHAnsi"/>
              </w:rPr>
            </w:pPr>
          </w:p>
        </w:tc>
        <w:tc>
          <w:tcPr>
            <w:tcW w:w="992" w:type="dxa"/>
          </w:tcPr>
          <w:p w14:paraId="3296C47C" w14:textId="77777777" w:rsidR="00E83E1F" w:rsidRPr="00E83E1F" w:rsidRDefault="00E83E1F">
            <w:pPr>
              <w:rPr>
                <w:rFonts w:cstheme="minorHAnsi"/>
              </w:rPr>
            </w:pPr>
          </w:p>
        </w:tc>
      </w:tr>
      <w:tr w:rsidR="00E83E1F" w:rsidRPr="00E83E1F" w14:paraId="140D5E74" w14:textId="5CFC8EE1" w:rsidTr="00E83E1F">
        <w:tc>
          <w:tcPr>
            <w:tcW w:w="851" w:type="dxa"/>
          </w:tcPr>
          <w:p w14:paraId="091BF7BD" w14:textId="64B8DAEF" w:rsidR="00E83E1F" w:rsidRPr="00E83E1F" w:rsidRDefault="00E83E1F">
            <w:pPr>
              <w:rPr>
                <w:rFonts w:cstheme="minorHAnsi"/>
              </w:rPr>
            </w:pPr>
            <w:r w:rsidRPr="00E83E1F">
              <w:rPr>
                <w:rFonts w:cstheme="minorHAnsi"/>
              </w:rPr>
              <w:t>RG240</w:t>
            </w:r>
          </w:p>
        </w:tc>
        <w:tc>
          <w:tcPr>
            <w:tcW w:w="6095" w:type="dxa"/>
          </w:tcPr>
          <w:p w14:paraId="10FBC52F" w14:textId="62A311F3" w:rsidR="00E83E1F" w:rsidRPr="00E83E1F" w:rsidRDefault="00E83E1F" w:rsidP="00666036">
            <w:pPr>
              <w:autoSpaceDE w:val="0"/>
              <w:autoSpaceDN w:val="0"/>
              <w:adjustRightInd w:val="0"/>
              <w:rPr>
                <w:rFonts w:cstheme="minorHAnsi"/>
              </w:rPr>
            </w:pPr>
            <w:r w:rsidRPr="00E83E1F">
              <w:rPr>
                <w:rFonts w:cstheme="minorHAnsi"/>
              </w:rPr>
              <w:t xml:space="preserve">Meyer E, Delaney M, Lin Y, Morris A, </w:t>
            </w:r>
            <w:proofErr w:type="spellStart"/>
            <w:r w:rsidRPr="00E83E1F">
              <w:rPr>
                <w:rFonts w:cstheme="minorHAnsi"/>
              </w:rPr>
              <w:t>Pavenski</w:t>
            </w:r>
            <w:proofErr w:type="spellEnd"/>
            <w:r w:rsidRPr="00E83E1F">
              <w:rPr>
                <w:rFonts w:cstheme="minorHAnsi"/>
              </w:rPr>
              <w:t xml:space="preserve"> K, </w:t>
            </w:r>
            <w:proofErr w:type="spellStart"/>
            <w:r w:rsidRPr="00E83E1F">
              <w:rPr>
                <w:rFonts w:cstheme="minorHAnsi"/>
              </w:rPr>
              <w:t>Tinmouth</w:t>
            </w:r>
            <w:proofErr w:type="spellEnd"/>
            <w:r w:rsidRPr="00E83E1F">
              <w:rPr>
                <w:rFonts w:cstheme="minorHAnsi"/>
              </w:rPr>
              <w:t xml:space="preserve"> A, et al. A reporting guideline for clinical platelet transfusion studies from the BEST Collaborative. Transfusion. 2013;53(6):1328-34.</w:t>
            </w:r>
          </w:p>
        </w:tc>
        <w:tc>
          <w:tcPr>
            <w:tcW w:w="1418" w:type="dxa"/>
          </w:tcPr>
          <w:p w14:paraId="25C86668" w14:textId="77777777" w:rsidR="00E83E1F" w:rsidRPr="00E83E1F" w:rsidRDefault="00E83E1F">
            <w:pPr>
              <w:rPr>
                <w:rFonts w:cstheme="minorHAnsi"/>
              </w:rPr>
            </w:pPr>
          </w:p>
        </w:tc>
        <w:tc>
          <w:tcPr>
            <w:tcW w:w="1134" w:type="dxa"/>
          </w:tcPr>
          <w:p w14:paraId="3FE3F457" w14:textId="77777777" w:rsidR="00E83E1F" w:rsidRPr="00E83E1F" w:rsidRDefault="00E83E1F">
            <w:pPr>
              <w:rPr>
                <w:rFonts w:cstheme="minorHAnsi"/>
              </w:rPr>
            </w:pPr>
          </w:p>
        </w:tc>
        <w:tc>
          <w:tcPr>
            <w:tcW w:w="1276" w:type="dxa"/>
          </w:tcPr>
          <w:p w14:paraId="2E099D63" w14:textId="77777777" w:rsidR="00E83E1F" w:rsidRPr="00E83E1F" w:rsidRDefault="00E83E1F">
            <w:pPr>
              <w:rPr>
                <w:rFonts w:cstheme="minorHAnsi"/>
              </w:rPr>
            </w:pPr>
          </w:p>
        </w:tc>
        <w:tc>
          <w:tcPr>
            <w:tcW w:w="992" w:type="dxa"/>
          </w:tcPr>
          <w:p w14:paraId="7DE249E1" w14:textId="77777777" w:rsidR="00E83E1F" w:rsidRPr="00E83E1F" w:rsidRDefault="00E83E1F">
            <w:pPr>
              <w:rPr>
                <w:rFonts w:cstheme="minorHAnsi"/>
              </w:rPr>
            </w:pPr>
          </w:p>
        </w:tc>
        <w:tc>
          <w:tcPr>
            <w:tcW w:w="1134" w:type="dxa"/>
          </w:tcPr>
          <w:p w14:paraId="442DADE8" w14:textId="77777777" w:rsidR="00E83E1F" w:rsidRPr="00E83E1F" w:rsidRDefault="00E83E1F">
            <w:pPr>
              <w:rPr>
                <w:rFonts w:cstheme="minorHAnsi"/>
              </w:rPr>
            </w:pPr>
          </w:p>
        </w:tc>
        <w:tc>
          <w:tcPr>
            <w:tcW w:w="992" w:type="dxa"/>
          </w:tcPr>
          <w:p w14:paraId="600232AA" w14:textId="77777777" w:rsidR="00E83E1F" w:rsidRPr="00E83E1F" w:rsidRDefault="00E83E1F">
            <w:pPr>
              <w:rPr>
                <w:rFonts w:cstheme="minorHAnsi"/>
              </w:rPr>
            </w:pPr>
          </w:p>
        </w:tc>
      </w:tr>
      <w:tr w:rsidR="00E83E1F" w:rsidRPr="00E83E1F" w14:paraId="67C7B3D1" w14:textId="4F5E974C" w:rsidTr="00E83E1F">
        <w:tc>
          <w:tcPr>
            <w:tcW w:w="851" w:type="dxa"/>
          </w:tcPr>
          <w:p w14:paraId="4796F0D4" w14:textId="6958F519" w:rsidR="00E83E1F" w:rsidRPr="00E83E1F" w:rsidRDefault="00E83E1F">
            <w:pPr>
              <w:rPr>
                <w:rFonts w:cstheme="minorHAnsi"/>
              </w:rPr>
            </w:pPr>
            <w:r w:rsidRPr="00E83E1F">
              <w:rPr>
                <w:rFonts w:cstheme="minorHAnsi"/>
              </w:rPr>
              <w:t>RG241</w:t>
            </w:r>
          </w:p>
        </w:tc>
        <w:tc>
          <w:tcPr>
            <w:tcW w:w="6095" w:type="dxa"/>
          </w:tcPr>
          <w:p w14:paraId="04A1C545" w14:textId="1D102FCE" w:rsidR="00E83E1F" w:rsidRPr="00E83E1F" w:rsidRDefault="00E83E1F" w:rsidP="00666036">
            <w:pPr>
              <w:autoSpaceDE w:val="0"/>
              <w:autoSpaceDN w:val="0"/>
              <w:adjustRightInd w:val="0"/>
              <w:rPr>
                <w:rFonts w:cstheme="minorHAnsi"/>
              </w:rPr>
            </w:pPr>
            <w:r w:rsidRPr="00E83E1F">
              <w:rPr>
                <w:rFonts w:cstheme="minorHAnsi"/>
              </w:rPr>
              <w:t xml:space="preserve">Meyers PM, Schumacher HC, </w:t>
            </w:r>
            <w:proofErr w:type="spellStart"/>
            <w:r w:rsidRPr="00E83E1F">
              <w:rPr>
                <w:rFonts w:cstheme="minorHAnsi"/>
              </w:rPr>
              <w:t>Higashida</w:t>
            </w:r>
            <w:proofErr w:type="spellEnd"/>
            <w:r w:rsidRPr="00E83E1F">
              <w:rPr>
                <w:rFonts w:cstheme="minorHAnsi"/>
              </w:rPr>
              <w:t xml:space="preserve"> RT, </w:t>
            </w:r>
            <w:proofErr w:type="spellStart"/>
            <w:r w:rsidRPr="00E83E1F">
              <w:rPr>
                <w:rFonts w:cstheme="minorHAnsi"/>
              </w:rPr>
              <w:t>Derdeyn</w:t>
            </w:r>
            <w:proofErr w:type="spellEnd"/>
            <w:r w:rsidRPr="00E83E1F">
              <w:rPr>
                <w:rFonts w:cstheme="minorHAnsi"/>
              </w:rPr>
              <w:t xml:space="preserve"> CP, Nesbit GM, Sacks D, et al. Reporting standards for endovascular repair of saccular intracranial cerebral aneurysms. Journal of vascular and interventional </w:t>
            </w:r>
            <w:proofErr w:type="gramStart"/>
            <w:r w:rsidRPr="00E83E1F">
              <w:rPr>
                <w:rFonts w:cstheme="minorHAnsi"/>
              </w:rPr>
              <w:t>radiology :</w:t>
            </w:r>
            <w:proofErr w:type="gramEnd"/>
            <w:r w:rsidRPr="00E83E1F">
              <w:rPr>
                <w:rFonts w:cstheme="minorHAnsi"/>
              </w:rPr>
              <w:t xml:space="preserve"> JVIR. 2009;20(7 Suppl</w:t>
            </w:r>
            <w:proofErr w:type="gramStart"/>
            <w:r w:rsidRPr="00E83E1F">
              <w:rPr>
                <w:rFonts w:cstheme="minorHAnsi"/>
              </w:rPr>
              <w:t>):S</w:t>
            </w:r>
            <w:proofErr w:type="gramEnd"/>
            <w:r w:rsidRPr="00E83E1F">
              <w:rPr>
                <w:rFonts w:cstheme="minorHAnsi"/>
              </w:rPr>
              <w:t>435-50.</w:t>
            </w:r>
          </w:p>
        </w:tc>
        <w:tc>
          <w:tcPr>
            <w:tcW w:w="1418" w:type="dxa"/>
          </w:tcPr>
          <w:p w14:paraId="4D1989C9" w14:textId="77777777" w:rsidR="00E83E1F" w:rsidRPr="00E83E1F" w:rsidRDefault="00E83E1F">
            <w:pPr>
              <w:rPr>
                <w:rFonts w:cstheme="minorHAnsi"/>
              </w:rPr>
            </w:pPr>
          </w:p>
        </w:tc>
        <w:tc>
          <w:tcPr>
            <w:tcW w:w="1134" w:type="dxa"/>
          </w:tcPr>
          <w:p w14:paraId="4903185E" w14:textId="77777777" w:rsidR="00E83E1F" w:rsidRPr="00E83E1F" w:rsidRDefault="00E83E1F">
            <w:pPr>
              <w:rPr>
                <w:rFonts w:cstheme="minorHAnsi"/>
              </w:rPr>
            </w:pPr>
          </w:p>
        </w:tc>
        <w:tc>
          <w:tcPr>
            <w:tcW w:w="1276" w:type="dxa"/>
          </w:tcPr>
          <w:p w14:paraId="71A0E8E5" w14:textId="77777777" w:rsidR="00E83E1F" w:rsidRPr="00E83E1F" w:rsidRDefault="00E83E1F">
            <w:pPr>
              <w:rPr>
                <w:rFonts w:cstheme="minorHAnsi"/>
              </w:rPr>
            </w:pPr>
          </w:p>
        </w:tc>
        <w:tc>
          <w:tcPr>
            <w:tcW w:w="992" w:type="dxa"/>
          </w:tcPr>
          <w:p w14:paraId="48C6D128" w14:textId="77777777" w:rsidR="00E83E1F" w:rsidRPr="00E83E1F" w:rsidRDefault="00E83E1F">
            <w:pPr>
              <w:rPr>
                <w:rFonts w:cstheme="minorHAnsi"/>
              </w:rPr>
            </w:pPr>
          </w:p>
        </w:tc>
        <w:tc>
          <w:tcPr>
            <w:tcW w:w="1134" w:type="dxa"/>
          </w:tcPr>
          <w:p w14:paraId="626A3AC8" w14:textId="77777777" w:rsidR="00E83E1F" w:rsidRPr="00E83E1F" w:rsidRDefault="00E83E1F">
            <w:pPr>
              <w:rPr>
                <w:rFonts w:cstheme="minorHAnsi"/>
              </w:rPr>
            </w:pPr>
          </w:p>
        </w:tc>
        <w:tc>
          <w:tcPr>
            <w:tcW w:w="992" w:type="dxa"/>
          </w:tcPr>
          <w:p w14:paraId="7ADF1BE4" w14:textId="77777777" w:rsidR="00E83E1F" w:rsidRPr="00E83E1F" w:rsidRDefault="00E83E1F">
            <w:pPr>
              <w:rPr>
                <w:rFonts w:cstheme="minorHAnsi"/>
              </w:rPr>
            </w:pPr>
          </w:p>
        </w:tc>
      </w:tr>
      <w:tr w:rsidR="00E83E1F" w:rsidRPr="00E83E1F" w14:paraId="490D57DB" w14:textId="5C3DFF80" w:rsidTr="00E83E1F">
        <w:tc>
          <w:tcPr>
            <w:tcW w:w="851" w:type="dxa"/>
          </w:tcPr>
          <w:p w14:paraId="27B09594" w14:textId="1B90FE93" w:rsidR="00E83E1F" w:rsidRPr="00E83E1F" w:rsidRDefault="00E83E1F">
            <w:pPr>
              <w:rPr>
                <w:rFonts w:cstheme="minorHAnsi"/>
              </w:rPr>
            </w:pPr>
            <w:r w:rsidRPr="00E83E1F">
              <w:rPr>
                <w:rFonts w:cstheme="minorHAnsi"/>
              </w:rPr>
              <w:t>RG242</w:t>
            </w:r>
          </w:p>
        </w:tc>
        <w:tc>
          <w:tcPr>
            <w:tcW w:w="6095" w:type="dxa"/>
          </w:tcPr>
          <w:p w14:paraId="3C670A42" w14:textId="723C115F" w:rsidR="00E83E1F" w:rsidRPr="00E83E1F" w:rsidRDefault="00E83E1F" w:rsidP="00706412">
            <w:pPr>
              <w:autoSpaceDE w:val="0"/>
              <w:autoSpaceDN w:val="0"/>
              <w:adjustRightInd w:val="0"/>
              <w:rPr>
                <w:rFonts w:cstheme="minorHAnsi"/>
              </w:rPr>
            </w:pPr>
            <w:proofErr w:type="spellStart"/>
            <w:r w:rsidRPr="00E83E1F">
              <w:rPr>
                <w:rFonts w:cstheme="minorHAnsi"/>
              </w:rPr>
              <w:t>Mintz</w:t>
            </w:r>
            <w:proofErr w:type="spellEnd"/>
            <w:r w:rsidRPr="00E83E1F">
              <w:rPr>
                <w:rFonts w:cstheme="minorHAnsi"/>
              </w:rPr>
              <w:t xml:space="preserve"> GS, Nissen SE, Anderson WD, Bailey SR, </w:t>
            </w:r>
            <w:proofErr w:type="spellStart"/>
            <w:r w:rsidRPr="00E83E1F">
              <w:rPr>
                <w:rFonts w:cstheme="minorHAnsi"/>
              </w:rPr>
              <w:t>Erbel</w:t>
            </w:r>
            <w:proofErr w:type="spellEnd"/>
            <w:r w:rsidRPr="00E83E1F">
              <w:rPr>
                <w:rFonts w:cstheme="minorHAnsi"/>
              </w:rPr>
              <w:t xml:space="preserve"> R, Fitzgerald PJ, et al. American College of Cardiology Clinical Expert Consensus Document on Standards for Acquisition, Measurement and Reporting of Intravascular Ultrasound Studies (IVUS). A report of the American College of Cardiology Task Force </w:t>
            </w:r>
            <w:r w:rsidRPr="00E83E1F">
              <w:rPr>
                <w:rFonts w:cstheme="minorHAnsi"/>
              </w:rPr>
              <w:lastRenderedPageBreak/>
              <w:t>on Clinical Expert Consensus Documents. Journal of the American College of Cardiology. 2001;37(5):1478-92.</w:t>
            </w:r>
          </w:p>
        </w:tc>
        <w:tc>
          <w:tcPr>
            <w:tcW w:w="1418" w:type="dxa"/>
          </w:tcPr>
          <w:p w14:paraId="5801685B" w14:textId="77777777" w:rsidR="00E83E1F" w:rsidRPr="00E83E1F" w:rsidRDefault="00E83E1F">
            <w:pPr>
              <w:rPr>
                <w:rFonts w:cstheme="minorHAnsi"/>
              </w:rPr>
            </w:pPr>
          </w:p>
        </w:tc>
        <w:tc>
          <w:tcPr>
            <w:tcW w:w="1134" w:type="dxa"/>
          </w:tcPr>
          <w:p w14:paraId="765F34CE" w14:textId="77777777" w:rsidR="00E83E1F" w:rsidRPr="00E83E1F" w:rsidRDefault="00E83E1F">
            <w:pPr>
              <w:rPr>
                <w:rFonts w:cstheme="minorHAnsi"/>
              </w:rPr>
            </w:pPr>
          </w:p>
        </w:tc>
        <w:tc>
          <w:tcPr>
            <w:tcW w:w="1276" w:type="dxa"/>
          </w:tcPr>
          <w:p w14:paraId="17F9D72B" w14:textId="77777777" w:rsidR="00E83E1F" w:rsidRPr="00E83E1F" w:rsidRDefault="00E83E1F">
            <w:pPr>
              <w:rPr>
                <w:rFonts w:cstheme="minorHAnsi"/>
              </w:rPr>
            </w:pPr>
          </w:p>
        </w:tc>
        <w:tc>
          <w:tcPr>
            <w:tcW w:w="992" w:type="dxa"/>
          </w:tcPr>
          <w:p w14:paraId="17A727FB" w14:textId="77777777" w:rsidR="00E83E1F" w:rsidRPr="00E83E1F" w:rsidRDefault="00E83E1F">
            <w:pPr>
              <w:rPr>
                <w:rFonts w:cstheme="minorHAnsi"/>
              </w:rPr>
            </w:pPr>
          </w:p>
        </w:tc>
        <w:tc>
          <w:tcPr>
            <w:tcW w:w="1134" w:type="dxa"/>
          </w:tcPr>
          <w:p w14:paraId="5171DB80" w14:textId="77777777" w:rsidR="00E83E1F" w:rsidRPr="00E83E1F" w:rsidRDefault="00E83E1F">
            <w:pPr>
              <w:rPr>
                <w:rFonts w:cstheme="minorHAnsi"/>
              </w:rPr>
            </w:pPr>
          </w:p>
        </w:tc>
        <w:tc>
          <w:tcPr>
            <w:tcW w:w="992" w:type="dxa"/>
          </w:tcPr>
          <w:p w14:paraId="517FAD23" w14:textId="77777777" w:rsidR="00E83E1F" w:rsidRPr="00E83E1F" w:rsidRDefault="00E83E1F">
            <w:pPr>
              <w:rPr>
                <w:rFonts w:cstheme="minorHAnsi"/>
              </w:rPr>
            </w:pPr>
          </w:p>
        </w:tc>
      </w:tr>
      <w:tr w:rsidR="00E83E1F" w:rsidRPr="00E83E1F" w14:paraId="6F20643E" w14:textId="2A21F72D" w:rsidTr="00E83E1F">
        <w:tc>
          <w:tcPr>
            <w:tcW w:w="851" w:type="dxa"/>
          </w:tcPr>
          <w:p w14:paraId="7D12F517" w14:textId="50A8CAB4" w:rsidR="00E83E1F" w:rsidRPr="00E83E1F" w:rsidRDefault="00E83E1F">
            <w:pPr>
              <w:rPr>
                <w:rFonts w:cstheme="minorHAnsi"/>
              </w:rPr>
            </w:pPr>
            <w:r w:rsidRPr="00E83E1F">
              <w:rPr>
                <w:rFonts w:cstheme="minorHAnsi"/>
              </w:rPr>
              <w:t>RG243</w:t>
            </w:r>
          </w:p>
        </w:tc>
        <w:tc>
          <w:tcPr>
            <w:tcW w:w="6095" w:type="dxa"/>
          </w:tcPr>
          <w:p w14:paraId="5B51664B" w14:textId="1B09608C" w:rsidR="00E83E1F" w:rsidRPr="00E83E1F" w:rsidRDefault="00E83E1F" w:rsidP="00706412">
            <w:pPr>
              <w:autoSpaceDE w:val="0"/>
              <w:autoSpaceDN w:val="0"/>
              <w:adjustRightInd w:val="0"/>
              <w:rPr>
                <w:rFonts w:cstheme="minorHAnsi"/>
              </w:rPr>
            </w:pPr>
            <w:proofErr w:type="spellStart"/>
            <w:r w:rsidRPr="00E83E1F">
              <w:rPr>
                <w:rFonts w:cstheme="minorHAnsi"/>
              </w:rPr>
              <w:t>Mischak</w:t>
            </w:r>
            <w:proofErr w:type="spellEnd"/>
            <w:r w:rsidRPr="00E83E1F">
              <w:rPr>
                <w:rFonts w:cstheme="minorHAnsi"/>
              </w:rPr>
              <w:t xml:space="preserve"> H, </w:t>
            </w:r>
            <w:proofErr w:type="spellStart"/>
            <w:r w:rsidRPr="00E83E1F">
              <w:rPr>
                <w:rFonts w:cstheme="minorHAnsi"/>
              </w:rPr>
              <w:t>Allmaier</w:t>
            </w:r>
            <w:proofErr w:type="spellEnd"/>
            <w:r w:rsidRPr="00E83E1F">
              <w:rPr>
                <w:rFonts w:cstheme="minorHAnsi"/>
              </w:rPr>
              <w:t xml:space="preserve"> G, </w:t>
            </w:r>
            <w:proofErr w:type="spellStart"/>
            <w:r w:rsidRPr="00E83E1F">
              <w:rPr>
                <w:rFonts w:cstheme="minorHAnsi"/>
              </w:rPr>
              <w:t>Apweiler</w:t>
            </w:r>
            <w:proofErr w:type="spellEnd"/>
            <w:r w:rsidRPr="00E83E1F">
              <w:rPr>
                <w:rFonts w:cstheme="minorHAnsi"/>
              </w:rPr>
              <w:t xml:space="preserve"> R, Attwood T, Baumann M, Benigni A, et al. Recommendations for biomarker identification and qualification in clinical proteomics. Science translational medicine. 2010;2(46):46ps2.</w:t>
            </w:r>
          </w:p>
        </w:tc>
        <w:tc>
          <w:tcPr>
            <w:tcW w:w="1418" w:type="dxa"/>
          </w:tcPr>
          <w:p w14:paraId="5CCE3DA9" w14:textId="77777777" w:rsidR="00E83E1F" w:rsidRPr="00E83E1F" w:rsidRDefault="00E83E1F">
            <w:pPr>
              <w:rPr>
                <w:rFonts w:cstheme="minorHAnsi"/>
              </w:rPr>
            </w:pPr>
          </w:p>
        </w:tc>
        <w:tc>
          <w:tcPr>
            <w:tcW w:w="1134" w:type="dxa"/>
          </w:tcPr>
          <w:p w14:paraId="021CB551" w14:textId="77777777" w:rsidR="00E83E1F" w:rsidRPr="00E83E1F" w:rsidRDefault="00E83E1F">
            <w:pPr>
              <w:rPr>
                <w:rFonts w:cstheme="minorHAnsi"/>
              </w:rPr>
            </w:pPr>
          </w:p>
        </w:tc>
        <w:tc>
          <w:tcPr>
            <w:tcW w:w="1276" w:type="dxa"/>
          </w:tcPr>
          <w:p w14:paraId="2A72B5D3" w14:textId="77777777" w:rsidR="00E83E1F" w:rsidRPr="00E83E1F" w:rsidRDefault="00E83E1F">
            <w:pPr>
              <w:rPr>
                <w:rFonts w:cstheme="minorHAnsi"/>
              </w:rPr>
            </w:pPr>
          </w:p>
          <w:p w14:paraId="79F75EC6" w14:textId="430D7D30" w:rsidR="00E83E1F" w:rsidRPr="00E83E1F" w:rsidRDefault="00E83E1F" w:rsidP="00AC2BDA">
            <w:pPr>
              <w:pStyle w:val="Paragraphedeliste"/>
              <w:numPr>
                <w:ilvl w:val="0"/>
                <w:numId w:val="1"/>
              </w:numPr>
              <w:rPr>
                <w:rFonts w:cstheme="minorHAnsi"/>
              </w:rPr>
            </w:pPr>
          </w:p>
        </w:tc>
        <w:tc>
          <w:tcPr>
            <w:tcW w:w="992" w:type="dxa"/>
          </w:tcPr>
          <w:p w14:paraId="090500AC" w14:textId="77777777" w:rsidR="00E83E1F" w:rsidRPr="00E83E1F" w:rsidRDefault="00E83E1F">
            <w:pPr>
              <w:rPr>
                <w:rFonts w:cstheme="minorHAnsi"/>
              </w:rPr>
            </w:pPr>
          </w:p>
        </w:tc>
        <w:tc>
          <w:tcPr>
            <w:tcW w:w="1134" w:type="dxa"/>
          </w:tcPr>
          <w:p w14:paraId="1E28C8F6" w14:textId="77777777" w:rsidR="00E83E1F" w:rsidRPr="00E83E1F" w:rsidRDefault="00E83E1F">
            <w:pPr>
              <w:rPr>
                <w:rFonts w:cstheme="minorHAnsi"/>
              </w:rPr>
            </w:pPr>
          </w:p>
        </w:tc>
        <w:tc>
          <w:tcPr>
            <w:tcW w:w="992" w:type="dxa"/>
          </w:tcPr>
          <w:p w14:paraId="74143C8E" w14:textId="77777777" w:rsidR="00E83E1F" w:rsidRPr="00E83E1F" w:rsidRDefault="00E83E1F">
            <w:pPr>
              <w:rPr>
                <w:rFonts w:cstheme="minorHAnsi"/>
              </w:rPr>
            </w:pPr>
          </w:p>
        </w:tc>
      </w:tr>
      <w:tr w:rsidR="00E83E1F" w:rsidRPr="00E83E1F" w14:paraId="4F56DB99" w14:textId="4764112A" w:rsidTr="00E83E1F">
        <w:tc>
          <w:tcPr>
            <w:tcW w:w="851" w:type="dxa"/>
          </w:tcPr>
          <w:p w14:paraId="59B1DBBD" w14:textId="09E3E5F8" w:rsidR="00E83E1F" w:rsidRPr="00E83E1F" w:rsidRDefault="00E83E1F">
            <w:pPr>
              <w:rPr>
                <w:rFonts w:cstheme="minorHAnsi"/>
              </w:rPr>
            </w:pPr>
            <w:r w:rsidRPr="00E83E1F">
              <w:rPr>
                <w:rFonts w:cstheme="minorHAnsi"/>
              </w:rPr>
              <w:t>RG244</w:t>
            </w:r>
          </w:p>
        </w:tc>
        <w:tc>
          <w:tcPr>
            <w:tcW w:w="6095" w:type="dxa"/>
          </w:tcPr>
          <w:p w14:paraId="1747C9BD" w14:textId="2F72C01A" w:rsidR="00E83E1F" w:rsidRPr="00E83E1F" w:rsidRDefault="00E83E1F" w:rsidP="00937CB9">
            <w:pPr>
              <w:autoSpaceDE w:val="0"/>
              <w:autoSpaceDN w:val="0"/>
              <w:adjustRightInd w:val="0"/>
              <w:rPr>
                <w:rFonts w:cstheme="minorHAnsi"/>
              </w:rPr>
            </w:pPr>
            <w:r w:rsidRPr="00E83E1F">
              <w:rPr>
                <w:rFonts w:cstheme="minorHAnsi"/>
              </w:rPr>
              <w:t>Mistry P, Dunn JA, Marshall A. A literature review of applied adaptive design methodology within the field of oncology in randomised controlled trials and a proposed extension to the CONSORT guidelines. BMC Medical Research Methodology. 2017;17(1):108.</w:t>
            </w:r>
          </w:p>
        </w:tc>
        <w:tc>
          <w:tcPr>
            <w:tcW w:w="1418" w:type="dxa"/>
          </w:tcPr>
          <w:p w14:paraId="3813169A" w14:textId="77777777" w:rsidR="00E83E1F" w:rsidRPr="00E83E1F" w:rsidRDefault="00E83E1F">
            <w:pPr>
              <w:rPr>
                <w:rFonts w:cstheme="minorHAnsi"/>
              </w:rPr>
            </w:pPr>
          </w:p>
        </w:tc>
        <w:tc>
          <w:tcPr>
            <w:tcW w:w="1134" w:type="dxa"/>
          </w:tcPr>
          <w:p w14:paraId="07A2F06A" w14:textId="77777777" w:rsidR="00E83E1F" w:rsidRPr="00E83E1F" w:rsidRDefault="00E83E1F">
            <w:pPr>
              <w:rPr>
                <w:rFonts w:cstheme="minorHAnsi"/>
              </w:rPr>
            </w:pPr>
          </w:p>
        </w:tc>
        <w:tc>
          <w:tcPr>
            <w:tcW w:w="1276" w:type="dxa"/>
          </w:tcPr>
          <w:p w14:paraId="550C9046" w14:textId="77777777" w:rsidR="00E83E1F" w:rsidRPr="00E83E1F" w:rsidRDefault="00E83E1F">
            <w:pPr>
              <w:rPr>
                <w:rFonts w:cstheme="minorHAnsi"/>
              </w:rPr>
            </w:pPr>
          </w:p>
        </w:tc>
        <w:tc>
          <w:tcPr>
            <w:tcW w:w="992" w:type="dxa"/>
          </w:tcPr>
          <w:p w14:paraId="7356C34F" w14:textId="77777777" w:rsidR="00E83E1F" w:rsidRPr="00E83E1F" w:rsidRDefault="00E83E1F">
            <w:pPr>
              <w:rPr>
                <w:rFonts w:cstheme="minorHAnsi"/>
              </w:rPr>
            </w:pPr>
          </w:p>
        </w:tc>
        <w:tc>
          <w:tcPr>
            <w:tcW w:w="1134" w:type="dxa"/>
          </w:tcPr>
          <w:p w14:paraId="58CB6D2F" w14:textId="77777777" w:rsidR="00E83E1F" w:rsidRPr="00E83E1F" w:rsidRDefault="00E83E1F">
            <w:pPr>
              <w:rPr>
                <w:rFonts w:cstheme="minorHAnsi"/>
              </w:rPr>
            </w:pPr>
          </w:p>
        </w:tc>
        <w:tc>
          <w:tcPr>
            <w:tcW w:w="992" w:type="dxa"/>
          </w:tcPr>
          <w:p w14:paraId="64F36294" w14:textId="77777777" w:rsidR="00E83E1F" w:rsidRPr="00E83E1F" w:rsidRDefault="00E83E1F">
            <w:pPr>
              <w:rPr>
                <w:rFonts w:cstheme="minorHAnsi"/>
              </w:rPr>
            </w:pPr>
          </w:p>
        </w:tc>
      </w:tr>
      <w:tr w:rsidR="00E83E1F" w:rsidRPr="00E83E1F" w14:paraId="35E416E1" w14:textId="6819BE4D" w:rsidTr="00E83E1F">
        <w:tc>
          <w:tcPr>
            <w:tcW w:w="851" w:type="dxa"/>
          </w:tcPr>
          <w:p w14:paraId="73C4B8C6" w14:textId="453E23FB" w:rsidR="00E83E1F" w:rsidRPr="00E83E1F" w:rsidRDefault="00E83E1F">
            <w:pPr>
              <w:rPr>
                <w:rFonts w:cstheme="minorHAnsi"/>
              </w:rPr>
            </w:pPr>
            <w:r w:rsidRPr="00E83E1F">
              <w:rPr>
                <w:rFonts w:cstheme="minorHAnsi"/>
              </w:rPr>
              <w:t>RG245</w:t>
            </w:r>
          </w:p>
        </w:tc>
        <w:tc>
          <w:tcPr>
            <w:tcW w:w="6095" w:type="dxa"/>
          </w:tcPr>
          <w:p w14:paraId="5CF188A0" w14:textId="41C45016" w:rsidR="00E83E1F" w:rsidRPr="00E83E1F" w:rsidRDefault="00E83E1F" w:rsidP="00080E27">
            <w:pPr>
              <w:autoSpaceDE w:val="0"/>
              <w:autoSpaceDN w:val="0"/>
              <w:adjustRightInd w:val="0"/>
              <w:rPr>
                <w:rFonts w:cstheme="minorHAnsi"/>
              </w:rPr>
            </w:pPr>
            <w:r w:rsidRPr="00E83E1F">
              <w:rPr>
                <w:rFonts w:cstheme="minorHAnsi"/>
              </w:rPr>
              <w:t>Moberg-</w:t>
            </w:r>
            <w:proofErr w:type="spellStart"/>
            <w:r w:rsidRPr="00E83E1F">
              <w:rPr>
                <w:rFonts w:cstheme="minorHAnsi"/>
              </w:rPr>
              <w:t>Mogren</w:t>
            </w:r>
            <w:proofErr w:type="spellEnd"/>
            <w:r w:rsidRPr="00E83E1F">
              <w:rPr>
                <w:rFonts w:cstheme="minorHAnsi"/>
              </w:rPr>
              <w:t xml:space="preserve"> E, Nelson DL. Evaluating the quality of reporting occupational therapy randomized controlled trials by expanding the CONSORT criteria. The American journal of occupational therapy: official publication of the American Occupational Therapy Association. 2006;60(2):226-35.</w:t>
            </w:r>
          </w:p>
        </w:tc>
        <w:tc>
          <w:tcPr>
            <w:tcW w:w="1418" w:type="dxa"/>
          </w:tcPr>
          <w:p w14:paraId="39135657" w14:textId="77777777" w:rsidR="00E83E1F" w:rsidRPr="00E83E1F" w:rsidRDefault="00E83E1F">
            <w:pPr>
              <w:rPr>
                <w:rFonts w:cstheme="minorHAnsi"/>
              </w:rPr>
            </w:pPr>
          </w:p>
        </w:tc>
        <w:tc>
          <w:tcPr>
            <w:tcW w:w="1134" w:type="dxa"/>
          </w:tcPr>
          <w:p w14:paraId="0F3E0A4A" w14:textId="77777777" w:rsidR="00E83E1F" w:rsidRPr="00E83E1F" w:rsidRDefault="00E83E1F">
            <w:pPr>
              <w:rPr>
                <w:rFonts w:cstheme="minorHAnsi"/>
              </w:rPr>
            </w:pPr>
          </w:p>
        </w:tc>
        <w:tc>
          <w:tcPr>
            <w:tcW w:w="1276" w:type="dxa"/>
          </w:tcPr>
          <w:p w14:paraId="65EDFC24" w14:textId="77777777" w:rsidR="00E83E1F" w:rsidRPr="00E83E1F" w:rsidRDefault="00E83E1F">
            <w:pPr>
              <w:rPr>
                <w:rFonts w:cstheme="minorHAnsi"/>
              </w:rPr>
            </w:pPr>
          </w:p>
        </w:tc>
        <w:tc>
          <w:tcPr>
            <w:tcW w:w="992" w:type="dxa"/>
          </w:tcPr>
          <w:p w14:paraId="38A14BB9" w14:textId="77777777" w:rsidR="00E83E1F" w:rsidRPr="00E83E1F" w:rsidRDefault="00E83E1F">
            <w:pPr>
              <w:rPr>
                <w:rFonts w:cstheme="minorHAnsi"/>
              </w:rPr>
            </w:pPr>
          </w:p>
        </w:tc>
        <w:tc>
          <w:tcPr>
            <w:tcW w:w="1134" w:type="dxa"/>
          </w:tcPr>
          <w:p w14:paraId="2078DFEA" w14:textId="77777777" w:rsidR="00E83E1F" w:rsidRPr="00E83E1F" w:rsidRDefault="00E83E1F">
            <w:pPr>
              <w:rPr>
                <w:rFonts w:cstheme="minorHAnsi"/>
              </w:rPr>
            </w:pPr>
          </w:p>
        </w:tc>
        <w:tc>
          <w:tcPr>
            <w:tcW w:w="992" w:type="dxa"/>
          </w:tcPr>
          <w:p w14:paraId="3EA67773" w14:textId="77777777" w:rsidR="00E83E1F" w:rsidRPr="00E83E1F" w:rsidRDefault="00E83E1F">
            <w:pPr>
              <w:rPr>
                <w:rFonts w:cstheme="minorHAnsi"/>
              </w:rPr>
            </w:pPr>
          </w:p>
        </w:tc>
      </w:tr>
      <w:tr w:rsidR="00E83E1F" w:rsidRPr="00E83E1F" w14:paraId="334CB82E" w14:textId="13414AB3" w:rsidTr="00E83E1F">
        <w:tc>
          <w:tcPr>
            <w:tcW w:w="851" w:type="dxa"/>
          </w:tcPr>
          <w:p w14:paraId="7060CF91" w14:textId="57708E09" w:rsidR="00E83E1F" w:rsidRPr="00E83E1F" w:rsidRDefault="00E83E1F">
            <w:pPr>
              <w:rPr>
                <w:rFonts w:cstheme="minorHAnsi"/>
              </w:rPr>
            </w:pPr>
            <w:r w:rsidRPr="00E83E1F">
              <w:rPr>
                <w:rFonts w:cstheme="minorHAnsi"/>
              </w:rPr>
              <w:t>RG246</w:t>
            </w:r>
          </w:p>
        </w:tc>
        <w:tc>
          <w:tcPr>
            <w:tcW w:w="6095" w:type="dxa"/>
          </w:tcPr>
          <w:p w14:paraId="4D07DFA4" w14:textId="101486B1" w:rsidR="00E83E1F" w:rsidRPr="00E83E1F" w:rsidRDefault="00E83E1F" w:rsidP="00080E27">
            <w:pPr>
              <w:autoSpaceDE w:val="0"/>
              <w:autoSpaceDN w:val="0"/>
              <w:adjustRightInd w:val="0"/>
              <w:rPr>
                <w:rFonts w:cstheme="minorHAnsi"/>
              </w:rPr>
            </w:pPr>
            <w:r w:rsidRPr="00E83E1F">
              <w:rPr>
                <w:rFonts w:cstheme="minorHAnsi"/>
              </w:rPr>
              <w:t xml:space="preserve">Moher D, </w:t>
            </w:r>
            <w:proofErr w:type="spellStart"/>
            <w:r w:rsidRPr="00E83E1F">
              <w:rPr>
                <w:rFonts w:cstheme="minorHAnsi"/>
              </w:rPr>
              <w:t>Liberati</w:t>
            </w:r>
            <w:proofErr w:type="spellEnd"/>
            <w:r w:rsidRPr="00E83E1F">
              <w:rPr>
                <w:rFonts w:cstheme="minorHAnsi"/>
              </w:rPr>
              <w:t xml:space="preserve"> A, </w:t>
            </w:r>
            <w:proofErr w:type="spellStart"/>
            <w:r w:rsidRPr="00E83E1F">
              <w:rPr>
                <w:rFonts w:cstheme="minorHAnsi"/>
              </w:rPr>
              <w:t>Tetzlaff</w:t>
            </w:r>
            <w:proofErr w:type="spellEnd"/>
            <w:r w:rsidRPr="00E83E1F">
              <w:rPr>
                <w:rFonts w:cstheme="minorHAnsi"/>
              </w:rPr>
              <w:t xml:space="preserve"> J, Altman DG. Preferred reporting items for systematic reviews and meta-analyses: the PRISMA statement. Annals of internal medicine. 2009;151(4):264-9, w64.</w:t>
            </w:r>
          </w:p>
        </w:tc>
        <w:tc>
          <w:tcPr>
            <w:tcW w:w="1418" w:type="dxa"/>
          </w:tcPr>
          <w:p w14:paraId="421B7B0F" w14:textId="530C3CDE" w:rsidR="00E83E1F" w:rsidRPr="00E83E1F" w:rsidRDefault="00E83E1F">
            <w:pPr>
              <w:rPr>
                <w:rFonts w:cstheme="minorHAnsi"/>
              </w:rPr>
            </w:pPr>
            <w:r w:rsidRPr="00E83E1F">
              <w:rPr>
                <w:rFonts w:cstheme="minorHAnsi"/>
              </w:rPr>
              <w:t>PRISMA</w:t>
            </w:r>
          </w:p>
        </w:tc>
        <w:tc>
          <w:tcPr>
            <w:tcW w:w="1134" w:type="dxa"/>
          </w:tcPr>
          <w:p w14:paraId="3496A552" w14:textId="77777777" w:rsidR="00E83E1F" w:rsidRPr="00E83E1F" w:rsidRDefault="00E83E1F">
            <w:pPr>
              <w:rPr>
                <w:rFonts w:cstheme="minorHAnsi"/>
              </w:rPr>
            </w:pPr>
          </w:p>
        </w:tc>
        <w:tc>
          <w:tcPr>
            <w:tcW w:w="1276" w:type="dxa"/>
          </w:tcPr>
          <w:p w14:paraId="6A800AC4" w14:textId="77777777" w:rsidR="00E83E1F" w:rsidRPr="00E83E1F" w:rsidRDefault="00E83E1F">
            <w:pPr>
              <w:rPr>
                <w:rFonts w:cstheme="minorHAnsi"/>
              </w:rPr>
            </w:pPr>
          </w:p>
        </w:tc>
        <w:tc>
          <w:tcPr>
            <w:tcW w:w="992" w:type="dxa"/>
          </w:tcPr>
          <w:p w14:paraId="7C8D1FF4" w14:textId="77777777" w:rsidR="00E83E1F" w:rsidRPr="00E83E1F" w:rsidRDefault="00E83E1F">
            <w:pPr>
              <w:rPr>
                <w:rFonts w:cstheme="minorHAnsi"/>
              </w:rPr>
            </w:pPr>
          </w:p>
        </w:tc>
        <w:tc>
          <w:tcPr>
            <w:tcW w:w="1134" w:type="dxa"/>
          </w:tcPr>
          <w:p w14:paraId="305503A0" w14:textId="77777777" w:rsidR="00E83E1F" w:rsidRPr="00E83E1F" w:rsidRDefault="00E83E1F">
            <w:pPr>
              <w:rPr>
                <w:rFonts w:cstheme="minorHAnsi"/>
              </w:rPr>
            </w:pPr>
          </w:p>
        </w:tc>
        <w:tc>
          <w:tcPr>
            <w:tcW w:w="992" w:type="dxa"/>
          </w:tcPr>
          <w:p w14:paraId="4ADB7949" w14:textId="77777777" w:rsidR="00E83E1F" w:rsidRPr="00E83E1F" w:rsidRDefault="00E83E1F">
            <w:pPr>
              <w:rPr>
                <w:rFonts w:cstheme="minorHAnsi"/>
              </w:rPr>
            </w:pPr>
          </w:p>
        </w:tc>
      </w:tr>
      <w:tr w:rsidR="00E83E1F" w:rsidRPr="00E83E1F" w14:paraId="0A45B165" w14:textId="60C8D190" w:rsidTr="00E83E1F">
        <w:tc>
          <w:tcPr>
            <w:tcW w:w="851" w:type="dxa"/>
          </w:tcPr>
          <w:p w14:paraId="7172A87B" w14:textId="403CE399" w:rsidR="00E83E1F" w:rsidRPr="00E83E1F" w:rsidRDefault="00E83E1F">
            <w:pPr>
              <w:rPr>
                <w:rFonts w:cstheme="minorHAnsi"/>
              </w:rPr>
            </w:pPr>
            <w:r w:rsidRPr="00E83E1F">
              <w:rPr>
                <w:rFonts w:cstheme="minorHAnsi"/>
              </w:rPr>
              <w:t>RG247</w:t>
            </w:r>
          </w:p>
        </w:tc>
        <w:tc>
          <w:tcPr>
            <w:tcW w:w="6095" w:type="dxa"/>
          </w:tcPr>
          <w:p w14:paraId="56B671B7" w14:textId="56319E65" w:rsidR="00E83E1F" w:rsidRPr="00E83E1F" w:rsidRDefault="00E83E1F" w:rsidP="00080E27">
            <w:pPr>
              <w:autoSpaceDE w:val="0"/>
              <w:autoSpaceDN w:val="0"/>
              <w:adjustRightInd w:val="0"/>
              <w:rPr>
                <w:rFonts w:cstheme="minorHAnsi"/>
              </w:rPr>
            </w:pPr>
            <w:r w:rsidRPr="00E83E1F">
              <w:rPr>
                <w:rFonts w:cstheme="minorHAnsi"/>
              </w:rPr>
              <w:t xml:space="preserve">Moher D, </w:t>
            </w:r>
            <w:proofErr w:type="spellStart"/>
            <w:r w:rsidRPr="00E83E1F">
              <w:rPr>
                <w:rFonts w:cstheme="minorHAnsi"/>
              </w:rPr>
              <w:t>Shamseer</w:t>
            </w:r>
            <w:proofErr w:type="spellEnd"/>
            <w:r w:rsidRPr="00E83E1F">
              <w:rPr>
                <w:rFonts w:cstheme="minorHAnsi"/>
              </w:rPr>
              <w:t xml:space="preserve"> L, Clarke M, </w:t>
            </w:r>
            <w:proofErr w:type="spellStart"/>
            <w:r w:rsidRPr="00E83E1F">
              <w:rPr>
                <w:rFonts w:cstheme="minorHAnsi"/>
              </w:rPr>
              <w:t>Ghersi</w:t>
            </w:r>
            <w:proofErr w:type="spellEnd"/>
            <w:r w:rsidRPr="00E83E1F">
              <w:rPr>
                <w:rFonts w:cstheme="minorHAnsi"/>
              </w:rPr>
              <w:t xml:space="preserve"> D, </w:t>
            </w:r>
            <w:proofErr w:type="spellStart"/>
            <w:r w:rsidRPr="00E83E1F">
              <w:rPr>
                <w:rFonts w:cstheme="minorHAnsi"/>
              </w:rPr>
              <w:t>Liberati</w:t>
            </w:r>
            <w:proofErr w:type="spellEnd"/>
            <w:r w:rsidRPr="00E83E1F">
              <w:rPr>
                <w:rFonts w:cstheme="minorHAnsi"/>
              </w:rPr>
              <w:t xml:space="preserve"> A, </w:t>
            </w:r>
            <w:proofErr w:type="spellStart"/>
            <w:r w:rsidRPr="00E83E1F">
              <w:rPr>
                <w:rFonts w:cstheme="minorHAnsi"/>
              </w:rPr>
              <w:t>Petticrew</w:t>
            </w:r>
            <w:proofErr w:type="spellEnd"/>
            <w:r w:rsidRPr="00E83E1F">
              <w:rPr>
                <w:rFonts w:cstheme="minorHAnsi"/>
              </w:rPr>
              <w:t xml:space="preserve"> M, et al. Preferred reporting items for systematic review and meta-analysis protocols (PRISMA-P) 2015 statement. Systematic reviews. </w:t>
            </w:r>
            <w:proofErr w:type="gramStart"/>
            <w:r w:rsidRPr="00E83E1F">
              <w:rPr>
                <w:rFonts w:cstheme="minorHAnsi"/>
              </w:rPr>
              <w:t>2015;4:1</w:t>
            </w:r>
            <w:proofErr w:type="gramEnd"/>
            <w:r w:rsidRPr="00E83E1F">
              <w:rPr>
                <w:rFonts w:cstheme="minorHAnsi"/>
              </w:rPr>
              <w:t>.</w:t>
            </w:r>
          </w:p>
        </w:tc>
        <w:tc>
          <w:tcPr>
            <w:tcW w:w="1418" w:type="dxa"/>
          </w:tcPr>
          <w:p w14:paraId="30355D36" w14:textId="5B2AF83F" w:rsidR="00E83E1F" w:rsidRPr="00E83E1F" w:rsidRDefault="00E83E1F">
            <w:pPr>
              <w:rPr>
                <w:rFonts w:cstheme="minorHAnsi"/>
              </w:rPr>
            </w:pPr>
            <w:r w:rsidRPr="00E83E1F">
              <w:rPr>
                <w:rFonts w:cstheme="minorHAnsi"/>
              </w:rPr>
              <w:t>PRISMA-P</w:t>
            </w:r>
          </w:p>
        </w:tc>
        <w:tc>
          <w:tcPr>
            <w:tcW w:w="1134" w:type="dxa"/>
          </w:tcPr>
          <w:p w14:paraId="4A71C318" w14:textId="77777777" w:rsidR="00E83E1F" w:rsidRPr="00E83E1F" w:rsidRDefault="00E83E1F">
            <w:pPr>
              <w:rPr>
                <w:rFonts w:cstheme="minorHAnsi"/>
              </w:rPr>
            </w:pPr>
          </w:p>
        </w:tc>
        <w:tc>
          <w:tcPr>
            <w:tcW w:w="1276" w:type="dxa"/>
          </w:tcPr>
          <w:p w14:paraId="5D3A5ED6" w14:textId="77777777" w:rsidR="00E83E1F" w:rsidRPr="00E83E1F" w:rsidRDefault="00E83E1F">
            <w:pPr>
              <w:rPr>
                <w:rFonts w:cstheme="minorHAnsi"/>
              </w:rPr>
            </w:pPr>
          </w:p>
        </w:tc>
        <w:tc>
          <w:tcPr>
            <w:tcW w:w="992" w:type="dxa"/>
          </w:tcPr>
          <w:p w14:paraId="7272C052" w14:textId="77777777" w:rsidR="00E83E1F" w:rsidRPr="00E83E1F" w:rsidRDefault="00E83E1F">
            <w:pPr>
              <w:rPr>
                <w:rFonts w:cstheme="minorHAnsi"/>
              </w:rPr>
            </w:pPr>
          </w:p>
        </w:tc>
        <w:tc>
          <w:tcPr>
            <w:tcW w:w="1134" w:type="dxa"/>
          </w:tcPr>
          <w:p w14:paraId="5DB6271F" w14:textId="77777777" w:rsidR="00E83E1F" w:rsidRPr="00E83E1F" w:rsidRDefault="00E83E1F">
            <w:pPr>
              <w:rPr>
                <w:rFonts w:cstheme="minorHAnsi"/>
              </w:rPr>
            </w:pPr>
          </w:p>
        </w:tc>
        <w:tc>
          <w:tcPr>
            <w:tcW w:w="992" w:type="dxa"/>
          </w:tcPr>
          <w:p w14:paraId="131C7EAC" w14:textId="77777777" w:rsidR="00E83E1F" w:rsidRPr="00E83E1F" w:rsidRDefault="00E83E1F">
            <w:pPr>
              <w:rPr>
                <w:rFonts w:cstheme="minorHAnsi"/>
              </w:rPr>
            </w:pPr>
          </w:p>
        </w:tc>
      </w:tr>
      <w:tr w:rsidR="00E83E1F" w:rsidRPr="00E83E1F" w14:paraId="23DF67FC" w14:textId="47343B8A" w:rsidTr="00E83E1F">
        <w:tc>
          <w:tcPr>
            <w:tcW w:w="851" w:type="dxa"/>
          </w:tcPr>
          <w:p w14:paraId="39C6F026" w14:textId="0756438C" w:rsidR="00E83E1F" w:rsidRPr="00E83E1F" w:rsidRDefault="00E83E1F">
            <w:pPr>
              <w:rPr>
                <w:rFonts w:cstheme="minorHAnsi"/>
              </w:rPr>
            </w:pPr>
            <w:r w:rsidRPr="00E83E1F">
              <w:rPr>
                <w:rFonts w:cstheme="minorHAnsi"/>
              </w:rPr>
              <w:t>RG248</w:t>
            </w:r>
          </w:p>
        </w:tc>
        <w:tc>
          <w:tcPr>
            <w:tcW w:w="6095" w:type="dxa"/>
          </w:tcPr>
          <w:p w14:paraId="1FF7B25B" w14:textId="7B3DC8F8" w:rsidR="00E83E1F" w:rsidRPr="00E83E1F" w:rsidRDefault="00E83E1F" w:rsidP="00271631">
            <w:pPr>
              <w:autoSpaceDE w:val="0"/>
              <w:autoSpaceDN w:val="0"/>
              <w:adjustRightInd w:val="0"/>
              <w:rPr>
                <w:rFonts w:cstheme="minorHAnsi"/>
              </w:rPr>
            </w:pPr>
            <w:proofErr w:type="spellStart"/>
            <w:r w:rsidRPr="00E83E1F">
              <w:rPr>
                <w:rFonts w:cstheme="minorHAnsi"/>
              </w:rPr>
              <w:t>Möhler</w:t>
            </w:r>
            <w:proofErr w:type="spellEnd"/>
            <w:r w:rsidRPr="00E83E1F">
              <w:rPr>
                <w:rFonts w:cstheme="minorHAnsi"/>
              </w:rPr>
              <w:t xml:space="preserve"> R, </w:t>
            </w:r>
            <w:proofErr w:type="spellStart"/>
            <w:r w:rsidRPr="00E83E1F">
              <w:rPr>
                <w:rFonts w:cstheme="minorHAnsi"/>
              </w:rPr>
              <w:t>Köpke</w:t>
            </w:r>
            <w:proofErr w:type="spellEnd"/>
            <w:r w:rsidRPr="00E83E1F">
              <w:rPr>
                <w:rFonts w:cstheme="minorHAnsi"/>
              </w:rPr>
              <w:t xml:space="preserve"> S, Meyer GJT. Criteria for Reporting the Development and Evaluation of Complex Interventions in healthcare: revised guideline (</w:t>
            </w:r>
            <w:proofErr w:type="spellStart"/>
            <w:r w:rsidRPr="00E83E1F">
              <w:rPr>
                <w:rFonts w:cstheme="minorHAnsi"/>
              </w:rPr>
              <w:t>CReDECI</w:t>
            </w:r>
            <w:proofErr w:type="spellEnd"/>
            <w:r w:rsidRPr="00E83E1F">
              <w:rPr>
                <w:rFonts w:cstheme="minorHAnsi"/>
              </w:rPr>
              <w:t xml:space="preserve"> 2). 2015;16(1):204.</w:t>
            </w:r>
          </w:p>
        </w:tc>
        <w:tc>
          <w:tcPr>
            <w:tcW w:w="1418" w:type="dxa"/>
          </w:tcPr>
          <w:p w14:paraId="7C820AA5" w14:textId="7EA65D1E" w:rsidR="00E83E1F" w:rsidRPr="00E83E1F" w:rsidRDefault="00E83E1F">
            <w:pPr>
              <w:rPr>
                <w:rFonts w:cstheme="minorHAnsi"/>
              </w:rPr>
            </w:pPr>
            <w:proofErr w:type="spellStart"/>
            <w:r w:rsidRPr="00E83E1F">
              <w:rPr>
                <w:rFonts w:cstheme="minorHAnsi"/>
              </w:rPr>
              <w:t>CReDECI</w:t>
            </w:r>
            <w:proofErr w:type="spellEnd"/>
            <w:r w:rsidRPr="00E83E1F">
              <w:rPr>
                <w:rFonts w:cstheme="minorHAnsi"/>
              </w:rPr>
              <w:t xml:space="preserve"> 2</w:t>
            </w:r>
          </w:p>
        </w:tc>
        <w:tc>
          <w:tcPr>
            <w:tcW w:w="1134" w:type="dxa"/>
          </w:tcPr>
          <w:p w14:paraId="4CC41678" w14:textId="77777777" w:rsidR="00E83E1F" w:rsidRPr="00E83E1F" w:rsidRDefault="00E83E1F">
            <w:pPr>
              <w:rPr>
                <w:rFonts w:cstheme="minorHAnsi"/>
              </w:rPr>
            </w:pPr>
          </w:p>
        </w:tc>
        <w:tc>
          <w:tcPr>
            <w:tcW w:w="1276" w:type="dxa"/>
          </w:tcPr>
          <w:p w14:paraId="11009945" w14:textId="77777777" w:rsidR="00E83E1F" w:rsidRPr="00E83E1F" w:rsidRDefault="00E83E1F">
            <w:pPr>
              <w:rPr>
                <w:rFonts w:cstheme="minorHAnsi"/>
              </w:rPr>
            </w:pPr>
          </w:p>
        </w:tc>
        <w:tc>
          <w:tcPr>
            <w:tcW w:w="992" w:type="dxa"/>
          </w:tcPr>
          <w:p w14:paraId="05DAE094" w14:textId="77777777" w:rsidR="00E83E1F" w:rsidRPr="00E83E1F" w:rsidRDefault="00E83E1F">
            <w:pPr>
              <w:rPr>
                <w:rFonts w:cstheme="minorHAnsi"/>
              </w:rPr>
            </w:pPr>
          </w:p>
        </w:tc>
        <w:tc>
          <w:tcPr>
            <w:tcW w:w="1134" w:type="dxa"/>
          </w:tcPr>
          <w:p w14:paraId="34B02F9B" w14:textId="77777777" w:rsidR="00E83E1F" w:rsidRPr="00E83E1F" w:rsidRDefault="00E83E1F">
            <w:pPr>
              <w:rPr>
                <w:rFonts w:cstheme="minorHAnsi"/>
              </w:rPr>
            </w:pPr>
          </w:p>
        </w:tc>
        <w:tc>
          <w:tcPr>
            <w:tcW w:w="992" w:type="dxa"/>
          </w:tcPr>
          <w:p w14:paraId="39DCF9AC" w14:textId="77777777" w:rsidR="00E83E1F" w:rsidRPr="00E83E1F" w:rsidRDefault="00E83E1F">
            <w:pPr>
              <w:rPr>
                <w:rFonts w:cstheme="minorHAnsi"/>
              </w:rPr>
            </w:pPr>
          </w:p>
        </w:tc>
      </w:tr>
      <w:tr w:rsidR="00E83E1F" w:rsidRPr="00E83E1F" w14:paraId="55FE2F2F" w14:textId="6D62FB78" w:rsidTr="00E83E1F">
        <w:tc>
          <w:tcPr>
            <w:tcW w:w="851" w:type="dxa"/>
          </w:tcPr>
          <w:p w14:paraId="02F19A68" w14:textId="667AF8FB" w:rsidR="00E83E1F" w:rsidRPr="00E83E1F" w:rsidRDefault="00E83E1F">
            <w:pPr>
              <w:rPr>
                <w:rFonts w:cstheme="minorHAnsi"/>
              </w:rPr>
            </w:pPr>
            <w:r w:rsidRPr="00E83E1F">
              <w:rPr>
                <w:rFonts w:cstheme="minorHAnsi"/>
              </w:rPr>
              <w:t>RG249</w:t>
            </w:r>
          </w:p>
        </w:tc>
        <w:tc>
          <w:tcPr>
            <w:tcW w:w="6095" w:type="dxa"/>
          </w:tcPr>
          <w:p w14:paraId="09BD3411" w14:textId="18526FC2" w:rsidR="00E83E1F" w:rsidRPr="00E83E1F" w:rsidRDefault="00E83E1F" w:rsidP="00271631">
            <w:pPr>
              <w:autoSpaceDE w:val="0"/>
              <w:autoSpaceDN w:val="0"/>
              <w:adjustRightInd w:val="0"/>
              <w:rPr>
                <w:rFonts w:cstheme="minorHAnsi"/>
              </w:rPr>
            </w:pPr>
            <w:r w:rsidRPr="00E83E1F">
              <w:rPr>
                <w:rFonts w:cstheme="minorHAnsi"/>
              </w:rPr>
              <w:t xml:space="preserve">Monks T, Currie CSM, </w:t>
            </w:r>
            <w:proofErr w:type="spellStart"/>
            <w:r w:rsidRPr="00E83E1F">
              <w:rPr>
                <w:rFonts w:cstheme="minorHAnsi"/>
              </w:rPr>
              <w:t>Onggo</w:t>
            </w:r>
            <w:proofErr w:type="spellEnd"/>
            <w:r w:rsidRPr="00E83E1F">
              <w:rPr>
                <w:rFonts w:cstheme="minorHAnsi"/>
              </w:rPr>
              <w:t xml:space="preserve"> BS, Robinson S, </w:t>
            </w:r>
            <w:proofErr w:type="spellStart"/>
            <w:r w:rsidRPr="00E83E1F">
              <w:rPr>
                <w:rFonts w:cstheme="minorHAnsi"/>
              </w:rPr>
              <w:t>Kunc</w:t>
            </w:r>
            <w:proofErr w:type="spellEnd"/>
            <w:r w:rsidRPr="00E83E1F">
              <w:rPr>
                <w:rFonts w:cstheme="minorHAnsi"/>
              </w:rPr>
              <w:t xml:space="preserve"> M, Taylor SJE. Strengthening the reporting of empirical simulation studies: Introducing the STRESS guidelines. Journal of Simulation. 2018:1-13.</w:t>
            </w:r>
          </w:p>
        </w:tc>
        <w:tc>
          <w:tcPr>
            <w:tcW w:w="1418" w:type="dxa"/>
          </w:tcPr>
          <w:p w14:paraId="3A833111" w14:textId="272765AD" w:rsidR="00E83E1F" w:rsidRPr="00E83E1F" w:rsidRDefault="00E83E1F">
            <w:pPr>
              <w:rPr>
                <w:rFonts w:cstheme="minorHAnsi"/>
              </w:rPr>
            </w:pPr>
            <w:r w:rsidRPr="00E83E1F">
              <w:rPr>
                <w:rFonts w:cstheme="minorHAnsi"/>
              </w:rPr>
              <w:t>STRESS</w:t>
            </w:r>
          </w:p>
        </w:tc>
        <w:tc>
          <w:tcPr>
            <w:tcW w:w="1134" w:type="dxa"/>
          </w:tcPr>
          <w:p w14:paraId="7C0E2768" w14:textId="77777777" w:rsidR="00E83E1F" w:rsidRPr="00E83E1F" w:rsidRDefault="00E83E1F">
            <w:pPr>
              <w:rPr>
                <w:rFonts w:cstheme="minorHAnsi"/>
              </w:rPr>
            </w:pPr>
          </w:p>
        </w:tc>
        <w:tc>
          <w:tcPr>
            <w:tcW w:w="1276" w:type="dxa"/>
          </w:tcPr>
          <w:p w14:paraId="517A515F" w14:textId="77777777" w:rsidR="00E83E1F" w:rsidRPr="00E83E1F" w:rsidRDefault="00E83E1F">
            <w:pPr>
              <w:rPr>
                <w:rFonts w:cstheme="minorHAnsi"/>
              </w:rPr>
            </w:pPr>
          </w:p>
        </w:tc>
        <w:tc>
          <w:tcPr>
            <w:tcW w:w="992" w:type="dxa"/>
          </w:tcPr>
          <w:p w14:paraId="7195F965" w14:textId="77777777" w:rsidR="00E83E1F" w:rsidRPr="00E83E1F" w:rsidRDefault="00E83E1F">
            <w:pPr>
              <w:rPr>
                <w:rFonts w:cstheme="minorHAnsi"/>
              </w:rPr>
            </w:pPr>
          </w:p>
        </w:tc>
        <w:tc>
          <w:tcPr>
            <w:tcW w:w="1134" w:type="dxa"/>
          </w:tcPr>
          <w:p w14:paraId="51566F32" w14:textId="77777777" w:rsidR="00E83E1F" w:rsidRPr="00E83E1F" w:rsidRDefault="00E83E1F">
            <w:pPr>
              <w:rPr>
                <w:rFonts w:cstheme="minorHAnsi"/>
              </w:rPr>
            </w:pPr>
          </w:p>
        </w:tc>
        <w:tc>
          <w:tcPr>
            <w:tcW w:w="992" w:type="dxa"/>
          </w:tcPr>
          <w:p w14:paraId="09562F72" w14:textId="77777777" w:rsidR="00E83E1F" w:rsidRPr="00E83E1F" w:rsidRDefault="00E83E1F">
            <w:pPr>
              <w:rPr>
                <w:rFonts w:cstheme="minorHAnsi"/>
              </w:rPr>
            </w:pPr>
          </w:p>
        </w:tc>
      </w:tr>
      <w:tr w:rsidR="00E83E1F" w:rsidRPr="00E83E1F" w14:paraId="08580369" w14:textId="4A66DDD6" w:rsidTr="00E83E1F">
        <w:tc>
          <w:tcPr>
            <w:tcW w:w="851" w:type="dxa"/>
          </w:tcPr>
          <w:p w14:paraId="4DF19CDA" w14:textId="431BDA8E" w:rsidR="00E83E1F" w:rsidRPr="00E83E1F" w:rsidRDefault="00E83E1F">
            <w:pPr>
              <w:rPr>
                <w:rFonts w:cstheme="minorHAnsi"/>
              </w:rPr>
            </w:pPr>
            <w:r w:rsidRPr="00E83E1F">
              <w:rPr>
                <w:rFonts w:cstheme="minorHAnsi"/>
              </w:rPr>
              <w:t>RG250</w:t>
            </w:r>
          </w:p>
        </w:tc>
        <w:tc>
          <w:tcPr>
            <w:tcW w:w="6095" w:type="dxa"/>
          </w:tcPr>
          <w:p w14:paraId="491B2D4A" w14:textId="4E1508F9" w:rsidR="00E83E1F" w:rsidRPr="00E83E1F" w:rsidRDefault="00E83E1F" w:rsidP="0096553F">
            <w:pPr>
              <w:autoSpaceDE w:val="0"/>
              <w:autoSpaceDN w:val="0"/>
              <w:adjustRightInd w:val="0"/>
              <w:rPr>
                <w:rFonts w:cstheme="minorHAnsi"/>
              </w:rPr>
            </w:pPr>
            <w:r w:rsidRPr="00E83E1F">
              <w:rPr>
                <w:rFonts w:cstheme="minorHAnsi"/>
              </w:rPr>
              <w:t>Montgomery P, Grant S, Mayo-Wilson E, Macdonald G, Michie S, Hopewell S, et al. Reporting randomised trials of social and psychological interventions: the CONSORT-SPI 2018 Extension. 2018;19(1):407.</w:t>
            </w:r>
          </w:p>
        </w:tc>
        <w:tc>
          <w:tcPr>
            <w:tcW w:w="1418" w:type="dxa"/>
          </w:tcPr>
          <w:p w14:paraId="32A53E69" w14:textId="0972F985" w:rsidR="00E83E1F" w:rsidRPr="00E83E1F" w:rsidRDefault="00E83E1F">
            <w:pPr>
              <w:rPr>
                <w:rFonts w:cstheme="minorHAnsi"/>
              </w:rPr>
            </w:pPr>
            <w:r w:rsidRPr="00E83E1F">
              <w:rPr>
                <w:rFonts w:cstheme="minorHAnsi"/>
              </w:rPr>
              <w:t>CONSORT-SPI 2018</w:t>
            </w:r>
          </w:p>
        </w:tc>
        <w:tc>
          <w:tcPr>
            <w:tcW w:w="1134" w:type="dxa"/>
          </w:tcPr>
          <w:p w14:paraId="27550161" w14:textId="77777777" w:rsidR="00E83E1F" w:rsidRPr="00E83E1F" w:rsidRDefault="00E83E1F">
            <w:pPr>
              <w:rPr>
                <w:rFonts w:cstheme="minorHAnsi"/>
              </w:rPr>
            </w:pPr>
          </w:p>
        </w:tc>
        <w:tc>
          <w:tcPr>
            <w:tcW w:w="1276" w:type="dxa"/>
          </w:tcPr>
          <w:p w14:paraId="305396A0" w14:textId="77777777" w:rsidR="00E83E1F" w:rsidRPr="00E83E1F" w:rsidRDefault="00E83E1F">
            <w:pPr>
              <w:rPr>
                <w:rFonts w:cstheme="minorHAnsi"/>
              </w:rPr>
            </w:pPr>
          </w:p>
        </w:tc>
        <w:tc>
          <w:tcPr>
            <w:tcW w:w="992" w:type="dxa"/>
          </w:tcPr>
          <w:p w14:paraId="4E84EF52" w14:textId="77777777" w:rsidR="00E83E1F" w:rsidRPr="00E83E1F" w:rsidRDefault="00E83E1F">
            <w:pPr>
              <w:rPr>
                <w:rFonts w:cstheme="minorHAnsi"/>
              </w:rPr>
            </w:pPr>
          </w:p>
        </w:tc>
        <w:tc>
          <w:tcPr>
            <w:tcW w:w="1134" w:type="dxa"/>
          </w:tcPr>
          <w:p w14:paraId="75456C0A" w14:textId="77777777" w:rsidR="00E83E1F" w:rsidRPr="00E83E1F" w:rsidRDefault="00E83E1F">
            <w:pPr>
              <w:rPr>
                <w:rFonts w:cstheme="minorHAnsi"/>
              </w:rPr>
            </w:pPr>
          </w:p>
        </w:tc>
        <w:tc>
          <w:tcPr>
            <w:tcW w:w="992" w:type="dxa"/>
          </w:tcPr>
          <w:p w14:paraId="67594823" w14:textId="77777777" w:rsidR="00E83E1F" w:rsidRPr="00E83E1F" w:rsidRDefault="00E83E1F">
            <w:pPr>
              <w:rPr>
                <w:rFonts w:cstheme="minorHAnsi"/>
              </w:rPr>
            </w:pPr>
          </w:p>
        </w:tc>
      </w:tr>
      <w:tr w:rsidR="00E83E1F" w:rsidRPr="00E83E1F" w14:paraId="4A0FAC5F" w14:textId="6731480B" w:rsidTr="00E83E1F">
        <w:tc>
          <w:tcPr>
            <w:tcW w:w="851" w:type="dxa"/>
          </w:tcPr>
          <w:p w14:paraId="71D603E4" w14:textId="70D43043" w:rsidR="00E83E1F" w:rsidRPr="00E83E1F" w:rsidRDefault="00E83E1F">
            <w:pPr>
              <w:rPr>
                <w:rFonts w:cstheme="minorHAnsi"/>
              </w:rPr>
            </w:pPr>
            <w:r w:rsidRPr="00E83E1F">
              <w:rPr>
                <w:rFonts w:cstheme="minorHAnsi"/>
              </w:rPr>
              <w:lastRenderedPageBreak/>
              <w:t>RG251</w:t>
            </w:r>
          </w:p>
        </w:tc>
        <w:tc>
          <w:tcPr>
            <w:tcW w:w="6095" w:type="dxa"/>
          </w:tcPr>
          <w:p w14:paraId="3A603093" w14:textId="4B72400B" w:rsidR="00E83E1F" w:rsidRPr="00E83E1F" w:rsidRDefault="00E83E1F" w:rsidP="0096553F">
            <w:pPr>
              <w:autoSpaceDE w:val="0"/>
              <w:autoSpaceDN w:val="0"/>
              <w:adjustRightInd w:val="0"/>
              <w:rPr>
                <w:rFonts w:cstheme="minorHAnsi"/>
              </w:rPr>
            </w:pPr>
            <w:r w:rsidRPr="00E83E1F">
              <w:rPr>
                <w:rFonts w:cstheme="minorHAnsi"/>
              </w:rPr>
              <w:t xml:space="preserve">Moons KG, Altman DG, </w:t>
            </w:r>
            <w:proofErr w:type="spellStart"/>
            <w:r w:rsidRPr="00E83E1F">
              <w:rPr>
                <w:rFonts w:cstheme="minorHAnsi"/>
              </w:rPr>
              <w:t>Reitsma</w:t>
            </w:r>
            <w:proofErr w:type="spellEnd"/>
            <w:r w:rsidRPr="00E83E1F">
              <w:rPr>
                <w:rFonts w:cstheme="minorHAnsi"/>
              </w:rPr>
              <w:t xml:space="preserve"> JB, Ioannidis JP, Macaskill P, </w:t>
            </w:r>
            <w:proofErr w:type="spellStart"/>
            <w:r w:rsidRPr="00E83E1F">
              <w:rPr>
                <w:rFonts w:cstheme="minorHAnsi"/>
              </w:rPr>
              <w:t>Steyerberg</w:t>
            </w:r>
            <w:proofErr w:type="spellEnd"/>
            <w:r w:rsidRPr="00E83E1F">
              <w:rPr>
                <w:rFonts w:cstheme="minorHAnsi"/>
              </w:rPr>
              <w:t xml:space="preserve"> EW, et al. Transparent Reporting of a multivariable prediction model for Individual Prognosis or Diagnosis (TRIPOD): explanation and elaboration. Annals of internal medicine. 2015;162(1</w:t>
            </w:r>
            <w:proofErr w:type="gramStart"/>
            <w:r w:rsidRPr="00E83E1F">
              <w:rPr>
                <w:rFonts w:cstheme="minorHAnsi"/>
              </w:rPr>
              <w:t>):W</w:t>
            </w:r>
            <w:proofErr w:type="gramEnd"/>
            <w:r w:rsidRPr="00E83E1F">
              <w:rPr>
                <w:rFonts w:cstheme="minorHAnsi"/>
              </w:rPr>
              <w:t>1-73.</w:t>
            </w:r>
          </w:p>
        </w:tc>
        <w:tc>
          <w:tcPr>
            <w:tcW w:w="1418" w:type="dxa"/>
          </w:tcPr>
          <w:p w14:paraId="17343CDD" w14:textId="4343E7C1" w:rsidR="00E83E1F" w:rsidRPr="00E83E1F" w:rsidRDefault="00E83E1F">
            <w:pPr>
              <w:rPr>
                <w:rFonts w:cstheme="minorHAnsi"/>
              </w:rPr>
            </w:pPr>
            <w:r w:rsidRPr="00E83E1F">
              <w:rPr>
                <w:rFonts w:cstheme="minorHAnsi"/>
              </w:rPr>
              <w:t>TRIPOD</w:t>
            </w:r>
          </w:p>
        </w:tc>
        <w:tc>
          <w:tcPr>
            <w:tcW w:w="1134" w:type="dxa"/>
          </w:tcPr>
          <w:p w14:paraId="650A89A3" w14:textId="77777777" w:rsidR="00E83E1F" w:rsidRPr="00E83E1F" w:rsidRDefault="00E83E1F">
            <w:pPr>
              <w:rPr>
                <w:rFonts w:cstheme="minorHAnsi"/>
              </w:rPr>
            </w:pPr>
          </w:p>
        </w:tc>
        <w:tc>
          <w:tcPr>
            <w:tcW w:w="1276" w:type="dxa"/>
          </w:tcPr>
          <w:p w14:paraId="7EC7D378" w14:textId="77777777" w:rsidR="00E83E1F" w:rsidRPr="00E83E1F" w:rsidRDefault="00E83E1F">
            <w:pPr>
              <w:rPr>
                <w:rFonts w:cstheme="minorHAnsi"/>
              </w:rPr>
            </w:pPr>
          </w:p>
        </w:tc>
        <w:tc>
          <w:tcPr>
            <w:tcW w:w="992" w:type="dxa"/>
          </w:tcPr>
          <w:p w14:paraId="4D1CCFB3" w14:textId="77777777" w:rsidR="00E83E1F" w:rsidRPr="00E83E1F" w:rsidRDefault="00E83E1F">
            <w:pPr>
              <w:rPr>
                <w:rFonts w:cstheme="minorHAnsi"/>
              </w:rPr>
            </w:pPr>
          </w:p>
        </w:tc>
        <w:tc>
          <w:tcPr>
            <w:tcW w:w="1134" w:type="dxa"/>
          </w:tcPr>
          <w:p w14:paraId="7DB9DBCC" w14:textId="77777777" w:rsidR="00E83E1F" w:rsidRPr="00E83E1F" w:rsidRDefault="00E83E1F">
            <w:pPr>
              <w:rPr>
                <w:rFonts w:cstheme="minorHAnsi"/>
              </w:rPr>
            </w:pPr>
          </w:p>
        </w:tc>
        <w:tc>
          <w:tcPr>
            <w:tcW w:w="992" w:type="dxa"/>
          </w:tcPr>
          <w:p w14:paraId="68A5CC53" w14:textId="77777777" w:rsidR="00E83E1F" w:rsidRPr="00E83E1F" w:rsidRDefault="00E83E1F">
            <w:pPr>
              <w:rPr>
                <w:rFonts w:cstheme="minorHAnsi"/>
              </w:rPr>
            </w:pPr>
          </w:p>
        </w:tc>
      </w:tr>
      <w:tr w:rsidR="00E83E1F" w:rsidRPr="00E83E1F" w14:paraId="7A7C4005" w14:textId="3B9C6F6F" w:rsidTr="00E83E1F">
        <w:tc>
          <w:tcPr>
            <w:tcW w:w="851" w:type="dxa"/>
          </w:tcPr>
          <w:p w14:paraId="1B596125" w14:textId="6C67B3D8" w:rsidR="00E83E1F" w:rsidRPr="00E83E1F" w:rsidRDefault="00E83E1F">
            <w:pPr>
              <w:rPr>
                <w:rFonts w:cstheme="minorHAnsi"/>
              </w:rPr>
            </w:pPr>
            <w:r w:rsidRPr="00E83E1F">
              <w:rPr>
                <w:rFonts w:cstheme="minorHAnsi"/>
              </w:rPr>
              <w:t>RG252</w:t>
            </w:r>
          </w:p>
        </w:tc>
        <w:tc>
          <w:tcPr>
            <w:tcW w:w="6095" w:type="dxa"/>
          </w:tcPr>
          <w:p w14:paraId="4EF096E4" w14:textId="1D6F7B87" w:rsidR="00E83E1F" w:rsidRPr="00E83E1F" w:rsidRDefault="00E83E1F">
            <w:pPr>
              <w:rPr>
                <w:rFonts w:cstheme="minorHAnsi"/>
              </w:rPr>
            </w:pPr>
            <w:r w:rsidRPr="00E83E1F">
              <w:rPr>
                <w:rFonts w:cstheme="minorHAnsi"/>
              </w:rPr>
              <w:t xml:space="preserve">Moore CM, </w:t>
            </w:r>
            <w:proofErr w:type="spellStart"/>
            <w:r w:rsidRPr="00E83E1F">
              <w:rPr>
                <w:rFonts w:cstheme="minorHAnsi"/>
              </w:rPr>
              <w:t>Giganti</w:t>
            </w:r>
            <w:proofErr w:type="spellEnd"/>
            <w:r w:rsidRPr="00E83E1F">
              <w:rPr>
                <w:rFonts w:cstheme="minorHAnsi"/>
              </w:rPr>
              <w:t xml:space="preserve"> F, </w:t>
            </w:r>
            <w:proofErr w:type="spellStart"/>
            <w:r w:rsidRPr="00E83E1F">
              <w:rPr>
                <w:rFonts w:cstheme="minorHAnsi"/>
              </w:rPr>
              <w:t>Albertsen</w:t>
            </w:r>
            <w:proofErr w:type="spellEnd"/>
            <w:r w:rsidRPr="00E83E1F">
              <w:rPr>
                <w:rFonts w:cstheme="minorHAnsi"/>
              </w:rPr>
              <w:t xml:space="preserve"> P, Allen C, </w:t>
            </w:r>
            <w:proofErr w:type="spellStart"/>
            <w:r w:rsidRPr="00E83E1F">
              <w:rPr>
                <w:rFonts w:cstheme="minorHAnsi"/>
              </w:rPr>
              <w:t>Bangma</w:t>
            </w:r>
            <w:proofErr w:type="spellEnd"/>
            <w:r w:rsidRPr="00E83E1F">
              <w:rPr>
                <w:rFonts w:cstheme="minorHAnsi"/>
              </w:rPr>
              <w:t xml:space="preserve"> C, Briganti A, et al. Reporting Magnetic Resonance Imaging in Men on Active Surveillance for Prostate Cancer: The PRECISE Recommendations-A Report of a European School of Oncology Task Force. European urology. 2017;71(4):648-55.</w:t>
            </w:r>
          </w:p>
        </w:tc>
        <w:tc>
          <w:tcPr>
            <w:tcW w:w="1418" w:type="dxa"/>
          </w:tcPr>
          <w:p w14:paraId="7ED9897B" w14:textId="5E9D2D45" w:rsidR="00E83E1F" w:rsidRPr="00E83E1F" w:rsidRDefault="00E83E1F">
            <w:pPr>
              <w:rPr>
                <w:rFonts w:cstheme="minorHAnsi"/>
              </w:rPr>
            </w:pPr>
            <w:r w:rsidRPr="00E83E1F">
              <w:rPr>
                <w:rFonts w:cstheme="minorHAnsi"/>
              </w:rPr>
              <w:t>PRECISE</w:t>
            </w:r>
          </w:p>
        </w:tc>
        <w:tc>
          <w:tcPr>
            <w:tcW w:w="1134" w:type="dxa"/>
          </w:tcPr>
          <w:p w14:paraId="5676DC44" w14:textId="77777777" w:rsidR="00E83E1F" w:rsidRPr="00E83E1F" w:rsidRDefault="00E83E1F">
            <w:pPr>
              <w:rPr>
                <w:rFonts w:cstheme="minorHAnsi"/>
              </w:rPr>
            </w:pPr>
          </w:p>
        </w:tc>
        <w:tc>
          <w:tcPr>
            <w:tcW w:w="1276" w:type="dxa"/>
          </w:tcPr>
          <w:p w14:paraId="0E5172BD" w14:textId="77777777" w:rsidR="00E83E1F" w:rsidRPr="00E83E1F" w:rsidRDefault="00E83E1F">
            <w:pPr>
              <w:rPr>
                <w:rFonts w:cstheme="minorHAnsi"/>
              </w:rPr>
            </w:pPr>
          </w:p>
        </w:tc>
        <w:tc>
          <w:tcPr>
            <w:tcW w:w="992" w:type="dxa"/>
          </w:tcPr>
          <w:p w14:paraId="1DB677A4" w14:textId="77777777" w:rsidR="00E83E1F" w:rsidRPr="00E83E1F" w:rsidRDefault="00E83E1F">
            <w:pPr>
              <w:rPr>
                <w:rFonts w:cstheme="minorHAnsi"/>
              </w:rPr>
            </w:pPr>
          </w:p>
        </w:tc>
        <w:tc>
          <w:tcPr>
            <w:tcW w:w="1134" w:type="dxa"/>
          </w:tcPr>
          <w:p w14:paraId="43A80926" w14:textId="77777777" w:rsidR="00E83E1F" w:rsidRPr="00E83E1F" w:rsidRDefault="00E83E1F">
            <w:pPr>
              <w:rPr>
                <w:rFonts w:cstheme="minorHAnsi"/>
              </w:rPr>
            </w:pPr>
          </w:p>
        </w:tc>
        <w:tc>
          <w:tcPr>
            <w:tcW w:w="992" w:type="dxa"/>
          </w:tcPr>
          <w:p w14:paraId="7B6BC2A6" w14:textId="77777777" w:rsidR="00E83E1F" w:rsidRPr="00E83E1F" w:rsidRDefault="00E83E1F">
            <w:pPr>
              <w:rPr>
                <w:rFonts w:cstheme="minorHAnsi"/>
              </w:rPr>
            </w:pPr>
          </w:p>
        </w:tc>
      </w:tr>
      <w:tr w:rsidR="00E83E1F" w:rsidRPr="00E83E1F" w14:paraId="4CB5508D" w14:textId="70174586" w:rsidTr="00E83E1F">
        <w:tc>
          <w:tcPr>
            <w:tcW w:w="851" w:type="dxa"/>
          </w:tcPr>
          <w:p w14:paraId="65BD219A" w14:textId="6D624919" w:rsidR="00E83E1F" w:rsidRPr="00E83E1F" w:rsidRDefault="00E83E1F">
            <w:pPr>
              <w:rPr>
                <w:rFonts w:cstheme="minorHAnsi"/>
              </w:rPr>
            </w:pPr>
            <w:r w:rsidRPr="00E83E1F">
              <w:rPr>
                <w:rFonts w:cstheme="minorHAnsi"/>
              </w:rPr>
              <w:t>RG253</w:t>
            </w:r>
          </w:p>
        </w:tc>
        <w:tc>
          <w:tcPr>
            <w:tcW w:w="6095" w:type="dxa"/>
          </w:tcPr>
          <w:p w14:paraId="23BF0F34" w14:textId="352B9E30" w:rsidR="00E83E1F" w:rsidRPr="00E83E1F" w:rsidRDefault="00E83E1F">
            <w:pPr>
              <w:rPr>
                <w:rFonts w:cstheme="minorHAnsi"/>
              </w:rPr>
            </w:pPr>
            <w:r w:rsidRPr="00E83E1F">
              <w:rPr>
                <w:rFonts w:cstheme="minorHAnsi"/>
              </w:rPr>
              <w:t xml:space="preserve">Moore CM, </w:t>
            </w:r>
            <w:proofErr w:type="spellStart"/>
            <w:r w:rsidRPr="00E83E1F">
              <w:rPr>
                <w:rFonts w:cstheme="minorHAnsi"/>
              </w:rPr>
              <w:t>Kasivisvanathan</w:t>
            </w:r>
            <w:proofErr w:type="spellEnd"/>
            <w:r w:rsidRPr="00E83E1F">
              <w:rPr>
                <w:rFonts w:cstheme="minorHAnsi"/>
              </w:rPr>
              <w:t xml:space="preserve"> V, </w:t>
            </w:r>
            <w:proofErr w:type="spellStart"/>
            <w:r w:rsidRPr="00E83E1F">
              <w:rPr>
                <w:rFonts w:cstheme="minorHAnsi"/>
              </w:rPr>
              <w:t>Eggener</w:t>
            </w:r>
            <w:proofErr w:type="spellEnd"/>
            <w:r w:rsidRPr="00E83E1F">
              <w:rPr>
                <w:rFonts w:cstheme="minorHAnsi"/>
              </w:rPr>
              <w:t xml:space="preserve"> S, </w:t>
            </w:r>
            <w:proofErr w:type="spellStart"/>
            <w:r w:rsidRPr="00E83E1F">
              <w:rPr>
                <w:rFonts w:cstheme="minorHAnsi"/>
              </w:rPr>
              <w:t>Emberton</w:t>
            </w:r>
            <w:proofErr w:type="spellEnd"/>
            <w:r w:rsidRPr="00E83E1F">
              <w:rPr>
                <w:rFonts w:cstheme="minorHAnsi"/>
              </w:rPr>
              <w:t xml:space="preserve"> M, </w:t>
            </w:r>
            <w:proofErr w:type="spellStart"/>
            <w:r w:rsidRPr="00E83E1F">
              <w:rPr>
                <w:rFonts w:cstheme="minorHAnsi"/>
              </w:rPr>
              <w:t>Futterer</w:t>
            </w:r>
            <w:proofErr w:type="spellEnd"/>
            <w:r w:rsidRPr="00E83E1F">
              <w:rPr>
                <w:rFonts w:cstheme="minorHAnsi"/>
              </w:rPr>
              <w:t xml:space="preserve"> JJ, Gill IS, et al. Standards of reporting for MRI-targeted biopsy studies (START) of the prostate: recommendations from an International Working Group. European urology. 2013;64(4):544-52.</w:t>
            </w:r>
          </w:p>
        </w:tc>
        <w:tc>
          <w:tcPr>
            <w:tcW w:w="1418" w:type="dxa"/>
          </w:tcPr>
          <w:p w14:paraId="73B6F3D6" w14:textId="64926678" w:rsidR="00E83E1F" w:rsidRPr="00E83E1F" w:rsidRDefault="00E83E1F">
            <w:pPr>
              <w:rPr>
                <w:rFonts w:cstheme="minorHAnsi"/>
              </w:rPr>
            </w:pPr>
            <w:r w:rsidRPr="00E83E1F">
              <w:rPr>
                <w:rFonts w:cstheme="minorHAnsi"/>
              </w:rPr>
              <w:t>START</w:t>
            </w:r>
          </w:p>
        </w:tc>
        <w:tc>
          <w:tcPr>
            <w:tcW w:w="1134" w:type="dxa"/>
          </w:tcPr>
          <w:p w14:paraId="255388D3" w14:textId="77777777" w:rsidR="00E83E1F" w:rsidRPr="00E83E1F" w:rsidRDefault="00E83E1F">
            <w:pPr>
              <w:rPr>
                <w:rFonts w:cstheme="minorHAnsi"/>
              </w:rPr>
            </w:pPr>
          </w:p>
        </w:tc>
        <w:tc>
          <w:tcPr>
            <w:tcW w:w="1276" w:type="dxa"/>
          </w:tcPr>
          <w:p w14:paraId="7C9524E9" w14:textId="77777777" w:rsidR="00E83E1F" w:rsidRPr="00E83E1F" w:rsidRDefault="00E83E1F">
            <w:pPr>
              <w:rPr>
                <w:rFonts w:cstheme="minorHAnsi"/>
              </w:rPr>
            </w:pPr>
          </w:p>
        </w:tc>
        <w:tc>
          <w:tcPr>
            <w:tcW w:w="992" w:type="dxa"/>
          </w:tcPr>
          <w:p w14:paraId="56A91D92" w14:textId="77777777" w:rsidR="00E83E1F" w:rsidRPr="00E83E1F" w:rsidRDefault="00E83E1F">
            <w:pPr>
              <w:rPr>
                <w:rFonts w:cstheme="minorHAnsi"/>
              </w:rPr>
            </w:pPr>
          </w:p>
        </w:tc>
        <w:tc>
          <w:tcPr>
            <w:tcW w:w="1134" w:type="dxa"/>
          </w:tcPr>
          <w:p w14:paraId="173A6E8E" w14:textId="77777777" w:rsidR="00E83E1F" w:rsidRPr="00E83E1F" w:rsidRDefault="00E83E1F">
            <w:pPr>
              <w:rPr>
                <w:rFonts w:cstheme="minorHAnsi"/>
              </w:rPr>
            </w:pPr>
          </w:p>
        </w:tc>
        <w:tc>
          <w:tcPr>
            <w:tcW w:w="992" w:type="dxa"/>
          </w:tcPr>
          <w:p w14:paraId="47D3232F" w14:textId="77777777" w:rsidR="00E83E1F" w:rsidRPr="00E83E1F" w:rsidRDefault="00E83E1F">
            <w:pPr>
              <w:rPr>
                <w:rFonts w:cstheme="minorHAnsi"/>
              </w:rPr>
            </w:pPr>
          </w:p>
        </w:tc>
      </w:tr>
      <w:tr w:rsidR="00E83E1F" w:rsidRPr="00E83E1F" w14:paraId="7CC6CFB8" w14:textId="09F9A582" w:rsidTr="00E83E1F">
        <w:tc>
          <w:tcPr>
            <w:tcW w:w="851" w:type="dxa"/>
          </w:tcPr>
          <w:p w14:paraId="0AF14035" w14:textId="52D73606" w:rsidR="00E83E1F" w:rsidRPr="00E83E1F" w:rsidRDefault="00E83E1F">
            <w:pPr>
              <w:rPr>
                <w:rFonts w:cstheme="minorHAnsi"/>
              </w:rPr>
            </w:pPr>
            <w:r w:rsidRPr="00E83E1F">
              <w:rPr>
                <w:rFonts w:cstheme="minorHAnsi"/>
              </w:rPr>
              <w:t>RG254</w:t>
            </w:r>
          </w:p>
        </w:tc>
        <w:tc>
          <w:tcPr>
            <w:tcW w:w="6095" w:type="dxa"/>
          </w:tcPr>
          <w:p w14:paraId="6438F895" w14:textId="16F91D83" w:rsidR="00E83E1F" w:rsidRPr="00E83E1F" w:rsidRDefault="00E83E1F" w:rsidP="0018381E">
            <w:pPr>
              <w:autoSpaceDE w:val="0"/>
              <w:autoSpaceDN w:val="0"/>
              <w:adjustRightInd w:val="0"/>
              <w:rPr>
                <w:rFonts w:cstheme="minorHAnsi"/>
              </w:rPr>
            </w:pPr>
            <w:r w:rsidRPr="00E83E1F">
              <w:rPr>
                <w:rFonts w:cstheme="minorHAnsi"/>
              </w:rPr>
              <w:t>Moore HM, Kelly AB, Jewell SD, McShane LM, Clark DP, Greenspan R, et al. Biospecimen reporting for improved study quality (BRISQ). Cancer cytopathology. 2011;119(2):92-101.</w:t>
            </w:r>
          </w:p>
        </w:tc>
        <w:tc>
          <w:tcPr>
            <w:tcW w:w="1418" w:type="dxa"/>
          </w:tcPr>
          <w:p w14:paraId="78A56955" w14:textId="341875FC" w:rsidR="00E83E1F" w:rsidRPr="00E83E1F" w:rsidRDefault="00E83E1F">
            <w:pPr>
              <w:rPr>
                <w:rFonts w:cstheme="minorHAnsi"/>
              </w:rPr>
            </w:pPr>
            <w:r w:rsidRPr="00E83E1F">
              <w:rPr>
                <w:rFonts w:cstheme="minorHAnsi"/>
              </w:rPr>
              <w:t>BRISQ</w:t>
            </w:r>
          </w:p>
        </w:tc>
        <w:tc>
          <w:tcPr>
            <w:tcW w:w="1134" w:type="dxa"/>
          </w:tcPr>
          <w:p w14:paraId="05405D05" w14:textId="77777777" w:rsidR="00E83E1F" w:rsidRPr="00E83E1F" w:rsidRDefault="00E83E1F">
            <w:pPr>
              <w:rPr>
                <w:rFonts w:cstheme="minorHAnsi"/>
              </w:rPr>
            </w:pPr>
          </w:p>
        </w:tc>
        <w:tc>
          <w:tcPr>
            <w:tcW w:w="1276" w:type="dxa"/>
          </w:tcPr>
          <w:p w14:paraId="5359B275" w14:textId="77777777" w:rsidR="00E83E1F" w:rsidRPr="00E83E1F" w:rsidRDefault="00E83E1F">
            <w:pPr>
              <w:rPr>
                <w:rFonts w:cstheme="minorHAnsi"/>
              </w:rPr>
            </w:pPr>
          </w:p>
          <w:p w14:paraId="5F8BCD56" w14:textId="7180969D" w:rsidR="00E83E1F" w:rsidRPr="00E83E1F" w:rsidRDefault="00E83E1F" w:rsidP="00AC2BDA">
            <w:pPr>
              <w:pStyle w:val="Paragraphedeliste"/>
              <w:numPr>
                <w:ilvl w:val="0"/>
                <w:numId w:val="1"/>
              </w:numPr>
              <w:rPr>
                <w:rFonts w:cstheme="minorHAnsi"/>
              </w:rPr>
            </w:pPr>
          </w:p>
        </w:tc>
        <w:tc>
          <w:tcPr>
            <w:tcW w:w="992" w:type="dxa"/>
          </w:tcPr>
          <w:p w14:paraId="2922832F" w14:textId="77777777" w:rsidR="00E83E1F" w:rsidRPr="00E83E1F" w:rsidRDefault="00E83E1F">
            <w:pPr>
              <w:rPr>
                <w:rFonts w:cstheme="minorHAnsi"/>
              </w:rPr>
            </w:pPr>
          </w:p>
        </w:tc>
        <w:tc>
          <w:tcPr>
            <w:tcW w:w="1134" w:type="dxa"/>
          </w:tcPr>
          <w:p w14:paraId="748BDB4D" w14:textId="77777777" w:rsidR="00E83E1F" w:rsidRPr="00E83E1F" w:rsidRDefault="00E83E1F">
            <w:pPr>
              <w:rPr>
                <w:rFonts w:cstheme="minorHAnsi"/>
              </w:rPr>
            </w:pPr>
          </w:p>
        </w:tc>
        <w:tc>
          <w:tcPr>
            <w:tcW w:w="992" w:type="dxa"/>
          </w:tcPr>
          <w:p w14:paraId="494F2120" w14:textId="77777777" w:rsidR="00E83E1F" w:rsidRPr="00E83E1F" w:rsidRDefault="00E83E1F">
            <w:pPr>
              <w:rPr>
                <w:rFonts w:cstheme="minorHAnsi"/>
              </w:rPr>
            </w:pPr>
          </w:p>
        </w:tc>
      </w:tr>
      <w:tr w:rsidR="00E83E1F" w:rsidRPr="00E83E1F" w14:paraId="098946B5" w14:textId="7BB6AB9A" w:rsidTr="00E83E1F">
        <w:tc>
          <w:tcPr>
            <w:tcW w:w="851" w:type="dxa"/>
          </w:tcPr>
          <w:p w14:paraId="57EF343F" w14:textId="35408B00" w:rsidR="00E83E1F" w:rsidRPr="00E83E1F" w:rsidRDefault="00E83E1F">
            <w:pPr>
              <w:rPr>
                <w:rFonts w:cstheme="minorHAnsi"/>
              </w:rPr>
            </w:pPr>
            <w:r w:rsidRPr="00E83E1F">
              <w:rPr>
                <w:rFonts w:cstheme="minorHAnsi"/>
              </w:rPr>
              <w:t>RG255</w:t>
            </w:r>
          </w:p>
        </w:tc>
        <w:tc>
          <w:tcPr>
            <w:tcW w:w="6095" w:type="dxa"/>
          </w:tcPr>
          <w:p w14:paraId="0EB44210" w14:textId="5E0A2507" w:rsidR="00E83E1F" w:rsidRPr="00E83E1F" w:rsidRDefault="00E83E1F" w:rsidP="0018381E">
            <w:pPr>
              <w:autoSpaceDE w:val="0"/>
              <w:autoSpaceDN w:val="0"/>
              <w:adjustRightInd w:val="0"/>
              <w:rPr>
                <w:rFonts w:cstheme="minorHAnsi"/>
              </w:rPr>
            </w:pPr>
            <w:r w:rsidRPr="00E83E1F">
              <w:rPr>
                <w:rFonts w:cstheme="minorHAnsi"/>
              </w:rPr>
              <w:t>Moss F, Thomson R. A new structure for quality improvement reports. Quality &amp; safety in health care. 2004;13(1):6-7.</w:t>
            </w:r>
          </w:p>
        </w:tc>
        <w:tc>
          <w:tcPr>
            <w:tcW w:w="1418" w:type="dxa"/>
          </w:tcPr>
          <w:p w14:paraId="345705E1" w14:textId="77777777" w:rsidR="00E83E1F" w:rsidRPr="00E83E1F" w:rsidRDefault="00E83E1F">
            <w:pPr>
              <w:rPr>
                <w:rFonts w:cstheme="minorHAnsi"/>
              </w:rPr>
            </w:pPr>
          </w:p>
        </w:tc>
        <w:tc>
          <w:tcPr>
            <w:tcW w:w="1134" w:type="dxa"/>
          </w:tcPr>
          <w:p w14:paraId="74E2DF0E" w14:textId="77777777" w:rsidR="00E83E1F" w:rsidRPr="00E83E1F" w:rsidRDefault="00E83E1F">
            <w:pPr>
              <w:rPr>
                <w:rFonts w:cstheme="minorHAnsi"/>
              </w:rPr>
            </w:pPr>
          </w:p>
        </w:tc>
        <w:tc>
          <w:tcPr>
            <w:tcW w:w="1276" w:type="dxa"/>
          </w:tcPr>
          <w:p w14:paraId="74C832ED" w14:textId="77777777" w:rsidR="00E83E1F" w:rsidRPr="00E83E1F" w:rsidRDefault="00E83E1F">
            <w:pPr>
              <w:rPr>
                <w:rFonts w:cstheme="minorHAnsi"/>
              </w:rPr>
            </w:pPr>
          </w:p>
        </w:tc>
        <w:tc>
          <w:tcPr>
            <w:tcW w:w="992" w:type="dxa"/>
          </w:tcPr>
          <w:p w14:paraId="676824D1" w14:textId="77777777" w:rsidR="00E83E1F" w:rsidRPr="00E83E1F" w:rsidRDefault="00E83E1F">
            <w:pPr>
              <w:rPr>
                <w:rFonts w:cstheme="minorHAnsi"/>
              </w:rPr>
            </w:pPr>
          </w:p>
        </w:tc>
        <w:tc>
          <w:tcPr>
            <w:tcW w:w="1134" w:type="dxa"/>
          </w:tcPr>
          <w:p w14:paraId="3B4BAF4F" w14:textId="77777777" w:rsidR="00E83E1F" w:rsidRPr="00E83E1F" w:rsidRDefault="00E83E1F">
            <w:pPr>
              <w:rPr>
                <w:rFonts w:cstheme="minorHAnsi"/>
              </w:rPr>
            </w:pPr>
          </w:p>
        </w:tc>
        <w:tc>
          <w:tcPr>
            <w:tcW w:w="992" w:type="dxa"/>
          </w:tcPr>
          <w:p w14:paraId="29E23120" w14:textId="77777777" w:rsidR="00E83E1F" w:rsidRPr="00E83E1F" w:rsidRDefault="00E83E1F">
            <w:pPr>
              <w:rPr>
                <w:rFonts w:cstheme="minorHAnsi"/>
              </w:rPr>
            </w:pPr>
          </w:p>
        </w:tc>
      </w:tr>
      <w:tr w:rsidR="00E83E1F" w:rsidRPr="00E83E1F" w14:paraId="08301D5E" w14:textId="65836DF7" w:rsidTr="00E83E1F">
        <w:tc>
          <w:tcPr>
            <w:tcW w:w="851" w:type="dxa"/>
          </w:tcPr>
          <w:p w14:paraId="42D1272B" w14:textId="028DBF74" w:rsidR="00E83E1F" w:rsidRPr="00E83E1F" w:rsidRDefault="00E83E1F">
            <w:pPr>
              <w:rPr>
                <w:rFonts w:cstheme="minorHAnsi"/>
              </w:rPr>
            </w:pPr>
            <w:r w:rsidRPr="00E83E1F">
              <w:rPr>
                <w:rFonts w:cstheme="minorHAnsi"/>
              </w:rPr>
              <w:t>RG256</w:t>
            </w:r>
          </w:p>
        </w:tc>
        <w:tc>
          <w:tcPr>
            <w:tcW w:w="6095" w:type="dxa"/>
          </w:tcPr>
          <w:p w14:paraId="6CD87C27" w14:textId="03B4FD63" w:rsidR="00E83E1F" w:rsidRPr="00E83E1F" w:rsidRDefault="00E83E1F" w:rsidP="0018381E">
            <w:pPr>
              <w:autoSpaceDE w:val="0"/>
              <w:autoSpaceDN w:val="0"/>
              <w:adjustRightInd w:val="0"/>
              <w:rPr>
                <w:rFonts w:cstheme="minorHAnsi"/>
              </w:rPr>
            </w:pPr>
            <w:r w:rsidRPr="00E83E1F">
              <w:rPr>
                <w:rFonts w:cstheme="minorHAnsi"/>
                <w:lang w:val="fr-FR"/>
              </w:rPr>
              <w:t xml:space="preserve">Muller VI, </w:t>
            </w:r>
            <w:proofErr w:type="spellStart"/>
            <w:r w:rsidRPr="00E83E1F">
              <w:rPr>
                <w:rFonts w:cstheme="minorHAnsi"/>
                <w:lang w:val="fr-FR"/>
              </w:rPr>
              <w:t>Cieslik</w:t>
            </w:r>
            <w:proofErr w:type="spellEnd"/>
            <w:r w:rsidRPr="00E83E1F">
              <w:rPr>
                <w:rFonts w:cstheme="minorHAnsi"/>
                <w:lang w:val="fr-FR"/>
              </w:rPr>
              <w:t xml:space="preserve"> EC, Laird AR, Fox PT, </w:t>
            </w:r>
            <w:proofErr w:type="spellStart"/>
            <w:r w:rsidRPr="00E83E1F">
              <w:rPr>
                <w:rFonts w:cstheme="minorHAnsi"/>
                <w:lang w:val="fr-FR"/>
              </w:rPr>
              <w:t>Radua</w:t>
            </w:r>
            <w:proofErr w:type="spellEnd"/>
            <w:r w:rsidRPr="00E83E1F">
              <w:rPr>
                <w:rFonts w:cstheme="minorHAnsi"/>
                <w:lang w:val="fr-FR"/>
              </w:rPr>
              <w:t xml:space="preserve"> J, </w:t>
            </w:r>
            <w:proofErr w:type="spellStart"/>
            <w:r w:rsidRPr="00E83E1F">
              <w:rPr>
                <w:rFonts w:cstheme="minorHAnsi"/>
                <w:lang w:val="fr-FR"/>
              </w:rPr>
              <w:t>Mataix</w:t>
            </w:r>
            <w:proofErr w:type="spellEnd"/>
            <w:r w:rsidRPr="00E83E1F">
              <w:rPr>
                <w:rFonts w:cstheme="minorHAnsi"/>
                <w:lang w:val="fr-FR"/>
              </w:rPr>
              <w:t xml:space="preserve">-Cols D, et al. </w:t>
            </w:r>
            <w:r w:rsidRPr="00E83E1F">
              <w:rPr>
                <w:rFonts w:cstheme="minorHAnsi"/>
              </w:rPr>
              <w:t xml:space="preserve">Ten simple rules for neuroimaging meta-analysis. Neuroscience and biobehavioral reviews. </w:t>
            </w:r>
            <w:proofErr w:type="gramStart"/>
            <w:r w:rsidRPr="00E83E1F">
              <w:rPr>
                <w:rFonts w:cstheme="minorHAnsi"/>
              </w:rPr>
              <w:t>2018;84:151</w:t>
            </w:r>
            <w:proofErr w:type="gramEnd"/>
            <w:r w:rsidRPr="00E83E1F">
              <w:rPr>
                <w:rFonts w:cstheme="minorHAnsi"/>
              </w:rPr>
              <w:t>-61.</w:t>
            </w:r>
          </w:p>
        </w:tc>
        <w:tc>
          <w:tcPr>
            <w:tcW w:w="1418" w:type="dxa"/>
          </w:tcPr>
          <w:p w14:paraId="481FD4B6" w14:textId="77777777" w:rsidR="00E83E1F" w:rsidRPr="00E83E1F" w:rsidRDefault="00E83E1F">
            <w:pPr>
              <w:rPr>
                <w:rFonts w:cstheme="minorHAnsi"/>
              </w:rPr>
            </w:pPr>
          </w:p>
        </w:tc>
        <w:tc>
          <w:tcPr>
            <w:tcW w:w="1134" w:type="dxa"/>
          </w:tcPr>
          <w:p w14:paraId="4FC0FAA7" w14:textId="77777777" w:rsidR="00E83E1F" w:rsidRPr="00E83E1F" w:rsidRDefault="00E83E1F">
            <w:pPr>
              <w:rPr>
                <w:rFonts w:cstheme="minorHAnsi"/>
              </w:rPr>
            </w:pPr>
          </w:p>
        </w:tc>
        <w:tc>
          <w:tcPr>
            <w:tcW w:w="1276" w:type="dxa"/>
          </w:tcPr>
          <w:p w14:paraId="0725044D" w14:textId="77777777" w:rsidR="00E83E1F" w:rsidRPr="00E83E1F" w:rsidRDefault="00E83E1F">
            <w:pPr>
              <w:rPr>
                <w:rFonts w:cstheme="minorHAnsi"/>
              </w:rPr>
            </w:pPr>
          </w:p>
          <w:p w14:paraId="774D810D" w14:textId="57F143C5" w:rsidR="00E83E1F" w:rsidRPr="00E83E1F" w:rsidRDefault="00E83E1F" w:rsidP="00AC2BDA">
            <w:pPr>
              <w:pStyle w:val="Paragraphedeliste"/>
              <w:numPr>
                <w:ilvl w:val="0"/>
                <w:numId w:val="1"/>
              </w:numPr>
              <w:rPr>
                <w:rFonts w:cstheme="minorHAnsi"/>
              </w:rPr>
            </w:pPr>
          </w:p>
        </w:tc>
        <w:tc>
          <w:tcPr>
            <w:tcW w:w="992" w:type="dxa"/>
          </w:tcPr>
          <w:p w14:paraId="7D091928" w14:textId="77777777" w:rsidR="00E83E1F" w:rsidRPr="00E83E1F" w:rsidRDefault="00E83E1F">
            <w:pPr>
              <w:rPr>
                <w:rFonts w:cstheme="minorHAnsi"/>
              </w:rPr>
            </w:pPr>
          </w:p>
        </w:tc>
        <w:tc>
          <w:tcPr>
            <w:tcW w:w="1134" w:type="dxa"/>
          </w:tcPr>
          <w:p w14:paraId="1D826F2D" w14:textId="77777777" w:rsidR="00E83E1F" w:rsidRPr="00E83E1F" w:rsidRDefault="00E83E1F">
            <w:pPr>
              <w:rPr>
                <w:rFonts w:cstheme="minorHAnsi"/>
              </w:rPr>
            </w:pPr>
          </w:p>
        </w:tc>
        <w:tc>
          <w:tcPr>
            <w:tcW w:w="992" w:type="dxa"/>
          </w:tcPr>
          <w:p w14:paraId="7E1E98A9" w14:textId="77777777" w:rsidR="00E83E1F" w:rsidRPr="00E83E1F" w:rsidRDefault="00E83E1F">
            <w:pPr>
              <w:rPr>
                <w:rFonts w:cstheme="minorHAnsi"/>
              </w:rPr>
            </w:pPr>
          </w:p>
        </w:tc>
      </w:tr>
      <w:tr w:rsidR="00E83E1F" w:rsidRPr="00E83E1F" w14:paraId="3ACF97DB" w14:textId="76D375DD" w:rsidTr="00E83E1F">
        <w:tc>
          <w:tcPr>
            <w:tcW w:w="851" w:type="dxa"/>
          </w:tcPr>
          <w:p w14:paraId="11C5283A" w14:textId="14CE9374" w:rsidR="00E83E1F" w:rsidRPr="00E83E1F" w:rsidRDefault="00E83E1F">
            <w:pPr>
              <w:rPr>
                <w:rFonts w:cstheme="minorHAnsi"/>
              </w:rPr>
            </w:pPr>
            <w:r w:rsidRPr="00E83E1F">
              <w:rPr>
                <w:rFonts w:cstheme="minorHAnsi"/>
              </w:rPr>
              <w:t>RG257</w:t>
            </w:r>
          </w:p>
        </w:tc>
        <w:tc>
          <w:tcPr>
            <w:tcW w:w="6095" w:type="dxa"/>
          </w:tcPr>
          <w:p w14:paraId="53A4E5CE" w14:textId="1E08EF26" w:rsidR="00E83E1F" w:rsidRPr="00E83E1F" w:rsidRDefault="00E83E1F" w:rsidP="001630AF">
            <w:pPr>
              <w:autoSpaceDE w:val="0"/>
              <w:autoSpaceDN w:val="0"/>
              <w:adjustRightInd w:val="0"/>
              <w:rPr>
                <w:rFonts w:cstheme="minorHAnsi"/>
              </w:rPr>
            </w:pPr>
            <w:r w:rsidRPr="00E83E1F">
              <w:rPr>
                <w:rFonts w:cstheme="minorHAnsi"/>
              </w:rPr>
              <w:t xml:space="preserve">Munk N, Boulanger K. Adaptation of the CARE Guidelines for Therapeutic Massage and Bodywork Publications: Efforts </w:t>
            </w:r>
            <w:proofErr w:type="gramStart"/>
            <w:r w:rsidRPr="00E83E1F">
              <w:rPr>
                <w:rFonts w:cstheme="minorHAnsi"/>
              </w:rPr>
              <w:t>To</w:t>
            </w:r>
            <w:proofErr w:type="gramEnd"/>
            <w:r w:rsidRPr="00E83E1F">
              <w:rPr>
                <w:rFonts w:cstheme="minorHAnsi"/>
              </w:rPr>
              <w:t xml:space="preserve"> Improve the Impact of Case Reports. International journal of therapeutic massage &amp; bodywork. 2014;7(3):32-40.</w:t>
            </w:r>
          </w:p>
        </w:tc>
        <w:tc>
          <w:tcPr>
            <w:tcW w:w="1418" w:type="dxa"/>
          </w:tcPr>
          <w:p w14:paraId="7810E289" w14:textId="77777777" w:rsidR="00E83E1F" w:rsidRPr="00E83E1F" w:rsidRDefault="00E83E1F">
            <w:pPr>
              <w:rPr>
                <w:rFonts w:cstheme="minorHAnsi"/>
              </w:rPr>
            </w:pPr>
          </w:p>
        </w:tc>
        <w:tc>
          <w:tcPr>
            <w:tcW w:w="1134" w:type="dxa"/>
          </w:tcPr>
          <w:p w14:paraId="32CBE753" w14:textId="77777777" w:rsidR="00E83E1F" w:rsidRPr="00E83E1F" w:rsidRDefault="00E83E1F">
            <w:pPr>
              <w:rPr>
                <w:rFonts w:cstheme="minorHAnsi"/>
              </w:rPr>
            </w:pPr>
          </w:p>
        </w:tc>
        <w:tc>
          <w:tcPr>
            <w:tcW w:w="1276" w:type="dxa"/>
          </w:tcPr>
          <w:p w14:paraId="47AD8AC8" w14:textId="3D82C127" w:rsidR="00E83E1F" w:rsidRPr="00E83E1F" w:rsidRDefault="00E83E1F" w:rsidP="00AC2BDA">
            <w:pPr>
              <w:pStyle w:val="Paragraphedeliste"/>
              <w:numPr>
                <w:ilvl w:val="0"/>
                <w:numId w:val="1"/>
              </w:numPr>
              <w:rPr>
                <w:rFonts w:cstheme="minorHAnsi"/>
              </w:rPr>
            </w:pPr>
          </w:p>
        </w:tc>
        <w:tc>
          <w:tcPr>
            <w:tcW w:w="992" w:type="dxa"/>
          </w:tcPr>
          <w:p w14:paraId="4E9ED68F" w14:textId="77777777" w:rsidR="00E83E1F" w:rsidRPr="00E83E1F" w:rsidRDefault="00E83E1F" w:rsidP="00AC2BDA">
            <w:pPr>
              <w:pStyle w:val="Paragraphedeliste"/>
              <w:numPr>
                <w:ilvl w:val="0"/>
                <w:numId w:val="1"/>
              </w:numPr>
              <w:rPr>
                <w:rFonts w:cstheme="minorHAnsi"/>
              </w:rPr>
            </w:pPr>
          </w:p>
        </w:tc>
        <w:tc>
          <w:tcPr>
            <w:tcW w:w="1134" w:type="dxa"/>
          </w:tcPr>
          <w:p w14:paraId="201BD943" w14:textId="77777777" w:rsidR="00E83E1F" w:rsidRPr="00E83E1F" w:rsidRDefault="00E83E1F" w:rsidP="00AC2BDA">
            <w:pPr>
              <w:pStyle w:val="Paragraphedeliste"/>
              <w:numPr>
                <w:ilvl w:val="0"/>
                <w:numId w:val="1"/>
              </w:numPr>
              <w:rPr>
                <w:rFonts w:cstheme="minorHAnsi"/>
              </w:rPr>
            </w:pPr>
          </w:p>
        </w:tc>
        <w:tc>
          <w:tcPr>
            <w:tcW w:w="992" w:type="dxa"/>
          </w:tcPr>
          <w:p w14:paraId="295DA3D6" w14:textId="77777777" w:rsidR="00E83E1F" w:rsidRPr="00E83E1F" w:rsidRDefault="00E83E1F" w:rsidP="00AC2BDA">
            <w:pPr>
              <w:pStyle w:val="Paragraphedeliste"/>
              <w:numPr>
                <w:ilvl w:val="0"/>
                <w:numId w:val="1"/>
              </w:numPr>
              <w:rPr>
                <w:rFonts w:cstheme="minorHAnsi"/>
              </w:rPr>
            </w:pPr>
          </w:p>
        </w:tc>
      </w:tr>
      <w:tr w:rsidR="00E83E1F" w:rsidRPr="00E83E1F" w14:paraId="024C816D" w14:textId="086308A9" w:rsidTr="00E83E1F">
        <w:tc>
          <w:tcPr>
            <w:tcW w:w="851" w:type="dxa"/>
          </w:tcPr>
          <w:p w14:paraId="705AEA52" w14:textId="753E44A8" w:rsidR="00E83E1F" w:rsidRPr="00E83E1F" w:rsidRDefault="00E83E1F">
            <w:pPr>
              <w:rPr>
                <w:rFonts w:cstheme="minorHAnsi"/>
              </w:rPr>
            </w:pPr>
            <w:r w:rsidRPr="00E83E1F">
              <w:rPr>
                <w:rFonts w:cstheme="minorHAnsi"/>
              </w:rPr>
              <w:t>RG258</w:t>
            </w:r>
          </w:p>
        </w:tc>
        <w:tc>
          <w:tcPr>
            <w:tcW w:w="6095" w:type="dxa"/>
          </w:tcPr>
          <w:p w14:paraId="6ADC2DB8" w14:textId="51DB0E65" w:rsidR="00E83E1F" w:rsidRPr="00E83E1F" w:rsidRDefault="00E83E1F" w:rsidP="00C54842">
            <w:pPr>
              <w:autoSpaceDE w:val="0"/>
              <w:autoSpaceDN w:val="0"/>
              <w:adjustRightInd w:val="0"/>
              <w:rPr>
                <w:rFonts w:cstheme="minorHAnsi"/>
              </w:rPr>
            </w:pPr>
            <w:r w:rsidRPr="00E83E1F">
              <w:rPr>
                <w:rFonts w:cstheme="minorHAnsi"/>
              </w:rPr>
              <w:t>Murad MH, Wang Z. Guidelines for reporting meta-epidemiological methodology research. Evidence-based medicine. 2017;22(4):139-42.</w:t>
            </w:r>
          </w:p>
        </w:tc>
        <w:tc>
          <w:tcPr>
            <w:tcW w:w="1418" w:type="dxa"/>
          </w:tcPr>
          <w:p w14:paraId="1BD2D545" w14:textId="77777777" w:rsidR="00E83E1F" w:rsidRPr="00E83E1F" w:rsidRDefault="00E83E1F">
            <w:pPr>
              <w:rPr>
                <w:rFonts w:cstheme="minorHAnsi"/>
              </w:rPr>
            </w:pPr>
          </w:p>
        </w:tc>
        <w:tc>
          <w:tcPr>
            <w:tcW w:w="1134" w:type="dxa"/>
          </w:tcPr>
          <w:p w14:paraId="76BC7E63" w14:textId="77777777" w:rsidR="00E83E1F" w:rsidRPr="00E83E1F" w:rsidRDefault="00E83E1F">
            <w:pPr>
              <w:rPr>
                <w:rFonts w:cstheme="minorHAnsi"/>
              </w:rPr>
            </w:pPr>
          </w:p>
        </w:tc>
        <w:tc>
          <w:tcPr>
            <w:tcW w:w="1276" w:type="dxa"/>
          </w:tcPr>
          <w:p w14:paraId="3261EDC6" w14:textId="77777777" w:rsidR="00E83E1F" w:rsidRPr="00E83E1F" w:rsidRDefault="00E83E1F">
            <w:pPr>
              <w:rPr>
                <w:rFonts w:cstheme="minorHAnsi"/>
              </w:rPr>
            </w:pPr>
          </w:p>
        </w:tc>
        <w:tc>
          <w:tcPr>
            <w:tcW w:w="992" w:type="dxa"/>
          </w:tcPr>
          <w:p w14:paraId="36A8FEE0" w14:textId="77777777" w:rsidR="00E83E1F" w:rsidRPr="00E83E1F" w:rsidRDefault="00E83E1F">
            <w:pPr>
              <w:rPr>
                <w:rFonts w:cstheme="minorHAnsi"/>
              </w:rPr>
            </w:pPr>
          </w:p>
        </w:tc>
        <w:tc>
          <w:tcPr>
            <w:tcW w:w="1134" w:type="dxa"/>
          </w:tcPr>
          <w:p w14:paraId="7FCE3F3D" w14:textId="77777777" w:rsidR="00E83E1F" w:rsidRPr="00E83E1F" w:rsidRDefault="00E83E1F">
            <w:pPr>
              <w:rPr>
                <w:rFonts w:cstheme="minorHAnsi"/>
              </w:rPr>
            </w:pPr>
          </w:p>
        </w:tc>
        <w:tc>
          <w:tcPr>
            <w:tcW w:w="992" w:type="dxa"/>
          </w:tcPr>
          <w:p w14:paraId="5A4FEC8C" w14:textId="77777777" w:rsidR="00E83E1F" w:rsidRPr="00E83E1F" w:rsidRDefault="00E83E1F">
            <w:pPr>
              <w:rPr>
                <w:rFonts w:cstheme="minorHAnsi"/>
              </w:rPr>
            </w:pPr>
          </w:p>
        </w:tc>
      </w:tr>
      <w:tr w:rsidR="00E83E1F" w:rsidRPr="00E83E1F" w14:paraId="09727E66" w14:textId="473296B1" w:rsidTr="00E83E1F">
        <w:tc>
          <w:tcPr>
            <w:tcW w:w="851" w:type="dxa"/>
          </w:tcPr>
          <w:p w14:paraId="205C8284" w14:textId="6535270E" w:rsidR="00E83E1F" w:rsidRPr="00E83E1F" w:rsidRDefault="00E83E1F">
            <w:pPr>
              <w:rPr>
                <w:rFonts w:cstheme="minorHAnsi"/>
              </w:rPr>
            </w:pPr>
            <w:r w:rsidRPr="00E83E1F">
              <w:rPr>
                <w:rFonts w:cstheme="minorHAnsi"/>
              </w:rPr>
              <w:t>RG259</w:t>
            </w:r>
          </w:p>
        </w:tc>
        <w:tc>
          <w:tcPr>
            <w:tcW w:w="6095" w:type="dxa"/>
          </w:tcPr>
          <w:p w14:paraId="1807B296" w14:textId="5D132B8F" w:rsidR="00E83E1F" w:rsidRPr="00E83E1F" w:rsidRDefault="00E83E1F">
            <w:pPr>
              <w:rPr>
                <w:rFonts w:cstheme="minorHAnsi"/>
              </w:rPr>
            </w:pPr>
            <w:r w:rsidRPr="00E83E1F">
              <w:rPr>
                <w:rFonts w:cstheme="minorHAnsi"/>
              </w:rPr>
              <w:t xml:space="preserve">Murray IR, </w:t>
            </w:r>
            <w:proofErr w:type="spellStart"/>
            <w:r w:rsidRPr="00E83E1F">
              <w:rPr>
                <w:rFonts w:cstheme="minorHAnsi"/>
              </w:rPr>
              <w:t>Geeslin</w:t>
            </w:r>
            <w:proofErr w:type="spellEnd"/>
            <w:r w:rsidRPr="00E83E1F">
              <w:rPr>
                <w:rFonts w:cstheme="minorHAnsi"/>
              </w:rPr>
              <w:t xml:space="preserve"> AG, Goudie EB, </w:t>
            </w:r>
            <w:proofErr w:type="spellStart"/>
            <w:r w:rsidRPr="00E83E1F">
              <w:rPr>
                <w:rFonts w:cstheme="minorHAnsi"/>
              </w:rPr>
              <w:t>Petrigliano</w:t>
            </w:r>
            <w:proofErr w:type="spellEnd"/>
            <w:r w:rsidRPr="00E83E1F">
              <w:rPr>
                <w:rFonts w:cstheme="minorHAnsi"/>
              </w:rPr>
              <w:t xml:space="preserve"> FA, </w:t>
            </w:r>
            <w:proofErr w:type="spellStart"/>
            <w:r w:rsidRPr="00E83E1F">
              <w:rPr>
                <w:rFonts w:cstheme="minorHAnsi"/>
              </w:rPr>
              <w:t>LaPrade</w:t>
            </w:r>
            <w:proofErr w:type="spellEnd"/>
            <w:r w:rsidRPr="00E83E1F">
              <w:rPr>
                <w:rFonts w:cstheme="minorHAnsi"/>
              </w:rPr>
              <w:t xml:space="preserve"> RF. Minimum Information for Studies Evaluating Biologics in Orthopaedics (MIBO): Platelet-Rich Plasma and Mesenchymal </w:t>
            </w:r>
            <w:r w:rsidRPr="00E83E1F">
              <w:rPr>
                <w:rFonts w:cstheme="minorHAnsi"/>
              </w:rPr>
              <w:lastRenderedPageBreak/>
              <w:t>Stem Cells. The Journal of bone and joint surgery American volume. 2017;99(10):809-19.</w:t>
            </w:r>
          </w:p>
        </w:tc>
        <w:tc>
          <w:tcPr>
            <w:tcW w:w="1418" w:type="dxa"/>
          </w:tcPr>
          <w:p w14:paraId="7A5AD38B" w14:textId="37389190" w:rsidR="00E83E1F" w:rsidRPr="00E83E1F" w:rsidRDefault="00E83E1F">
            <w:pPr>
              <w:rPr>
                <w:rFonts w:cstheme="minorHAnsi"/>
              </w:rPr>
            </w:pPr>
            <w:r w:rsidRPr="00E83E1F">
              <w:rPr>
                <w:rFonts w:cstheme="minorHAnsi"/>
              </w:rPr>
              <w:lastRenderedPageBreak/>
              <w:t>MIBO</w:t>
            </w:r>
          </w:p>
        </w:tc>
        <w:tc>
          <w:tcPr>
            <w:tcW w:w="1134" w:type="dxa"/>
          </w:tcPr>
          <w:p w14:paraId="1DFDBC39" w14:textId="77777777" w:rsidR="00E83E1F" w:rsidRPr="00E83E1F" w:rsidRDefault="00E83E1F">
            <w:pPr>
              <w:rPr>
                <w:rFonts w:cstheme="minorHAnsi"/>
              </w:rPr>
            </w:pPr>
          </w:p>
          <w:p w14:paraId="76E57E3C" w14:textId="6A2032FE" w:rsidR="00E83E1F" w:rsidRPr="00E83E1F" w:rsidRDefault="00E83E1F" w:rsidP="00AC2BDA">
            <w:pPr>
              <w:pStyle w:val="Paragraphedeliste"/>
              <w:numPr>
                <w:ilvl w:val="0"/>
                <w:numId w:val="1"/>
              </w:numPr>
              <w:rPr>
                <w:rFonts w:cstheme="minorHAnsi"/>
              </w:rPr>
            </w:pPr>
          </w:p>
        </w:tc>
        <w:tc>
          <w:tcPr>
            <w:tcW w:w="1276" w:type="dxa"/>
          </w:tcPr>
          <w:p w14:paraId="754E1339" w14:textId="77777777" w:rsidR="00E83E1F" w:rsidRPr="00E83E1F" w:rsidRDefault="00E83E1F">
            <w:pPr>
              <w:rPr>
                <w:rFonts w:cstheme="minorHAnsi"/>
              </w:rPr>
            </w:pPr>
          </w:p>
        </w:tc>
        <w:tc>
          <w:tcPr>
            <w:tcW w:w="992" w:type="dxa"/>
          </w:tcPr>
          <w:p w14:paraId="0B5D66F2" w14:textId="77777777" w:rsidR="00E83E1F" w:rsidRPr="00E83E1F" w:rsidRDefault="00E83E1F">
            <w:pPr>
              <w:rPr>
                <w:rFonts w:cstheme="minorHAnsi"/>
              </w:rPr>
            </w:pPr>
          </w:p>
        </w:tc>
        <w:tc>
          <w:tcPr>
            <w:tcW w:w="1134" w:type="dxa"/>
          </w:tcPr>
          <w:p w14:paraId="5A4F2830" w14:textId="77777777" w:rsidR="00E83E1F" w:rsidRPr="00E83E1F" w:rsidRDefault="00E83E1F">
            <w:pPr>
              <w:rPr>
                <w:rFonts w:cstheme="minorHAnsi"/>
              </w:rPr>
            </w:pPr>
          </w:p>
        </w:tc>
        <w:tc>
          <w:tcPr>
            <w:tcW w:w="992" w:type="dxa"/>
          </w:tcPr>
          <w:p w14:paraId="7ACBEA5A" w14:textId="77777777" w:rsidR="00E83E1F" w:rsidRPr="00E83E1F" w:rsidRDefault="00E83E1F">
            <w:pPr>
              <w:rPr>
                <w:rFonts w:cstheme="minorHAnsi"/>
              </w:rPr>
            </w:pPr>
          </w:p>
        </w:tc>
      </w:tr>
      <w:tr w:rsidR="00E83E1F" w:rsidRPr="00E83E1F" w14:paraId="66B0ACF6" w14:textId="7BEA67AB" w:rsidTr="00E83E1F">
        <w:tc>
          <w:tcPr>
            <w:tcW w:w="851" w:type="dxa"/>
          </w:tcPr>
          <w:p w14:paraId="0A2054F6" w14:textId="7949AE24" w:rsidR="00E83E1F" w:rsidRPr="00E83E1F" w:rsidRDefault="00E83E1F">
            <w:pPr>
              <w:rPr>
                <w:rFonts w:cstheme="minorHAnsi"/>
              </w:rPr>
            </w:pPr>
            <w:r w:rsidRPr="00E83E1F">
              <w:rPr>
                <w:rFonts w:cstheme="minorHAnsi"/>
              </w:rPr>
              <w:t>RG260</w:t>
            </w:r>
          </w:p>
        </w:tc>
        <w:tc>
          <w:tcPr>
            <w:tcW w:w="6095" w:type="dxa"/>
          </w:tcPr>
          <w:p w14:paraId="15680DA7" w14:textId="196F30B8" w:rsidR="00E83E1F" w:rsidRPr="00E83E1F" w:rsidRDefault="00E83E1F" w:rsidP="00C54842">
            <w:pPr>
              <w:autoSpaceDE w:val="0"/>
              <w:autoSpaceDN w:val="0"/>
              <w:adjustRightInd w:val="0"/>
              <w:rPr>
                <w:rFonts w:cstheme="minorHAnsi"/>
              </w:rPr>
            </w:pPr>
            <w:proofErr w:type="spellStart"/>
            <w:r w:rsidRPr="00E83E1F">
              <w:rPr>
                <w:rFonts w:cstheme="minorHAnsi"/>
              </w:rPr>
              <w:t>Nedeltchev</w:t>
            </w:r>
            <w:proofErr w:type="spellEnd"/>
            <w:r w:rsidRPr="00E83E1F">
              <w:rPr>
                <w:rFonts w:cstheme="minorHAnsi"/>
              </w:rPr>
              <w:t xml:space="preserve"> K, </w:t>
            </w:r>
            <w:proofErr w:type="spellStart"/>
            <w:r w:rsidRPr="00E83E1F">
              <w:rPr>
                <w:rFonts w:cstheme="minorHAnsi"/>
              </w:rPr>
              <w:t>Pattynama</w:t>
            </w:r>
            <w:proofErr w:type="spellEnd"/>
            <w:r w:rsidRPr="00E83E1F">
              <w:rPr>
                <w:rFonts w:cstheme="minorHAnsi"/>
              </w:rPr>
              <w:t xml:space="preserve"> PM, </w:t>
            </w:r>
            <w:proofErr w:type="spellStart"/>
            <w:r w:rsidRPr="00E83E1F">
              <w:rPr>
                <w:rFonts w:cstheme="minorHAnsi"/>
              </w:rPr>
              <w:t>Biaminoo</w:t>
            </w:r>
            <w:proofErr w:type="spellEnd"/>
            <w:r w:rsidRPr="00E83E1F">
              <w:rPr>
                <w:rFonts w:cstheme="minorHAnsi"/>
              </w:rPr>
              <w:t xml:space="preserve"> G, </w:t>
            </w:r>
            <w:proofErr w:type="spellStart"/>
            <w:r w:rsidRPr="00E83E1F">
              <w:rPr>
                <w:rFonts w:cstheme="minorHAnsi"/>
              </w:rPr>
              <w:t>Diehm</w:t>
            </w:r>
            <w:proofErr w:type="spellEnd"/>
            <w:r w:rsidRPr="00E83E1F">
              <w:rPr>
                <w:rFonts w:cstheme="minorHAnsi"/>
              </w:rPr>
              <w:t xml:space="preserve"> N, </w:t>
            </w:r>
            <w:proofErr w:type="spellStart"/>
            <w:r w:rsidRPr="00E83E1F">
              <w:rPr>
                <w:rFonts w:cstheme="minorHAnsi"/>
              </w:rPr>
              <w:t>Jaff</w:t>
            </w:r>
            <w:proofErr w:type="spellEnd"/>
            <w:r w:rsidRPr="00E83E1F">
              <w:rPr>
                <w:rFonts w:cstheme="minorHAnsi"/>
              </w:rPr>
              <w:t xml:space="preserve"> MR, Hopkins LN, et al. Standardized definitions and clinical endpoints in carotid artery and supra-aortic trunk revascularization trials. Catheterization and cardiovascular </w:t>
            </w:r>
            <w:proofErr w:type="gramStart"/>
            <w:r w:rsidRPr="00E83E1F">
              <w:rPr>
                <w:rFonts w:cstheme="minorHAnsi"/>
              </w:rPr>
              <w:t>interventions :</w:t>
            </w:r>
            <w:proofErr w:type="gramEnd"/>
            <w:r w:rsidRPr="00E83E1F">
              <w:rPr>
                <w:rFonts w:cstheme="minorHAnsi"/>
              </w:rPr>
              <w:t xml:space="preserve"> official journal of the Society for Cardiac Angiography &amp; Interventions. 2010;76(3):333-44.</w:t>
            </w:r>
          </w:p>
        </w:tc>
        <w:tc>
          <w:tcPr>
            <w:tcW w:w="1418" w:type="dxa"/>
          </w:tcPr>
          <w:p w14:paraId="53E0808E" w14:textId="77777777" w:rsidR="00E83E1F" w:rsidRPr="00E83E1F" w:rsidRDefault="00E83E1F">
            <w:pPr>
              <w:rPr>
                <w:rFonts w:cstheme="minorHAnsi"/>
              </w:rPr>
            </w:pPr>
          </w:p>
        </w:tc>
        <w:tc>
          <w:tcPr>
            <w:tcW w:w="1134" w:type="dxa"/>
          </w:tcPr>
          <w:p w14:paraId="7FDA26FB" w14:textId="77777777" w:rsidR="00E83E1F" w:rsidRPr="00E83E1F" w:rsidRDefault="00E83E1F">
            <w:pPr>
              <w:rPr>
                <w:rFonts w:cstheme="minorHAnsi"/>
              </w:rPr>
            </w:pPr>
          </w:p>
        </w:tc>
        <w:tc>
          <w:tcPr>
            <w:tcW w:w="1276" w:type="dxa"/>
          </w:tcPr>
          <w:p w14:paraId="0B82FB0E" w14:textId="77777777" w:rsidR="00E83E1F" w:rsidRPr="00E83E1F" w:rsidRDefault="00E83E1F">
            <w:pPr>
              <w:rPr>
                <w:rFonts w:cstheme="minorHAnsi"/>
              </w:rPr>
            </w:pPr>
          </w:p>
        </w:tc>
        <w:tc>
          <w:tcPr>
            <w:tcW w:w="992" w:type="dxa"/>
          </w:tcPr>
          <w:p w14:paraId="3BDC375F" w14:textId="77777777" w:rsidR="00E83E1F" w:rsidRPr="00E83E1F" w:rsidRDefault="00E83E1F">
            <w:pPr>
              <w:rPr>
                <w:rFonts w:cstheme="minorHAnsi"/>
              </w:rPr>
            </w:pPr>
          </w:p>
        </w:tc>
        <w:tc>
          <w:tcPr>
            <w:tcW w:w="1134" w:type="dxa"/>
          </w:tcPr>
          <w:p w14:paraId="1E3C5F1C" w14:textId="77777777" w:rsidR="00E83E1F" w:rsidRPr="00E83E1F" w:rsidRDefault="00E83E1F">
            <w:pPr>
              <w:rPr>
                <w:rFonts w:cstheme="minorHAnsi"/>
              </w:rPr>
            </w:pPr>
          </w:p>
        </w:tc>
        <w:tc>
          <w:tcPr>
            <w:tcW w:w="992" w:type="dxa"/>
          </w:tcPr>
          <w:p w14:paraId="6A97F764" w14:textId="77777777" w:rsidR="00E83E1F" w:rsidRPr="00E83E1F" w:rsidRDefault="00E83E1F">
            <w:pPr>
              <w:rPr>
                <w:rFonts w:cstheme="minorHAnsi"/>
              </w:rPr>
            </w:pPr>
          </w:p>
        </w:tc>
      </w:tr>
      <w:tr w:rsidR="00E83E1F" w:rsidRPr="00E83E1F" w14:paraId="5B7B283E" w14:textId="62FAA34C" w:rsidTr="00E83E1F">
        <w:tc>
          <w:tcPr>
            <w:tcW w:w="851" w:type="dxa"/>
          </w:tcPr>
          <w:p w14:paraId="712B3104" w14:textId="1BC3C58C" w:rsidR="00E83E1F" w:rsidRPr="00E83E1F" w:rsidRDefault="00E83E1F">
            <w:pPr>
              <w:rPr>
                <w:rFonts w:cstheme="minorHAnsi"/>
              </w:rPr>
            </w:pPr>
            <w:r w:rsidRPr="00E83E1F">
              <w:rPr>
                <w:rFonts w:cstheme="minorHAnsi"/>
              </w:rPr>
              <w:t>RG261</w:t>
            </w:r>
          </w:p>
        </w:tc>
        <w:tc>
          <w:tcPr>
            <w:tcW w:w="6095" w:type="dxa"/>
          </w:tcPr>
          <w:p w14:paraId="2104684E" w14:textId="65ACB784" w:rsidR="00E83E1F" w:rsidRPr="00E83E1F" w:rsidRDefault="00E83E1F" w:rsidP="004A044D">
            <w:pPr>
              <w:autoSpaceDE w:val="0"/>
              <w:autoSpaceDN w:val="0"/>
              <w:adjustRightInd w:val="0"/>
              <w:rPr>
                <w:rFonts w:cstheme="minorHAnsi"/>
              </w:rPr>
            </w:pPr>
            <w:r w:rsidRPr="00E83E1F">
              <w:rPr>
                <w:rFonts w:cstheme="minorHAnsi"/>
              </w:rPr>
              <w:t xml:space="preserve">Newton PN, Lee SJ, Goodman C, Fernandez FM, Yeung S, </w:t>
            </w:r>
            <w:proofErr w:type="spellStart"/>
            <w:r w:rsidRPr="00E83E1F">
              <w:rPr>
                <w:rFonts w:cstheme="minorHAnsi"/>
              </w:rPr>
              <w:t>Phanouvong</w:t>
            </w:r>
            <w:proofErr w:type="spellEnd"/>
            <w:r w:rsidRPr="00E83E1F">
              <w:rPr>
                <w:rFonts w:cstheme="minorHAnsi"/>
              </w:rPr>
              <w:t xml:space="preserve"> S, et al. Guidelines for field surveys of the quality of medicines: a proposal. </w:t>
            </w:r>
            <w:proofErr w:type="spellStart"/>
            <w:r w:rsidRPr="00E83E1F">
              <w:rPr>
                <w:rFonts w:cstheme="minorHAnsi"/>
              </w:rPr>
              <w:t>PLoS</w:t>
            </w:r>
            <w:proofErr w:type="spellEnd"/>
            <w:r w:rsidRPr="00E83E1F">
              <w:rPr>
                <w:rFonts w:cstheme="minorHAnsi"/>
              </w:rPr>
              <w:t xml:space="preserve"> medicine. 2009;6(3</w:t>
            </w:r>
            <w:proofErr w:type="gramStart"/>
            <w:r w:rsidRPr="00E83E1F">
              <w:rPr>
                <w:rFonts w:cstheme="minorHAnsi"/>
              </w:rPr>
              <w:t>):e</w:t>
            </w:r>
            <w:proofErr w:type="gramEnd"/>
            <w:r w:rsidRPr="00E83E1F">
              <w:rPr>
                <w:rFonts w:cstheme="minorHAnsi"/>
              </w:rPr>
              <w:t>52.</w:t>
            </w:r>
          </w:p>
        </w:tc>
        <w:tc>
          <w:tcPr>
            <w:tcW w:w="1418" w:type="dxa"/>
          </w:tcPr>
          <w:p w14:paraId="412249EF" w14:textId="77777777" w:rsidR="00E83E1F" w:rsidRPr="00E83E1F" w:rsidRDefault="00E83E1F">
            <w:pPr>
              <w:rPr>
                <w:rFonts w:cstheme="minorHAnsi"/>
              </w:rPr>
            </w:pPr>
          </w:p>
        </w:tc>
        <w:tc>
          <w:tcPr>
            <w:tcW w:w="1134" w:type="dxa"/>
          </w:tcPr>
          <w:p w14:paraId="4BF711B5" w14:textId="77777777" w:rsidR="00E83E1F" w:rsidRPr="00E83E1F" w:rsidRDefault="00E83E1F">
            <w:pPr>
              <w:rPr>
                <w:rFonts w:cstheme="minorHAnsi"/>
              </w:rPr>
            </w:pPr>
          </w:p>
        </w:tc>
        <w:tc>
          <w:tcPr>
            <w:tcW w:w="1276" w:type="dxa"/>
          </w:tcPr>
          <w:p w14:paraId="265A992E" w14:textId="77777777" w:rsidR="00E83E1F" w:rsidRPr="00E83E1F" w:rsidRDefault="00E83E1F">
            <w:pPr>
              <w:rPr>
                <w:rFonts w:cstheme="minorHAnsi"/>
              </w:rPr>
            </w:pPr>
          </w:p>
        </w:tc>
        <w:tc>
          <w:tcPr>
            <w:tcW w:w="992" w:type="dxa"/>
          </w:tcPr>
          <w:p w14:paraId="14B4F285" w14:textId="77777777" w:rsidR="00E83E1F" w:rsidRPr="00E83E1F" w:rsidRDefault="00E83E1F">
            <w:pPr>
              <w:rPr>
                <w:rFonts w:cstheme="minorHAnsi"/>
              </w:rPr>
            </w:pPr>
          </w:p>
        </w:tc>
        <w:tc>
          <w:tcPr>
            <w:tcW w:w="1134" w:type="dxa"/>
          </w:tcPr>
          <w:p w14:paraId="2648B204" w14:textId="77777777" w:rsidR="00E83E1F" w:rsidRPr="00E83E1F" w:rsidRDefault="00E83E1F">
            <w:pPr>
              <w:rPr>
                <w:rFonts w:cstheme="minorHAnsi"/>
              </w:rPr>
            </w:pPr>
          </w:p>
        </w:tc>
        <w:tc>
          <w:tcPr>
            <w:tcW w:w="992" w:type="dxa"/>
          </w:tcPr>
          <w:p w14:paraId="445790FF" w14:textId="77777777" w:rsidR="00E83E1F" w:rsidRPr="00E83E1F" w:rsidRDefault="00E83E1F">
            <w:pPr>
              <w:rPr>
                <w:rFonts w:cstheme="minorHAnsi"/>
              </w:rPr>
            </w:pPr>
          </w:p>
        </w:tc>
      </w:tr>
      <w:tr w:rsidR="00E83E1F" w:rsidRPr="00E83E1F" w14:paraId="2B9C1B06" w14:textId="6E62602C" w:rsidTr="00E83E1F">
        <w:tc>
          <w:tcPr>
            <w:tcW w:w="851" w:type="dxa"/>
          </w:tcPr>
          <w:p w14:paraId="6B3A763B" w14:textId="48086421" w:rsidR="00E83E1F" w:rsidRPr="00E83E1F" w:rsidRDefault="00E83E1F">
            <w:pPr>
              <w:rPr>
                <w:rFonts w:cstheme="minorHAnsi"/>
              </w:rPr>
            </w:pPr>
            <w:r w:rsidRPr="00E83E1F">
              <w:rPr>
                <w:rFonts w:cstheme="minorHAnsi"/>
              </w:rPr>
              <w:t>RG262</w:t>
            </w:r>
          </w:p>
        </w:tc>
        <w:tc>
          <w:tcPr>
            <w:tcW w:w="6095" w:type="dxa"/>
          </w:tcPr>
          <w:p w14:paraId="3CD6932B" w14:textId="7683293D" w:rsidR="00E83E1F" w:rsidRPr="00E83E1F" w:rsidRDefault="00E83E1F" w:rsidP="004A044D">
            <w:pPr>
              <w:autoSpaceDE w:val="0"/>
              <w:autoSpaceDN w:val="0"/>
              <w:adjustRightInd w:val="0"/>
              <w:rPr>
                <w:rFonts w:cstheme="minorHAnsi"/>
              </w:rPr>
            </w:pPr>
            <w:r w:rsidRPr="00E83E1F">
              <w:rPr>
                <w:rFonts w:cstheme="minorHAnsi"/>
              </w:rPr>
              <w:t xml:space="preserve">Nichols TE, Das S, Eickhoff SB, Evans AC, </w:t>
            </w:r>
            <w:proofErr w:type="spellStart"/>
            <w:r w:rsidRPr="00E83E1F">
              <w:rPr>
                <w:rFonts w:cstheme="minorHAnsi"/>
              </w:rPr>
              <w:t>Glatard</w:t>
            </w:r>
            <w:proofErr w:type="spellEnd"/>
            <w:r w:rsidRPr="00E83E1F">
              <w:rPr>
                <w:rFonts w:cstheme="minorHAnsi"/>
              </w:rPr>
              <w:t xml:space="preserve"> T, Hanke M, et al. </w:t>
            </w:r>
            <w:proofErr w:type="gramStart"/>
            <w:r w:rsidRPr="00E83E1F">
              <w:rPr>
                <w:rFonts w:cstheme="minorHAnsi"/>
              </w:rPr>
              <w:t>Best</w:t>
            </w:r>
            <w:proofErr w:type="gramEnd"/>
            <w:r w:rsidRPr="00E83E1F">
              <w:rPr>
                <w:rFonts w:cstheme="minorHAnsi"/>
              </w:rPr>
              <w:t xml:space="preserve"> practices in data analysis and sharing in neuroimaging using MRI. Nature neuroscience. 2017;20(3):299-303.</w:t>
            </w:r>
          </w:p>
        </w:tc>
        <w:tc>
          <w:tcPr>
            <w:tcW w:w="1418" w:type="dxa"/>
          </w:tcPr>
          <w:p w14:paraId="0ED8BB74" w14:textId="77777777" w:rsidR="00E83E1F" w:rsidRPr="00E83E1F" w:rsidRDefault="00E83E1F">
            <w:pPr>
              <w:rPr>
                <w:rFonts w:cstheme="minorHAnsi"/>
              </w:rPr>
            </w:pPr>
          </w:p>
        </w:tc>
        <w:tc>
          <w:tcPr>
            <w:tcW w:w="1134" w:type="dxa"/>
          </w:tcPr>
          <w:p w14:paraId="2242713D" w14:textId="77777777" w:rsidR="00E83E1F" w:rsidRPr="00E83E1F" w:rsidRDefault="00E83E1F">
            <w:pPr>
              <w:rPr>
                <w:rFonts w:cstheme="minorHAnsi"/>
              </w:rPr>
            </w:pPr>
          </w:p>
        </w:tc>
        <w:tc>
          <w:tcPr>
            <w:tcW w:w="1276" w:type="dxa"/>
          </w:tcPr>
          <w:p w14:paraId="05FB0103" w14:textId="77777777" w:rsidR="00E83E1F" w:rsidRPr="00E83E1F" w:rsidRDefault="00E83E1F">
            <w:pPr>
              <w:rPr>
                <w:rFonts w:cstheme="minorHAnsi"/>
              </w:rPr>
            </w:pPr>
          </w:p>
        </w:tc>
        <w:tc>
          <w:tcPr>
            <w:tcW w:w="992" w:type="dxa"/>
          </w:tcPr>
          <w:p w14:paraId="35E6CE10" w14:textId="77777777" w:rsidR="00E83E1F" w:rsidRPr="00E83E1F" w:rsidRDefault="00E83E1F">
            <w:pPr>
              <w:rPr>
                <w:rFonts w:cstheme="minorHAnsi"/>
              </w:rPr>
            </w:pPr>
          </w:p>
        </w:tc>
        <w:tc>
          <w:tcPr>
            <w:tcW w:w="1134" w:type="dxa"/>
          </w:tcPr>
          <w:p w14:paraId="755CC57F" w14:textId="77777777" w:rsidR="00E83E1F" w:rsidRPr="00E83E1F" w:rsidRDefault="00E83E1F">
            <w:pPr>
              <w:rPr>
                <w:rFonts w:cstheme="minorHAnsi"/>
              </w:rPr>
            </w:pPr>
          </w:p>
        </w:tc>
        <w:tc>
          <w:tcPr>
            <w:tcW w:w="992" w:type="dxa"/>
          </w:tcPr>
          <w:p w14:paraId="4F107A82" w14:textId="77777777" w:rsidR="00E83E1F" w:rsidRPr="00E83E1F" w:rsidRDefault="00E83E1F">
            <w:pPr>
              <w:rPr>
                <w:rFonts w:cstheme="minorHAnsi"/>
              </w:rPr>
            </w:pPr>
          </w:p>
        </w:tc>
      </w:tr>
      <w:tr w:rsidR="00E83E1F" w:rsidRPr="00E83E1F" w14:paraId="1A1FA21E" w14:textId="4638B740" w:rsidTr="00E83E1F">
        <w:tc>
          <w:tcPr>
            <w:tcW w:w="851" w:type="dxa"/>
          </w:tcPr>
          <w:p w14:paraId="36D97B04" w14:textId="6E9D974D" w:rsidR="00E83E1F" w:rsidRPr="00E83E1F" w:rsidRDefault="00E83E1F">
            <w:pPr>
              <w:rPr>
                <w:rFonts w:cstheme="minorHAnsi"/>
              </w:rPr>
            </w:pPr>
            <w:r w:rsidRPr="00E83E1F">
              <w:rPr>
                <w:rFonts w:cstheme="minorHAnsi"/>
              </w:rPr>
              <w:t>RG263</w:t>
            </w:r>
          </w:p>
        </w:tc>
        <w:tc>
          <w:tcPr>
            <w:tcW w:w="6095" w:type="dxa"/>
          </w:tcPr>
          <w:p w14:paraId="50511507" w14:textId="4C9902BA" w:rsidR="00E83E1F" w:rsidRPr="00E83E1F" w:rsidRDefault="00E83E1F" w:rsidP="00180C4E">
            <w:pPr>
              <w:autoSpaceDE w:val="0"/>
              <w:autoSpaceDN w:val="0"/>
              <w:adjustRightInd w:val="0"/>
              <w:rPr>
                <w:rFonts w:cstheme="minorHAnsi"/>
              </w:rPr>
            </w:pPr>
            <w:r w:rsidRPr="00E83E1F">
              <w:rPr>
                <w:rFonts w:cstheme="minorHAnsi"/>
              </w:rPr>
              <w:t xml:space="preserve">Nicholson A, Berger K, Bohn R, </w:t>
            </w:r>
            <w:proofErr w:type="spellStart"/>
            <w:r w:rsidRPr="00E83E1F">
              <w:rPr>
                <w:rFonts w:cstheme="minorHAnsi"/>
              </w:rPr>
              <w:t>Carcao</w:t>
            </w:r>
            <w:proofErr w:type="spellEnd"/>
            <w:r w:rsidRPr="00E83E1F">
              <w:rPr>
                <w:rFonts w:cstheme="minorHAnsi"/>
              </w:rPr>
              <w:t xml:space="preserve"> M, Fischer K, </w:t>
            </w:r>
            <w:proofErr w:type="spellStart"/>
            <w:r w:rsidRPr="00E83E1F">
              <w:rPr>
                <w:rFonts w:cstheme="minorHAnsi"/>
              </w:rPr>
              <w:t>Gringeri</w:t>
            </w:r>
            <w:proofErr w:type="spellEnd"/>
            <w:r w:rsidRPr="00E83E1F">
              <w:rPr>
                <w:rFonts w:cstheme="minorHAnsi"/>
              </w:rPr>
              <w:t xml:space="preserve"> A, et al. Recommendations for reporting economic evaluations of haemophilia prophylaxis: a nominal groups consensus statement on behalf of the Economics Expert Working Group of The International Prophylaxis Study Group. </w:t>
            </w:r>
            <w:proofErr w:type="gramStart"/>
            <w:r w:rsidRPr="00E83E1F">
              <w:rPr>
                <w:rFonts w:cstheme="minorHAnsi"/>
              </w:rPr>
              <w:t>Haemophilia :</w:t>
            </w:r>
            <w:proofErr w:type="gramEnd"/>
            <w:r w:rsidRPr="00E83E1F">
              <w:rPr>
                <w:rFonts w:cstheme="minorHAnsi"/>
              </w:rPr>
              <w:t xml:space="preserve"> the official journal of the World Federation of Hemophilia. 2008;14(1):127-32.</w:t>
            </w:r>
          </w:p>
        </w:tc>
        <w:tc>
          <w:tcPr>
            <w:tcW w:w="1418" w:type="dxa"/>
          </w:tcPr>
          <w:p w14:paraId="51A09FCF" w14:textId="77777777" w:rsidR="00E83E1F" w:rsidRPr="00E83E1F" w:rsidRDefault="00E83E1F">
            <w:pPr>
              <w:rPr>
                <w:rFonts w:cstheme="minorHAnsi"/>
              </w:rPr>
            </w:pPr>
          </w:p>
        </w:tc>
        <w:tc>
          <w:tcPr>
            <w:tcW w:w="1134" w:type="dxa"/>
          </w:tcPr>
          <w:p w14:paraId="75EEAC58" w14:textId="77777777" w:rsidR="00E83E1F" w:rsidRPr="00E83E1F" w:rsidRDefault="00E83E1F">
            <w:pPr>
              <w:rPr>
                <w:rFonts w:cstheme="minorHAnsi"/>
              </w:rPr>
            </w:pPr>
          </w:p>
        </w:tc>
        <w:tc>
          <w:tcPr>
            <w:tcW w:w="1276" w:type="dxa"/>
          </w:tcPr>
          <w:p w14:paraId="22C8AA13" w14:textId="77777777" w:rsidR="00E83E1F" w:rsidRPr="00E83E1F" w:rsidRDefault="00E83E1F">
            <w:pPr>
              <w:rPr>
                <w:rFonts w:cstheme="minorHAnsi"/>
              </w:rPr>
            </w:pPr>
          </w:p>
        </w:tc>
        <w:tc>
          <w:tcPr>
            <w:tcW w:w="992" w:type="dxa"/>
          </w:tcPr>
          <w:p w14:paraId="1DB934F2" w14:textId="77777777" w:rsidR="00E83E1F" w:rsidRPr="00E83E1F" w:rsidRDefault="00E83E1F">
            <w:pPr>
              <w:rPr>
                <w:rFonts w:cstheme="minorHAnsi"/>
              </w:rPr>
            </w:pPr>
          </w:p>
        </w:tc>
        <w:tc>
          <w:tcPr>
            <w:tcW w:w="1134" w:type="dxa"/>
          </w:tcPr>
          <w:p w14:paraId="50FE80C6" w14:textId="77777777" w:rsidR="00E83E1F" w:rsidRPr="00E83E1F" w:rsidRDefault="00E83E1F">
            <w:pPr>
              <w:rPr>
                <w:rFonts w:cstheme="minorHAnsi"/>
              </w:rPr>
            </w:pPr>
          </w:p>
        </w:tc>
        <w:tc>
          <w:tcPr>
            <w:tcW w:w="992" w:type="dxa"/>
          </w:tcPr>
          <w:p w14:paraId="08DAECEB" w14:textId="77777777" w:rsidR="00E83E1F" w:rsidRPr="00E83E1F" w:rsidRDefault="00E83E1F">
            <w:pPr>
              <w:rPr>
                <w:rFonts w:cstheme="minorHAnsi"/>
              </w:rPr>
            </w:pPr>
          </w:p>
        </w:tc>
      </w:tr>
      <w:tr w:rsidR="00E83E1F" w:rsidRPr="00E83E1F" w14:paraId="2C7A29C6" w14:textId="51BF9E9B" w:rsidTr="00E83E1F">
        <w:tc>
          <w:tcPr>
            <w:tcW w:w="851" w:type="dxa"/>
          </w:tcPr>
          <w:p w14:paraId="1FFD24FA" w14:textId="7051BC4E" w:rsidR="00E83E1F" w:rsidRPr="00E83E1F" w:rsidRDefault="00E83E1F">
            <w:pPr>
              <w:rPr>
                <w:rFonts w:cstheme="minorHAnsi"/>
              </w:rPr>
            </w:pPr>
            <w:r w:rsidRPr="00E83E1F">
              <w:rPr>
                <w:rFonts w:cstheme="minorHAnsi"/>
              </w:rPr>
              <w:t>RG264</w:t>
            </w:r>
          </w:p>
        </w:tc>
        <w:tc>
          <w:tcPr>
            <w:tcW w:w="6095" w:type="dxa"/>
          </w:tcPr>
          <w:p w14:paraId="4D804C88" w14:textId="0781C7F4" w:rsidR="00E83E1F" w:rsidRPr="00E83E1F" w:rsidRDefault="00E83E1F" w:rsidP="00180C4E">
            <w:pPr>
              <w:autoSpaceDE w:val="0"/>
              <w:autoSpaceDN w:val="0"/>
              <w:adjustRightInd w:val="0"/>
              <w:rPr>
                <w:rFonts w:cstheme="minorHAnsi"/>
              </w:rPr>
            </w:pPr>
            <w:proofErr w:type="spellStart"/>
            <w:r w:rsidRPr="00E83E1F">
              <w:rPr>
                <w:rFonts w:cstheme="minorHAnsi"/>
              </w:rPr>
              <w:t>Niederstadt</w:t>
            </w:r>
            <w:proofErr w:type="spellEnd"/>
            <w:r w:rsidRPr="00E83E1F">
              <w:rPr>
                <w:rFonts w:cstheme="minorHAnsi"/>
              </w:rPr>
              <w:t xml:space="preserve"> C, </w:t>
            </w:r>
            <w:proofErr w:type="spellStart"/>
            <w:r w:rsidRPr="00E83E1F">
              <w:rPr>
                <w:rFonts w:cstheme="minorHAnsi"/>
              </w:rPr>
              <w:t>Droste</w:t>
            </w:r>
            <w:proofErr w:type="spellEnd"/>
            <w:r w:rsidRPr="00E83E1F">
              <w:rPr>
                <w:rFonts w:cstheme="minorHAnsi"/>
              </w:rPr>
              <w:t xml:space="preserve"> S. Reporting and presenting information retrieval processes: the need for optimizing common practice in health technology assessment. International journal of technology assessment in health care. 2010;26(4):450-7.</w:t>
            </w:r>
          </w:p>
        </w:tc>
        <w:tc>
          <w:tcPr>
            <w:tcW w:w="1418" w:type="dxa"/>
          </w:tcPr>
          <w:p w14:paraId="4E04E2B5" w14:textId="77777777" w:rsidR="00E83E1F" w:rsidRPr="00E83E1F" w:rsidRDefault="00E83E1F">
            <w:pPr>
              <w:rPr>
                <w:rFonts w:cstheme="minorHAnsi"/>
              </w:rPr>
            </w:pPr>
          </w:p>
        </w:tc>
        <w:tc>
          <w:tcPr>
            <w:tcW w:w="1134" w:type="dxa"/>
          </w:tcPr>
          <w:p w14:paraId="77F56748" w14:textId="77777777" w:rsidR="00E83E1F" w:rsidRPr="00E83E1F" w:rsidRDefault="00E83E1F">
            <w:pPr>
              <w:rPr>
                <w:rFonts w:cstheme="minorHAnsi"/>
              </w:rPr>
            </w:pPr>
          </w:p>
        </w:tc>
        <w:tc>
          <w:tcPr>
            <w:tcW w:w="1276" w:type="dxa"/>
          </w:tcPr>
          <w:p w14:paraId="0CE5CAE4" w14:textId="77777777" w:rsidR="00E83E1F" w:rsidRPr="00E83E1F" w:rsidRDefault="00E83E1F">
            <w:pPr>
              <w:rPr>
                <w:rFonts w:cstheme="minorHAnsi"/>
              </w:rPr>
            </w:pPr>
          </w:p>
        </w:tc>
        <w:tc>
          <w:tcPr>
            <w:tcW w:w="992" w:type="dxa"/>
          </w:tcPr>
          <w:p w14:paraId="204BC6C2" w14:textId="77777777" w:rsidR="00E83E1F" w:rsidRPr="00E83E1F" w:rsidRDefault="00E83E1F">
            <w:pPr>
              <w:rPr>
                <w:rFonts w:cstheme="minorHAnsi"/>
              </w:rPr>
            </w:pPr>
          </w:p>
        </w:tc>
        <w:tc>
          <w:tcPr>
            <w:tcW w:w="1134" w:type="dxa"/>
          </w:tcPr>
          <w:p w14:paraId="473CCD44" w14:textId="77777777" w:rsidR="00E83E1F" w:rsidRPr="00E83E1F" w:rsidRDefault="00E83E1F">
            <w:pPr>
              <w:rPr>
                <w:rFonts w:cstheme="minorHAnsi"/>
              </w:rPr>
            </w:pPr>
          </w:p>
        </w:tc>
        <w:tc>
          <w:tcPr>
            <w:tcW w:w="992" w:type="dxa"/>
          </w:tcPr>
          <w:p w14:paraId="3F3472BB" w14:textId="77777777" w:rsidR="00E83E1F" w:rsidRPr="00E83E1F" w:rsidRDefault="00E83E1F">
            <w:pPr>
              <w:rPr>
                <w:rFonts w:cstheme="minorHAnsi"/>
              </w:rPr>
            </w:pPr>
          </w:p>
        </w:tc>
      </w:tr>
      <w:tr w:rsidR="00E83E1F" w:rsidRPr="00E83E1F" w14:paraId="142D175E" w14:textId="5A224247" w:rsidTr="00E83E1F">
        <w:tc>
          <w:tcPr>
            <w:tcW w:w="851" w:type="dxa"/>
          </w:tcPr>
          <w:p w14:paraId="2B3EFD03" w14:textId="673542D8" w:rsidR="00E83E1F" w:rsidRPr="00E83E1F" w:rsidRDefault="00E83E1F">
            <w:pPr>
              <w:rPr>
                <w:rFonts w:cstheme="minorHAnsi"/>
              </w:rPr>
            </w:pPr>
            <w:r w:rsidRPr="00E83E1F">
              <w:rPr>
                <w:rFonts w:cstheme="minorHAnsi"/>
              </w:rPr>
              <w:t>RG265</w:t>
            </w:r>
          </w:p>
        </w:tc>
        <w:tc>
          <w:tcPr>
            <w:tcW w:w="6095" w:type="dxa"/>
          </w:tcPr>
          <w:p w14:paraId="2A7D133D" w14:textId="6296E867" w:rsidR="00E83E1F" w:rsidRPr="00E83E1F" w:rsidRDefault="00E83E1F" w:rsidP="00522AC7">
            <w:pPr>
              <w:autoSpaceDE w:val="0"/>
              <w:autoSpaceDN w:val="0"/>
              <w:adjustRightInd w:val="0"/>
              <w:rPr>
                <w:rFonts w:cstheme="minorHAnsi"/>
              </w:rPr>
            </w:pPr>
            <w:r w:rsidRPr="00E83E1F">
              <w:rPr>
                <w:rFonts w:cstheme="minorHAnsi"/>
              </w:rPr>
              <w:t>Noel-</w:t>
            </w:r>
            <w:proofErr w:type="spellStart"/>
            <w:r w:rsidRPr="00E83E1F">
              <w:rPr>
                <w:rFonts w:cstheme="minorHAnsi"/>
              </w:rPr>
              <w:t>Storr</w:t>
            </w:r>
            <w:proofErr w:type="spellEnd"/>
            <w:r w:rsidRPr="00E83E1F">
              <w:rPr>
                <w:rFonts w:cstheme="minorHAnsi"/>
              </w:rPr>
              <w:t xml:space="preserve"> AH, McCleery JM, Richard E, Ritchie CW, Flicker L, Cullum SJ, et al. Reporting standards for studies of diagnostic test accuracy in dementia: The </w:t>
            </w:r>
            <w:proofErr w:type="spellStart"/>
            <w:r w:rsidRPr="00E83E1F">
              <w:rPr>
                <w:rFonts w:cstheme="minorHAnsi"/>
              </w:rPr>
              <w:t>STARDdem</w:t>
            </w:r>
            <w:proofErr w:type="spellEnd"/>
            <w:r w:rsidRPr="00E83E1F">
              <w:rPr>
                <w:rFonts w:cstheme="minorHAnsi"/>
              </w:rPr>
              <w:t xml:space="preserve"> Initiative. Neurology. 2014;83(4):364-73.</w:t>
            </w:r>
          </w:p>
        </w:tc>
        <w:tc>
          <w:tcPr>
            <w:tcW w:w="1418" w:type="dxa"/>
          </w:tcPr>
          <w:p w14:paraId="1B57D903" w14:textId="4445C401" w:rsidR="00E83E1F" w:rsidRPr="00E83E1F" w:rsidRDefault="00E83E1F">
            <w:pPr>
              <w:rPr>
                <w:rFonts w:cstheme="minorHAnsi"/>
              </w:rPr>
            </w:pPr>
            <w:proofErr w:type="spellStart"/>
            <w:r w:rsidRPr="00E83E1F">
              <w:rPr>
                <w:rFonts w:cstheme="minorHAnsi"/>
              </w:rPr>
              <w:t>STARDdem</w:t>
            </w:r>
            <w:proofErr w:type="spellEnd"/>
          </w:p>
        </w:tc>
        <w:tc>
          <w:tcPr>
            <w:tcW w:w="1134" w:type="dxa"/>
          </w:tcPr>
          <w:p w14:paraId="71D0147D" w14:textId="77777777" w:rsidR="00E83E1F" w:rsidRPr="00E83E1F" w:rsidRDefault="00E83E1F">
            <w:pPr>
              <w:rPr>
                <w:rFonts w:cstheme="minorHAnsi"/>
              </w:rPr>
            </w:pPr>
          </w:p>
          <w:p w14:paraId="2D57A011" w14:textId="03200609" w:rsidR="00E83E1F" w:rsidRPr="00E83E1F" w:rsidRDefault="00E83E1F" w:rsidP="00AC2BDA">
            <w:pPr>
              <w:pStyle w:val="Paragraphedeliste"/>
              <w:numPr>
                <w:ilvl w:val="0"/>
                <w:numId w:val="1"/>
              </w:numPr>
              <w:rPr>
                <w:rFonts w:cstheme="minorHAnsi"/>
              </w:rPr>
            </w:pPr>
          </w:p>
        </w:tc>
        <w:tc>
          <w:tcPr>
            <w:tcW w:w="1276" w:type="dxa"/>
          </w:tcPr>
          <w:p w14:paraId="6EF6A71B" w14:textId="77777777" w:rsidR="00E83E1F" w:rsidRPr="00E83E1F" w:rsidRDefault="00E83E1F">
            <w:pPr>
              <w:rPr>
                <w:rFonts w:cstheme="minorHAnsi"/>
              </w:rPr>
            </w:pPr>
          </w:p>
        </w:tc>
        <w:tc>
          <w:tcPr>
            <w:tcW w:w="992" w:type="dxa"/>
          </w:tcPr>
          <w:p w14:paraId="3639876E" w14:textId="77777777" w:rsidR="00E83E1F" w:rsidRPr="00E83E1F" w:rsidRDefault="00E83E1F">
            <w:pPr>
              <w:rPr>
                <w:rFonts w:cstheme="minorHAnsi"/>
              </w:rPr>
            </w:pPr>
          </w:p>
        </w:tc>
        <w:tc>
          <w:tcPr>
            <w:tcW w:w="1134" w:type="dxa"/>
          </w:tcPr>
          <w:p w14:paraId="2209C911" w14:textId="77777777" w:rsidR="00E83E1F" w:rsidRPr="00E83E1F" w:rsidRDefault="00E83E1F">
            <w:pPr>
              <w:rPr>
                <w:rFonts w:cstheme="minorHAnsi"/>
              </w:rPr>
            </w:pPr>
          </w:p>
        </w:tc>
        <w:tc>
          <w:tcPr>
            <w:tcW w:w="992" w:type="dxa"/>
          </w:tcPr>
          <w:p w14:paraId="6F558F88" w14:textId="77777777" w:rsidR="00E83E1F" w:rsidRPr="00E83E1F" w:rsidRDefault="00E83E1F">
            <w:pPr>
              <w:rPr>
                <w:rFonts w:cstheme="minorHAnsi"/>
              </w:rPr>
            </w:pPr>
          </w:p>
        </w:tc>
      </w:tr>
      <w:tr w:rsidR="00E83E1F" w:rsidRPr="00E83E1F" w14:paraId="5F75E03A" w14:textId="40704A45" w:rsidTr="00E83E1F">
        <w:tc>
          <w:tcPr>
            <w:tcW w:w="851" w:type="dxa"/>
          </w:tcPr>
          <w:p w14:paraId="14386CA3" w14:textId="4B7A5A30" w:rsidR="00E83E1F" w:rsidRPr="00E83E1F" w:rsidRDefault="00E83E1F">
            <w:pPr>
              <w:rPr>
                <w:rFonts w:cstheme="minorHAnsi"/>
              </w:rPr>
            </w:pPr>
            <w:r w:rsidRPr="00E83E1F">
              <w:rPr>
                <w:rFonts w:cstheme="minorHAnsi"/>
              </w:rPr>
              <w:t>RG266</w:t>
            </w:r>
          </w:p>
        </w:tc>
        <w:tc>
          <w:tcPr>
            <w:tcW w:w="6095" w:type="dxa"/>
          </w:tcPr>
          <w:p w14:paraId="53AC6814" w14:textId="6D447ACA" w:rsidR="00E83E1F" w:rsidRPr="00E83E1F" w:rsidRDefault="00E83E1F" w:rsidP="00734651">
            <w:pPr>
              <w:autoSpaceDE w:val="0"/>
              <w:autoSpaceDN w:val="0"/>
              <w:adjustRightInd w:val="0"/>
              <w:rPr>
                <w:rFonts w:cstheme="minorHAnsi"/>
              </w:rPr>
            </w:pPr>
            <w:proofErr w:type="spellStart"/>
            <w:r w:rsidRPr="00E83E1F">
              <w:rPr>
                <w:rFonts w:cstheme="minorHAnsi"/>
              </w:rPr>
              <w:t>Nothacker</w:t>
            </w:r>
            <w:proofErr w:type="spellEnd"/>
            <w:r w:rsidRPr="00E83E1F">
              <w:rPr>
                <w:rFonts w:cstheme="minorHAnsi"/>
              </w:rPr>
              <w:t xml:space="preserve"> M, Stokes T, Shaw B, Lindsay P, </w:t>
            </w:r>
            <w:proofErr w:type="spellStart"/>
            <w:r w:rsidRPr="00E83E1F">
              <w:rPr>
                <w:rFonts w:cstheme="minorHAnsi"/>
              </w:rPr>
              <w:t>Sipila</w:t>
            </w:r>
            <w:proofErr w:type="spellEnd"/>
            <w:r w:rsidRPr="00E83E1F">
              <w:rPr>
                <w:rFonts w:cstheme="minorHAnsi"/>
              </w:rPr>
              <w:t xml:space="preserve"> R, </w:t>
            </w:r>
            <w:proofErr w:type="spellStart"/>
            <w:r w:rsidRPr="00E83E1F">
              <w:rPr>
                <w:rFonts w:cstheme="minorHAnsi"/>
              </w:rPr>
              <w:t>Follmann</w:t>
            </w:r>
            <w:proofErr w:type="spellEnd"/>
            <w:r w:rsidRPr="00E83E1F">
              <w:rPr>
                <w:rFonts w:cstheme="minorHAnsi"/>
              </w:rPr>
              <w:t xml:space="preserve"> M, et al. Reporting standards for guideline-based performance measures. Implementation </w:t>
            </w:r>
            <w:proofErr w:type="gramStart"/>
            <w:r w:rsidRPr="00E83E1F">
              <w:rPr>
                <w:rFonts w:cstheme="minorHAnsi"/>
              </w:rPr>
              <w:t>science :</w:t>
            </w:r>
            <w:proofErr w:type="gramEnd"/>
            <w:r w:rsidRPr="00E83E1F">
              <w:rPr>
                <w:rFonts w:cstheme="minorHAnsi"/>
              </w:rPr>
              <w:t xml:space="preserve"> IS. 2016;11:6.</w:t>
            </w:r>
          </w:p>
        </w:tc>
        <w:tc>
          <w:tcPr>
            <w:tcW w:w="1418" w:type="dxa"/>
          </w:tcPr>
          <w:p w14:paraId="1821B051" w14:textId="77777777" w:rsidR="00E83E1F" w:rsidRPr="00E83E1F" w:rsidRDefault="00E83E1F">
            <w:pPr>
              <w:rPr>
                <w:rFonts w:cstheme="minorHAnsi"/>
              </w:rPr>
            </w:pPr>
          </w:p>
        </w:tc>
        <w:tc>
          <w:tcPr>
            <w:tcW w:w="1134" w:type="dxa"/>
          </w:tcPr>
          <w:p w14:paraId="64543203" w14:textId="77777777" w:rsidR="00E83E1F" w:rsidRPr="00E83E1F" w:rsidRDefault="00E83E1F">
            <w:pPr>
              <w:rPr>
                <w:rFonts w:cstheme="minorHAnsi"/>
              </w:rPr>
            </w:pPr>
          </w:p>
        </w:tc>
        <w:tc>
          <w:tcPr>
            <w:tcW w:w="1276" w:type="dxa"/>
          </w:tcPr>
          <w:p w14:paraId="47EF9760" w14:textId="77777777" w:rsidR="00E83E1F" w:rsidRPr="00E83E1F" w:rsidRDefault="00E83E1F">
            <w:pPr>
              <w:rPr>
                <w:rFonts w:cstheme="minorHAnsi"/>
              </w:rPr>
            </w:pPr>
          </w:p>
        </w:tc>
        <w:tc>
          <w:tcPr>
            <w:tcW w:w="992" w:type="dxa"/>
          </w:tcPr>
          <w:p w14:paraId="1361747E" w14:textId="77777777" w:rsidR="00E83E1F" w:rsidRPr="00E83E1F" w:rsidRDefault="00E83E1F">
            <w:pPr>
              <w:rPr>
                <w:rFonts w:cstheme="minorHAnsi"/>
              </w:rPr>
            </w:pPr>
          </w:p>
        </w:tc>
        <w:tc>
          <w:tcPr>
            <w:tcW w:w="1134" w:type="dxa"/>
          </w:tcPr>
          <w:p w14:paraId="221FA9AA" w14:textId="77777777" w:rsidR="00E83E1F" w:rsidRPr="00E83E1F" w:rsidRDefault="00E83E1F">
            <w:pPr>
              <w:rPr>
                <w:rFonts w:cstheme="minorHAnsi"/>
              </w:rPr>
            </w:pPr>
          </w:p>
        </w:tc>
        <w:tc>
          <w:tcPr>
            <w:tcW w:w="992" w:type="dxa"/>
          </w:tcPr>
          <w:p w14:paraId="2EDE0844" w14:textId="77777777" w:rsidR="00E83E1F" w:rsidRPr="00E83E1F" w:rsidRDefault="00E83E1F">
            <w:pPr>
              <w:rPr>
                <w:rFonts w:cstheme="minorHAnsi"/>
              </w:rPr>
            </w:pPr>
          </w:p>
        </w:tc>
      </w:tr>
      <w:tr w:rsidR="00E83E1F" w:rsidRPr="00E83E1F" w14:paraId="2119055F" w14:textId="16EFF252" w:rsidTr="00E83E1F">
        <w:tc>
          <w:tcPr>
            <w:tcW w:w="851" w:type="dxa"/>
          </w:tcPr>
          <w:p w14:paraId="742DC3C4" w14:textId="27F19087" w:rsidR="00E83E1F" w:rsidRPr="00E83E1F" w:rsidRDefault="00E83E1F">
            <w:pPr>
              <w:rPr>
                <w:rFonts w:cstheme="minorHAnsi"/>
              </w:rPr>
            </w:pPr>
            <w:r w:rsidRPr="00E83E1F">
              <w:rPr>
                <w:rFonts w:cstheme="minorHAnsi"/>
              </w:rPr>
              <w:t>RG267</w:t>
            </w:r>
          </w:p>
        </w:tc>
        <w:tc>
          <w:tcPr>
            <w:tcW w:w="6095" w:type="dxa"/>
          </w:tcPr>
          <w:p w14:paraId="1ABC1E5B" w14:textId="183E19B7" w:rsidR="00E83E1F" w:rsidRPr="00E83E1F" w:rsidRDefault="00E83E1F" w:rsidP="00734651">
            <w:pPr>
              <w:autoSpaceDE w:val="0"/>
              <w:autoSpaceDN w:val="0"/>
              <w:adjustRightInd w:val="0"/>
              <w:rPr>
                <w:rFonts w:cstheme="minorHAnsi"/>
              </w:rPr>
            </w:pPr>
            <w:proofErr w:type="spellStart"/>
            <w:r w:rsidRPr="00E83E1F">
              <w:rPr>
                <w:rFonts w:cstheme="minorHAnsi"/>
              </w:rPr>
              <w:t>Nuijten</w:t>
            </w:r>
            <w:proofErr w:type="spellEnd"/>
            <w:r w:rsidRPr="00E83E1F">
              <w:rPr>
                <w:rFonts w:cstheme="minorHAnsi"/>
              </w:rPr>
              <w:t xml:space="preserve"> MJ, Pronk MH, </w:t>
            </w:r>
            <w:proofErr w:type="spellStart"/>
            <w:r w:rsidRPr="00E83E1F">
              <w:rPr>
                <w:rFonts w:cstheme="minorHAnsi"/>
              </w:rPr>
              <w:t>Brorens</w:t>
            </w:r>
            <w:proofErr w:type="spellEnd"/>
            <w:r w:rsidRPr="00E83E1F">
              <w:rPr>
                <w:rFonts w:cstheme="minorHAnsi"/>
              </w:rPr>
              <w:t xml:space="preserve"> MJ, </w:t>
            </w:r>
            <w:proofErr w:type="spellStart"/>
            <w:r w:rsidRPr="00E83E1F">
              <w:rPr>
                <w:rFonts w:cstheme="minorHAnsi"/>
              </w:rPr>
              <w:t>Hekster</w:t>
            </w:r>
            <w:proofErr w:type="spellEnd"/>
            <w:r w:rsidRPr="00E83E1F">
              <w:rPr>
                <w:rFonts w:cstheme="minorHAnsi"/>
              </w:rPr>
              <w:t xml:space="preserve"> YA, </w:t>
            </w:r>
            <w:proofErr w:type="spellStart"/>
            <w:r w:rsidRPr="00E83E1F">
              <w:rPr>
                <w:rFonts w:cstheme="minorHAnsi"/>
              </w:rPr>
              <w:t>Lockefeer</w:t>
            </w:r>
            <w:proofErr w:type="spellEnd"/>
            <w:r w:rsidRPr="00E83E1F">
              <w:rPr>
                <w:rFonts w:cstheme="minorHAnsi"/>
              </w:rPr>
              <w:t xml:space="preserve"> JH, de Smet PA, et al. Reporting format for economic evaluation. Part II: </w:t>
            </w:r>
            <w:r w:rsidRPr="00E83E1F">
              <w:rPr>
                <w:rFonts w:cstheme="minorHAnsi"/>
              </w:rPr>
              <w:lastRenderedPageBreak/>
              <w:t xml:space="preserve">Focus on modelling studies. </w:t>
            </w:r>
            <w:proofErr w:type="spellStart"/>
            <w:r w:rsidRPr="00E83E1F">
              <w:rPr>
                <w:rFonts w:cstheme="minorHAnsi"/>
              </w:rPr>
              <w:t>PharmacoEconomics</w:t>
            </w:r>
            <w:proofErr w:type="spellEnd"/>
            <w:r w:rsidRPr="00E83E1F">
              <w:rPr>
                <w:rFonts w:cstheme="minorHAnsi"/>
              </w:rPr>
              <w:t>. 1998;14(3):259-68.</w:t>
            </w:r>
          </w:p>
        </w:tc>
        <w:tc>
          <w:tcPr>
            <w:tcW w:w="1418" w:type="dxa"/>
          </w:tcPr>
          <w:p w14:paraId="3DE54F1E" w14:textId="77777777" w:rsidR="00E83E1F" w:rsidRPr="00E83E1F" w:rsidRDefault="00E83E1F">
            <w:pPr>
              <w:rPr>
                <w:rFonts w:cstheme="minorHAnsi"/>
              </w:rPr>
            </w:pPr>
          </w:p>
        </w:tc>
        <w:tc>
          <w:tcPr>
            <w:tcW w:w="1134" w:type="dxa"/>
          </w:tcPr>
          <w:p w14:paraId="25C834D5" w14:textId="77777777" w:rsidR="00E83E1F" w:rsidRPr="00E83E1F" w:rsidRDefault="00E83E1F">
            <w:pPr>
              <w:rPr>
                <w:rFonts w:cstheme="minorHAnsi"/>
              </w:rPr>
            </w:pPr>
          </w:p>
        </w:tc>
        <w:tc>
          <w:tcPr>
            <w:tcW w:w="1276" w:type="dxa"/>
          </w:tcPr>
          <w:p w14:paraId="03F28BA6" w14:textId="77777777" w:rsidR="00E83E1F" w:rsidRPr="00E83E1F" w:rsidRDefault="00E83E1F">
            <w:pPr>
              <w:rPr>
                <w:rFonts w:cstheme="minorHAnsi"/>
              </w:rPr>
            </w:pPr>
          </w:p>
        </w:tc>
        <w:tc>
          <w:tcPr>
            <w:tcW w:w="992" w:type="dxa"/>
          </w:tcPr>
          <w:p w14:paraId="5F2E3762" w14:textId="77777777" w:rsidR="00E83E1F" w:rsidRPr="00E83E1F" w:rsidRDefault="00E83E1F">
            <w:pPr>
              <w:rPr>
                <w:rFonts w:cstheme="minorHAnsi"/>
              </w:rPr>
            </w:pPr>
          </w:p>
        </w:tc>
        <w:tc>
          <w:tcPr>
            <w:tcW w:w="1134" w:type="dxa"/>
          </w:tcPr>
          <w:p w14:paraId="691CA199" w14:textId="77777777" w:rsidR="00E83E1F" w:rsidRPr="00E83E1F" w:rsidRDefault="00E83E1F">
            <w:pPr>
              <w:rPr>
                <w:rFonts w:cstheme="minorHAnsi"/>
              </w:rPr>
            </w:pPr>
          </w:p>
        </w:tc>
        <w:tc>
          <w:tcPr>
            <w:tcW w:w="992" w:type="dxa"/>
          </w:tcPr>
          <w:p w14:paraId="0E2FF08F" w14:textId="77777777" w:rsidR="00E83E1F" w:rsidRPr="00E83E1F" w:rsidRDefault="00E83E1F">
            <w:pPr>
              <w:rPr>
                <w:rFonts w:cstheme="minorHAnsi"/>
              </w:rPr>
            </w:pPr>
          </w:p>
        </w:tc>
      </w:tr>
      <w:tr w:rsidR="00E83E1F" w:rsidRPr="00E83E1F" w14:paraId="279B38E1" w14:textId="602C5D56" w:rsidTr="00E83E1F">
        <w:tc>
          <w:tcPr>
            <w:tcW w:w="851" w:type="dxa"/>
          </w:tcPr>
          <w:p w14:paraId="2B104CA6" w14:textId="7EE0B4EA" w:rsidR="00E83E1F" w:rsidRPr="00E83E1F" w:rsidRDefault="00E83E1F">
            <w:pPr>
              <w:rPr>
                <w:rFonts w:cstheme="minorHAnsi"/>
              </w:rPr>
            </w:pPr>
            <w:r w:rsidRPr="00E83E1F">
              <w:rPr>
                <w:rFonts w:cstheme="minorHAnsi"/>
              </w:rPr>
              <w:t>RG268</w:t>
            </w:r>
          </w:p>
        </w:tc>
        <w:tc>
          <w:tcPr>
            <w:tcW w:w="6095" w:type="dxa"/>
          </w:tcPr>
          <w:p w14:paraId="2B593806" w14:textId="53DA27AA" w:rsidR="00E83E1F" w:rsidRPr="00E83E1F" w:rsidRDefault="00E83E1F" w:rsidP="00734651">
            <w:pPr>
              <w:autoSpaceDE w:val="0"/>
              <w:autoSpaceDN w:val="0"/>
              <w:adjustRightInd w:val="0"/>
              <w:rPr>
                <w:rFonts w:cstheme="minorHAnsi"/>
              </w:rPr>
            </w:pPr>
            <w:r w:rsidRPr="00E83E1F">
              <w:rPr>
                <w:rFonts w:cstheme="minorHAnsi"/>
              </w:rPr>
              <w:t xml:space="preserve">O'Brien BC, Harris IB, Beckman TJ, Reed DA, Cook DA. Standards for reporting qualitative research: a synthesis of recommendations. Academic </w:t>
            </w:r>
            <w:proofErr w:type="gramStart"/>
            <w:r w:rsidRPr="00E83E1F">
              <w:rPr>
                <w:rFonts w:cstheme="minorHAnsi"/>
              </w:rPr>
              <w:t>medicine :</w:t>
            </w:r>
            <w:proofErr w:type="gramEnd"/>
            <w:r w:rsidRPr="00E83E1F">
              <w:rPr>
                <w:rFonts w:cstheme="minorHAnsi"/>
              </w:rPr>
              <w:t xml:space="preserve"> journal of the Association of American Medical Colleges. 2014;89(9):1245-51.</w:t>
            </w:r>
          </w:p>
        </w:tc>
        <w:tc>
          <w:tcPr>
            <w:tcW w:w="1418" w:type="dxa"/>
          </w:tcPr>
          <w:p w14:paraId="18C70F1B" w14:textId="10F875BE" w:rsidR="00E83E1F" w:rsidRPr="00E83E1F" w:rsidRDefault="00E83E1F">
            <w:pPr>
              <w:rPr>
                <w:rFonts w:cstheme="minorHAnsi"/>
              </w:rPr>
            </w:pPr>
            <w:r w:rsidRPr="00E83E1F">
              <w:rPr>
                <w:rFonts w:cstheme="minorHAnsi"/>
              </w:rPr>
              <w:t>SRQR</w:t>
            </w:r>
          </w:p>
        </w:tc>
        <w:tc>
          <w:tcPr>
            <w:tcW w:w="1134" w:type="dxa"/>
          </w:tcPr>
          <w:p w14:paraId="61C7568F" w14:textId="77777777" w:rsidR="00E83E1F" w:rsidRPr="00E83E1F" w:rsidRDefault="00E83E1F">
            <w:pPr>
              <w:rPr>
                <w:rFonts w:cstheme="minorHAnsi"/>
              </w:rPr>
            </w:pPr>
          </w:p>
        </w:tc>
        <w:tc>
          <w:tcPr>
            <w:tcW w:w="1276" w:type="dxa"/>
          </w:tcPr>
          <w:p w14:paraId="6CB3DD2D" w14:textId="77777777" w:rsidR="00E83E1F" w:rsidRPr="00E83E1F" w:rsidRDefault="00E83E1F">
            <w:pPr>
              <w:rPr>
                <w:rFonts w:cstheme="minorHAnsi"/>
              </w:rPr>
            </w:pPr>
          </w:p>
        </w:tc>
        <w:tc>
          <w:tcPr>
            <w:tcW w:w="992" w:type="dxa"/>
          </w:tcPr>
          <w:p w14:paraId="6D363646" w14:textId="77777777" w:rsidR="00E83E1F" w:rsidRPr="00E83E1F" w:rsidRDefault="00E83E1F">
            <w:pPr>
              <w:rPr>
                <w:rFonts w:cstheme="minorHAnsi"/>
              </w:rPr>
            </w:pPr>
          </w:p>
        </w:tc>
        <w:tc>
          <w:tcPr>
            <w:tcW w:w="1134" w:type="dxa"/>
          </w:tcPr>
          <w:p w14:paraId="13564E5F" w14:textId="77777777" w:rsidR="00E83E1F" w:rsidRPr="00E83E1F" w:rsidRDefault="00E83E1F">
            <w:pPr>
              <w:rPr>
                <w:rFonts w:cstheme="minorHAnsi"/>
              </w:rPr>
            </w:pPr>
          </w:p>
        </w:tc>
        <w:tc>
          <w:tcPr>
            <w:tcW w:w="992" w:type="dxa"/>
          </w:tcPr>
          <w:p w14:paraId="21059FB5" w14:textId="77777777" w:rsidR="00E83E1F" w:rsidRPr="00E83E1F" w:rsidRDefault="00E83E1F">
            <w:pPr>
              <w:rPr>
                <w:rFonts w:cstheme="minorHAnsi"/>
              </w:rPr>
            </w:pPr>
          </w:p>
        </w:tc>
      </w:tr>
      <w:tr w:rsidR="00E83E1F" w:rsidRPr="00E83E1F" w14:paraId="4C797BAD" w14:textId="6FCCB912" w:rsidTr="00E83E1F">
        <w:tc>
          <w:tcPr>
            <w:tcW w:w="851" w:type="dxa"/>
          </w:tcPr>
          <w:p w14:paraId="6C8F1E3C" w14:textId="6C4E76C7" w:rsidR="00E83E1F" w:rsidRPr="00E83E1F" w:rsidRDefault="00E83E1F">
            <w:pPr>
              <w:rPr>
                <w:rFonts w:cstheme="minorHAnsi"/>
              </w:rPr>
            </w:pPr>
            <w:r w:rsidRPr="00E83E1F">
              <w:rPr>
                <w:rFonts w:cstheme="minorHAnsi"/>
              </w:rPr>
              <w:t>RG269</w:t>
            </w:r>
          </w:p>
        </w:tc>
        <w:tc>
          <w:tcPr>
            <w:tcW w:w="6095" w:type="dxa"/>
          </w:tcPr>
          <w:p w14:paraId="4987C491" w14:textId="7285B023" w:rsidR="00E83E1F" w:rsidRPr="00E83E1F" w:rsidRDefault="00E83E1F" w:rsidP="00AB1D87">
            <w:pPr>
              <w:autoSpaceDE w:val="0"/>
              <w:autoSpaceDN w:val="0"/>
              <w:adjustRightInd w:val="0"/>
              <w:rPr>
                <w:rFonts w:cstheme="minorHAnsi"/>
              </w:rPr>
            </w:pPr>
            <w:proofErr w:type="spellStart"/>
            <w:r w:rsidRPr="00E83E1F">
              <w:rPr>
                <w:rFonts w:cstheme="minorHAnsi"/>
              </w:rPr>
              <w:t>O'Cathain</w:t>
            </w:r>
            <w:proofErr w:type="spellEnd"/>
            <w:r w:rsidRPr="00E83E1F">
              <w:rPr>
                <w:rFonts w:cstheme="minorHAnsi"/>
              </w:rPr>
              <w:t xml:space="preserve"> A, Murphy E, Nicholl J. The quality of mixed methods studies in health services research. Journal of health services research &amp; policy. 2008;13(2):92-8.</w:t>
            </w:r>
          </w:p>
        </w:tc>
        <w:tc>
          <w:tcPr>
            <w:tcW w:w="1418" w:type="dxa"/>
          </w:tcPr>
          <w:p w14:paraId="788CCBF5" w14:textId="77777777" w:rsidR="00E83E1F" w:rsidRPr="00E83E1F" w:rsidRDefault="00E83E1F">
            <w:pPr>
              <w:rPr>
                <w:rFonts w:cstheme="minorHAnsi"/>
              </w:rPr>
            </w:pPr>
          </w:p>
        </w:tc>
        <w:tc>
          <w:tcPr>
            <w:tcW w:w="1134" w:type="dxa"/>
          </w:tcPr>
          <w:p w14:paraId="2C288E82" w14:textId="77777777" w:rsidR="00E83E1F" w:rsidRPr="00E83E1F" w:rsidRDefault="00E83E1F">
            <w:pPr>
              <w:rPr>
                <w:rFonts w:cstheme="minorHAnsi"/>
              </w:rPr>
            </w:pPr>
          </w:p>
        </w:tc>
        <w:tc>
          <w:tcPr>
            <w:tcW w:w="1276" w:type="dxa"/>
          </w:tcPr>
          <w:p w14:paraId="6481EDCD" w14:textId="77777777" w:rsidR="00E83E1F" w:rsidRPr="00E83E1F" w:rsidRDefault="00E83E1F">
            <w:pPr>
              <w:rPr>
                <w:rFonts w:cstheme="minorHAnsi"/>
              </w:rPr>
            </w:pPr>
          </w:p>
        </w:tc>
        <w:tc>
          <w:tcPr>
            <w:tcW w:w="992" w:type="dxa"/>
          </w:tcPr>
          <w:p w14:paraId="7A825772" w14:textId="77777777" w:rsidR="00E83E1F" w:rsidRPr="00E83E1F" w:rsidRDefault="00E83E1F">
            <w:pPr>
              <w:rPr>
                <w:rFonts w:cstheme="minorHAnsi"/>
              </w:rPr>
            </w:pPr>
          </w:p>
        </w:tc>
        <w:tc>
          <w:tcPr>
            <w:tcW w:w="1134" w:type="dxa"/>
          </w:tcPr>
          <w:p w14:paraId="0BAC4E23" w14:textId="77777777" w:rsidR="00E83E1F" w:rsidRPr="00E83E1F" w:rsidRDefault="00E83E1F">
            <w:pPr>
              <w:rPr>
                <w:rFonts w:cstheme="minorHAnsi"/>
              </w:rPr>
            </w:pPr>
          </w:p>
        </w:tc>
        <w:tc>
          <w:tcPr>
            <w:tcW w:w="992" w:type="dxa"/>
          </w:tcPr>
          <w:p w14:paraId="1BE4CAF9" w14:textId="77777777" w:rsidR="00E83E1F" w:rsidRPr="00E83E1F" w:rsidRDefault="00E83E1F">
            <w:pPr>
              <w:rPr>
                <w:rFonts w:cstheme="minorHAnsi"/>
              </w:rPr>
            </w:pPr>
          </w:p>
        </w:tc>
      </w:tr>
      <w:tr w:rsidR="00E83E1F" w:rsidRPr="00E83E1F" w14:paraId="63A663E8" w14:textId="334B676F" w:rsidTr="00E83E1F">
        <w:tc>
          <w:tcPr>
            <w:tcW w:w="851" w:type="dxa"/>
          </w:tcPr>
          <w:p w14:paraId="2B32ED51" w14:textId="52990C3B" w:rsidR="00E83E1F" w:rsidRPr="00E83E1F" w:rsidRDefault="00E83E1F">
            <w:pPr>
              <w:rPr>
                <w:rFonts w:cstheme="minorHAnsi"/>
              </w:rPr>
            </w:pPr>
            <w:r w:rsidRPr="00E83E1F">
              <w:rPr>
                <w:rFonts w:cstheme="minorHAnsi"/>
              </w:rPr>
              <w:t>RG270</w:t>
            </w:r>
          </w:p>
        </w:tc>
        <w:tc>
          <w:tcPr>
            <w:tcW w:w="6095" w:type="dxa"/>
          </w:tcPr>
          <w:p w14:paraId="5BC6FDD6" w14:textId="7184E473" w:rsidR="00E83E1F" w:rsidRPr="00E83E1F" w:rsidRDefault="00E83E1F" w:rsidP="00B343AB">
            <w:pPr>
              <w:autoSpaceDE w:val="0"/>
              <w:autoSpaceDN w:val="0"/>
              <w:adjustRightInd w:val="0"/>
              <w:rPr>
                <w:rFonts w:cstheme="minorHAnsi"/>
              </w:rPr>
            </w:pPr>
            <w:r w:rsidRPr="00E83E1F">
              <w:rPr>
                <w:rFonts w:cstheme="minorHAnsi"/>
              </w:rPr>
              <w:t xml:space="preserve">O'Connor AM, </w:t>
            </w:r>
            <w:proofErr w:type="spellStart"/>
            <w:r w:rsidRPr="00E83E1F">
              <w:rPr>
                <w:rFonts w:cstheme="minorHAnsi"/>
              </w:rPr>
              <w:t>Sargeant</w:t>
            </w:r>
            <w:proofErr w:type="spellEnd"/>
            <w:r w:rsidRPr="00E83E1F">
              <w:rPr>
                <w:rFonts w:cstheme="minorHAnsi"/>
              </w:rPr>
              <w:t xml:space="preserve"> JM, Gardner IA, Dickson JS, </w:t>
            </w:r>
            <w:proofErr w:type="spellStart"/>
            <w:r w:rsidRPr="00E83E1F">
              <w:rPr>
                <w:rFonts w:cstheme="minorHAnsi"/>
              </w:rPr>
              <w:t>Torrence</w:t>
            </w:r>
            <w:proofErr w:type="spellEnd"/>
            <w:r w:rsidRPr="00E83E1F">
              <w:rPr>
                <w:rFonts w:cstheme="minorHAnsi"/>
              </w:rPr>
              <w:t xml:space="preserve"> ME, Dewey CE, et al. The REFLECT statement: methods and processes of creating reporting guidelines for randomized controlled trials for livestock and food safety by modifying the CONSORT statement. Zoonoses and public health. 2010;57(2):95-104.</w:t>
            </w:r>
          </w:p>
        </w:tc>
        <w:tc>
          <w:tcPr>
            <w:tcW w:w="1418" w:type="dxa"/>
          </w:tcPr>
          <w:p w14:paraId="7C04EA88" w14:textId="5F0AF494" w:rsidR="00E83E1F" w:rsidRPr="00E83E1F" w:rsidRDefault="00E83E1F">
            <w:pPr>
              <w:rPr>
                <w:rFonts w:cstheme="minorHAnsi"/>
              </w:rPr>
            </w:pPr>
            <w:r w:rsidRPr="00E83E1F">
              <w:rPr>
                <w:rFonts w:cstheme="minorHAnsi"/>
              </w:rPr>
              <w:t>REFLECT</w:t>
            </w:r>
          </w:p>
        </w:tc>
        <w:tc>
          <w:tcPr>
            <w:tcW w:w="1134" w:type="dxa"/>
          </w:tcPr>
          <w:p w14:paraId="4C6B12C7" w14:textId="77777777" w:rsidR="00E83E1F" w:rsidRPr="00E83E1F" w:rsidRDefault="00E83E1F">
            <w:pPr>
              <w:rPr>
                <w:rFonts w:cstheme="minorHAnsi"/>
              </w:rPr>
            </w:pPr>
          </w:p>
        </w:tc>
        <w:tc>
          <w:tcPr>
            <w:tcW w:w="1276" w:type="dxa"/>
          </w:tcPr>
          <w:p w14:paraId="1BBD006B" w14:textId="77777777" w:rsidR="00E83E1F" w:rsidRPr="00E83E1F" w:rsidRDefault="00E83E1F">
            <w:pPr>
              <w:rPr>
                <w:rFonts w:cstheme="minorHAnsi"/>
              </w:rPr>
            </w:pPr>
          </w:p>
        </w:tc>
        <w:tc>
          <w:tcPr>
            <w:tcW w:w="992" w:type="dxa"/>
          </w:tcPr>
          <w:p w14:paraId="3F45D4A2" w14:textId="77777777" w:rsidR="00E83E1F" w:rsidRPr="00E83E1F" w:rsidRDefault="00E83E1F">
            <w:pPr>
              <w:rPr>
                <w:rFonts w:cstheme="minorHAnsi"/>
              </w:rPr>
            </w:pPr>
          </w:p>
        </w:tc>
        <w:tc>
          <w:tcPr>
            <w:tcW w:w="1134" w:type="dxa"/>
          </w:tcPr>
          <w:p w14:paraId="2E023EDA" w14:textId="77777777" w:rsidR="00E83E1F" w:rsidRPr="00E83E1F" w:rsidRDefault="00E83E1F">
            <w:pPr>
              <w:rPr>
                <w:rFonts w:cstheme="minorHAnsi"/>
              </w:rPr>
            </w:pPr>
          </w:p>
        </w:tc>
        <w:tc>
          <w:tcPr>
            <w:tcW w:w="992" w:type="dxa"/>
          </w:tcPr>
          <w:p w14:paraId="6ECBD0E8" w14:textId="77777777" w:rsidR="00E83E1F" w:rsidRPr="00E83E1F" w:rsidRDefault="00E83E1F">
            <w:pPr>
              <w:rPr>
                <w:rFonts w:cstheme="minorHAnsi"/>
              </w:rPr>
            </w:pPr>
          </w:p>
        </w:tc>
      </w:tr>
      <w:tr w:rsidR="00E83E1F" w:rsidRPr="00E83E1F" w14:paraId="3BDEF062" w14:textId="1C1A4E58" w:rsidTr="00E83E1F">
        <w:tc>
          <w:tcPr>
            <w:tcW w:w="851" w:type="dxa"/>
          </w:tcPr>
          <w:p w14:paraId="1CD74BCB" w14:textId="7539B420" w:rsidR="00E83E1F" w:rsidRPr="00E83E1F" w:rsidRDefault="00E83E1F">
            <w:pPr>
              <w:rPr>
                <w:rFonts w:cstheme="minorHAnsi"/>
              </w:rPr>
            </w:pPr>
            <w:r w:rsidRPr="00E83E1F">
              <w:rPr>
                <w:rFonts w:cstheme="minorHAnsi"/>
              </w:rPr>
              <w:t>RG271</w:t>
            </w:r>
          </w:p>
        </w:tc>
        <w:tc>
          <w:tcPr>
            <w:tcW w:w="6095" w:type="dxa"/>
          </w:tcPr>
          <w:p w14:paraId="0A83669E" w14:textId="060CD767" w:rsidR="00E83E1F" w:rsidRPr="00E83E1F" w:rsidRDefault="00E83E1F" w:rsidP="00B343AB">
            <w:pPr>
              <w:autoSpaceDE w:val="0"/>
              <w:autoSpaceDN w:val="0"/>
              <w:adjustRightInd w:val="0"/>
              <w:rPr>
                <w:rFonts w:cstheme="minorHAnsi"/>
              </w:rPr>
            </w:pPr>
            <w:proofErr w:type="spellStart"/>
            <w:r w:rsidRPr="00E83E1F">
              <w:rPr>
                <w:rFonts w:cstheme="minorHAnsi"/>
              </w:rPr>
              <w:t>Ogrinc</w:t>
            </w:r>
            <w:proofErr w:type="spellEnd"/>
            <w:r w:rsidRPr="00E83E1F">
              <w:rPr>
                <w:rFonts w:cstheme="minorHAnsi"/>
              </w:rPr>
              <w:t xml:space="preserve"> G, Davies L, Goodman D, </w:t>
            </w:r>
            <w:proofErr w:type="spellStart"/>
            <w:r w:rsidRPr="00E83E1F">
              <w:rPr>
                <w:rFonts w:cstheme="minorHAnsi"/>
              </w:rPr>
              <w:t>Batalden</w:t>
            </w:r>
            <w:proofErr w:type="spellEnd"/>
            <w:r w:rsidRPr="00E83E1F">
              <w:rPr>
                <w:rFonts w:cstheme="minorHAnsi"/>
              </w:rPr>
              <w:t xml:space="preserve"> P, Davidoff F, Stevens D. SQUIRE 2.0 (Standards for </w:t>
            </w:r>
            <w:proofErr w:type="spellStart"/>
            <w:r w:rsidRPr="00E83E1F">
              <w:rPr>
                <w:rFonts w:cstheme="minorHAnsi"/>
              </w:rPr>
              <w:t>QUality</w:t>
            </w:r>
            <w:proofErr w:type="spellEnd"/>
            <w:r w:rsidRPr="00E83E1F">
              <w:rPr>
                <w:rFonts w:cstheme="minorHAnsi"/>
              </w:rPr>
              <w:t xml:space="preserve"> Improvement Reporting Excellence): revised publication guidelines from a detailed consensus process. BMJ quality &amp; safety. 2016;25(12):986-92.</w:t>
            </w:r>
          </w:p>
        </w:tc>
        <w:tc>
          <w:tcPr>
            <w:tcW w:w="1418" w:type="dxa"/>
          </w:tcPr>
          <w:p w14:paraId="6E0473E4" w14:textId="78AB9988" w:rsidR="00E83E1F" w:rsidRPr="00E83E1F" w:rsidRDefault="00E83E1F">
            <w:pPr>
              <w:rPr>
                <w:rFonts w:cstheme="minorHAnsi"/>
              </w:rPr>
            </w:pPr>
            <w:r w:rsidRPr="00E83E1F">
              <w:rPr>
                <w:rFonts w:cstheme="minorHAnsi"/>
              </w:rPr>
              <w:t>SQUIRE 2.0</w:t>
            </w:r>
          </w:p>
        </w:tc>
        <w:tc>
          <w:tcPr>
            <w:tcW w:w="1134" w:type="dxa"/>
          </w:tcPr>
          <w:p w14:paraId="48367661" w14:textId="77777777" w:rsidR="00E83E1F" w:rsidRPr="00E83E1F" w:rsidRDefault="00E83E1F">
            <w:pPr>
              <w:rPr>
                <w:rFonts w:cstheme="minorHAnsi"/>
              </w:rPr>
            </w:pPr>
          </w:p>
        </w:tc>
        <w:tc>
          <w:tcPr>
            <w:tcW w:w="1276" w:type="dxa"/>
          </w:tcPr>
          <w:p w14:paraId="0867590D" w14:textId="77777777" w:rsidR="00E83E1F" w:rsidRPr="00E83E1F" w:rsidRDefault="00E83E1F">
            <w:pPr>
              <w:rPr>
                <w:rFonts w:cstheme="minorHAnsi"/>
              </w:rPr>
            </w:pPr>
          </w:p>
        </w:tc>
        <w:tc>
          <w:tcPr>
            <w:tcW w:w="992" w:type="dxa"/>
          </w:tcPr>
          <w:p w14:paraId="5F7C85D6" w14:textId="77777777" w:rsidR="00E83E1F" w:rsidRPr="00E83E1F" w:rsidRDefault="00E83E1F">
            <w:pPr>
              <w:rPr>
                <w:rFonts w:cstheme="minorHAnsi"/>
              </w:rPr>
            </w:pPr>
          </w:p>
        </w:tc>
        <w:tc>
          <w:tcPr>
            <w:tcW w:w="1134" w:type="dxa"/>
          </w:tcPr>
          <w:p w14:paraId="4320C97F" w14:textId="77777777" w:rsidR="00E83E1F" w:rsidRPr="00E83E1F" w:rsidRDefault="00E83E1F">
            <w:pPr>
              <w:rPr>
                <w:rFonts w:cstheme="minorHAnsi"/>
              </w:rPr>
            </w:pPr>
          </w:p>
        </w:tc>
        <w:tc>
          <w:tcPr>
            <w:tcW w:w="992" w:type="dxa"/>
          </w:tcPr>
          <w:p w14:paraId="383C3566" w14:textId="77777777" w:rsidR="00E83E1F" w:rsidRPr="00E83E1F" w:rsidRDefault="00E83E1F">
            <w:pPr>
              <w:rPr>
                <w:rFonts w:cstheme="minorHAnsi"/>
              </w:rPr>
            </w:pPr>
          </w:p>
        </w:tc>
      </w:tr>
      <w:tr w:rsidR="00E83E1F" w:rsidRPr="00E83E1F" w14:paraId="2CBA06C2" w14:textId="78D96311" w:rsidTr="00E83E1F">
        <w:tc>
          <w:tcPr>
            <w:tcW w:w="851" w:type="dxa"/>
          </w:tcPr>
          <w:p w14:paraId="58A48A84" w14:textId="04D80B1D" w:rsidR="00E83E1F" w:rsidRPr="00E83E1F" w:rsidRDefault="00E83E1F">
            <w:pPr>
              <w:rPr>
                <w:rFonts w:cstheme="minorHAnsi"/>
              </w:rPr>
            </w:pPr>
            <w:r w:rsidRPr="00E83E1F">
              <w:rPr>
                <w:rFonts w:cstheme="minorHAnsi"/>
              </w:rPr>
              <w:t>RG272</w:t>
            </w:r>
          </w:p>
        </w:tc>
        <w:tc>
          <w:tcPr>
            <w:tcW w:w="6095" w:type="dxa"/>
          </w:tcPr>
          <w:p w14:paraId="3B62DD7E" w14:textId="2AB0A4CF" w:rsidR="00E83E1F" w:rsidRPr="00E83E1F" w:rsidRDefault="00E83E1F" w:rsidP="00E22732">
            <w:pPr>
              <w:autoSpaceDE w:val="0"/>
              <w:autoSpaceDN w:val="0"/>
              <w:adjustRightInd w:val="0"/>
              <w:rPr>
                <w:rFonts w:cstheme="minorHAnsi"/>
              </w:rPr>
            </w:pPr>
            <w:r w:rsidRPr="00E83E1F">
              <w:rPr>
                <w:rFonts w:cstheme="minorHAnsi"/>
              </w:rPr>
              <w:t xml:space="preserve">Olson SH, Voigt LF, </w:t>
            </w:r>
            <w:proofErr w:type="spellStart"/>
            <w:r w:rsidRPr="00E83E1F">
              <w:rPr>
                <w:rFonts w:cstheme="minorHAnsi"/>
              </w:rPr>
              <w:t>Begg</w:t>
            </w:r>
            <w:proofErr w:type="spellEnd"/>
            <w:r w:rsidRPr="00E83E1F">
              <w:rPr>
                <w:rFonts w:cstheme="minorHAnsi"/>
              </w:rPr>
              <w:t xml:space="preserve"> CB, Weiss NS. Reporting participation in case-control studies. Epidemiology (Cambridge, Mass). 2002;13(2):123-6.</w:t>
            </w:r>
          </w:p>
        </w:tc>
        <w:tc>
          <w:tcPr>
            <w:tcW w:w="1418" w:type="dxa"/>
          </w:tcPr>
          <w:p w14:paraId="5AD8080F" w14:textId="77777777" w:rsidR="00E83E1F" w:rsidRPr="00E83E1F" w:rsidRDefault="00E83E1F">
            <w:pPr>
              <w:rPr>
                <w:rFonts w:cstheme="minorHAnsi"/>
              </w:rPr>
            </w:pPr>
          </w:p>
        </w:tc>
        <w:tc>
          <w:tcPr>
            <w:tcW w:w="1134" w:type="dxa"/>
          </w:tcPr>
          <w:p w14:paraId="761413C1" w14:textId="77777777" w:rsidR="00E83E1F" w:rsidRPr="00E83E1F" w:rsidRDefault="00E83E1F">
            <w:pPr>
              <w:rPr>
                <w:rFonts w:cstheme="minorHAnsi"/>
              </w:rPr>
            </w:pPr>
          </w:p>
        </w:tc>
        <w:tc>
          <w:tcPr>
            <w:tcW w:w="1276" w:type="dxa"/>
          </w:tcPr>
          <w:p w14:paraId="69EA396E" w14:textId="77777777" w:rsidR="00E83E1F" w:rsidRPr="00E83E1F" w:rsidRDefault="00E83E1F">
            <w:pPr>
              <w:rPr>
                <w:rFonts w:cstheme="minorHAnsi"/>
              </w:rPr>
            </w:pPr>
          </w:p>
        </w:tc>
        <w:tc>
          <w:tcPr>
            <w:tcW w:w="992" w:type="dxa"/>
          </w:tcPr>
          <w:p w14:paraId="4A09523F" w14:textId="77777777" w:rsidR="00E83E1F" w:rsidRPr="00E83E1F" w:rsidRDefault="00E83E1F">
            <w:pPr>
              <w:rPr>
                <w:rFonts w:cstheme="minorHAnsi"/>
              </w:rPr>
            </w:pPr>
          </w:p>
        </w:tc>
        <w:tc>
          <w:tcPr>
            <w:tcW w:w="1134" w:type="dxa"/>
          </w:tcPr>
          <w:p w14:paraId="1275094E" w14:textId="77777777" w:rsidR="00E83E1F" w:rsidRPr="00E83E1F" w:rsidRDefault="00E83E1F">
            <w:pPr>
              <w:rPr>
                <w:rFonts w:cstheme="minorHAnsi"/>
              </w:rPr>
            </w:pPr>
          </w:p>
        </w:tc>
        <w:tc>
          <w:tcPr>
            <w:tcW w:w="992" w:type="dxa"/>
          </w:tcPr>
          <w:p w14:paraId="46BA7B49" w14:textId="77777777" w:rsidR="00E83E1F" w:rsidRPr="00E83E1F" w:rsidRDefault="00E83E1F">
            <w:pPr>
              <w:rPr>
                <w:rFonts w:cstheme="minorHAnsi"/>
              </w:rPr>
            </w:pPr>
          </w:p>
        </w:tc>
      </w:tr>
      <w:tr w:rsidR="00E83E1F" w:rsidRPr="00E83E1F" w14:paraId="59AB828C" w14:textId="7B187FF3" w:rsidTr="00E83E1F">
        <w:tc>
          <w:tcPr>
            <w:tcW w:w="851" w:type="dxa"/>
          </w:tcPr>
          <w:p w14:paraId="211F0427" w14:textId="7BC05882" w:rsidR="00E83E1F" w:rsidRPr="00E83E1F" w:rsidRDefault="00E83E1F">
            <w:pPr>
              <w:rPr>
                <w:rFonts w:cstheme="minorHAnsi"/>
              </w:rPr>
            </w:pPr>
            <w:r w:rsidRPr="00E83E1F">
              <w:rPr>
                <w:rFonts w:cstheme="minorHAnsi"/>
              </w:rPr>
              <w:t>RG273</w:t>
            </w:r>
          </w:p>
        </w:tc>
        <w:tc>
          <w:tcPr>
            <w:tcW w:w="6095" w:type="dxa"/>
          </w:tcPr>
          <w:p w14:paraId="3DEF1C57" w14:textId="0FFC6E69" w:rsidR="00E83E1F" w:rsidRPr="00E83E1F" w:rsidRDefault="00E83E1F" w:rsidP="00E22732">
            <w:pPr>
              <w:autoSpaceDE w:val="0"/>
              <w:autoSpaceDN w:val="0"/>
              <w:adjustRightInd w:val="0"/>
              <w:rPr>
                <w:rFonts w:cstheme="minorHAnsi"/>
              </w:rPr>
            </w:pPr>
            <w:proofErr w:type="spellStart"/>
            <w:r w:rsidRPr="00E83E1F">
              <w:rPr>
                <w:rFonts w:cstheme="minorHAnsi"/>
              </w:rPr>
              <w:t>Omulo</w:t>
            </w:r>
            <w:proofErr w:type="spellEnd"/>
            <w:r w:rsidRPr="00E83E1F">
              <w:rPr>
                <w:rFonts w:cstheme="minorHAnsi"/>
              </w:rPr>
              <w:t xml:space="preserve"> S, </w:t>
            </w:r>
            <w:proofErr w:type="spellStart"/>
            <w:r w:rsidRPr="00E83E1F">
              <w:rPr>
                <w:rFonts w:cstheme="minorHAnsi"/>
              </w:rPr>
              <w:t>Thumbi</w:t>
            </w:r>
            <w:proofErr w:type="spellEnd"/>
            <w:r w:rsidRPr="00E83E1F">
              <w:rPr>
                <w:rFonts w:cstheme="minorHAnsi"/>
              </w:rPr>
              <w:t xml:space="preserve"> SM, </w:t>
            </w:r>
            <w:proofErr w:type="spellStart"/>
            <w:r w:rsidRPr="00E83E1F">
              <w:rPr>
                <w:rFonts w:cstheme="minorHAnsi"/>
              </w:rPr>
              <w:t>Njenga</w:t>
            </w:r>
            <w:proofErr w:type="spellEnd"/>
            <w:r w:rsidRPr="00E83E1F">
              <w:rPr>
                <w:rFonts w:cstheme="minorHAnsi"/>
              </w:rPr>
              <w:t xml:space="preserve"> MK, Call DR. A review of 40 years of enteric antimicrobial resistance research in Eastern Africa: what can be done better? Antimicrobial resistance and infection control. </w:t>
            </w:r>
            <w:proofErr w:type="gramStart"/>
            <w:r w:rsidRPr="00E83E1F">
              <w:rPr>
                <w:rFonts w:cstheme="minorHAnsi"/>
              </w:rPr>
              <w:t>2015;4:1</w:t>
            </w:r>
            <w:proofErr w:type="gramEnd"/>
            <w:r w:rsidRPr="00E83E1F">
              <w:rPr>
                <w:rFonts w:cstheme="minorHAnsi"/>
              </w:rPr>
              <w:t>.</w:t>
            </w:r>
          </w:p>
        </w:tc>
        <w:tc>
          <w:tcPr>
            <w:tcW w:w="1418" w:type="dxa"/>
          </w:tcPr>
          <w:p w14:paraId="191F1D16" w14:textId="77777777" w:rsidR="00E83E1F" w:rsidRPr="00E83E1F" w:rsidRDefault="00E83E1F">
            <w:pPr>
              <w:rPr>
                <w:rFonts w:cstheme="minorHAnsi"/>
              </w:rPr>
            </w:pPr>
          </w:p>
        </w:tc>
        <w:tc>
          <w:tcPr>
            <w:tcW w:w="1134" w:type="dxa"/>
          </w:tcPr>
          <w:p w14:paraId="53775720" w14:textId="77777777" w:rsidR="00E83E1F" w:rsidRPr="00E83E1F" w:rsidRDefault="00E83E1F">
            <w:pPr>
              <w:rPr>
                <w:rFonts w:cstheme="minorHAnsi"/>
              </w:rPr>
            </w:pPr>
          </w:p>
          <w:p w14:paraId="6622E7CF" w14:textId="74C5C71B" w:rsidR="00E83E1F" w:rsidRPr="00E83E1F" w:rsidRDefault="00E83E1F" w:rsidP="00AC2BDA">
            <w:pPr>
              <w:pStyle w:val="Paragraphedeliste"/>
              <w:numPr>
                <w:ilvl w:val="0"/>
                <w:numId w:val="1"/>
              </w:numPr>
              <w:rPr>
                <w:rFonts w:cstheme="minorHAnsi"/>
              </w:rPr>
            </w:pPr>
          </w:p>
        </w:tc>
        <w:tc>
          <w:tcPr>
            <w:tcW w:w="1276" w:type="dxa"/>
          </w:tcPr>
          <w:p w14:paraId="4B83AAD9" w14:textId="77777777" w:rsidR="00E83E1F" w:rsidRPr="00E83E1F" w:rsidRDefault="00E83E1F">
            <w:pPr>
              <w:rPr>
                <w:rFonts w:cstheme="minorHAnsi"/>
              </w:rPr>
            </w:pPr>
          </w:p>
          <w:p w14:paraId="6CA95DEB" w14:textId="6A008FE9" w:rsidR="00E83E1F" w:rsidRPr="00E83E1F" w:rsidRDefault="00E83E1F" w:rsidP="00AC2BDA">
            <w:pPr>
              <w:pStyle w:val="Paragraphedeliste"/>
              <w:numPr>
                <w:ilvl w:val="0"/>
                <w:numId w:val="1"/>
              </w:numPr>
              <w:rPr>
                <w:rFonts w:cstheme="minorHAnsi"/>
              </w:rPr>
            </w:pPr>
          </w:p>
        </w:tc>
        <w:tc>
          <w:tcPr>
            <w:tcW w:w="992" w:type="dxa"/>
          </w:tcPr>
          <w:p w14:paraId="70D143FC" w14:textId="77777777" w:rsidR="00E83E1F" w:rsidRPr="00E83E1F" w:rsidRDefault="00E83E1F">
            <w:pPr>
              <w:rPr>
                <w:rFonts w:cstheme="minorHAnsi"/>
              </w:rPr>
            </w:pPr>
          </w:p>
        </w:tc>
        <w:tc>
          <w:tcPr>
            <w:tcW w:w="1134" w:type="dxa"/>
          </w:tcPr>
          <w:p w14:paraId="2E71032B" w14:textId="77777777" w:rsidR="00E83E1F" w:rsidRPr="00E83E1F" w:rsidRDefault="00E83E1F">
            <w:pPr>
              <w:rPr>
                <w:rFonts w:cstheme="minorHAnsi"/>
              </w:rPr>
            </w:pPr>
          </w:p>
        </w:tc>
        <w:tc>
          <w:tcPr>
            <w:tcW w:w="992" w:type="dxa"/>
          </w:tcPr>
          <w:p w14:paraId="75F184B6" w14:textId="77777777" w:rsidR="00E83E1F" w:rsidRPr="00E83E1F" w:rsidRDefault="00E83E1F">
            <w:pPr>
              <w:rPr>
                <w:rFonts w:cstheme="minorHAnsi"/>
              </w:rPr>
            </w:pPr>
          </w:p>
        </w:tc>
      </w:tr>
      <w:tr w:rsidR="00E83E1F" w:rsidRPr="00E83E1F" w14:paraId="1AAECC16" w14:textId="4D7D28A3" w:rsidTr="00E83E1F">
        <w:tc>
          <w:tcPr>
            <w:tcW w:w="851" w:type="dxa"/>
          </w:tcPr>
          <w:p w14:paraId="20768C2A" w14:textId="191DEC3F" w:rsidR="00E83E1F" w:rsidRPr="00E83E1F" w:rsidRDefault="00E83E1F">
            <w:pPr>
              <w:rPr>
                <w:rFonts w:cstheme="minorHAnsi"/>
              </w:rPr>
            </w:pPr>
            <w:r w:rsidRPr="00E83E1F">
              <w:rPr>
                <w:rFonts w:cstheme="minorHAnsi"/>
              </w:rPr>
              <w:t>RG274</w:t>
            </w:r>
          </w:p>
        </w:tc>
        <w:tc>
          <w:tcPr>
            <w:tcW w:w="6095" w:type="dxa"/>
          </w:tcPr>
          <w:p w14:paraId="7EEBF268" w14:textId="184221FF" w:rsidR="00E83E1F" w:rsidRPr="00E83E1F" w:rsidRDefault="00E83E1F" w:rsidP="00E22732">
            <w:pPr>
              <w:autoSpaceDE w:val="0"/>
              <w:autoSpaceDN w:val="0"/>
              <w:adjustRightInd w:val="0"/>
              <w:rPr>
                <w:rFonts w:cstheme="minorHAnsi"/>
              </w:rPr>
            </w:pPr>
            <w:proofErr w:type="spellStart"/>
            <w:r w:rsidRPr="00E83E1F">
              <w:rPr>
                <w:rFonts w:cstheme="minorHAnsi"/>
              </w:rPr>
              <w:t>Padhani</w:t>
            </w:r>
            <w:proofErr w:type="spellEnd"/>
            <w:r w:rsidRPr="00E83E1F">
              <w:rPr>
                <w:rFonts w:cstheme="minorHAnsi"/>
              </w:rPr>
              <w:t xml:space="preserve"> AR, </w:t>
            </w:r>
            <w:proofErr w:type="spellStart"/>
            <w:r w:rsidRPr="00E83E1F">
              <w:rPr>
                <w:rFonts w:cstheme="minorHAnsi"/>
              </w:rPr>
              <w:t>Lecouvet</w:t>
            </w:r>
            <w:proofErr w:type="spellEnd"/>
            <w:r w:rsidRPr="00E83E1F">
              <w:rPr>
                <w:rFonts w:cstheme="minorHAnsi"/>
              </w:rPr>
              <w:t xml:space="preserve"> FE, </w:t>
            </w:r>
            <w:proofErr w:type="spellStart"/>
            <w:r w:rsidRPr="00E83E1F">
              <w:rPr>
                <w:rFonts w:cstheme="minorHAnsi"/>
              </w:rPr>
              <w:t>Tunariu</w:t>
            </w:r>
            <w:proofErr w:type="spellEnd"/>
            <w:r w:rsidRPr="00E83E1F">
              <w:rPr>
                <w:rFonts w:cstheme="minorHAnsi"/>
              </w:rPr>
              <w:t xml:space="preserve"> N, Koh DM, De </w:t>
            </w:r>
            <w:proofErr w:type="spellStart"/>
            <w:r w:rsidRPr="00E83E1F">
              <w:rPr>
                <w:rFonts w:cstheme="minorHAnsi"/>
              </w:rPr>
              <w:t>Keyzer</w:t>
            </w:r>
            <w:proofErr w:type="spellEnd"/>
            <w:r w:rsidRPr="00E83E1F">
              <w:rPr>
                <w:rFonts w:cstheme="minorHAnsi"/>
              </w:rPr>
              <w:t xml:space="preserve"> F, Collins DJ, et al. </w:t>
            </w:r>
            <w:proofErr w:type="spellStart"/>
            <w:r w:rsidRPr="00E83E1F">
              <w:rPr>
                <w:rFonts w:cstheme="minorHAnsi"/>
              </w:rPr>
              <w:t>METastasis</w:t>
            </w:r>
            <w:proofErr w:type="spellEnd"/>
            <w:r w:rsidRPr="00E83E1F">
              <w:rPr>
                <w:rFonts w:cstheme="minorHAnsi"/>
              </w:rPr>
              <w:t xml:space="preserve"> Reporting and Data System for Prostate Cancer: Practical Guidelines for Acquisition, Interpretation, and Reporting of Whole-body Magnetic Resonance Imaging-based Evaluations of Multiorgan Involvement in Advanced Prostate Cancer. European urology. 2017;71(1):81-92.</w:t>
            </w:r>
          </w:p>
        </w:tc>
        <w:tc>
          <w:tcPr>
            <w:tcW w:w="1418" w:type="dxa"/>
          </w:tcPr>
          <w:p w14:paraId="3CBF871A" w14:textId="18031162" w:rsidR="00E83E1F" w:rsidRPr="00E83E1F" w:rsidRDefault="00E83E1F">
            <w:pPr>
              <w:rPr>
                <w:rFonts w:cstheme="minorHAnsi"/>
              </w:rPr>
            </w:pPr>
            <w:r w:rsidRPr="00E83E1F">
              <w:rPr>
                <w:rFonts w:cstheme="minorHAnsi"/>
              </w:rPr>
              <w:t>MET-RADS-P</w:t>
            </w:r>
          </w:p>
        </w:tc>
        <w:tc>
          <w:tcPr>
            <w:tcW w:w="1134" w:type="dxa"/>
          </w:tcPr>
          <w:p w14:paraId="50DEBBB2" w14:textId="77777777" w:rsidR="00E83E1F" w:rsidRPr="00E83E1F" w:rsidRDefault="00E83E1F">
            <w:pPr>
              <w:rPr>
                <w:rFonts w:cstheme="minorHAnsi"/>
              </w:rPr>
            </w:pPr>
          </w:p>
        </w:tc>
        <w:tc>
          <w:tcPr>
            <w:tcW w:w="1276" w:type="dxa"/>
          </w:tcPr>
          <w:p w14:paraId="5CB10FFB" w14:textId="77777777" w:rsidR="00E83E1F" w:rsidRPr="00E83E1F" w:rsidRDefault="00E83E1F">
            <w:pPr>
              <w:rPr>
                <w:rFonts w:cstheme="minorHAnsi"/>
              </w:rPr>
            </w:pPr>
          </w:p>
        </w:tc>
        <w:tc>
          <w:tcPr>
            <w:tcW w:w="992" w:type="dxa"/>
          </w:tcPr>
          <w:p w14:paraId="10EA3C32" w14:textId="77777777" w:rsidR="00E83E1F" w:rsidRPr="00E83E1F" w:rsidRDefault="00E83E1F">
            <w:pPr>
              <w:rPr>
                <w:rFonts w:cstheme="minorHAnsi"/>
              </w:rPr>
            </w:pPr>
          </w:p>
        </w:tc>
        <w:tc>
          <w:tcPr>
            <w:tcW w:w="1134" w:type="dxa"/>
          </w:tcPr>
          <w:p w14:paraId="6D020AE8" w14:textId="77777777" w:rsidR="00E83E1F" w:rsidRPr="00E83E1F" w:rsidRDefault="00E83E1F">
            <w:pPr>
              <w:rPr>
                <w:rFonts w:cstheme="minorHAnsi"/>
              </w:rPr>
            </w:pPr>
          </w:p>
        </w:tc>
        <w:tc>
          <w:tcPr>
            <w:tcW w:w="992" w:type="dxa"/>
          </w:tcPr>
          <w:p w14:paraId="558CCC0E" w14:textId="77777777" w:rsidR="00E83E1F" w:rsidRPr="00E83E1F" w:rsidRDefault="00E83E1F">
            <w:pPr>
              <w:rPr>
                <w:rFonts w:cstheme="minorHAnsi"/>
              </w:rPr>
            </w:pPr>
          </w:p>
        </w:tc>
      </w:tr>
      <w:tr w:rsidR="00E83E1F" w:rsidRPr="00E83E1F" w14:paraId="01259695" w14:textId="157D22EF" w:rsidTr="00E83E1F">
        <w:tc>
          <w:tcPr>
            <w:tcW w:w="851" w:type="dxa"/>
          </w:tcPr>
          <w:p w14:paraId="533AD017" w14:textId="235CD1BD" w:rsidR="00E83E1F" w:rsidRPr="00E83E1F" w:rsidRDefault="00E83E1F">
            <w:pPr>
              <w:rPr>
                <w:rFonts w:cstheme="minorHAnsi"/>
              </w:rPr>
            </w:pPr>
            <w:r w:rsidRPr="00E83E1F">
              <w:rPr>
                <w:rFonts w:cstheme="minorHAnsi"/>
              </w:rPr>
              <w:t>RG275</w:t>
            </w:r>
          </w:p>
        </w:tc>
        <w:tc>
          <w:tcPr>
            <w:tcW w:w="6095" w:type="dxa"/>
          </w:tcPr>
          <w:p w14:paraId="124DEF14" w14:textId="1FF81961" w:rsidR="00E83E1F" w:rsidRPr="00E83E1F" w:rsidRDefault="00E83E1F" w:rsidP="00E22732">
            <w:pPr>
              <w:autoSpaceDE w:val="0"/>
              <w:autoSpaceDN w:val="0"/>
              <w:adjustRightInd w:val="0"/>
              <w:rPr>
                <w:rFonts w:cstheme="minorHAnsi"/>
              </w:rPr>
            </w:pPr>
            <w:r w:rsidRPr="00E83E1F">
              <w:rPr>
                <w:rFonts w:cstheme="minorHAnsi"/>
              </w:rPr>
              <w:t xml:space="preserve">Page P, </w:t>
            </w:r>
            <w:proofErr w:type="spellStart"/>
            <w:r w:rsidRPr="00E83E1F">
              <w:rPr>
                <w:rFonts w:cstheme="minorHAnsi"/>
              </w:rPr>
              <w:t>Hoogenboom</w:t>
            </w:r>
            <w:proofErr w:type="spellEnd"/>
            <w:r w:rsidRPr="00E83E1F">
              <w:rPr>
                <w:rFonts w:cstheme="minorHAnsi"/>
              </w:rPr>
              <w:t xml:space="preserve"> B, Voight M. Improving the reporting of therapeutic exercise interventions in rehabilitation research. </w:t>
            </w:r>
            <w:r w:rsidRPr="00E83E1F">
              <w:rPr>
                <w:rFonts w:cstheme="minorHAnsi"/>
              </w:rPr>
              <w:lastRenderedPageBreak/>
              <w:t>International journal of sports physical therapy. 2017;12(2):297-304.</w:t>
            </w:r>
          </w:p>
        </w:tc>
        <w:tc>
          <w:tcPr>
            <w:tcW w:w="1418" w:type="dxa"/>
          </w:tcPr>
          <w:p w14:paraId="52D99B3F" w14:textId="1F7E8545" w:rsidR="00E83E1F" w:rsidRPr="00E83E1F" w:rsidRDefault="00E83E1F">
            <w:pPr>
              <w:rPr>
                <w:rFonts w:cstheme="minorHAnsi"/>
              </w:rPr>
            </w:pPr>
          </w:p>
        </w:tc>
        <w:tc>
          <w:tcPr>
            <w:tcW w:w="1134" w:type="dxa"/>
          </w:tcPr>
          <w:p w14:paraId="4924B4FC" w14:textId="77777777" w:rsidR="00E83E1F" w:rsidRPr="00E83E1F" w:rsidRDefault="00E83E1F">
            <w:pPr>
              <w:rPr>
                <w:rFonts w:cstheme="minorHAnsi"/>
              </w:rPr>
            </w:pPr>
          </w:p>
        </w:tc>
        <w:tc>
          <w:tcPr>
            <w:tcW w:w="1276" w:type="dxa"/>
          </w:tcPr>
          <w:p w14:paraId="2E43AA64" w14:textId="77777777" w:rsidR="00E83E1F" w:rsidRPr="00E83E1F" w:rsidRDefault="00E83E1F">
            <w:pPr>
              <w:rPr>
                <w:rFonts w:cstheme="minorHAnsi"/>
              </w:rPr>
            </w:pPr>
          </w:p>
        </w:tc>
        <w:tc>
          <w:tcPr>
            <w:tcW w:w="992" w:type="dxa"/>
          </w:tcPr>
          <w:p w14:paraId="6C915BC1" w14:textId="77777777" w:rsidR="00E83E1F" w:rsidRPr="00E83E1F" w:rsidRDefault="00E83E1F">
            <w:pPr>
              <w:rPr>
                <w:rFonts w:cstheme="minorHAnsi"/>
              </w:rPr>
            </w:pPr>
          </w:p>
        </w:tc>
        <w:tc>
          <w:tcPr>
            <w:tcW w:w="1134" w:type="dxa"/>
          </w:tcPr>
          <w:p w14:paraId="1BBF2C26" w14:textId="77777777" w:rsidR="00E83E1F" w:rsidRPr="00E83E1F" w:rsidRDefault="00E83E1F">
            <w:pPr>
              <w:rPr>
                <w:rFonts w:cstheme="minorHAnsi"/>
              </w:rPr>
            </w:pPr>
          </w:p>
        </w:tc>
        <w:tc>
          <w:tcPr>
            <w:tcW w:w="992" w:type="dxa"/>
          </w:tcPr>
          <w:p w14:paraId="7CB1E93C" w14:textId="77777777" w:rsidR="00E83E1F" w:rsidRPr="00E83E1F" w:rsidRDefault="00E83E1F">
            <w:pPr>
              <w:rPr>
                <w:rFonts w:cstheme="minorHAnsi"/>
              </w:rPr>
            </w:pPr>
          </w:p>
        </w:tc>
      </w:tr>
      <w:tr w:rsidR="00E83E1F" w:rsidRPr="00E83E1F" w14:paraId="34352F7A" w14:textId="504DAEC3" w:rsidTr="00E83E1F">
        <w:tc>
          <w:tcPr>
            <w:tcW w:w="851" w:type="dxa"/>
          </w:tcPr>
          <w:p w14:paraId="505F9727" w14:textId="4B0CE03D" w:rsidR="00E83E1F" w:rsidRPr="00E83E1F" w:rsidRDefault="00E83E1F">
            <w:pPr>
              <w:rPr>
                <w:rFonts w:cstheme="minorHAnsi"/>
              </w:rPr>
            </w:pPr>
            <w:r w:rsidRPr="00E83E1F">
              <w:rPr>
                <w:rFonts w:cstheme="minorHAnsi"/>
              </w:rPr>
              <w:t>RG276</w:t>
            </w:r>
          </w:p>
        </w:tc>
        <w:tc>
          <w:tcPr>
            <w:tcW w:w="6095" w:type="dxa"/>
          </w:tcPr>
          <w:p w14:paraId="7E368E5A" w14:textId="2897CF57" w:rsidR="00E83E1F" w:rsidRPr="00E83E1F" w:rsidRDefault="00E83E1F" w:rsidP="00E50351">
            <w:pPr>
              <w:autoSpaceDE w:val="0"/>
              <w:autoSpaceDN w:val="0"/>
              <w:adjustRightInd w:val="0"/>
              <w:rPr>
                <w:rFonts w:cstheme="minorHAnsi"/>
              </w:rPr>
            </w:pPr>
            <w:proofErr w:type="spellStart"/>
            <w:r w:rsidRPr="00E83E1F">
              <w:rPr>
                <w:rFonts w:cstheme="minorHAnsi"/>
              </w:rPr>
              <w:t>Pandis</w:t>
            </w:r>
            <w:proofErr w:type="spellEnd"/>
            <w:r w:rsidRPr="00E83E1F">
              <w:rPr>
                <w:rFonts w:cstheme="minorHAnsi"/>
              </w:rPr>
              <w:t xml:space="preserve"> N, Chung B, Scherer RW, </w:t>
            </w:r>
            <w:proofErr w:type="spellStart"/>
            <w:r w:rsidRPr="00E83E1F">
              <w:rPr>
                <w:rFonts w:cstheme="minorHAnsi"/>
              </w:rPr>
              <w:t>Elbourne</w:t>
            </w:r>
            <w:proofErr w:type="spellEnd"/>
            <w:r w:rsidRPr="00E83E1F">
              <w:rPr>
                <w:rFonts w:cstheme="minorHAnsi"/>
              </w:rPr>
              <w:t xml:space="preserve"> D, Altman DG. CONSORT 2010 statement: extension checklist for reporting within person randomised trials. BMJ (Clinical research ed). 2017;</w:t>
            </w:r>
            <w:proofErr w:type="gramStart"/>
            <w:r w:rsidRPr="00E83E1F">
              <w:rPr>
                <w:rFonts w:cstheme="minorHAnsi"/>
              </w:rPr>
              <w:t>357:j</w:t>
            </w:r>
            <w:proofErr w:type="gramEnd"/>
            <w:r w:rsidRPr="00E83E1F">
              <w:rPr>
                <w:rFonts w:cstheme="minorHAnsi"/>
              </w:rPr>
              <w:t>2835.</w:t>
            </w:r>
          </w:p>
        </w:tc>
        <w:tc>
          <w:tcPr>
            <w:tcW w:w="1418" w:type="dxa"/>
          </w:tcPr>
          <w:p w14:paraId="0E001513" w14:textId="77777777" w:rsidR="00E83E1F" w:rsidRPr="00E83E1F" w:rsidRDefault="00E83E1F">
            <w:pPr>
              <w:rPr>
                <w:rFonts w:cstheme="minorHAnsi"/>
              </w:rPr>
            </w:pPr>
          </w:p>
        </w:tc>
        <w:tc>
          <w:tcPr>
            <w:tcW w:w="1134" w:type="dxa"/>
          </w:tcPr>
          <w:p w14:paraId="536DBA08" w14:textId="77777777" w:rsidR="00E83E1F" w:rsidRPr="00E83E1F" w:rsidRDefault="00E83E1F">
            <w:pPr>
              <w:rPr>
                <w:rFonts w:cstheme="minorHAnsi"/>
              </w:rPr>
            </w:pPr>
          </w:p>
        </w:tc>
        <w:tc>
          <w:tcPr>
            <w:tcW w:w="1276" w:type="dxa"/>
          </w:tcPr>
          <w:p w14:paraId="31157822" w14:textId="77777777" w:rsidR="00E83E1F" w:rsidRPr="00E83E1F" w:rsidRDefault="00E83E1F">
            <w:pPr>
              <w:rPr>
                <w:rFonts w:cstheme="minorHAnsi"/>
              </w:rPr>
            </w:pPr>
          </w:p>
        </w:tc>
        <w:tc>
          <w:tcPr>
            <w:tcW w:w="992" w:type="dxa"/>
          </w:tcPr>
          <w:p w14:paraId="23861CCD" w14:textId="77777777" w:rsidR="00E83E1F" w:rsidRPr="00E83E1F" w:rsidRDefault="00E83E1F">
            <w:pPr>
              <w:rPr>
                <w:rFonts w:cstheme="minorHAnsi"/>
              </w:rPr>
            </w:pPr>
          </w:p>
        </w:tc>
        <w:tc>
          <w:tcPr>
            <w:tcW w:w="1134" w:type="dxa"/>
          </w:tcPr>
          <w:p w14:paraId="6D318621" w14:textId="77777777" w:rsidR="00E83E1F" w:rsidRPr="00E83E1F" w:rsidRDefault="00E83E1F">
            <w:pPr>
              <w:rPr>
                <w:rFonts w:cstheme="minorHAnsi"/>
              </w:rPr>
            </w:pPr>
          </w:p>
        </w:tc>
        <w:tc>
          <w:tcPr>
            <w:tcW w:w="992" w:type="dxa"/>
          </w:tcPr>
          <w:p w14:paraId="4F36545E" w14:textId="77777777" w:rsidR="00E83E1F" w:rsidRPr="00E83E1F" w:rsidRDefault="00E83E1F">
            <w:pPr>
              <w:rPr>
                <w:rFonts w:cstheme="minorHAnsi"/>
              </w:rPr>
            </w:pPr>
          </w:p>
        </w:tc>
      </w:tr>
      <w:tr w:rsidR="00E83E1F" w:rsidRPr="00E83E1F" w14:paraId="1B5862E5" w14:textId="724F78B5" w:rsidTr="00E83E1F">
        <w:tc>
          <w:tcPr>
            <w:tcW w:w="851" w:type="dxa"/>
          </w:tcPr>
          <w:p w14:paraId="04C04835" w14:textId="42D86794" w:rsidR="00E83E1F" w:rsidRPr="00E83E1F" w:rsidRDefault="00E83E1F">
            <w:pPr>
              <w:rPr>
                <w:rFonts w:cstheme="minorHAnsi"/>
              </w:rPr>
            </w:pPr>
            <w:r w:rsidRPr="00E83E1F">
              <w:rPr>
                <w:rFonts w:cstheme="minorHAnsi"/>
              </w:rPr>
              <w:t>RG277</w:t>
            </w:r>
          </w:p>
        </w:tc>
        <w:tc>
          <w:tcPr>
            <w:tcW w:w="6095" w:type="dxa"/>
          </w:tcPr>
          <w:p w14:paraId="5F9EBD85" w14:textId="5C5329FB" w:rsidR="00E83E1F" w:rsidRPr="00E83E1F" w:rsidRDefault="00E83E1F" w:rsidP="00E50351">
            <w:pPr>
              <w:autoSpaceDE w:val="0"/>
              <w:autoSpaceDN w:val="0"/>
              <w:adjustRightInd w:val="0"/>
              <w:rPr>
                <w:rFonts w:cstheme="minorHAnsi"/>
              </w:rPr>
            </w:pPr>
            <w:proofErr w:type="spellStart"/>
            <w:r w:rsidRPr="00E83E1F">
              <w:rPr>
                <w:rFonts w:cstheme="minorHAnsi"/>
              </w:rPr>
              <w:t>Pandis</w:t>
            </w:r>
            <w:proofErr w:type="spellEnd"/>
            <w:r w:rsidRPr="00E83E1F">
              <w:rPr>
                <w:rFonts w:cstheme="minorHAnsi"/>
              </w:rPr>
              <w:t xml:space="preserve"> N, Fleming PS, Hopewell S, Altman DG. The CONSORT Statement: Application within and adaptations for orthodontic trials. American journal of orthodontics and dentofacial </w:t>
            </w:r>
            <w:proofErr w:type="gramStart"/>
            <w:r w:rsidRPr="00E83E1F">
              <w:rPr>
                <w:rFonts w:cstheme="minorHAnsi"/>
              </w:rPr>
              <w:t>orthopedics :</w:t>
            </w:r>
            <w:proofErr w:type="gramEnd"/>
            <w:r w:rsidRPr="00E83E1F">
              <w:rPr>
                <w:rFonts w:cstheme="minorHAnsi"/>
              </w:rPr>
              <w:t xml:space="preserve"> official publication of the American Association of Orthodontists, its constituent societies, and the American Board of Orthodontics. 2015;147(6):663-79.</w:t>
            </w:r>
          </w:p>
        </w:tc>
        <w:tc>
          <w:tcPr>
            <w:tcW w:w="1418" w:type="dxa"/>
          </w:tcPr>
          <w:p w14:paraId="67D96DDB" w14:textId="77777777" w:rsidR="00E83E1F" w:rsidRPr="00E83E1F" w:rsidRDefault="00E83E1F">
            <w:pPr>
              <w:rPr>
                <w:rFonts w:cstheme="minorHAnsi"/>
              </w:rPr>
            </w:pPr>
          </w:p>
        </w:tc>
        <w:tc>
          <w:tcPr>
            <w:tcW w:w="1134" w:type="dxa"/>
          </w:tcPr>
          <w:p w14:paraId="4F8D4B29" w14:textId="77777777" w:rsidR="00E83E1F" w:rsidRPr="00E83E1F" w:rsidRDefault="00E83E1F">
            <w:pPr>
              <w:rPr>
                <w:rFonts w:cstheme="minorHAnsi"/>
              </w:rPr>
            </w:pPr>
          </w:p>
        </w:tc>
        <w:tc>
          <w:tcPr>
            <w:tcW w:w="1276" w:type="dxa"/>
          </w:tcPr>
          <w:p w14:paraId="05A7CF19" w14:textId="77777777" w:rsidR="00E83E1F" w:rsidRPr="00E83E1F" w:rsidRDefault="00E83E1F">
            <w:pPr>
              <w:rPr>
                <w:rFonts w:cstheme="minorHAnsi"/>
              </w:rPr>
            </w:pPr>
          </w:p>
        </w:tc>
        <w:tc>
          <w:tcPr>
            <w:tcW w:w="992" w:type="dxa"/>
          </w:tcPr>
          <w:p w14:paraId="39B99574" w14:textId="77777777" w:rsidR="00E83E1F" w:rsidRPr="00E83E1F" w:rsidRDefault="00E83E1F">
            <w:pPr>
              <w:rPr>
                <w:rFonts w:cstheme="minorHAnsi"/>
              </w:rPr>
            </w:pPr>
          </w:p>
        </w:tc>
        <w:tc>
          <w:tcPr>
            <w:tcW w:w="1134" w:type="dxa"/>
          </w:tcPr>
          <w:p w14:paraId="5E94DDB9" w14:textId="77777777" w:rsidR="00E83E1F" w:rsidRPr="00E83E1F" w:rsidRDefault="00E83E1F">
            <w:pPr>
              <w:rPr>
                <w:rFonts w:cstheme="minorHAnsi"/>
              </w:rPr>
            </w:pPr>
          </w:p>
        </w:tc>
        <w:tc>
          <w:tcPr>
            <w:tcW w:w="992" w:type="dxa"/>
          </w:tcPr>
          <w:p w14:paraId="6DD69A6F" w14:textId="77777777" w:rsidR="00E83E1F" w:rsidRPr="00E83E1F" w:rsidRDefault="00E83E1F">
            <w:pPr>
              <w:rPr>
                <w:rFonts w:cstheme="minorHAnsi"/>
              </w:rPr>
            </w:pPr>
          </w:p>
        </w:tc>
      </w:tr>
      <w:tr w:rsidR="00E83E1F" w:rsidRPr="00E83E1F" w14:paraId="2F1674D6" w14:textId="5CEF76B4" w:rsidTr="00E83E1F">
        <w:tc>
          <w:tcPr>
            <w:tcW w:w="851" w:type="dxa"/>
          </w:tcPr>
          <w:p w14:paraId="1163287F" w14:textId="440388A9" w:rsidR="00E83E1F" w:rsidRPr="00E83E1F" w:rsidRDefault="00E83E1F">
            <w:pPr>
              <w:rPr>
                <w:rFonts w:cstheme="minorHAnsi"/>
              </w:rPr>
            </w:pPr>
            <w:r w:rsidRPr="00E83E1F">
              <w:rPr>
                <w:rFonts w:cstheme="minorHAnsi"/>
              </w:rPr>
              <w:t>RG278</w:t>
            </w:r>
          </w:p>
        </w:tc>
        <w:tc>
          <w:tcPr>
            <w:tcW w:w="6095" w:type="dxa"/>
          </w:tcPr>
          <w:p w14:paraId="24154E1B" w14:textId="53038157" w:rsidR="00E83E1F" w:rsidRPr="00E83E1F" w:rsidRDefault="00E83E1F" w:rsidP="00E50351">
            <w:pPr>
              <w:autoSpaceDE w:val="0"/>
              <w:autoSpaceDN w:val="0"/>
              <w:adjustRightInd w:val="0"/>
              <w:rPr>
                <w:rFonts w:cstheme="minorHAnsi"/>
              </w:rPr>
            </w:pPr>
            <w:r w:rsidRPr="00E83E1F">
              <w:rPr>
                <w:rFonts w:cstheme="minorHAnsi"/>
              </w:rPr>
              <w:t xml:space="preserve">Parson W, </w:t>
            </w:r>
            <w:proofErr w:type="spellStart"/>
            <w:r w:rsidRPr="00E83E1F">
              <w:rPr>
                <w:rFonts w:cstheme="minorHAnsi"/>
              </w:rPr>
              <w:t>Roewer</w:t>
            </w:r>
            <w:proofErr w:type="spellEnd"/>
            <w:r w:rsidRPr="00E83E1F">
              <w:rPr>
                <w:rFonts w:cstheme="minorHAnsi"/>
              </w:rPr>
              <w:t xml:space="preserve"> L. Publication of population data of linearly inherited DNA markers in the International Journal of Legal Medicine. International journal of legal medicine. 2010;124(5):505-9.</w:t>
            </w:r>
          </w:p>
        </w:tc>
        <w:tc>
          <w:tcPr>
            <w:tcW w:w="1418" w:type="dxa"/>
          </w:tcPr>
          <w:p w14:paraId="60621D9A" w14:textId="77777777" w:rsidR="00E83E1F" w:rsidRPr="00E83E1F" w:rsidRDefault="00E83E1F">
            <w:pPr>
              <w:rPr>
                <w:rFonts w:cstheme="minorHAnsi"/>
              </w:rPr>
            </w:pPr>
          </w:p>
        </w:tc>
        <w:tc>
          <w:tcPr>
            <w:tcW w:w="1134" w:type="dxa"/>
          </w:tcPr>
          <w:p w14:paraId="7EAD5FFB" w14:textId="77777777" w:rsidR="00E83E1F" w:rsidRPr="00E83E1F" w:rsidRDefault="00E83E1F">
            <w:pPr>
              <w:rPr>
                <w:rFonts w:cstheme="minorHAnsi"/>
              </w:rPr>
            </w:pPr>
          </w:p>
        </w:tc>
        <w:tc>
          <w:tcPr>
            <w:tcW w:w="1276" w:type="dxa"/>
          </w:tcPr>
          <w:p w14:paraId="269670E2" w14:textId="77777777" w:rsidR="00E83E1F" w:rsidRPr="00E83E1F" w:rsidRDefault="00E83E1F">
            <w:pPr>
              <w:rPr>
                <w:rFonts w:cstheme="minorHAnsi"/>
              </w:rPr>
            </w:pPr>
          </w:p>
        </w:tc>
        <w:tc>
          <w:tcPr>
            <w:tcW w:w="992" w:type="dxa"/>
          </w:tcPr>
          <w:p w14:paraId="739E0FBB" w14:textId="77777777" w:rsidR="00E83E1F" w:rsidRPr="00E83E1F" w:rsidRDefault="00E83E1F">
            <w:pPr>
              <w:rPr>
                <w:rFonts w:cstheme="minorHAnsi"/>
              </w:rPr>
            </w:pPr>
          </w:p>
        </w:tc>
        <w:tc>
          <w:tcPr>
            <w:tcW w:w="1134" w:type="dxa"/>
          </w:tcPr>
          <w:p w14:paraId="0B3E2ED2" w14:textId="77777777" w:rsidR="00E83E1F" w:rsidRPr="00E83E1F" w:rsidRDefault="00E83E1F">
            <w:pPr>
              <w:rPr>
                <w:rFonts w:cstheme="minorHAnsi"/>
              </w:rPr>
            </w:pPr>
          </w:p>
        </w:tc>
        <w:tc>
          <w:tcPr>
            <w:tcW w:w="992" w:type="dxa"/>
          </w:tcPr>
          <w:p w14:paraId="69A9C442" w14:textId="77777777" w:rsidR="00E83E1F" w:rsidRPr="00E83E1F" w:rsidRDefault="00E83E1F">
            <w:pPr>
              <w:rPr>
                <w:rFonts w:cstheme="minorHAnsi"/>
              </w:rPr>
            </w:pPr>
          </w:p>
        </w:tc>
      </w:tr>
      <w:tr w:rsidR="00E83E1F" w:rsidRPr="00E83E1F" w14:paraId="15458294" w14:textId="30DB1542" w:rsidTr="00E83E1F">
        <w:tc>
          <w:tcPr>
            <w:tcW w:w="851" w:type="dxa"/>
          </w:tcPr>
          <w:p w14:paraId="7F6DD7FE" w14:textId="1C5FEC85" w:rsidR="00E83E1F" w:rsidRPr="00E83E1F" w:rsidRDefault="00E83E1F">
            <w:pPr>
              <w:rPr>
                <w:rFonts w:cstheme="minorHAnsi"/>
              </w:rPr>
            </w:pPr>
            <w:r w:rsidRPr="00E83E1F">
              <w:rPr>
                <w:rFonts w:cstheme="minorHAnsi"/>
              </w:rPr>
              <w:t>RG279</w:t>
            </w:r>
          </w:p>
        </w:tc>
        <w:tc>
          <w:tcPr>
            <w:tcW w:w="6095" w:type="dxa"/>
          </w:tcPr>
          <w:p w14:paraId="3404294E" w14:textId="45AA243C" w:rsidR="00E83E1F" w:rsidRPr="00E83E1F" w:rsidRDefault="00E83E1F" w:rsidP="00E457F0">
            <w:pPr>
              <w:autoSpaceDE w:val="0"/>
              <w:autoSpaceDN w:val="0"/>
              <w:adjustRightInd w:val="0"/>
              <w:rPr>
                <w:rFonts w:cstheme="minorHAnsi"/>
              </w:rPr>
            </w:pPr>
            <w:r w:rsidRPr="00E83E1F">
              <w:rPr>
                <w:rFonts w:cstheme="minorHAnsi"/>
              </w:rPr>
              <w:t xml:space="preserve">Patricio M, Juliao M, </w:t>
            </w:r>
            <w:proofErr w:type="spellStart"/>
            <w:r w:rsidRPr="00E83E1F">
              <w:rPr>
                <w:rFonts w:cstheme="minorHAnsi"/>
              </w:rPr>
              <w:t>Fareleira</w:t>
            </w:r>
            <w:proofErr w:type="spellEnd"/>
            <w:r w:rsidRPr="00E83E1F">
              <w:rPr>
                <w:rFonts w:cstheme="minorHAnsi"/>
              </w:rPr>
              <w:t xml:space="preserve"> F, Young M, Norman G, </w:t>
            </w:r>
            <w:proofErr w:type="spellStart"/>
            <w:r w:rsidRPr="00E83E1F">
              <w:rPr>
                <w:rFonts w:cstheme="minorHAnsi"/>
              </w:rPr>
              <w:t>Vaz</w:t>
            </w:r>
            <w:proofErr w:type="spellEnd"/>
            <w:r w:rsidRPr="00E83E1F">
              <w:rPr>
                <w:rFonts w:cstheme="minorHAnsi"/>
              </w:rPr>
              <w:t xml:space="preserve"> Carneiro A. A comprehensive checklist for reporting the use of OSCEs. Medical teacher. 2009;31(2):112-24.</w:t>
            </w:r>
          </w:p>
        </w:tc>
        <w:tc>
          <w:tcPr>
            <w:tcW w:w="1418" w:type="dxa"/>
          </w:tcPr>
          <w:p w14:paraId="1EB15CE5" w14:textId="77777777" w:rsidR="00E83E1F" w:rsidRPr="00E83E1F" w:rsidRDefault="00E83E1F">
            <w:pPr>
              <w:rPr>
                <w:rFonts w:cstheme="minorHAnsi"/>
              </w:rPr>
            </w:pPr>
          </w:p>
        </w:tc>
        <w:tc>
          <w:tcPr>
            <w:tcW w:w="1134" w:type="dxa"/>
          </w:tcPr>
          <w:p w14:paraId="57233B4C" w14:textId="77777777" w:rsidR="00E83E1F" w:rsidRPr="00E83E1F" w:rsidRDefault="00E83E1F">
            <w:pPr>
              <w:rPr>
                <w:rFonts w:cstheme="minorHAnsi"/>
              </w:rPr>
            </w:pPr>
          </w:p>
        </w:tc>
        <w:tc>
          <w:tcPr>
            <w:tcW w:w="1276" w:type="dxa"/>
          </w:tcPr>
          <w:p w14:paraId="7087C618" w14:textId="77777777" w:rsidR="00E83E1F" w:rsidRPr="00E83E1F" w:rsidRDefault="00E83E1F">
            <w:pPr>
              <w:rPr>
                <w:rFonts w:cstheme="minorHAnsi"/>
              </w:rPr>
            </w:pPr>
          </w:p>
          <w:p w14:paraId="528C8EFD" w14:textId="66B579DA" w:rsidR="00E83E1F" w:rsidRPr="00E83E1F" w:rsidRDefault="00E83E1F" w:rsidP="00AC2BDA">
            <w:pPr>
              <w:pStyle w:val="Paragraphedeliste"/>
              <w:numPr>
                <w:ilvl w:val="0"/>
                <w:numId w:val="1"/>
              </w:numPr>
              <w:rPr>
                <w:rFonts w:cstheme="minorHAnsi"/>
              </w:rPr>
            </w:pPr>
          </w:p>
        </w:tc>
        <w:tc>
          <w:tcPr>
            <w:tcW w:w="992" w:type="dxa"/>
          </w:tcPr>
          <w:p w14:paraId="379A1604" w14:textId="77777777" w:rsidR="00E83E1F" w:rsidRPr="00E83E1F" w:rsidRDefault="00E83E1F">
            <w:pPr>
              <w:rPr>
                <w:rFonts w:cstheme="minorHAnsi"/>
              </w:rPr>
            </w:pPr>
          </w:p>
        </w:tc>
        <w:tc>
          <w:tcPr>
            <w:tcW w:w="1134" w:type="dxa"/>
          </w:tcPr>
          <w:p w14:paraId="16295056" w14:textId="77777777" w:rsidR="00E83E1F" w:rsidRPr="00E83E1F" w:rsidRDefault="00E83E1F">
            <w:pPr>
              <w:rPr>
                <w:rFonts w:cstheme="minorHAnsi"/>
              </w:rPr>
            </w:pPr>
          </w:p>
        </w:tc>
        <w:tc>
          <w:tcPr>
            <w:tcW w:w="992" w:type="dxa"/>
          </w:tcPr>
          <w:p w14:paraId="5FCB536D" w14:textId="77777777" w:rsidR="00E83E1F" w:rsidRPr="00E83E1F" w:rsidRDefault="00E83E1F">
            <w:pPr>
              <w:rPr>
                <w:rFonts w:cstheme="minorHAnsi"/>
              </w:rPr>
            </w:pPr>
          </w:p>
        </w:tc>
      </w:tr>
      <w:tr w:rsidR="00E83E1F" w:rsidRPr="00E83E1F" w14:paraId="4E875649" w14:textId="164C5D42" w:rsidTr="00E83E1F">
        <w:tc>
          <w:tcPr>
            <w:tcW w:w="851" w:type="dxa"/>
          </w:tcPr>
          <w:p w14:paraId="2E03E02A" w14:textId="7A21CA4B" w:rsidR="00E83E1F" w:rsidRPr="00E83E1F" w:rsidRDefault="00E83E1F">
            <w:pPr>
              <w:rPr>
                <w:rFonts w:cstheme="minorHAnsi"/>
              </w:rPr>
            </w:pPr>
            <w:r w:rsidRPr="00E83E1F">
              <w:rPr>
                <w:rFonts w:cstheme="minorHAnsi"/>
              </w:rPr>
              <w:t>RG280</w:t>
            </w:r>
          </w:p>
        </w:tc>
        <w:tc>
          <w:tcPr>
            <w:tcW w:w="6095" w:type="dxa"/>
          </w:tcPr>
          <w:p w14:paraId="65BB853F" w14:textId="5E6A813C" w:rsidR="00E83E1F" w:rsidRPr="00E83E1F" w:rsidRDefault="00E83E1F" w:rsidP="00A211A6">
            <w:pPr>
              <w:autoSpaceDE w:val="0"/>
              <w:autoSpaceDN w:val="0"/>
              <w:adjustRightInd w:val="0"/>
              <w:rPr>
                <w:rFonts w:cstheme="minorHAnsi"/>
              </w:rPr>
            </w:pPr>
            <w:r w:rsidRPr="00E83E1F">
              <w:rPr>
                <w:rFonts w:cstheme="minorHAnsi"/>
              </w:rPr>
              <w:t>Peters JL, Sutton AJ, Jones DR, Rushton L, Abrams KR. A systematic review of systematic reviews and meta-analyses of animal experiments with guidelines for reporting. Journal of environmental science and health Part B, Pesticides, food contaminants, and agricultural wastes. 2006;41(7):1245-58.</w:t>
            </w:r>
          </w:p>
        </w:tc>
        <w:tc>
          <w:tcPr>
            <w:tcW w:w="1418" w:type="dxa"/>
          </w:tcPr>
          <w:p w14:paraId="65F3A17E" w14:textId="77777777" w:rsidR="00E83E1F" w:rsidRPr="00E83E1F" w:rsidRDefault="00E83E1F">
            <w:pPr>
              <w:rPr>
                <w:rFonts w:cstheme="minorHAnsi"/>
              </w:rPr>
            </w:pPr>
          </w:p>
        </w:tc>
        <w:tc>
          <w:tcPr>
            <w:tcW w:w="1134" w:type="dxa"/>
          </w:tcPr>
          <w:p w14:paraId="634B26F8" w14:textId="77777777" w:rsidR="00E83E1F" w:rsidRPr="00E83E1F" w:rsidRDefault="00E83E1F">
            <w:pPr>
              <w:rPr>
                <w:rFonts w:cstheme="minorHAnsi"/>
              </w:rPr>
            </w:pPr>
          </w:p>
          <w:p w14:paraId="7D60B2E3" w14:textId="19FDC287" w:rsidR="00E83E1F" w:rsidRPr="00E83E1F" w:rsidRDefault="00E83E1F" w:rsidP="00AC2BDA">
            <w:pPr>
              <w:pStyle w:val="Paragraphedeliste"/>
              <w:numPr>
                <w:ilvl w:val="0"/>
                <w:numId w:val="1"/>
              </w:numPr>
              <w:rPr>
                <w:rFonts w:cstheme="minorHAnsi"/>
              </w:rPr>
            </w:pPr>
          </w:p>
        </w:tc>
        <w:tc>
          <w:tcPr>
            <w:tcW w:w="1276" w:type="dxa"/>
          </w:tcPr>
          <w:p w14:paraId="0BB57853" w14:textId="77777777" w:rsidR="00E83E1F" w:rsidRPr="00E83E1F" w:rsidRDefault="00E83E1F">
            <w:pPr>
              <w:rPr>
                <w:rFonts w:cstheme="minorHAnsi"/>
              </w:rPr>
            </w:pPr>
          </w:p>
        </w:tc>
        <w:tc>
          <w:tcPr>
            <w:tcW w:w="992" w:type="dxa"/>
          </w:tcPr>
          <w:p w14:paraId="41D04138" w14:textId="77777777" w:rsidR="00E83E1F" w:rsidRPr="00E83E1F" w:rsidRDefault="00E83E1F">
            <w:pPr>
              <w:rPr>
                <w:rFonts w:cstheme="minorHAnsi"/>
              </w:rPr>
            </w:pPr>
          </w:p>
        </w:tc>
        <w:tc>
          <w:tcPr>
            <w:tcW w:w="1134" w:type="dxa"/>
          </w:tcPr>
          <w:p w14:paraId="5665B072" w14:textId="77777777" w:rsidR="00E83E1F" w:rsidRPr="00E83E1F" w:rsidRDefault="00E83E1F">
            <w:pPr>
              <w:rPr>
                <w:rFonts w:cstheme="minorHAnsi"/>
              </w:rPr>
            </w:pPr>
          </w:p>
        </w:tc>
        <w:tc>
          <w:tcPr>
            <w:tcW w:w="992" w:type="dxa"/>
          </w:tcPr>
          <w:p w14:paraId="0AA26C98" w14:textId="77777777" w:rsidR="00E83E1F" w:rsidRPr="00E83E1F" w:rsidRDefault="00E83E1F">
            <w:pPr>
              <w:rPr>
                <w:rFonts w:cstheme="minorHAnsi"/>
              </w:rPr>
            </w:pPr>
          </w:p>
        </w:tc>
      </w:tr>
      <w:tr w:rsidR="00E83E1F" w:rsidRPr="00E83E1F" w14:paraId="2C64B346" w14:textId="142CBEDD" w:rsidTr="00E83E1F">
        <w:tc>
          <w:tcPr>
            <w:tcW w:w="851" w:type="dxa"/>
          </w:tcPr>
          <w:p w14:paraId="64519064" w14:textId="19DA428F" w:rsidR="00E83E1F" w:rsidRPr="00E83E1F" w:rsidRDefault="00E83E1F">
            <w:pPr>
              <w:rPr>
                <w:rFonts w:cstheme="minorHAnsi"/>
              </w:rPr>
            </w:pPr>
            <w:r w:rsidRPr="00E83E1F">
              <w:rPr>
                <w:rFonts w:cstheme="minorHAnsi"/>
              </w:rPr>
              <w:t>RG281</w:t>
            </w:r>
          </w:p>
        </w:tc>
        <w:tc>
          <w:tcPr>
            <w:tcW w:w="6095" w:type="dxa"/>
          </w:tcPr>
          <w:p w14:paraId="281D3C59" w14:textId="582D5A02" w:rsidR="00E83E1F" w:rsidRPr="00E83E1F" w:rsidRDefault="00E83E1F" w:rsidP="00A211A6">
            <w:pPr>
              <w:autoSpaceDE w:val="0"/>
              <w:autoSpaceDN w:val="0"/>
              <w:adjustRightInd w:val="0"/>
              <w:rPr>
                <w:rFonts w:cstheme="minorHAnsi"/>
              </w:rPr>
            </w:pPr>
            <w:proofErr w:type="spellStart"/>
            <w:r w:rsidRPr="00E83E1F">
              <w:rPr>
                <w:rFonts w:cstheme="minorHAnsi"/>
              </w:rPr>
              <w:t>Petrou</w:t>
            </w:r>
            <w:proofErr w:type="spellEnd"/>
            <w:r w:rsidRPr="00E83E1F">
              <w:rPr>
                <w:rFonts w:cstheme="minorHAnsi"/>
              </w:rPr>
              <w:t xml:space="preserve"> S, Gray A. Economic evaluation using decision analytical modelling: design, conduct, analysis, and reporting. BMJ (Clinical research ed). 2011;</w:t>
            </w:r>
            <w:proofErr w:type="gramStart"/>
            <w:r w:rsidRPr="00E83E1F">
              <w:rPr>
                <w:rFonts w:cstheme="minorHAnsi"/>
              </w:rPr>
              <w:t>342:d</w:t>
            </w:r>
            <w:proofErr w:type="gramEnd"/>
            <w:r w:rsidRPr="00E83E1F">
              <w:rPr>
                <w:rFonts w:cstheme="minorHAnsi"/>
              </w:rPr>
              <w:t>1766.</w:t>
            </w:r>
          </w:p>
        </w:tc>
        <w:tc>
          <w:tcPr>
            <w:tcW w:w="1418" w:type="dxa"/>
          </w:tcPr>
          <w:p w14:paraId="04A0EB04" w14:textId="77777777" w:rsidR="00E83E1F" w:rsidRPr="00E83E1F" w:rsidRDefault="00E83E1F">
            <w:pPr>
              <w:rPr>
                <w:rFonts w:cstheme="minorHAnsi"/>
              </w:rPr>
            </w:pPr>
          </w:p>
        </w:tc>
        <w:tc>
          <w:tcPr>
            <w:tcW w:w="1134" w:type="dxa"/>
          </w:tcPr>
          <w:p w14:paraId="173172FE" w14:textId="77777777" w:rsidR="00E83E1F" w:rsidRPr="00E83E1F" w:rsidRDefault="00E83E1F">
            <w:pPr>
              <w:rPr>
                <w:rFonts w:cstheme="minorHAnsi"/>
              </w:rPr>
            </w:pPr>
          </w:p>
        </w:tc>
        <w:tc>
          <w:tcPr>
            <w:tcW w:w="1276" w:type="dxa"/>
          </w:tcPr>
          <w:p w14:paraId="60D3E96F" w14:textId="77777777" w:rsidR="00E83E1F" w:rsidRPr="00E83E1F" w:rsidRDefault="00E83E1F">
            <w:pPr>
              <w:rPr>
                <w:rFonts w:cstheme="minorHAnsi"/>
              </w:rPr>
            </w:pPr>
          </w:p>
        </w:tc>
        <w:tc>
          <w:tcPr>
            <w:tcW w:w="992" w:type="dxa"/>
          </w:tcPr>
          <w:p w14:paraId="06C131C1" w14:textId="77777777" w:rsidR="00E83E1F" w:rsidRPr="00E83E1F" w:rsidRDefault="00E83E1F">
            <w:pPr>
              <w:rPr>
                <w:rFonts w:cstheme="minorHAnsi"/>
              </w:rPr>
            </w:pPr>
          </w:p>
        </w:tc>
        <w:tc>
          <w:tcPr>
            <w:tcW w:w="1134" w:type="dxa"/>
          </w:tcPr>
          <w:p w14:paraId="20C44071" w14:textId="77777777" w:rsidR="00E83E1F" w:rsidRPr="00E83E1F" w:rsidRDefault="00E83E1F">
            <w:pPr>
              <w:rPr>
                <w:rFonts w:cstheme="minorHAnsi"/>
              </w:rPr>
            </w:pPr>
          </w:p>
        </w:tc>
        <w:tc>
          <w:tcPr>
            <w:tcW w:w="992" w:type="dxa"/>
          </w:tcPr>
          <w:p w14:paraId="13A2EE3E" w14:textId="77777777" w:rsidR="00E83E1F" w:rsidRPr="00E83E1F" w:rsidRDefault="00E83E1F">
            <w:pPr>
              <w:rPr>
                <w:rFonts w:cstheme="minorHAnsi"/>
              </w:rPr>
            </w:pPr>
          </w:p>
        </w:tc>
      </w:tr>
      <w:tr w:rsidR="00E83E1F" w:rsidRPr="00E83E1F" w14:paraId="1FC82E57" w14:textId="6C9A7EB6" w:rsidTr="00E83E1F">
        <w:tc>
          <w:tcPr>
            <w:tcW w:w="851" w:type="dxa"/>
          </w:tcPr>
          <w:p w14:paraId="36ECF12E" w14:textId="37C85082" w:rsidR="00E83E1F" w:rsidRPr="00E83E1F" w:rsidRDefault="00E83E1F">
            <w:pPr>
              <w:rPr>
                <w:rFonts w:cstheme="minorHAnsi"/>
              </w:rPr>
            </w:pPr>
            <w:r w:rsidRPr="00E83E1F">
              <w:rPr>
                <w:rFonts w:cstheme="minorHAnsi"/>
              </w:rPr>
              <w:t>RG282</w:t>
            </w:r>
          </w:p>
        </w:tc>
        <w:tc>
          <w:tcPr>
            <w:tcW w:w="6095" w:type="dxa"/>
          </w:tcPr>
          <w:p w14:paraId="3AED37D8" w14:textId="3850B230" w:rsidR="00E83E1F" w:rsidRPr="00E83E1F" w:rsidRDefault="00E83E1F" w:rsidP="0062184F">
            <w:pPr>
              <w:autoSpaceDE w:val="0"/>
              <w:autoSpaceDN w:val="0"/>
              <w:adjustRightInd w:val="0"/>
              <w:rPr>
                <w:rFonts w:cstheme="minorHAnsi"/>
              </w:rPr>
            </w:pPr>
            <w:proofErr w:type="spellStart"/>
            <w:r w:rsidRPr="00E83E1F">
              <w:rPr>
                <w:rFonts w:cstheme="minorHAnsi"/>
              </w:rPr>
              <w:t>Petrou</w:t>
            </w:r>
            <w:proofErr w:type="spellEnd"/>
            <w:r w:rsidRPr="00E83E1F">
              <w:rPr>
                <w:rFonts w:cstheme="minorHAnsi"/>
              </w:rPr>
              <w:t xml:space="preserve"> S, Gray A. Economic evaluation alongside randomised controlled trials: design, conduct, analysis, and reporting. BMJ (Clinical research ed). 2011;</w:t>
            </w:r>
            <w:proofErr w:type="gramStart"/>
            <w:r w:rsidRPr="00E83E1F">
              <w:rPr>
                <w:rFonts w:cstheme="minorHAnsi"/>
              </w:rPr>
              <w:t>342:d</w:t>
            </w:r>
            <w:proofErr w:type="gramEnd"/>
            <w:r w:rsidRPr="00E83E1F">
              <w:rPr>
                <w:rFonts w:cstheme="minorHAnsi"/>
              </w:rPr>
              <w:t>1548.</w:t>
            </w:r>
          </w:p>
        </w:tc>
        <w:tc>
          <w:tcPr>
            <w:tcW w:w="1418" w:type="dxa"/>
          </w:tcPr>
          <w:p w14:paraId="398433E8" w14:textId="77777777" w:rsidR="00E83E1F" w:rsidRPr="00E83E1F" w:rsidRDefault="00E83E1F">
            <w:pPr>
              <w:rPr>
                <w:rFonts w:cstheme="minorHAnsi"/>
              </w:rPr>
            </w:pPr>
          </w:p>
        </w:tc>
        <w:tc>
          <w:tcPr>
            <w:tcW w:w="1134" w:type="dxa"/>
          </w:tcPr>
          <w:p w14:paraId="4CE1CC65" w14:textId="77777777" w:rsidR="00E83E1F" w:rsidRPr="00E83E1F" w:rsidRDefault="00E83E1F">
            <w:pPr>
              <w:rPr>
                <w:rFonts w:cstheme="minorHAnsi"/>
              </w:rPr>
            </w:pPr>
          </w:p>
        </w:tc>
        <w:tc>
          <w:tcPr>
            <w:tcW w:w="1276" w:type="dxa"/>
          </w:tcPr>
          <w:p w14:paraId="2A8EA0C5" w14:textId="77777777" w:rsidR="00E83E1F" w:rsidRPr="00E83E1F" w:rsidRDefault="00E83E1F">
            <w:pPr>
              <w:rPr>
                <w:rFonts w:cstheme="minorHAnsi"/>
              </w:rPr>
            </w:pPr>
          </w:p>
        </w:tc>
        <w:tc>
          <w:tcPr>
            <w:tcW w:w="992" w:type="dxa"/>
          </w:tcPr>
          <w:p w14:paraId="27031426" w14:textId="77777777" w:rsidR="00E83E1F" w:rsidRPr="00E83E1F" w:rsidRDefault="00E83E1F">
            <w:pPr>
              <w:rPr>
                <w:rFonts w:cstheme="minorHAnsi"/>
              </w:rPr>
            </w:pPr>
          </w:p>
        </w:tc>
        <w:tc>
          <w:tcPr>
            <w:tcW w:w="1134" w:type="dxa"/>
          </w:tcPr>
          <w:p w14:paraId="39389BDA" w14:textId="77777777" w:rsidR="00E83E1F" w:rsidRPr="00E83E1F" w:rsidRDefault="00E83E1F">
            <w:pPr>
              <w:rPr>
                <w:rFonts w:cstheme="minorHAnsi"/>
              </w:rPr>
            </w:pPr>
          </w:p>
        </w:tc>
        <w:tc>
          <w:tcPr>
            <w:tcW w:w="992" w:type="dxa"/>
          </w:tcPr>
          <w:p w14:paraId="7DFC032D" w14:textId="77777777" w:rsidR="00E83E1F" w:rsidRPr="00E83E1F" w:rsidRDefault="00E83E1F">
            <w:pPr>
              <w:rPr>
                <w:rFonts w:cstheme="minorHAnsi"/>
              </w:rPr>
            </w:pPr>
          </w:p>
        </w:tc>
      </w:tr>
      <w:tr w:rsidR="00E83E1F" w:rsidRPr="00E83E1F" w14:paraId="71E9832C" w14:textId="4812C750" w:rsidTr="00E83E1F">
        <w:tc>
          <w:tcPr>
            <w:tcW w:w="851" w:type="dxa"/>
          </w:tcPr>
          <w:p w14:paraId="25FE701A" w14:textId="1F9567F0" w:rsidR="00E83E1F" w:rsidRPr="00E83E1F" w:rsidRDefault="00E83E1F">
            <w:pPr>
              <w:rPr>
                <w:rFonts w:cstheme="minorHAnsi"/>
              </w:rPr>
            </w:pPr>
            <w:r w:rsidRPr="00E83E1F">
              <w:rPr>
                <w:rFonts w:cstheme="minorHAnsi"/>
              </w:rPr>
              <w:t>RG283</w:t>
            </w:r>
          </w:p>
        </w:tc>
        <w:tc>
          <w:tcPr>
            <w:tcW w:w="6095" w:type="dxa"/>
          </w:tcPr>
          <w:p w14:paraId="2D1F4DB8" w14:textId="3DE046D2" w:rsidR="00E83E1F" w:rsidRPr="00E83E1F" w:rsidRDefault="00E83E1F">
            <w:pPr>
              <w:rPr>
                <w:rFonts w:cstheme="minorHAnsi"/>
              </w:rPr>
            </w:pPr>
            <w:proofErr w:type="spellStart"/>
            <w:r w:rsidRPr="00E83E1F">
              <w:rPr>
                <w:rFonts w:cstheme="minorHAnsi"/>
              </w:rPr>
              <w:t>Petrou</w:t>
            </w:r>
            <w:proofErr w:type="spellEnd"/>
            <w:r w:rsidRPr="00E83E1F">
              <w:rPr>
                <w:rFonts w:cstheme="minorHAnsi"/>
              </w:rPr>
              <w:t xml:space="preserve"> S, Rivero-Arias O, Dakin H, Longworth L, </w:t>
            </w:r>
            <w:proofErr w:type="spellStart"/>
            <w:r w:rsidRPr="00E83E1F">
              <w:rPr>
                <w:rFonts w:cstheme="minorHAnsi"/>
              </w:rPr>
              <w:t>Oppe</w:t>
            </w:r>
            <w:proofErr w:type="spellEnd"/>
            <w:r w:rsidRPr="00E83E1F">
              <w:rPr>
                <w:rFonts w:cstheme="minorHAnsi"/>
              </w:rPr>
              <w:t xml:space="preserve"> M, Froud R, et al. Preferred Reporting Items for Studies Mapping onto Preference-Based Outcome Measures: The MAPS Statement. </w:t>
            </w:r>
            <w:proofErr w:type="spellStart"/>
            <w:r w:rsidRPr="00E83E1F">
              <w:rPr>
                <w:rFonts w:cstheme="minorHAnsi"/>
              </w:rPr>
              <w:t>PharmacoEconomics</w:t>
            </w:r>
            <w:proofErr w:type="spellEnd"/>
            <w:r w:rsidRPr="00E83E1F">
              <w:rPr>
                <w:rFonts w:cstheme="minorHAnsi"/>
              </w:rPr>
              <w:t>. 2015;33(10):985-91.</w:t>
            </w:r>
          </w:p>
        </w:tc>
        <w:tc>
          <w:tcPr>
            <w:tcW w:w="1418" w:type="dxa"/>
          </w:tcPr>
          <w:p w14:paraId="24F54F22" w14:textId="3AFF6236" w:rsidR="00E83E1F" w:rsidRPr="00E83E1F" w:rsidRDefault="00E83E1F">
            <w:pPr>
              <w:rPr>
                <w:rFonts w:cstheme="minorHAnsi"/>
              </w:rPr>
            </w:pPr>
            <w:r w:rsidRPr="00E83E1F">
              <w:rPr>
                <w:rFonts w:cstheme="minorHAnsi"/>
              </w:rPr>
              <w:t>MAPS</w:t>
            </w:r>
          </w:p>
        </w:tc>
        <w:tc>
          <w:tcPr>
            <w:tcW w:w="1134" w:type="dxa"/>
          </w:tcPr>
          <w:p w14:paraId="62539729" w14:textId="77777777" w:rsidR="00E83E1F" w:rsidRPr="00E83E1F" w:rsidRDefault="00E83E1F">
            <w:pPr>
              <w:rPr>
                <w:rFonts w:cstheme="minorHAnsi"/>
              </w:rPr>
            </w:pPr>
          </w:p>
        </w:tc>
        <w:tc>
          <w:tcPr>
            <w:tcW w:w="1276" w:type="dxa"/>
          </w:tcPr>
          <w:p w14:paraId="56E22B0B" w14:textId="77777777" w:rsidR="00E83E1F" w:rsidRPr="00E83E1F" w:rsidRDefault="00E83E1F">
            <w:pPr>
              <w:rPr>
                <w:rFonts w:cstheme="minorHAnsi"/>
              </w:rPr>
            </w:pPr>
          </w:p>
        </w:tc>
        <w:tc>
          <w:tcPr>
            <w:tcW w:w="992" w:type="dxa"/>
          </w:tcPr>
          <w:p w14:paraId="7F603BE9" w14:textId="77777777" w:rsidR="00E83E1F" w:rsidRPr="00E83E1F" w:rsidRDefault="00E83E1F">
            <w:pPr>
              <w:rPr>
                <w:rFonts w:cstheme="minorHAnsi"/>
              </w:rPr>
            </w:pPr>
          </w:p>
        </w:tc>
        <w:tc>
          <w:tcPr>
            <w:tcW w:w="1134" w:type="dxa"/>
          </w:tcPr>
          <w:p w14:paraId="19027146" w14:textId="77777777" w:rsidR="00E83E1F" w:rsidRPr="00E83E1F" w:rsidRDefault="00E83E1F">
            <w:pPr>
              <w:rPr>
                <w:rFonts w:cstheme="minorHAnsi"/>
              </w:rPr>
            </w:pPr>
          </w:p>
        </w:tc>
        <w:tc>
          <w:tcPr>
            <w:tcW w:w="992" w:type="dxa"/>
          </w:tcPr>
          <w:p w14:paraId="13752C8B" w14:textId="77777777" w:rsidR="00E83E1F" w:rsidRPr="00E83E1F" w:rsidRDefault="00E83E1F">
            <w:pPr>
              <w:rPr>
                <w:rFonts w:cstheme="minorHAnsi"/>
              </w:rPr>
            </w:pPr>
          </w:p>
        </w:tc>
      </w:tr>
      <w:tr w:rsidR="00E83E1F" w:rsidRPr="00E83E1F" w14:paraId="6450C430" w14:textId="113A9A3B" w:rsidTr="00E83E1F">
        <w:tc>
          <w:tcPr>
            <w:tcW w:w="851" w:type="dxa"/>
          </w:tcPr>
          <w:p w14:paraId="7C925FB4" w14:textId="2C2BB599" w:rsidR="00E83E1F" w:rsidRPr="00E83E1F" w:rsidRDefault="00E83E1F">
            <w:pPr>
              <w:rPr>
                <w:rFonts w:cstheme="minorHAnsi"/>
              </w:rPr>
            </w:pPr>
            <w:r w:rsidRPr="00E83E1F">
              <w:rPr>
                <w:rFonts w:cstheme="minorHAnsi"/>
              </w:rPr>
              <w:lastRenderedPageBreak/>
              <w:t>RG284</w:t>
            </w:r>
          </w:p>
        </w:tc>
        <w:tc>
          <w:tcPr>
            <w:tcW w:w="6095" w:type="dxa"/>
          </w:tcPr>
          <w:p w14:paraId="166E7853" w14:textId="1E7239FE" w:rsidR="00E83E1F" w:rsidRPr="00E83E1F" w:rsidRDefault="00E83E1F" w:rsidP="0062184F">
            <w:pPr>
              <w:autoSpaceDE w:val="0"/>
              <w:autoSpaceDN w:val="0"/>
              <w:adjustRightInd w:val="0"/>
              <w:rPr>
                <w:rFonts w:cstheme="minorHAnsi"/>
              </w:rPr>
            </w:pPr>
            <w:r w:rsidRPr="00E83E1F">
              <w:rPr>
                <w:rFonts w:cstheme="minorHAnsi"/>
              </w:rPr>
              <w:t xml:space="preserve">Phillips AC, Lewis LK, McEvoy MP, </w:t>
            </w:r>
            <w:proofErr w:type="spellStart"/>
            <w:r w:rsidRPr="00E83E1F">
              <w:rPr>
                <w:rFonts w:cstheme="minorHAnsi"/>
              </w:rPr>
              <w:t>Galipeau</w:t>
            </w:r>
            <w:proofErr w:type="spellEnd"/>
            <w:r w:rsidRPr="00E83E1F">
              <w:rPr>
                <w:rFonts w:cstheme="minorHAnsi"/>
              </w:rPr>
              <w:t xml:space="preserve"> J, </w:t>
            </w:r>
            <w:proofErr w:type="spellStart"/>
            <w:r w:rsidRPr="00E83E1F">
              <w:rPr>
                <w:rFonts w:cstheme="minorHAnsi"/>
              </w:rPr>
              <w:t>Glasziou</w:t>
            </w:r>
            <w:proofErr w:type="spellEnd"/>
            <w:r w:rsidRPr="00E83E1F">
              <w:rPr>
                <w:rFonts w:cstheme="minorHAnsi"/>
              </w:rPr>
              <w:t xml:space="preserve"> P, Moher D, et al. Development and validation of the guideline for reporting evidence-based practice educational interventions and teaching (GREET). 2016;16(1):237.</w:t>
            </w:r>
          </w:p>
        </w:tc>
        <w:tc>
          <w:tcPr>
            <w:tcW w:w="1418" w:type="dxa"/>
          </w:tcPr>
          <w:p w14:paraId="270ACC6A" w14:textId="4A9B7CE3" w:rsidR="00E83E1F" w:rsidRPr="00E83E1F" w:rsidRDefault="00E83E1F">
            <w:pPr>
              <w:rPr>
                <w:rFonts w:cstheme="minorHAnsi"/>
              </w:rPr>
            </w:pPr>
            <w:r w:rsidRPr="00E83E1F">
              <w:rPr>
                <w:rFonts w:cstheme="minorHAnsi"/>
              </w:rPr>
              <w:t>GREET</w:t>
            </w:r>
          </w:p>
        </w:tc>
        <w:tc>
          <w:tcPr>
            <w:tcW w:w="1134" w:type="dxa"/>
          </w:tcPr>
          <w:p w14:paraId="586F357B" w14:textId="77777777" w:rsidR="00E83E1F" w:rsidRPr="00E83E1F" w:rsidRDefault="00E83E1F">
            <w:pPr>
              <w:rPr>
                <w:rFonts w:cstheme="minorHAnsi"/>
              </w:rPr>
            </w:pPr>
          </w:p>
        </w:tc>
        <w:tc>
          <w:tcPr>
            <w:tcW w:w="1276" w:type="dxa"/>
          </w:tcPr>
          <w:p w14:paraId="5CF40588" w14:textId="77777777" w:rsidR="00E83E1F" w:rsidRPr="00E83E1F" w:rsidRDefault="00E83E1F">
            <w:pPr>
              <w:rPr>
                <w:rFonts w:cstheme="minorHAnsi"/>
              </w:rPr>
            </w:pPr>
          </w:p>
        </w:tc>
        <w:tc>
          <w:tcPr>
            <w:tcW w:w="992" w:type="dxa"/>
          </w:tcPr>
          <w:p w14:paraId="2AE4B1CA" w14:textId="77777777" w:rsidR="00E83E1F" w:rsidRPr="00E83E1F" w:rsidRDefault="00E83E1F">
            <w:pPr>
              <w:rPr>
                <w:rFonts w:cstheme="minorHAnsi"/>
              </w:rPr>
            </w:pPr>
          </w:p>
        </w:tc>
        <w:tc>
          <w:tcPr>
            <w:tcW w:w="1134" w:type="dxa"/>
          </w:tcPr>
          <w:p w14:paraId="22A0C421" w14:textId="77777777" w:rsidR="00E83E1F" w:rsidRPr="00E83E1F" w:rsidRDefault="00E83E1F">
            <w:pPr>
              <w:rPr>
                <w:rFonts w:cstheme="minorHAnsi"/>
              </w:rPr>
            </w:pPr>
          </w:p>
        </w:tc>
        <w:tc>
          <w:tcPr>
            <w:tcW w:w="992" w:type="dxa"/>
          </w:tcPr>
          <w:p w14:paraId="103B72B9" w14:textId="77777777" w:rsidR="00E83E1F" w:rsidRPr="00E83E1F" w:rsidRDefault="00E83E1F">
            <w:pPr>
              <w:rPr>
                <w:rFonts w:cstheme="minorHAnsi"/>
              </w:rPr>
            </w:pPr>
          </w:p>
        </w:tc>
      </w:tr>
      <w:tr w:rsidR="00E83E1F" w:rsidRPr="00E83E1F" w14:paraId="0338F202" w14:textId="53ACD9E7" w:rsidTr="00E83E1F">
        <w:tc>
          <w:tcPr>
            <w:tcW w:w="851" w:type="dxa"/>
          </w:tcPr>
          <w:p w14:paraId="0D75EEF9" w14:textId="41624DE5" w:rsidR="00E83E1F" w:rsidRPr="00E83E1F" w:rsidRDefault="00E83E1F">
            <w:pPr>
              <w:rPr>
                <w:rFonts w:cstheme="minorHAnsi"/>
              </w:rPr>
            </w:pPr>
            <w:r w:rsidRPr="00E83E1F">
              <w:rPr>
                <w:rFonts w:cstheme="minorHAnsi"/>
              </w:rPr>
              <w:t>RG285</w:t>
            </w:r>
          </w:p>
        </w:tc>
        <w:tc>
          <w:tcPr>
            <w:tcW w:w="6095" w:type="dxa"/>
          </w:tcPr>
          <w:p w14:paraId="005D895F" w14:textId="1B3F8A58" w:rsidR="00E83E1F" w:rsidRPr="00E83E1F" w:rsidRDefault="00E83E1F" w:rsidP="0062184F">
            <w:pPr>
              <w:autoSpaceDE w:val="0"/>
              <w:autoSpaceDN w:val="0"/>
              <w:adjustRightInd w:val="0"/>
              <w:rPr>
                <w:rFonts w:cstheme="minorHAnsi"/>
              </w:rPr>
            </w:pPr>
            <w:r w:rsidRPr="00E83E1F">
              <w:rPr>
                <w:rFonts w:cstheme="minorHAnsi"/>
              </w:rPr>
              <w:t xml:space="preserve">Piaggio G, </w:t>
            </w:r>
            <w:proofErr w:type="spellStart"/>
            <w:r w:rsidRPr="00E83E1F">
              <w:rPr>
                <w:rFonts w:cstheme="minorHAnsi"/>
              </w:rPr>
              <w:t>Elbourne</w:t>
            </w:r>
            <w:proofErr w:type="spellEnd"/>
            <w:r w:rsidRPr="00E83E1F">
              <w:rPr>
                <w:rFonts w:cstheme="minorHAnsi"/>
              </w:rPr>
              <w:t xml:space="preserve"> DR, Pocock SJ, Evans SJ, Altman DG. Reporting of noninferiority and equivalence randomized trials: extension of the CONSORT 2010 statement. Jama. 2012;308(24):2594-604.</w:t>
            </w:r>
          </w:p>
        </w:tc>
        <w:tc>
          <w:tcPr>
            <w:tcW w:w="1418" w:type="dxa"/>
          </w:tcPr>
          <w:p w14:paraId="1F6BBCDB" w14:textId="41D7B314" w:rsidR="00E83E1F" w:rsidRPr="00E83E1F" w:rsidRDefault="00E83E1F">
            <w:pPr>
              <w:rPr>
                <w:rFonts w:cstheme="minorHAnsi"/>
              </w:rPr>
            </w:pPr>
            <w:r w:rsidRPr="00E83E1F">
              <w:rPr>
                <w:rFonts w:cstheme="minorHAnsi"/>
              </w:rPr>
              <w:t>CONSORT Non-inferiority</w:t>
            </w:r>
          </w:p>
        </w:tc>
        <w:tc>
          <w:tcPr>
            <w:tcW w:w="1134" w:type="dxa"/>
          </w:tcPr>
          <w:p w14:paraId="3179CA81" w14:textId="77777777" w:rsidR="00E83E1F" w:rsidRPr="00E83E1F" w:rsidRDefault="00E83E1F">
            <w:pPr>
              <w:rPr>
                <w:rFonts w:cstheme="minorHAnsi"/>
              </w:rPr>
            </w:pPr>
          </w:p>
        </w:tc>
        <w:tc>
          <w:tcPr>
            <w:tcW w:w="1276" w:type="dxa"/>
          </w:tcPr>
          <w:p w14:paraId="479A6BDD" w14:textId="77777777" w:rsidR="00E83E1F" w:rsidRPr="00E83E1F" w:rsidRDefault="00E83E1F">
            <w:pPr>
              <w:rPr>
                <w:rFonts w:cstheme="minorHAnsi"/>
              </w:rPr>
            </w:pPr>
          </w:p>
        </w:tc>
        <w:tc>
          <w:tcPr>
            <w:tcW w:w="992" w:type="dxa"/>
          </w:tcPr>
          <w:p w14:paraId="6FB5E4FE" w14:textId="77777777" w:rsidR="00E83E1F" w:rsidRPr="00E83E1F" w:rsidRDefault="00E83E1F">
            <w:pPr>
              <w:rPr>
                <w:rFonts w:cstheme="minorHAnsi"/>
              </w:rPr>
            </w:pPr>
          </w:p>
        </w:tc>
        <w:tc>
          <w:tcPr>
            <w:tcW w:w="1134" w:type="dxa"/>
          </w:tcPr>
          <w:p w14:paraId="2D972906" w14:textId="77777777" w:rsidR="00E83E1F" w:rsidRPr="00E83E1F" w:rsidRDefault="00E83E1F">
            <w:pPr>
              <w:rPr>
                <w:rFonts w:cstheme="minorHAnsi"/>
              </w:rPr>
            </w:pPr>
          </w:p>
        </w:tc>
        <w:tc>
          <w:tcPr>
            <w:tcW w:w="992" w:type="dxa"/>
          </w:tcPr>
          <w:p w14:paraId="293063B0" w14:textId="77777777" w:rsidR="00E83E1F" w:rsidRPr="00E83E1F" w:rsidRDefault="00E83E1F">
            <w:pPr>
              <w:rPr>
                <w:rFonts w:cstheme="minorHAnsi"/>
              </w:rPr>
            </w:pPr>
          </w:p>
        </w:tc>
      </w:tr>
      <w:tr w:rsidR="00E83E1F" w:rsidRPr="00E83E1F" w14:paraId="653A8AB5" w14:textId="406D1893" w:rsidTr="00E83E1F">
        <w:tc>
          <w:tcPr>
            <w:tcW w:w="851" w:type="dxa"/>
          </w:tcPr>
          <w:p w14:paraId="15AEAB08" w14:textId="55F0ABB8" w:rsidR="00E83E1F" w:rsidRPr="00E83E1F" w:rsidRDefault="00E83E1F">
            <w:pPr>
              <w:rPr>
                <w:rFonts w:cstheme="minorHAnsi"/>
              </w:rPr>
            </w:pPr>
            <w:r w:rsidRPr="00E83E1F">
              <w:rPr>
                <w:rFonts w:cstheme="minorHAnsi"/>
              </w:rPr>
              <w:t>RG286</w:t>
            </w:r>
          </w:p>
        </w:tc>
        <w:tc>
          <w:tcPr>
            <w:tcW w:w="6095" w:type="dxa"/>
          </w:tcPr>
          <w:p w14:paraId="68E40574" w14:textId="4037E31A" w:rsidR="00E83E1F" w:rsidRPr="00E83E1F" w:rsidRDefault="00E83E1F" w:rsidP="0062184F">
            <w:pPr>
              <w:autoSpaceDE w:val="0"/>
              <w:autoSpaceDN w:val="0"/>
              <w:adjustRightInd w:val="0"/>
              <w:rPr>
                <w:rFonts w:cstheme="minorHAnsi"/>
              </w:rPr>
            </w:pPr>
            <w:r w:rsidRPr="00E83E1F">
              <w:rPr>
                <w:rFonts w:cstheme="minorHAnsi"/>
              </w:rPr>
              <w:t>Pinnock H, Barwick M, Carpenter CR, Eldridge S, Grandes G, Griffiths CJ, et al. Standards for Reporting Implementation Studies (</w:t>
            </w:r>
            <w:proofErr w:type="spellStart"/>
            <w:r w:rsidRPr="00E83E1F">
              <w:rPr>
                <w:rFonts w:cstheme="minorHAnsi"/>
              </w:rPr>
              <w:t>StaRI</w:t>
            </w:r>
            <w:proofErr w:type="spellEnd"/>
            <w:r w:rsidRPr="00E83E1F">
              <w:rPr>
                <w:rFonts w:cstheme="minorHAnsi"/>
              </w:rPr>
              <w:t>) Statement. BMJ (Clinical research ed). 2017;</w:t>
            </w:r>
            <w:proofErr w:type="gramStart"/>
            <w:r w:rsidRPr="00E83E1F">
              <w:rPr>
                <w:rFonts w:cstheme="minorHAnsi"/>
              </w:rPr>
              <w:t>356:i</w:t>
            </w:r>
            <w:proofErr w:type="gramEnd"/>
            <w:r w:rsidRPr="00E83E1F">
              <w:rPr>
                <w:rFonts w:cstheme="minorHAnsi"/>
              </w:rPr>
              <w:t>6795.</w:t>
            </w:r>
          </w:p>
        </w:tc>
        <w:tc>
          <w:tcPr>
            <w:tcW w:w="1418" w:type="dxa"/>
          </w:tcPr>
          <w:p w14:paraId="0EB23226" w14:textId="08E2A6EB" w:rsidR="00E83E1F" w:rsidRPr="00E83E1F" w:rsidRDefault="00E83E1F">
            <w:pPr>
              <w:rPr>
                <w:rFonts w:cstheme="minorHAnsi"/>
              </w:rPr>
            </w:pPr>
            <w:r w:rsidRPr="00E83E1F">
              <w:rPr>
                <w:rFonts w:cstheme="minorHAnsi"/>
              </w:rPr>
              <w:t>STARI</w:t>
            </w:r>
          </w:p>
        </w:tc>
        <w:tc>
          <w:tcPr>
            <w:tcW w:w="1134" w:type="dxa"/>
          </w:tcPr>
          <w:p w14:paraId="33B92EB9" w14:textId="77777777" w:rsidR="00E83E1F" w:rsidRPr="00E83E1F" w:rsidRDefault="00E83E1F">
            <w:pPr>
              <w:rPr>
                <w:rFonts w:cstheme="minorHAnsi"/>
              </w:rPr>
            </w:pPr>
          </w:p>
        </w:tc>
        <w:tc>
          <w:tcPr>
            <w:tcW w:w="1276" w:type="dxa"/>
          </w:tcPr>
          <w:p w14:paraId="5B1F8050" w14:textId="77777777" w:rsidR="00E83E1F" w:rsidRPr="00E83E1F" w:rsidRDefault="00E83E1F">
            <w:pPr>
              <w:rPr>
                <w:rFonts w:cstheme="minorHAnsi"/>
              </w:rPr>
            </w:pPr>
          </w:p>
        </w:tc>
        <w:tc>
          <w:tcPr>
            <w:tcW w:w="992" w:type="dxa"/>
          </w:tcPr>
          <w:p w14:paraId="2C77CAC3" w14:textId="77777777" w:rsidR="00E83E1F" w:rsidRPr="00E83E1F" w:rsidRDefault="00E83E1F">
            <w:pPr>
              <w:rPr>
                <w:rFonts w:cstheme="minorHAnsi"/>
              </w:rPr>
            </w:pPr>
          </w:p>
        </w:tc>
        <w:tc>
          <w:tcPr>
            <w:tcW w:w="1134" w:type="dxa"/>
          </w:tcPr>
          <w:p w14:paraId="71813087" w14:textId="77777777" w:rsidR="00E83E1F" w:rsidRPr="00E83E1F" w:rsidRDefault="00E83E1F">
            <w:pPr>
              <w:rPr>
                <w:rFonts w:cstheme="minorHAnsi"/>
              </w:rPr>
            </w:pPr>
          </w:p>
        </w:tc>
        <w:tc>
          <w:tcPr>
            <w:tcW w:w="992" w:type="dxa"/>
          </w:tcPr>
          <w:p w14:paraId="34549DBD" w14:textId="77777777" w:rsidR="00E83E1F" w:rsidRPr="00E83E1F" w:rsidRDefault="00E83E1F">
            <w:pPr>
              <w:rPr>
                <w:rFonts w:cstheme="minorHAnsi"/>
              </w:rPr>
            </w:pPr>
          </w:p>
        </w:tc>
      </w:tr>
      <w:tr w:rsidR="00E83E1F" w:rsidRPr="00E83E1F" w14:paraId="5B55A9E3" w14:textId="2D342970" w:rsidTr="00E83E1F">
        <w:tc>
          <w:tcPr>
            <w:tcW w:w="851" w:type="dxa"/>
          </w:tcPr>
          <w:p w14:paraId="041FC757" w14:textId="3572917D" w:rsidR="00E83E1F" w:rsidRPr="00E83E1F" w:rsidRDefault="00E83E1F">
            <w:pPr>
              <w:rPr>
                <w:rFonts w:cstheme="minorHAnsi"/>
              </w:rPr>
            </w:pPr>
            <w:r w:rsidRPr="00E83E1F">
              <w:rPr>
                <w:rFonts w:cstheme="minorHAnsi"/>
              </w:rPr>
              <w:t>RG287</w:t>
            </w:r>
          </w:p>
        </w:tc>
        <w:tc>
          <w:tcPr>
            <w:tcW w:w="6095" w:type="dxa"/>
          </w:tcPr>
          <w:p w14:paraId="522EFD71" w14:textId="488F719F" w:rsidR="00E83E1F" w:rsidRPr="00E83E1F" w:rsidRDefault="00E83E1F" w:rsidP="0023797D">
            <w:pPr>
              <w:autoSpaceDE w:val="0"/>
              <w:autoSpaceDN w:val="0"/>
              <w:adjustRightInd w:val="0"/>
              <w:rPr>
                <w:rFonts w:cstheme="minorHAnsi"/>
              </w:rPr>
            </w:pPr>
            <w:r w:rsidRPr="00E83E1F">
              <w:rPr>
                <w:rFonts w:cstheme="minorHAnsi"/>
              </w:rPr>
              <w:t xml:space="preserve">Pocock SJ, </w:t>
            </w:r>
            <w:proofErr w:type="spellStart"/>
            <w:r w:rsidRPr="00E83E1F">
              <w:rPr>
                <w:rFonts w:cstheme="minorHAnsi"/>
              </w:rPr>
              <w:t>Travison</w:t>
            </w:r>
            <w:proofErr w:type="spellEnd"/>
            <w:r w:rsidRPr="00E83E1F">
              <w:rPr>
                <w:rFonts w:cstheme="minorHAnsi"/>
              </w:rPr>
              <w:t xml:space="preserve"> TG, </w:t>
            </w:r>
            <w:proofErr w:type="spellStart"/>
            <w:r w:rsidRPr="00E83E1F">
              <w:rPr>
                <w:rFonts w:cstheme="minorHAnsi"/>
              </w:rPr>
              <w:t>Wruck</w:t>
            </w:r>
            <w:proofErr w:type="spellEnd"/>
            <w:r w:rsidRPr="00E83E1F">
              <w:rPr>
                <w:rFonts w:cstheme="minorHAnsi"/>
              </w:rPr>
              <w:t xml:space="preserve"> LM. Figures in clinical trial reports: current practice &amp; scope for improvement. Trials. </w:t>
            </w:r>
            <w:proofErr w:type="gramStart"/>
            <w:r w:rsidRPr="00E83E1F">
              <w:rPr>
                <w:rFonts w:cstheme="minorHAnsi"/>
              </w:rPr>
              <w:t>2007;8:36</w:t>
            </w:r>
            <w:proofErr w:type="gramEnd"/>
            <w:r w:rsidRPr="00E83E1F">
              <w:rPr>
                <w:rFonts w:cstheme="minorHAnsi"/>
              </w:rPr>
              <w:t>.</w:t>
            </w:r>
          </w:p>
        </w:tc>
        <w:tc>
          <w:tcPr>
            <w:tcW w:w="1418" w:type="dxa"/>
          </w:tcPr>
          <w:p w14:paraId="6FBDB1AA" w14:textId="77777777" w:rsidR="00E83E1F" w:rsidRPr="00E83E1F" w:rsidRDefault="00E83E1F">
            <w:pPr>
              <w:rPr>
                <w:rFonts w:cstheme="minorHAnsi"/>
              </w:rPr>
            </w:pPr>
          </w:p>
        </w:tc>
        <w:tc>
          <w:tcPr>
            <w:tcW w:w="1134" w:type="dxa"/>
          </w:tcPr>
          <w:p w14:paraId="200B104C" w14:textId="77777777" w:rsidR="00E83E1F" w:rsidRPr="00E83E1F" w:rsidRDefault="00E83E1F">
            <w:pPr>
              <w:rPr>
                <w:rFonts w:cstheme="minorHAnsi"/>
              </w:rPr>
            </w:pPr>
          </w:p>
        </w:tc>
        <w:tc>
          <w:tcPr>
            <w:tcW w:w="1276" w:type="dxa"/>
          </w:tcPr>
          <w:p w14:paraId="73EF02A7" w14:textId="77777777" w:rsidR="00E83E1F" w:rsidRPr="00E83E1F" w:rsidRDefault="00E83E1F">
            <w:pPr>
              <w:rPr>
                <w:rFonts w:cstheme="minorHAnsi"/>
              </w:rPr>
            </w:pPr>
          </w:p>
        </w:tc>
        <w:tc>
          <w:tcPr>
            <w:tcW w:w="992" w:type="dxa"/>
          </w:tcPr>
          <w:p w14:paraId="4448D70D" w14:textId="77777777" w:rsidR="00E83E1F" w:rsidRPr="00E83E1F" w:rsidRDefault="00E83E1F">
            <w:pPr>
              <w:rPr>
                <w:rFonts w:cstheme="minorHAnsi"/>
              </w:rPr>
            </w:pPr>
          </w:p>
        </w:tc>
        <w:tc>
          <w:tcPr>
            <w:tcW w:w="1134" w:type="dxa"/>
          </w:tcPr>
          <w:p w14:paraId="2F5CD497" w14:textId="77777777" w:rsidR="00E83E1F" w:rsidRPr="00E83E1F" w:rsidRDefault="00E83E1F">
            <w:pPr>
              <w:rPr>
                <w:rFonts w:cstheme="minorHAnsi"/>
              </w:rPr>
            </w:pPr>
          </w:p>
        </w:tc>
        <w:tc>
          <w:tcPr>
            <w:tcW w:w="992" w:type="dxa"/>
          </w:tcPr>
          <w:p w14:paraId="452675FE" w14:textId="77777777" w:rsidR="00E83E1F" w:rsidRPr="00E83E1F" w:rsidRDefault="00E83E1F">
            <w:pPr>
              <w:rPr>
                <w:rFonts w:cstheme="minorHAnsi"/>
              </w:rPr>
            </w:pPr>
          </w:p>
        </w:tc>
      </w:tr>
      <w:tr w:rsidR="00E83E1F" w:rsidRPr="00E83E1F" w14:paraId="0239CCBB" w14:textId="6F8975F9" w:rsidTr="00E83E1F">
        <w:tc>
          <w:tcPr>
            <w:tcW w:w="851" w:type="dxa"/>
          </w:tcPr>
          <w:p w14:paraId="588CF8CA" w14:textId="60B422A9" w:rsidR="00E83E1F" w:rsidRPr="00E83E1F" w:rsidRDefault="00E83E1F">
            <w:pPr>
              <w:rPr>
                <w:rFonts w:cstheme="minorHAnsi"/>
              </w:rPr>
            </w:pPr>
            <w:r w:rsidRPr="00E83E1F">
              <w:rPr>
                <w:rFonts w:cstheme="minorHAnsi"/>
              </w:rPr>
              <w:t>RG288</w:t>
            </w:r>
          </w:p>
        </w:tc>
        <w:tc>
          <w:tcPr>
            <w:tcW w:w="6095" w:type="dxa"/>
          </w:tcPr>
          <w:p w14:paraId="33314011" w14:textId="2C1C8C34" w:rsidR="00E83E1F" w:rsidRPr="00E83E1F" w:rsidRDefault="00E83E1F" w:rsidP="0023797D">
            <w:pPr>
              <w:autoSpaceDE w:val="0"/>
              <w:autoSpaceDN w:val="0"/>
              <w:adjustRightInd w:val="0"/>
              <w:rPr>
                <w:rFonts w:cstheme="minorHAnsi"/>
              </w:rPr>
            </w:pPr>
            <w:proofErr w:type="spellStart"/>
            <w:r w:rsidRPr="00E83E1F">
              <w:rPr>
                <w:rFonts w:cstheme="minorHAnsi"/>
              </w:rPr>
              <w:t>Poldrack</w:t>
            </w:r>
            <w:proofErr w:type="spellEnd"/>
            <w:r w:rsidRPr="00E83E1F">
              <w:rPr>
                <w:rFonts w:cstheme="minorHAnsi"/>
              </w:rPr>
              <w:t xml:space="preserve"> RA, Fletcher PC, Henson RN, Worsley KJ, Brett M, Nichols TE. Guidelines for reporting an fMRI study. </w:t>
            </w:r>
            <w:proofErr w:type="spellStart"/>
            <w:r w:rsidRPr="00E83E1F">
              <w:rPr>
                <w:rFonts w:cstheme="minorHAnsi"/>
              </w:rPr>
              <w:t>NeuroImage</w:t>
            </w:r>
            <w:proofErr w:type="spellEnd"/>
            <w:r w:rsidRPr="00E83E1F">
              <w:rPr>
                <w:rFonts w:cstheme="minorHAnsi"/>
              </w:rPr>
              <w:t>. 2008;40(2):409-14.</w:t>
            </w:r>
          </w:p>
        </w:tc>
        <w:tc>
          <w:tcPr>
            <w:tcW w:w="1418" w:type="dxa"/>
          </w:tcPr>
          <w:p w14:paraId="0373881F" w14:textId="77777777" w:rsidR="00E83E1F" w:rsidRPr="00E83E1F" w:rsidRDefault="00E83E1F">
            <w:pPr>
              <w:rPr>
                <w:rFonts w:cstheme="minorHAnsi"/>
              </w:rPr>
            </w:pPr>
          </w:p>
        </w:tc>
        <w:tc>
          <w:tcPr>
            <w:tcW w:w="1134" w:type="dxa"/>
          </w:tcPr>
          <w:p w14:paraId="4D1861DE" w14:textId="77777777" w:rsidR="00E83E1F" w:rsidRPr="00E83E1F" w:rsidRDefault="00E83E1F">
            <w:pPr>
              <w:rPr>
                <w:rFonts w:cstheme="minorHAnsi"/>
              </w:rPr>
            </w:pPr>
          </w:p>
        </w:tc>
        <w:tc>
          <w:tcPr>
            <w:tcW w:w="1276" w:type="dxa"/>
          </w:tcPr>
          <w:p w14:paraId="12226982" w14:textId="77777777" w:rsidR="00E83E1F" w:rsidRPr="00E83E1F" w:rsidRDefault="00E83E1F">
            <w:pPr>
              <w:rPr>
                <w:rFonts w:cstheme="minorHAnsi"/>
              </w:rPr>
            </w:pPr>
          </w:p>
        </w:tc>
        <w:tc>
          <w:tcPr>
            <w:tcW w:w="992" w:type="dxa"/>
          </w:tcPr>
          <w:p w14:paraId="70A79A9C" w14:textId="77777777" w:rsidR="00E83E1F" w:rsidRPr="00E83E1F" w:rsidRDefault="00E83E1F">
            <w:pPr>
              <w:rPr>
                <w:rFonts w:cstheme="minorHAnsi"/>
              </w:rPr>
            </w:pPr>
          </w:p>
        </w:tc>
        <w:tc>
          <w:tcPr>
            <w:tcW w:w="1134" w:type="dxa"/>
          </w:tcPr>
          <w:p w14:paraId="1CA4C5D5" w14:textId="77777777" w:rsidR="00E83E1F" w:rsidRPr="00E83E1F" w:rsidRDefault="00E83E1F">
            <w:pPr>
              <w:rPr>
                <w:rFonts w:cstheme="minorHAnsi"/>
              </w:rPr>
            </w:pPr>
          </w:p>
        </w:tc>
        <w:tc>
          <w:tcPr>
            <w:tcW w:w="992" w:type="dxa"/>
          </w:tcPr>
          <w:p w14:paraId="077FD675" w14:textId="77777777" w:rsidR="00E83E1F" w:rsidRPr="00E83E1F" w:rsidRDefault="00E83E1F">
            <w:pPr>
              <w:rPr>
                <w:rFonts w:cstheme="minorHAnsi"/>
              </w:rPr>
            </w:pPr>
          </w:p>
        </w:tc>
      </w:tr>
      <w:tr w:rsidR="00E83E1F" w:rsidRPr="00E83E1F" w14:paraId="7F33E86C" w14:textId="4E5309DD" w:rsidTr="00E83E1F">
        <w:tc>
          <w:tcPr>
            <w:tcW w:w="851" w:type="dxa"/>
          </w:tcPr>
          <w:p w14:paraId="034AD948" w14:textId="6F9D2741" w:rsidR="00E83E1F" w:rsidRPr="00E83E1F" w:rsidRDefault="00E83E1F">
            <w:pPr>
              <w:rPr>
                <w:rFonts w:cstheme="minorHAnsi"/>
              </w:rPr>
            </w:pPr>
            <w:r w:rsidRPr="00E83E1F">
              <w:rPr>
                <w:rFonts w:cstheme="minorHAnsi"/>
              </w:rPr>
              <w:t>RG289</w:t>
            </w:r>
          </w:p>
        </w:tc>
        <w:tc>
          <w:tcPr>
            <w:tcW w:w="6095" w:type="dxa"/>
          </w:tcPr>
          <w:p w14:paraId="697E455E" w14:textId="5C898CB5" w:rsidR="00E83E1F" w:rsidRPr="00E83E1F" w:rsidRDefault="00E83E1F" w:rsidP="0023797D">
            <w:pPr>
              <w:autoSpaceDE w:val="0"/>
              <w:autoSpaceDN w:val="0"/>
              <w:adjustRightInd w:val="0"/>
              <w:rPr>
                <w:rFonts w:cstheme="minorHAnsi"/>
              </w:rPr>
            </w:pPr>
            <w:proofErr w:type="spellStart"/>
            <w:r w:rsidRPr="00E83E1F">
              <w:rPr>
                <w:rFonts w:cstheme="minorHAnsi"/>
              </w:rPr>
              <w:t>Portell</w:t>
            </w:r>
            <w:proofErr w:type="spellEnd"/>
            <w:r w:rsidRPr="00E83E1F">
              <w:rPr>
                <w:rFonts w:cstheme="minorHAnsi"/>
              </w:rPr>
              <w:t xml:space="preserve"> M, </w:t>
            </w:r>
            <w:proofErr w:type="spellStart"/>
            <w:r w:rsidRPr="00E83E1F">
              <w:rPr>
                <w:rFonts w:cstheme="minorHAnsi"/>
              </w:rPr>
              <w:t>Anguera</w:t>
            </w:r>
            <w:proofErr w:type="spellEnd"/>
            <w:r w:rsidRPr="00E83E1F">
              <w:rPr>
                <w:rFonts w:cstheme="minorHAnsi"/>
              </w:rPr>
              <w:t xml:space="preserve"> MT, </w:t>
            </w:r>
            <w:proofErr w:type="spellStart"/>
            <w:r w:rsidRPr="00E83E1F">
              <w:rPr>
                <w:rFonts w:cstheme="minorHAnsi"/>
              </w:rPr>
              <w:t>Chacón-Moscoso</w:t>
            </w:r>
            <w:proofErr w:type="spellEnd"/>
            <w:r w:rsidRPr="00E83E1F">
              <w:rPr>
                <w:rFonts w:cstheme="minorHAnsi"/>
              </w:rPr>
              <w:t xml:space="preserve"> S, </w:t>
            </w:r>
            <w:proofErr w:type="spellStart"/>
            <w:r w:rsidRPr="00E83E1F">
              <w:rPr>
                <w:rFonts w:cstheme="minorHAnsi"/>
              </w:rPr>
              <w:t>Sanduvete-Chaves</w:t>
            </w:r>
            <w:proofErr w:type="spellEnd"/>
            <w:r w:rsidRPr="00E83E1F">
              <w:rPr>
                <w:rFonts w:cstheme="minorHAnsi"/>
              </w:rPr>
              <w:t xml:space="preserve"> S. Guidelines for reporting evaluations based on observational methodology. </w:t>
            </w:r>
            <w:proofErr w:type="spellStart"/>
            <w:r w:rsidRPr="00E83E1F">
              <w:rPr>
                <w:rFonts w:cstheme="minorHAnsi"/>
              </w:rPr>
              <w:t>Psicothema</w:t>
            </w:r>
            <w:proofErr w:type="spellEnd"/>
            <w:r w:rsidRPr="00E83E1F">
              <w:rPr>
                <w:rFonts w:cstheme="minorHAnsi"/>
              </w:rPr>
              <w:t>. 2015;27(3):283-9.</w:t>
            </w:r>
          </w:p>
        </w:tc>
        <w:tc>
          <w:tcPr>
            <w:tcW w:w="1418" w:type="dxa"/>
          </w:tcPr>
          <w:p w14:paraId="2C38196B" w14:textId="58314BD8" w:rsidR="00E83E1F" w:rsidRPr="00E83E1F" w:rsidRDefault="00E83E1F">
            <w:pPr>
              <w:rPr>
                <w:rFonts w:cstheme="minorHAnsi"/>
              </w:rPr>
            </w:pPr>
            <w:r w:rsidRPr="00E83E1F">
              <w:rPr>
                <w:rFonts w:cstheme="minorHAnsi"/>
              </w:rPr>
              <w:t>GREOM</w:t>
            </w:r>
          </w:p>
        </w:tc>
        <w:tc>
          <w:tcPr>
            <w:tcW w:w="1134" w:type="dxa"/>
          </w:tcPr>
          <w:p w14:paraId="38B6EBDC" w14:textId="77777777" w:rsidR="00E83E1F" w:rsidRPr="00E83E1F" w:rsidRDefault="00E83E1F">
            <w:pPr>
              <w:rPr>
                <w:rFonts w:cstheme="minorHAnsi"/>
              </w:rPr>
            </w:pPr>
          </w:p>
        </w:tc>
        <w:tc>
          <w:tcPr>
            <w:tcW w:w="1276" w:type="dxa"/>
          </w:tcPr>
          <w:p w14:paraId="3A273BB1" w14:textId="77777777" w:rsidR="00E83E1F" w:rsidRPr="00E83E1F" w:rsidRDefault="00E83E1F">
            <w:pPr>
              <w:rPr>
                <w:rFonts w:cstheme="minorHAnsi"/>
              </w:rPr>
            </w:pPr>
          </w:p>
        </w:tc>
        <w:tc>
          <w:tcPr>
            <w:tcW w:w="992" w:type="dxa"/>
          </w:tcPr>
          <w:p w14:paraId="708274A3" w14:textId="77777777" w:rsidR="00E83E1F" w:rsidRPr="00E83E1F" w:rsidRDefault="00E83E1F">
            <w:pPr>
              <w:rPr>
                <w:rFonts w:cstheme="minorHAnsi"/>
              </w:rPr>
            </w:pPr>
          </w:p>
        </w:tc>
        <w:tc>
          <w:tcPr>
            <w:tcW w:w="1134" w:type="dxa"/>
          </w:tcPr>
          <w:p w14:paraId="3C4FA090" w14:textId="77777777" w:rsidR="00E83E1F" w:rsidRPr="00E83E1F" w:rsidRDefault="00E83E1F">
            <w:pPr>
              <w:rPr>
                <w:rFonts w:cstheme="minorHAnsi"/>
              </w:rPr>
            </w:pPr>
          </w:p>
        </w:tc>
        <w:tc>
          <w:tcPr>
            <w:tcW w:w="992" w:type="dxa"/>
          </w:tcPr>
          <w:p w14:paraId="62AE4870" w14:textId="77777777" w:rsidR="00E83E1F" w:rsidRPr="00E83E1F" w:rsidRDefault="00E83E1F">
            <w:pPr>
              <w:rPr>
                <w:rFonts w:cstheme="minorHAnsi"/>
              </w:rPr>
            </w:pPr>
          </w:p>
        </w:tc>
      </w:tr>
      <w:tr w:rsidR="00E83E1F" w:rsidRPr="00E83E1F" w14:paraId="0EED25D5" w14:textId="531DD2C5" w:rsidTr="00E83E1F">
        <w:tc>
          <w:tcPr>
            <w:tcW w:w="851" w:type="dxa"/>
          </w:tcPr>
          <w:p w14:paraId="337ACE64" w14:textId="10868FE3" w:rsidR="00E83E1F" w:rsidRPr="00E83E1F" w:rsidRDefault="00E83E1F">
            <w:pPr>
              <w:rPr>
                <w:rFonts w:cstheme="minorHAnsi"/>
              </w:rPr>
            </w:pPr>
            <w:r w:rsidRPr="00E83E1F">
              <w:rPr>
                <w:rFonts w:cstheme="minorHAnsi"/>
              </w:rPr>
              <w:t>RG290</w:t>
            </w:r>
          </w:p>
        </w:tc>
        <w:tc>
          <w:tcPr>
            <w:tcW w:w="6095" w:type="dxa"/>
          </w:tcPr>
          <w:p w14:paraId="094CB443" w14:textId="02DC51C0" w:rsidR="00E83E1F" w:rsidRPr="00E83E1F" w:rsidRDefault="00E83E1F" w:rsidP="0023797D">
            <w:pPr>
              <w:autoSpaceDE w:val="0"/>
              <w:autoSpaceDN w:val="0"/>
              <w:adjustRightInd w:val="0"/>
              <w:rPr>
                <w:rFonts w:cstheme="minorHAnsi"/>
              </w:rPr>
            </w:pPr>
            <w:r w:rsidRPr="00E83E1F">
              <w:rPr>
                <w:rFonts w:cstheme="minorHAnsi"/>
              </w:rPr>
              <w:t xml:space="preserve">Provenzano E, </w:t>
            </w:r>
            <w:proofErr w:type="spellStart"/>
            <w:r w:rsidRPr="00E83E1F">
              <w:rPr>
                <w:rFonts w:cstheme="minorHAnsi"/>
              </w:rPr>
              <w:t>Bossuyt</w:t>
            </w:r>
            <w:proofErr w:type="spellEnd"/>
            <w:r w:rsidRPr="00E83E1F">
              <w:rPr>
                <w:rFonts w:cstheme="minorHAnsi"/>
              </w:rPr>
              <w:t xml:space="preserve"> V, </w:t>
            </w:r>
            <w:proofErr w:type="spellStart"/>
            <w:r w:rsidRPr="00E83E1F">
              <w:rPr>
                <w:rFonts w:cstheme="minorHAnsi"/>
              </w:rPr>
              <w:t>Viale</w:t>
            </w:r>
            <w:proofErr w:type="spellEnd"/>
            <w:r w:rsidRPr="00E83E1F">
              <w:rPr>
                <w:rFonts w:cstheme="minorHAnsi"/>
              </w:rPr>
              <w:t xml:space="preserve"> G, Cameron D, </w:t>
            </w:r>
            <w:proofErr w:type="spellStart"/>
            <w:r w:rsidRPr="00E83E1F">
              <w:rPr>
                <w:rFonts w:cstheme="minorHAnsi"/>
              </w:rPr>
              <w:t>Badve</w:t>
            </w:r>
            <w:proofErr w:type="spellEnd"/>
            <w:r w:rsidRPr="00E83E1F">
              <w:rPr>
                <w:rFonts w:cstheme="minorHAnsi"/>
              </w:rPr>
              <w:t xml:space="preserve"> S, </w:t>
            </w:r>
            <w:proofErr w:type="spellStart"/>
            <w:r w:rsidRPr="00E83E1F">
              <w:rPr>
                <w:rFonts w:cstheme="minorHAnsi"/>
              </w:rPr>
              <w:t>Denkert</w:t>
            </w:r>
            <w:proofErr w:type="spellEnd"/>
            <w:r w:rsidRPr="00E83E1F">
              <w:rPr>
                <w:rFonts w:cstheme="minorHAnsi"/>
              </w:rPr>
              <w:t xml:space="preserve"> C, et al. Standardization of pathologic evaluation and reporting of </w:t>
            </w:r>
            <w:proofErr w:type="spellStart"/>
            <w:r w:rsidRPr="00E83E1F">
              <w:rPr>
                <w:rFonts w:cstheme="minorHAnsi"/>
              </w:rPr>
              <w:t>postneoadjuvant</w:t>
            </w:r>
            <w:proofErr w:type="spellEnd"/>
            <w:r w:rsidRPr="00E83E1F">
              <w:rPr>
                <w:rFonts w:cstheme="minorHAnsi"/>
              </w:rPr>
              <w:t xml:space="preserve"> specimens in clinical trials of breast cancer: recommendations from an international working group. Modern </w:t>
            </w:r>
            <w:proofErr w:type="gramStart"/>
            <w:r w:rsidRPr="00E83E1F">
              <w:rPr>
                <w:rFonts w:cstheme="minorHAnsi"/>
              </w:rPr>
              <w:t>pathology :</w:t>
            </w:r>
            <w:proofErr w:type="gramEnd"/>
            <w:r w:rsidRPr="00E83E1F">
              <w:rPr>
                <w:rFonts w:cstheme="minorHAnsi"/>
              </w:rPr>
              <w:t xml:space="preserve"> an official journal of the United States and Canadian Academy of Pathology, Inc. 2015;28(9):1185-201.</w:t>
            </w:r>
          </w:p>
        </w:tc>
        <w:tc>
          <w:tcPr>
            <w:tcW w:w="1418" w:type="dxa"/>
          </w:tcPr>
          <w:p w14:paraId="5EAC3153" w14:textId="77777777" w:rsidR="00E83E1F" w:rsidRPr="00E83E1F" w:rsidRDefault="00E83E1F">
            <w:pPr>
              <w:rPr>
                <w:rFonts w:cstheme="minorHAnsi"/>
              </w:rPr>
            </w:pPr>
          </w:p>
        </w:tc>
        <w:tc>
          <w:tcPr>
            <w:tcW w:w="1134" w:type="dxa"/>
          </w:tcPr>
          <w:p w14:paraId="307C744E" w14:textId="77777777" w:rsidR="00E83E1F" w:rsidRPr="00E83E1F" w:rsidRDefault="00E83E1F">
            <w:pPr>
              <w:rPr>
                <w:rFonts w:cstheme="minorHAnsi"/>
              </w:rPr>
            </w:pPr>
          </w:p>
        </w:tc>
        <w:tc>
          <w:tcPr>
            <w:tcW w:w="1276" w:type="dxa"/>
          </w:tcPr>
          <w:p w14:paraId="718FB131" w14:textId="77777777" w:rsidR="00E83E1F" w:rsidRPr="00E83E1F" w:rsidRDefault="00E83E1F">
            <w:pPr>
              <w:rPr>
                <w:rFonts w:cstheme="minorHAnsi"/>
              </w:rPr>
            </w:pPr>
          </w:p>
        </w:tc>
        <w:tc>
          <w:tcPr>
            <w:tcW w:w="992" w:type="dxa"/>
          </w:tcPr>
          <w:p w14:paraId="389E2010" w14:textId="77777777" w:rsidR="00E83E1F" w:rsidRPr="00E83E1F" w:rsidRDefault="00E83E1F">
            <w:pPr>
              <w:rPr>
                <w:rFonts w:cstheme="minorHAnsi"/>
              </w:rPr>
            </w:pPr>
          </w:p>
        </w:tc>
        <w:tc>
          <w:tcPr>
            <w:tcW w:w="1134" w:type="dxa"/>
          </w:tcPr>
          <w:p w14:paraId="132926E6" w14:textId="77777777" w:rsidR="00E83E1F" w:rsidRPr="00E83E1F" w:rsidRDefault="00E83E1F">
            <w:pPr>
              <w:rPr>
                <w:rFonts w:cstheme="minorHAnsi"/>
              </w:rPr>
            </w:pPr>
          </w:p>
        </w:tc>
        <w:tc>
          <w:tcPr>
            <w:tcW w:w="992" w:type="dxa"/>
          </w:tcPr>
          <w:p w14:paraId="3A2BA07D" w14:textId="77777777" w:rsidR="00E83E1F" w:rsidRPr="00E83E1F" w:rsidRDefault="00E83E1F">
            <w:pPr>
              <w:rPr>
                <w:rFonts w:cstheme="minorHAnsi"/>
              </w:rPr>
            </w:pPr>
          </w:p>
        </w:tc>
      </w:tr>
      <w:tr w:rsidR="00E83E1F" w:rsidRPr="00E83E1F" w14:paraId="1F894A62" w14:textId="36B8BBD8" w:rsidTr="00E83E1F">
        <w:tc>
          <w:tcPr>
            <w:tcW w:w="851" w:type="dxa"/>
          </w:tcPr>
          <w:p w14:paraId="18276130" w14:textId="6DFCA0AB" w:rsidR="00E83E1F" w:rsidRPr="00E83E1F" w:rsidRDefault="00E83E1F">
            <w:pPr>
              <w:rPr>
                <w:rFonts w:cstheme="minorHAnsi"/>
              </w:rPr>
            </w:pPr>
            <w:r w:rsidRPr="00E83E1F">
              <w:rPr>
                <w:rFonts w:cstheme="minorHAnsi"/>
              </w:rPr>
              <w:t>RG291</w:t>
            </w:r>
          </w:p>
        </w:tc>
        <w:tc>
          <w:tcPr>
            <w:tcW w:w="6095" w:type="dxa"/>
          </w:tcPr>
          <w:p w14:paraId="39C81D45" w14:textId="1E629C5F" w:rsidR="00E83E1F" w:rsidRPr="00E83E1F" w:rsidRDefault="00E83E1F" w:rsidP="00D32BC5">
            <w:pPr>
              <w:autoSpaceDE w:val="0"/>
              <w:autoSpaceDN w:val="0"/>
              <w:adjustRightInd w:val="0"/>
              <w:rPr>
                <w:rFonts w:cstheme="minorHAnsi"/>
              </w:rPr>
            </w:pPr>
            <w:proofErr w:type="spellStart"/>
            <w:r w:rsidRPr="00E83E1F">
              <w:rPr>
                <w:rFonts w:cstheme="minorHAnsi"/>
              </w:rPr>
              <w:t>Puhan</w:t>
            </w:r>
            <w:proofErr w:type="spellEnd"/>
            <w:r w:rsidRPr="00E83E1F">
              <w:rPr>
                <w:rFonts w:cstheme="minorHAnsi"/>
              </w:rPr>
              <w:t xml:space="preserve"> MA, </w:t>
            </w:r>
            <w:proofErr w:type="spellStart"/>
            <w:r w:rsidRPr="00E83E1F">
              <w:rPr>
                <w:rFonts w:cstheme="minorHAnsi"/>
              </w:rPr>
              <w:t>ter</w:t>
            </w:r>
            <w:proofErr w:type="spellEnd"/>
            <w:r w:rsidRPr="00E83E1F">
              <w:rPr>
                <w:rFonts w:cstheme="minorHAnsi"/>
              </w:rPr>
              <w:t xml:space="preserve"> Riet G, Eichler K, </w:t>
            </w:r>
            <w:proofErr w:type="spellStart"/>
            <w:r w:rsidRPr="00E83E1F">
              <w:rPr>
                <w:rFonts w:cstheme="minorHAnsi"/>
              </w:rPr>
              <w:t>Steurer</w:t>
            </w:r>
            <w:proofErr w:type="spellEnd"/>
            <w:r w:rsidRPr="00E83E1F">
              <w:rPr>
                <w:rFonts w:cstheme="minorHAnsi"/>
              </w:rPr>
              <w:t xml:space="preserve"> J, Bachmann LM. More medical journals should inform their contributors about three key principles of graph construction. Journal of Clinical Epidemiology. 2006;59(10</w:t>
            </w:r>
            <w:proofErr w:type="gramStart"/>
            <w:r w:rsidRPr="00E83E1F">
              <w:rPr>
                <w:rFonts w:cstheme="minorHAnsi"/>
              </w:rPr>
              <w:t>):1017.e</w:t>
            </w:r>
            <w:proofErr w:type="gramEnd"/>
            <w:r w:rsidRPr="00E83E1F">
              <w:rPr>
                <w:rFonts w:cstheme="minorHAnsi"/>
              </w:rPr>
              <w:t>1-.e8.</w:t>
            </w:r>
          </w:p>
        </w:tc>
        <w:tc>
          <w:tcPr>
            <w:tcW w:w="1418" w:type="dxa"/>
          </w:tcPr>
          <w:p w14:paraId="4D17A7B3" w14:textId="77777777" w:rsidR="00E83E1F" w:rsidRPr="00E83E1F" w:rsidRDefault="00E83E1F">
            <w:pPr>
              <w:rPr>
                <w:rFonts w:cstheme="minorHAnsi"/>
              </w:rPr>
            </w:pPr>
          </w:p>
        </w:tc>
        <w:tc>
          <w:tcPr>
            <w:tcW w:w="1134" w:type="dxa"/>
          </w:tcPr>
          <w:p w14:paraId="15DD9125" w14:textId="77777777" w:rsidR="00E83E1F" w:rsidRPr="00E83E1F" w:rsidRDefault="00E83E1F">
            <w:pPr>
              <w:rPr>
                <w:rFonts w:cstheme="minorHAnsi"/>
              </w:rPr>
            </w:pPr>
          </w:p>
        </w:tc>
        <w:tc>
          <w:tcPr>
            <w:tcW w:w="1276" w:type="dxa"/>
          </w:tcPr>
          <w:p w14:paraId="4392D976" w14:textId="77777777" w:rsidR="00E83E1F" w:rsidRPr="00E83E1F" w:rsidRDefault="00E83E1F">
            <w:pPr>
              <w:rPr>
                <w:rFonts w:cstheme="minorHAnsi"/>
              </w:rPr>
            </w:pPr>
          </w:p>
        </w:tc>
        <w:tc>
          <w:tcPr>
            <w:tcW w:w="992" w:type="dxa"/>
          </w:tcPr>
          <w:p w14:paraId="44E4FA6F" w14:textId="77777777" w:rsidR="00E83E1F" w:rsidRPr="00E83E1F" w:rsidRDefault="00E83E1F">
            <w:pPr>
              <w:rPr>
                <w:rFonts w:cstheme="minorHAnsi"/>
              </w:rPr>
            </w:pPr>
          </w:p>
        </w:tc>
        <w:tc>
          <w:tcPr>
            <w:tcW w:w="1134" w:type="dxa"/>
          </w:tcPr>
          <w:p w14:paraId="4467DD20" w14:textId="77777777" w:rsidR="00E83E1F" w:rsidRPr="00E83E1F" w:rsidRDefault="00E83E1F">
            <w:pPr>
              <w:rPr>
                <w:rFonts w:cstheme="minorHAnsi"/>
              </w:rPr>
            </w:pPr>
          </w:p>
        </w:tc>
        <w:tc>
          <w:tcPr>
            <w:tcW w:w="992" w:type="dxa"/>
          </w:tcPr>
          <w:p w14:paraId="680B1E8A" w14:textId="77777777" w:rsidR="00E83E1F" w:rsidRPr="00E83E1F" w:rsidRDefault="00E83E1F">
            <w:pPr>
              <w:rPr>
                <w:rFonts w:cstheme="minorHAnsi"/>
              </w:rPr>
            </w:pPr>
          </w:p>
        </w:tc>
      </w:tr>
      <w:tr w:rsidR="00E83E1F" w:rsidRPr="00E83E1F" w14:paraId="0D7211BE" w14:textId="0D9F8281" w:rsidTr="00E83E1F">
        <w:tc>
          <w:tcPr>
            <w:tcW w:w="851" w:type="dxa"/>
          </w:tcPr>
          <w:p w14:paraId="25BD46D3" w14:textId="6CF9F455" w:rsidR="00E83E1F" w:rsidRPr="00E83E1F" w:rsidRDefault="00E83E1F">
            <w:pPr>
              <w:rPr>
                <w:rFonts w:cstheme="minorHAnsi"/>
              </w:rPr>
            </w:pPr>
            <w:r w:rsidRPr="00E83E1F">
              <w:rPr>
                <w:rFonts w:cstheme="minorHAnsi"/>
              </w:rPr>
              <w:t>RG292</w:t>
            </w:r>
          </w:p>
        </w:tc>
        <w:tc>
          <w:tcPr>
            <w:tcW w:w="6095" w:type="dxa"/>
          </w:tcPr>
          <w:p w14:paraId="6952C2E6" w14:textId="1D84D753" w:rsidR="00E83E1F" w:rsidRPr="00E83E1F" w:rsidRDefault="00E83E1F" w:rsidP="00D32BC5">
            <w:pPr>
              <w:autoSpaceDE w:val="0"/>
              <w:autoSpaceDN w:val="0"/>
              <w:adjustRightInd w:val="0"/>
              <w:rPr>
                <w:rFonts w:cstheme="minorHAnsi"/>
              </w:rPr>
            </w:pPr>
            <w:r w:rsidRPr="00E83E1F">
              <w:rPr>
                <w:rFonts w:cstheme="minorHAnsi"/>
              </w:rPr>
              <w:t xml:space="preserve">Quintana DS, </w:t>
            </w:r>
            <w:proofErr w:type="spellStart"/>
            <w:r w:rsidRPr="00E83E1F">
              <w:rPr>
                <w:rFonts w:cstheme="minorHAnsi"/>
              </w:rPr>
              <w:t>Alvares</w:t>
            </w:r>
            <w:proofErr w:type="spellEnd"/>
            <w:r w:rsidRPr="00E83E1F">
              <w:rPr>
                <w:rFonts w:cstheme="minorHAnsi"/>
              </w:rPr>
              <w:t xml:space="preserve"> GA, Heathers JA. Guidelines for Reporting Articles on Psychiatry and Heart rate variability (GRAPH): recommendations to advance research communication. Translational psychiatry. 2016;</w:t>
            </w:r>
            <w:proofErr w:type="gramStart"/>
            <w:r w:rsidRPr="00E83E1F">
              <w:rPr>
                <w:rFonts w:cstheme="minorHAnsi"/>
              </w:rPr>
              <w:t>6:e</w:t>
            </w:r>
            <w:proofErr w:type="gramEnd"/>
            <w:r w:rsidRPr="00E83E1F">
              <w:rPr>
                <w:rFonts w:cstheme="minorHAnsi"/>
              </w:rPr>
              <w:t>803.</w:t>
            </w:r>
          </w:p>
        </w:tc>
        <w:tc>
          <w:tcPr>
            <w:tcW w:w="1418" w:type="dxa"/>
          </w:tcPr>
          <w:p w14:paraId="270BDEE0" w14:textId="5FE849A4" w:rsidR="00E83E1F" w:rsidRPr="00E83E1F" w:rsidRDefault="00E83E1F">
            <w:pPr>
              <w:rPr>
                <w:rFonts w:cstheme="minorHAnsi"/>
              </w:rPr>
            </w:pPr>
            <w:r w:rsidRPr="00E83E1F">
              <w:rPr>
                <w:rFonts w:cstheme="minorHAnsi"/>
              </w:rPr>
              <w:t>GRAPH</w:t>
            </w:r>
          </w:p>
        </w:tc>
        <w:tc>
          <w:tcPr>
            <w:tcW w:w="1134" w:type="dxa"/>
          </w:tcPr>
          <w:p w14:paraId="1555D90B" w14:textId="77777777" w:rsidR="00E83E1F" w:rsidRPr="00E83E1F" w:rsidRDefault="00E83E1F">
            <w:pPr>
              <w:rPr>
                <w:rFonts w:cstheme="minorHAnsi"/>
              </w:rPr>
            </w:pPr>
          </w:p>
        </w:tc>
        <w:tc>
          <w:tcPr>
            <w:tcW w:w="1276" w:type="dxa"/>
          </w:tcPr>
          <w:p w14:paraId="7D4A88A9" w14:textId="77777777" w:rsidR="00E83E1F" w:rsidRPr="00E83E1F" w:rsidRDefault="00E83E1F">
            <w:pPr>
              <w:rPr>
                <w:rFonts w:cstheme="minorHAnsi"/>
              </w:rPr>
            </w:pPr>
          </w:p>
          <w:p w14:paraId="5AD172DE" w14:textId="159FC76D" w:rsidR="00E83E1F" w:rsidRPr="00E83E1F" w:rsidRDefault="00E83E1F" w:rsidP="005C0A4D">
            <w:pPr>
              <w:pStyle w:val="Paragraphedeliste"/>
              <w:numPr>
                <w:ilvl w:val="0"/>
                <w:numId w:val="1"/>
              </w:numPr>
              <w:rPr>
                <w:rFonts w:cstheme="minorHAnsi"/>
              </w:rPr>
            </w:pPr>
          </w:p>
        </w:tc>
        <w:tc>
          <w:tcPr>
            <w:tcW w:w="992" w:type="dxa"/>
          </w:tcPr>
          <w:p w14:paraId="00E74349" w14:textId="77777777" w:rsidR="00E83E1F" w:rsidRPr="00E83E1F" w:rsidRDefault="00E83E1F">
            <w:pPr>
              <w:rPr>
                <w:rFonts w:cstheme="minorHAnsi"/>
              </w:rPr>
            </w:pPr>
          </w:p>
        </w:tc>
        <w:tc>
          <w:tcPr>
            <w:tcW w:w="1134" w:type="dxa"/>
          </w:tcPr>
          <w:p w14:paraId="57C6455D" w14:textId="77777777" w:rsidR="00E83E1F" w:rsidRPr="00E83E1F" w:rsidRDefault="00E83E1F">
            <w:pPr>
              <w:rPr>
                <w:rFonts w:cstheme="minorHAnsi"/>
              </w:rPr>
            </w:pPr>
          </w:p>
        </w:tc>
        <w:tc>
          <w:tcPr>
            <w:tcW w:w="992" w:type="dxa"/>
          </w:tcPr>
          <w:p w14:paraId="3B5E57B2" w14:textId="77777777" w:rsidR="00E83E1F" w:rsidRPr="00E83E1F" w:rsidRDefault="00E83E1F">
            <w:pPr>
              <w:rPr>
                <w:rFonts w:cstheme="minorHAnsi"/>
              </w:rPr>
            </w:pPr>
          </w:p>
        </w:tc>
      </w:tr>
      <w:tr w:rsidR="00E83E1F" w:rsidRPr="00E83E1F" w14:paraId="5E66BD23" w14:textId="2D57106C" w:rsidTr="00E83E1F">
        <w:tc>
          <w:tcPr>
            <w:tcW w:w="851" w:type="dxa"/>
          </w:tcPr>
          <w:p w14:paraId="14B2F402" w14:textId="6B3B1008" w:rsidR="00E83E1F" w:rsidRPr="00E83E1F" w:rsidRDefault="00E83E1F">
            <w:pPr>
              <w:rPr>
                <w:rFonts w:cstheme="minorHAnsi"/>
              </w:rPr>
            </w:pPr>
            <w:r w:rsidRPr="00E83E1F">
              <w:rPr>
                <w:rFonts w:cstheme="minorHAnsi"/>
              </w:rPr>
              <w:lastRenderedPageBreak/>
              <w:t>RG293</w:t>
            </w:r>
          </w:p>
        </w:tc>
        <w:tc>
          <w:tcPr>
            <w:tcW w:w="6095" w:type="dxa"/>
          </w:tcPr>
          <w:p w14:paraId="30479F1C" w14:textId="3E062AF0" w:rsidR="00E83E1F" w:rsidRPr="00E83E1F" w:rsidRDefault="00E83E1F" w:rsidP="00D32BC5">
            <w:pPr>
              <w:autoSpaceDE w:val="0"/>
              <w:autoSpaceDN w:val="0"/>
              <w:adjustRightInd w:val="0"/>
              <w:rPr>
                <w:rFonts w:cstheme="minorHAnsi"/>
              </w:rPr>
            </w:pPr>
            <w:proofErr w:type="spellStart"/>
            <w:r w:rsidRPr="00E83E1F">
              <w:rPr>
                <w:rFonts w:cstheme="minorHAnsi"/>
              </w:rPr>
              <w:t>Radvany</w:t>
            </w:r>
            <w:proofErr w:type="spellEnd"/>
            <w:r w:rsidRPr="00E83E1F">
              <w:rPr>
                <w:rFonts w:cstheme="minorHAnsi"/>
              </w:rPr>
              <w:t xml:space="preserve"> MG, Murphy KJ, </w:t>
            </w:r>
            <w:proofErr w:type="spellStart"/>
            <w:r w:rsidRPr="00E83E1F">
              <w:rPr>
                <w:rFonts w:cstheme="minorHAnsi"/>
              </w:rPr>
              <w:t>Millward</w:t>
            </w:r>
            <w:proofErr w:type="spellEnd"/>
            <w:r w:rsidRPr="00E83E1F">
              <w:rPr>
                <w:rFonts w:cstheme="minorHAnsi"/>
              </w:rPr>
              <w:t xml:space="preserve"> SF, Barr JD, Clark TW, </w:t>
            </w:r>
            <w:proofErr w:type="spellStart"/>
            <w:r w:rsidRPr="00E83E1F">
              <w:rPr>
                <w:rFonts w:cstheme="minorHAnsi"/>
              </w:rPr>
              <w:t>Halin</w:t>
            </w:r>
            <w:proofErr w:type="spellEnd"/>
            <w:r w:rsidRPr="00E83E1F">
              <w:rPr>
                <w:rFonts w:cstheme="minorHAnsi"/>
              </w:rPr>
              <w:t xml:space="preserve"> NJ, et al. Research reporting standards for percutaneous vertebral augmentation. Journal of vascular and interventional </w:t>
            </w:r>
            <w:proofErr w:type="gramStart"/>
            <w:r w:rsidRPr="00E83E1F">
              <w:rPr>
                <w:rFonts w:cstheme="minorHAnsi"/>
              </w:rPr>
              <w:t>radiology :</w:t>
            </w:r>
            <w:proofErr w:type="gramEnd"/>
            <w:r w:rsidRPr="00E83E1F">
              <w:rPr>
                <w:rFonts w:cstheme="minorHAnsi"/>
              </w:rPr>
              <w:t xml:space="preserve"> JVIR. 2009;20(10):1279-86.</w:t>
            </w:r>
          </w:p>
        </w:tc>
        <w:tc>
          <w:tcPr>
            <w:tcW w:w="1418" w:type="dxa"/>
          </w:tcPr>
          <w:p w14:paraId="46AFB95B" w14:textId="77777777" w:rsidR="00E83E1F" w:rsidRPr="00E83E1F" w:rsidRDefault="00E83E1F">
            <w:pPr>
              <w:rPr>
                <w:rFonts w:cstheme="minorHAnsi"/>
              </w:rPr>
            </w:pPr>
          </w:p>
        </w:tc>
        <w:tc>
          <w:tcPr>
            <w:tcW w:w="1134" w:type="dxa"/>
          </w:tcPr>
          <w:p w14:paraId="1C358674" w14:textId="77777777" w:rsidR="00E83E1F" w:rsidRPr="00E83E1F" w:rsidRDefault="00E83E1F">
            <w:pPr>
              <w:rPr>
                <w:rFonts w:cstheme="minorHAnsi"/>
              </w:rPr>
            </w:pPr>
          </w:p>
        </w:tc>
        <w:tc>
          <w:tcPr>
            <w:tcW w:w="1276" w:type="dxa"/>
          </w:tcPr>
          <w:p w14:paraId="52A021AF" w14:textId="77777777" w:rsidR="00E83E1F" w:rsidRPr="00E83E1F" w:rsidRDefault="00E83E1F">
            <w:pPr>
              <w:rPr>
                <w:rFonts w:cstheme="minorHAnsi"/>
              </w:rPr>
            </w:pPr>
          </w:p>
        </w:tc>
        <w:tc>
          <w:tcPr>
            <w:tcW w:w="992" w:type="dxa"/>
          </w:tcPr>
          <w:p w14:paraId="63F77AF4" w14:textId="77777777" w:rsidR="00E83E1F" w:rsidRPr="00E83E1F" w:rsidRDefault="00E83E1F">
            <w:pPr>
              <w:rPr>
                <w:rFonts w:cstheme="minorHAnsi"/>
              </w:rPr>
            </w:pPr>
          </w:p>
        </w:tc>
        <w:tc>
          <w:tcPr>
            <w:tcW w:w="1134" w:type="dxa"/>
          </w:tcPr>
          <w:p w14:paraId="36D6E0D4" w14:textId="77777777" w:rsidR="00E83E1F" w:rsidRPr="00E83E1F" w:rsidRDefault="00E83E1F">
            <w:pPr>
              <w:rPr>
                <w:rFonts w:cstheme="minorHAnsi"/>
              </w:rPr>
            </w:pPr>
          </w:p>
        </w:tc>
        <w:tc>
          <w:tcPr>
            <w:tcW w:w="992" w:type="dxa"/>
          </w:tcPr>
          <w:p w14:paraId="001DC107" w14:textId="77777777" w:rsidR="00E83E1F" w:rsidRPr="00E83E1F" w:rsidRDefault="00E83E1F">
            <w:pPr>
              <w:rPr>
                <w:rFonts w:cstheme="minorHAnsi"/>
              </w:rPr>
            </w:pPr>
          </w:p>
        </w:tc>
      </w:tr>
      <w:tr w:rsidR="00E83E1F" w:rsidRPr="00E83E1F" w14:paraId="22A1F171" w14:textId="1082C917" w:rsidTr="00E83E1F">
        <w:tc>
          <w:tcPr>
            <w:tcW w:w="851" w:type="dxa"/>
          </w:tcPr>
          <w:p w14:paraId="1F8196D7" w14:textId="43C7DFDA" w:rsidR="00E83E1F" w:rsidRPr="00E83E1F" w:rsidRDefault="00E83E1F">
            <w:pPr>
              <w:rPr>
                <w:rFonts w:cstheme="minorHAnsi"/>
              </w:rPr>
            </w:pPr>
            <w:r w:rsidRPr="00E83E1F">
              <w:rPr>
                <w:rFonts w:cstheme="minorHAnsi"/>
              </w:rPr>
              <w:t>RG294</w:t>
            </w:r>
          </w:p>
        </w:tc>
        <w:tc>
          <w:tcPr>
            <w:tcW w:w="6095" w:type="dxa"/>
          </w:tcPr>
          <w:p w14:paraId="498486A7" w14:textId="2BC08B55" w:rsidR="00E83E1F" w:rsidRPr="00E83E1F" w:rsidRDefault="00E83E1F" w:rsidP="00CA59BA">
            <w:pPr>
              <w:autoSpaceDE w:val="0"/>
              <w:autoSpaceDN w:val="0"/>
              <w:adjustRightInd w:val="0"/>
              <w:rPr>
                <w:rFonts w:cstheme="minorHAnsi"/>
              </w:rPr>
            </w:pPr>
            <w:proofErr w:type="spellStart"/>
            <w:r w:rsidRPr="00E83E1F">
              <w:rPr>
                <w:rFonts w:cstheme="minorHAnsi"/>
                <w:lang w:val="fr-FR"/>
              </w:rPr>
              <w:t>Rajkumar</w:t>
            </w:r>
            <w:proofErr w:type="spellEnd"/>
            <w:r w:rsidRPr="00E83E1F">
              <w:rPr>
                <w:rFonts w:cstheme="minorHAnsi"/>
                <w:lang w:val="fr-FR"/>
              </w:rPr>
              <w:t xml:space="preserve"> SV, </w:t>
            </w:r>
            <w:proofErr w:type="spellStart"/>
            <w:r w:rsidRPr="00E83E1F">
              <w:rPr>
                <w:rFonts w:cstheme="minorHAnsi"/>
                <w:lang w:val="fr-FR"/>
              </w:rPr>
              <w:t>Harousseau</w:t>
            </w:r>
            <w:proofErr w:type="spellEnd"/>
            <w:r w:rsidRPr="00E83E1F">
              <w:rPr>
                <w:rFonts w:cstheme="minorHAnsi"/>
                <w:lang w:val="fr-FR"/>
              </w:rPr>
              <w:t xml:space="preserve"> JL, </w:t>
            </w:r>
            <w:proofErr w:type="spellStart"/>
            <w:r w:rsidRPr="00E83E1F">
              <w:rPr>
                <w:rFonts w:cstheme="minorHAnsi"/>
                <w:lang w:val="fr-FR"/>
              </w:rPr>
              <w:t>Durie</w:t>
            </w:r>
            <w:proofErr w:type="spellEnd"/>
            <w:r w:rsidRPr="00E83E1F">
              <w:rPr>
                <w:rFonts w:cstheme="minorHAnsi"/>
                <w:lang w:val="fr-FR"/>
              </w:rPr>
              <w:t xml:space="preserve"> B, Anderson KC, </w:t>
            </w:r>
            <w:proofErr w:type="spellStart"/>
            <w:r w:rsidRPr="00E83E1F">
              <w:rPr>
                <w:rFonts w:cstheme="minorHAnsi"/>
                <w:lang w:val="fr-FR"/>
              </w:rPr>
              <w:t>Dimopoulos</w:t>
            </w:r>
            <w:proofErr w:type="spellEnd"/>
            <w:r w:rsidRPr="00E83E1F">
              <w:rPr>
                <w:rFonts w:cstheme="minorHAnsi"/>
                <w:lang w:val="fr-FR"/>
              </w:rPr>
              <w:t xml:space="preserve"> M, Kyle R, et al. </w:t>
            </w:r>
            <w:r w:rsidRPr="00E83E1F">
              <w:rPr>
                <w:rFonts w:cstheme="minorHAnsi"/>
              </w:rPr>
              <w:t>Consensus recommendations for the uniform reporting of clinical trials: report of the International Myeloma Workshop Consensus Panel 1. Blood. 2011;117(18):4691-5.</w:t>
            </w:r>
          </w:p>
        </w:tc>
        <w:tc>
          <w:tcPr>
            <w:tcW w:w="1418" w:type="dxa"/>
          </w:tcPr>
          <w:p w14:paraId="7C2E989E" w14:textId="77777777" w:rsidR="00E83E1F" w:rsidRPr="00E83E1F" w:rsidRDefault="00E83E1F">
            <w:pPr>
              <w:rPr>
                <w:rFonts w:cstheme="minorHAnsi"/>
              </w:rPr>
            </w:pPr>
          </w:p>
        </w:tc>
        <w:tc>
          <w:tcPr>
            <w:tcW w:w="1134" w:type="dxa"/>
          </w:tcPr>
          <w:p w14:paraId="1490E31E" w14:textId="77777777" w:rsidR="00E83E1F" w:rsidRPr="00E83E1F" w:rsidRDefault="00E83E1F">
            <w:pPr>
              <w:rPr>
                <w:rFonts w:cstheme="minorHAnsi"/>
              </w:rPr>
            </w:pPr>
          </w:p>
        </w:tc>
        <w:tc>
          <w:tcPr>
            <w:tcW w:w="1276" w:type="dxa"/>
          </w:tcPr>
          <w:p w14:paraId="7B7F8C74" w14:textId="77777777" w:rsidR="00E83E1F" w:rsidRPr="00E83E1F" w:rsidRDefault="00E83E1F">
            <w:pPr>
              <w:rPr>
                <w:rFonts w:cstheme="minorHAnsi"/>
              </w:rPr>
            </w:pPr>
          </w:p>
        </w:tc>
        <w:tc>
          <w:tcPr>
            <w:tcW w:w="992" w:type="dxa"/>
          </w:tcPr>
          <w:p w14:paraId="0EEC95C9" w14:textId="77777777" w:rsidR="00E83E1F" w:rsidRPr="00E83E1F" w:rsidRDefault="00E83E1F">
            <w:pPr>
              <w:rPr>
                <w:rFonts w:cstheme="minorHAnsi"/>
              </w:rPr>
            </w:pPr>
          </w:p>
        </w:tc>
        <w:tc>
          <w:tcPr>
            <w:tcW w:w="1134" w:type="dxa"/>
          </w:tcPr>
          <w:p w14:paraId="6B856DE2" w14:textId="77777777" w:rsidR="00E83E1F" w:rsidRPr="00E83E1F" w:rsidRDefault="00E83E1F">
            <w:pPr>
              <w:rPr>
                <w:rFonts w:cstheme="minorHAnsi"/>
              </w:rPr>
            </w:pPr>
          </w:p>
        </w:tc>
        <w:tc>
          <w:tcPr>
            <w:tcW w:w="992" w:type="dxa"/>
          </w:tcPr>
          <w:p w14:paraId="04693CE5" w14:textId="77777777" w:rsidR="00E83E1F" w:rsidRPr="00E83E1F" w:rsidRDefault="00E83E1F">
            <w:pPr>
              <w:rPr>
                <w:rFonts w:cstheme="minorHAnsi"/>
              </w:rPr>
            </w:pPr>
          </w:p>
        </w:tc>
      </w:tr>
      <w:tr w:rsidR="00E83E1F" w:rsidRPr="00E83E1F" w14:paraId="72DEA578" w14:textId="5451CE40" w:rsidTr="00E83E1F">
        <w:tc>
          <w:tcPr>
            <w:tcW w:w="851" w:type="dxa"/>
          </w:tcPr>
          <w:p w14:paraId="2BAE1E6E" w14:textId="64B5B523" w:rsidR="00E83E1F" w:rsidRPr="00E83E1F" w:rsidRDefault="00E83E1F">
            <w:pPr>
              <w:rPr>
                <w:rFonts w:cstheme="minorHAnsi"/>
              </w:rPr>
            </w:pPr>
            <w:r w:rsidRPr="00E83E1F">
              <w:rPr>
                <w:rFonts w:cstheme="minorHAnsi"/>
              </w:rPr>
              <w:t>RG295</w:t>
            </w:r>
          </w:p>
        </w:tc>
        <w:tc>
          <w:tcPr>
            <w:tcW w:w="6095" w:type="dxa"/>
          </w:tcPr>
          <w:p w14:paraId="51D23AAD" w14:textId="6955F73E" w:rsidR="00E83E1F" w:rsidRPr="00E83E1F" w:rsidRDefault="00E83E1F" w:rsidP="00CA59BA">
            <w:pPr>
              <w:autoSpaceDE w:val="0"/>
              <w:autoSpaceDN w:val="0"/>
              <w:adjustRightInd w:val="0"/>
              <w:rPr>
                <w:rFonts w:cstheme="minorHAnsi"/>
              </w:rPr>
            </w:pPr>
            <w:r w:rsidRPr="00E83E1F">
              <w:rPr>
                <w:rFonts w:cstheme="minorHAnsi"/>
              </w:rPr>
              <w:t xml:space="preserve">Ramsey S, Willke R, Briggs A, Brown R, Buxton M, Chawla A, et al. </w:t>
            </w:r>
            <w:proofErr w:type="gramStart"/>
            <w:r w:rsidRPr="00E83E1F">
              <w:rPr>
                <w:rFonts w:cstheme="minorHAnsi"/>
              </w:rPr>
              <w:t>Good</w:t>
            </w:r>
            <w:proofErr w:type="gramEnd"/>
            <w:r w:rsidRPr="00E83E1F">
              <w:rPr>
                <w:rFonts w:cstheme="minorHAnsi"/>
              </w:rPr>
              <w:t xml:space="preserve"> research practices for cost-effectiveness analysis alongside clinical trials: the ISPOR RCT-CEA Task Force report. Value in </w:t>
            </w:r>
            <w:proofErr w:type="gramStart"/>
            <w:r w:rsidRPr="00E83E1F">
              <w:rPr>
                <w:rFonts w:cstheme="minorHAnsi"/>
              </w:rPr>
              <w:t>health :</w:t>
            </w:r>
            <w:proofErr w:type="gramEnd"/>
            <w:r w:rsidRPr="00E83E1F">
              <w:rPr>
                <w:rFonts w:cstheme="minorHAnsi"/>
              </w:rPr>
              <w:t xml:space="preserve"> the journal of the International Society for Pharmacoeconomics and Outcomes Research. 2005;8(5):521-33.</w:t>
            </w:r>
          </w:p>
        </w:tc>
        <w:tc>
          <w:tcPr>
            <w:tcW w:w="1418" w:type="dxa"/>
          </w:tcPr>
          <w:p w14:paraId="0921DB17" w14:textId="77777777" w:rsidR="00E83E1F" w:rsidRPr="00E83E1F" w:rsidRDefault="00E83E1F">
            <w:pPr>
              <w:rPr>
                <w:rFonts w:cstheme="minorHAnsi"/>
              </w:rPr>
            </w:pPr>
          </w:p>
        </w:tc>
        <w:tc>
          <w:tcPr>
            <w:tcW w:w="1134" w:type="dxa"/>
          </w:tcPr>
          <w:p w14:paraId="7BF0ED93" w14:textId="77777777" w:rsidR="00E83E1F" w:rsidRPr="00E83E1F" w:rsidRDefault="00E83E1F">
            <w:pPr>
              <w:rPr>
                <w:rFonts w:cstheme="minorHAnsi"/>
              </w:rPr>
            </w:pPr>
          </w:p>
        </w:tc>
        <w:tc>
          <w:tcPr>
            <w:tcW w:w="1276" w:type="dxa"/>
          </w:tcPr>
          <w:p w14:paraId="0C6750C6" w14:textId="77777777" w:rsidR="00E83E1F" w:rsidRPr="00E83E1F" w:rsidRDefault="00E83E1F">
            <w:pPr>
              <w:rPr>
                <w:rFonts w:cstheme="minorHAnsi"/>
              </w:rPr>
            </w:pPr>
          </w:p>
        </w:tc>
        <w:tc>
          <w:tcPr>
            <w:tcW w:w="992" w:type="dxa"/>
          </w:tcPr>
          <w:p w14:paraId="5FA23791" w14:textId="77777777" w:rsidR="00E83E1F" w:rsidRPr="00E83E1F" w:rsidRDefault="00E83E1F">
            <w:pPr>
              <w:rPr>
                <w:rFonts w:cstheme="minorHAnsi"/>
              </w:rPr>
            </w:pPr>
          </w:p>
        </w:tc>
        <w:tc>
          <w:tcPr>
            <w:tcW w:w="1134" w:type="dxa"/>
          </w:tcPr>
          <w:p w14:paraId="2F7FC665" w14:textId="77777777" w:rsidR="00E83E1F" w:rsidRPr="00E83E1F" w:rsidRDefault="00E83E1F">
            <w:pPr>
              <w:rPr>
                <w:rFonts w:cstheme="minorHAnsi"/>
              </w:rPr>
            </w:pPr>
          </w:p>
        </w:tc>
        <w:tc>
          <w:tcPr>
            <w:tcW w:w="992" w:type="dxa"/>
          </w:tcPr>
          <w:p w14:paraId="61624DF6" w14:textId="77777777" w:rsidR="00E83E1F" w:rsidRPr="00E83E1F" w:rsidRDefault="00E83E1F">
            <w:pPr>
              <w:rPr>
                <w:rFonts w:cstheme="minorHAnsi"/>
              </w:rPr>
            </w:pPr>
          </w:p>
        </w:tc>
      </w:tr>
      <w:tr w:rsidR="00E83E1F" w:rsidRPr="00E83E1F" w14:paraId="4E7207C0" w14:textId="1355CB2F" w:rsidTr="00E83E1F">
        <w:tc>
          <w:tcPr>
            <w:tcW w:w="851" w:type="dxa"/>
          </w:tcPr>
          <w:p w14:paraId="37E47257" w14:textId="693F9854" w:rsidR="00E83E1F" w:rsidRPr="00E83E1F" w:rsidRDefault="00E83E1F">
            <w:pPr>
              <w:rPr>
                <w:rFonts w:cstheme="minorHAnsi"/>
              </w:rPr>
            </w:pPr>
            <w:r w:rsidRPr="00E83E1F">
              <w:rPr>
                <w:rFonts w:cstheme="minorHAnsi"/>
              </w:rPr>
              <w:t>RG296</w:t>
            </w:r>
          </w:p>
        </w:tc>
        <w:tc>
          <w:tcPr>
            <w:tcW w:w="6095" w:type="dxa"/>
          </w:tcPr>
          <w:p w14:paraId="520340DB" w14:textId="20A7F7D8" w:rsidR="00E83E1F" w:rsidRPr="00E83E1F" w:rsidRDefault="00E83E1F">
            <w:pPr>
              <w:rPr>
                <w:rFonts w:cstheme="minorHAnsi"/>
              </w:rPr>
            </w:pPr>
            <w:r w:rsidRPr="00E83E1F">
              <w:rPr>
                <w:rFonts w:cstheme="minorHAnsi"/>
              </w:rPr>
              <w:t xml:space="preserve">Rao SV, </w:t>
            </w:r>
            <w:proofErr w:type="spellStart"/>
            <w:r w:rsidRPr="00E83E1F">
              <w:rPr>
                <w:rFonts w:cstheme="minorHAnsi"/>
              </w:rPr>
              <w:t>Eikelboom</w:t>
            </w:r>
            <w:proofErr w:type="spellEnd"/>
            <w:r w:rsidRPr="00E83E1F">
              <w:rPr>
                <w:rFonts w:cstheme="minorHAnsi"/>
              </w:rPr>
              <w:t xml:space="preserve"> J, Steg PG, </w:t>
            </w:r>
            <w:proofErr w:type="spellStart"/>
            <w:r w:rsidRPr="00E83E1F">
              <w:rPr>
                <w:rFonts w:cstheme="minorHAnsi"/>
              </w:rPr>
              <w:t>Lincoff</w:t>
            </w:r>
            <w:proofErr w:type="spellEnd"/>
            <w:r w:rsidRPr="00E83E1F">
              <w:rPr>
                <w:rFonts w:cstheme="minorHAnsi"/>
              </w:rPr>
              <w:t xml:space="preserve"> AM, Weintraub WS, </w:t>
            </w:r>
            <w:proofErr w:type="spellStart"/>
            <w:r w:rsidRPr="00E83E1F">
              <w:rPr>
                <w:rFonts w:cstheme="minorHAnsi"/>
              </w:rPr>
              <w:t>Bassand</w:t>
            </w:r>
            <w:proofErr w:type="spellEnd"/>
            <w:r w:rsidRPr="00E83E1F">
              <w:rPr>
                <w:rFonts w:cstheme="minorHAnsi"/>
              </w:rPr>
              <w:t xml:space="preserve"> JP, et al. Standardized reporting of bleeding complications for clinical investigations in acute coronary syndromes: a proposal from the academic bleeding consensus (ABC) multidisciplinary working group. American heart journal. 2009;158(6):881-</w:t>
            </w:r>
            <w:proofErr w:type="gramStart"/>
            <w:r w:rsidRPr="00E83E1F">
              <w:rPr>
                <w:rFonts w:cstheme="minorHAnsi"/>
              </w:rPr>
              <w:t>6.e</w:t>
            </w:r>
            <w:proofErr w:type="gramEnd"/>
            <w:r w:rsidRPr="00E83E1F">
              <w:rPr>
                <w:rFonts w:cstheme="minorHAnsi"/>
              </w:rPr>
              <w:t>1.</w:t>
            </w:r>
          </w:p>
        </w:tc>
        <w:tc>
          <w:tcPr>
            <w:tcW w:w="1418" w:type="dxa"/>
          </w:tcPr>
          <w:p w14:paraId="61DBF5D0" w14:textId="77777777" w:rsidR="00E83E1F" w:rsidRPr="00E83E1F" w:rsidRDefault="00E83E1F">
            <w:pPr>
              <w:rPr>
                <w:rFonts w:cstheme="minorHAnsi"/>
              </w:rPr>
            </w:pPr>
          </w:p>
        </w:tc>
        <w:tc>
          <w:tcPr>
            <w:tcW w:w="1134" w:type="dxa"/>
          </w:tcPr>
          <w:p w14:paraId="28F70F7E" w14:textId="77777777" w:rsidR="00E83E1F" w:rsidRPr="00E83E1F" w:rsidRDefault="00E83E1F">
            <w:pPr>
              <w:rPr>
                <w:rFonts w:cstheme="minorHAnsi"/>
              </w:rPr>
            </w:pPr>
          </w:p>
        </w:tc>
        <w:tc>
          <w:tcPr>
            <w:tcW w:w="1276" w:type="dxa"/>
          </w:tcPr>
          <w:p w14:paraId="74FFAF03" w14:textId="77777777" w:rsidR="00E83E1F" w:rsidRPr="00E83E1F" w:rsidRDefault="00E83E1F">
            <w:pPr>
              <w:rPr>
                <w:rFonts w:cstheme="minorHAnsi"/>
              </w:rPr>
            </w:pPr>
          </w:p>
        </w:tc>
        <w:tc>
          <w:tcPr>
            <w:tcW w:w="992" w:type="dxa"/>
          </w:tcPr>
          <w:p w14:paraId="7FC51164" w14:textId="77777777" w:rsidR="00E83E1F" w:rsidRPr="00E83E1F" w:rsidRDefault="00E83E1F">
            <w:pPr>
              <w:rPr>
                <w:rFonts w:cstheme="minorHAnsi"/>
              </w:rPr>
            </w:pPr>
          </w:p>
        </w:tc>
        <w:tc>
          <w:tcPr>
            <w:tcW w:w="1134" w:type="dxa"/>
          </w:tcPr>
          <w:p w14:paraId="75AA3B48" w14:textId="77777777" w:rsidR="00E83E1F" w:rsidRPr="00E83E1F" w:rsidRDefault="00E83E1F">
            <w:pPr>
              <w:rPr>
                <w:rFonts w:cstheme="minorHAnsi"/>
              </w:rPr>
            </w:pPr>
          </w:p>
        </w:tc>
        <w:tc>
          <w:tcPr>
            <w:tcW w:w="992" w:type="dxa"/>
          </w:tcPr>
          <w:p w14:paraId="5D60845E" w14:textId="77777777" w:rsidR="00E83E1F" w:rsidRPr="00E83E1F" w:rsidRDefault="00E83E1F">
            <w:pPr>
              <w:rPr>
                <w:rFonts w:cstheme="minorHAnsi"/>
              </w:rPr>
            </w:pPr>
          </w:p>
        </w:tc>
      </w:tr>
      <w:tr w:rsidR="00E83E1F" w:rsidRPr="00E83E1F" w14:paraId="61525295" w14:textId="5AC2F020" w:rsidTr="00E83E1F">
        <w:tc>
          <w:tcPr>
            <w:tcW w:w="851" w:type="dxa"/>
          </w:tcPr>
          <w:p w14:paraId="6F34A471" w14:textId="393B0FEE" w:rsidR="00E83E1F" w:rsidRPr="00E83E1F" w:rsidRDefault="00E83E1F">
            <w:pPr>
              <w:rPr>
                <w:rFonts w:cstheme="minorHAnsi"/>
              </w:rPr>
            </w:pPr>
            <w:r w:rsidRPr="00E83E1F">
              <w:rPr>
                <w:rFonts w:cstheme="minorHAnsi"/>
              </w:rPr>
              <w:t>RG297</w:t>
            </w:r>
          </w:p>
        </w:tc>
        <w:tc>
          <w:tcPr>
            <w:tcW w:w="6095" w:type="dxa"/>
          </w:tcPr>
          <w:p w14:paraId="5195765D" w14:textId="0582B939" w:rsidR="00E83E1F" w:rsidRPr="00E83E1F" w:rsidRDefault="00E83E1F" w:rsidP="001802F6">
            <w:pPr>
              <w:autoSpaceDE w:val="0"/>
              <w:autoSpaceDN w:val="0"/>
              <w:adjustRightInd w:val="0"/>
              <w:rPr>
                <w:rFonts w:cstheme="minorHAnsi"/>
              </w:rPr>
            </w:pPr>
            <w:r w:rsidRPr="00E83E1F">
              <w:rPr>
                <w:rFonts w:cstheme="minorHAnsi"/>
              </w:rPr>
              <w:t xml:space="preserve">Rauch F, </w:t>
            </w:r>
            <w:proofErr w:type="spellStart"/>
            <w:r w:rsidRPr="00E83E1F">
              <w:rPr>
                <w:rFonts w:cstheme="minorHAnsi"/>
              </w:rPr>
              <w:t>Sievanen</w:t>
            </w:r>
            <w:proofErr w:type="spellEnd"/>
            <w:r w:rsidRPr="00E83E1F">
              <w:rPr>
                <w:rFonts w:cstheme="minorHAnsi"/>
              </w:rPr>
              <w:t xml:space="preserve"> H, Boonen S, Cardinale M, </w:t>
            </w:r>
            <w:proofErr w:type="spellStart"/>
            <w:r w:rsidRPr="00E83E1F">
              <w:rPr>
                <w:rFonts w:cstheme="minorHAnsi"/>
              </w:rPr>
              <w:t>Degens</w:t>
            </w:r>
            <w:proofErr w:type="spellEnd"/>
            <w:r w:rsidRPr="00E83E1F">
              <w:rPr>
                <w:rFonts w:cstheme="minorHAnsi"/>
              </w:rPr>
              <w:t xml:space="preserve"> H, </w:t>
            </w:r>
            <w:proofErr w:type="spellStart"/>
            <w:r w:rsidRPr="00E83E1F">
              <w:rPr>
                <w:rFonts w:cstheme="minorHAnsi"/>
              </w:rPr>
              <w:t>Felsenberg</w:t>
            </w:r>
            <w:proofErr w:type="spellEnd"/>
            <w:r w:rsidRPr="00E83E1F">
              <w:rPr>
                <w:rFonts w:cstheme="minorHAnsi"/>
              </w:rPr>
              <w:t xml:space="preserve"> D, et al. Reporting whole-body vibration intervention studies: recommendations of the International Society of Musculoskeletal and Neuronal Interactions. Journal of musculoskeletal &amp; neuronal interactions. 2010;10(3):193-8.</w:t>
            </w:r>
          </w:p>
        </w:tc>
        <w:tc>
          <w:tcPr>
            <w:tcW w:w="1418" w:type="dxa"/>
          </w:tcPr>
          <w:p w14:paraId="6DEABC9A" w14:textId="77777777" w:rsidR="00E83E1F" w:rsidRPr="00E83E1F" w:rsidRDefault="00E83E1F">
            <w:pPr>
              <w:rPr>
                <w:rFonts w:cstheme="minorHAnsi"/>
              </w:rPr>
            </w:pPr>
          </w:p>
        </w:tc>
        <w:tc>
          <w:tcPr>
            <w:tcW w:w="1134" w:type="dxa"/>
          </w:tcPr>
          <w:p w14:paraId="6A3388F5" w14:textId="77777777" w:rsidR="00E83E1F" w:rsidRPr="00E83E1F" w:rsidRDefault="00E83E1F">
            <w:pPr>
              <w:rPr>
                <w:rFonts w:cstheme="minorHAnsi"/>
              </w:rPr>
            </w:pPr>
          </w:p>
        </w:tc>
        <w:tc>
          <w:tcPr>
            <w:tcW w:w="1276" w:type="dxa"/>
          </w:tcPr>
          <w:p w14:paraId="2067B857" w14:textId="77777777" w:rsidR="00E83E1F" w:rsidRPr="00E83E1F" w:rsidRDefault="00E83E1F">
            <w:pPr>
              <w:rPr>
                <w:rFonts w:cstheme="minorHAnsi"/>
              </w:rPr>
            </w:pPr>
          </w:p>
        </w:tc>
        <w:tc>
          <w:tcPr>
            <w:tcW w:w="992" w:type="dxa"/>
          </w:tcPr>
          <w:p w14:paraId="18C4A61F" w14:textId="77777777" w:rsidR="00E83E1F" w:rsidRPr="00E83E1F" w:rsidRDefault="00E83E1F">
            <w:pPr>
              <w:rPr>
                <w:rFonts w:cstheme="minorHAnsi"/>
              </w:rPr>
            </w:pPr>
          </w:p>
        </w:tc>
        <w:tc>
          <w:tcPr>
            <w:tcW w:w="1134" w:type="dxa"/>
          </w:tcPr>
          <w:p w14:paraId="10C7069A" w14:textId="77777777" w:rsidR="00E83E1F" w:rsidRPr="00E83E1F" w:rsidRDefault="00E83E1F">
            <w:pPr>
              <w:rPr>
                <w:rFonts w:cstheme="minorHAnsi"/>
              </w:rPr>
            </w:pPr>
          </w:p>
        </w:tc>
        <w:tc>
          <w:tcPr>
            <w:tcW w:w="992" w:type="dxa"/>
          </w:tcPr>
          <w:p w14:paraId="0382DDA3" w14:textId="77777777" w:rsidR="00E83E1F" w:rsidRPr="00E83E1F" w:rsidRDefault="00E83E1F">
            <w:pPr>
              <w:rPr>
                <w:rFonts w:cstheme="minorHAnsi"/>
              </w:rPr>
            </w:pPr>
          </w:p>
        </w:tc>
      </w:tr>
      <w:tr w:rsidR="00E83E1F" w:rsidRPr="00E83E1F" w14:paraId="000EDC11" w14:textId="4E7D59CE" w:rsidTr="00E83E1F">
        <w:tc>
          <w:tcPr>
            <w:tcW w:w="851" w:type="dxa"/>
          </w:tcPr>
          <w:p w14:paraId="668A6332" w14:textId="660AA173" w:rsidR="00E83E1F" w:rsidRPr="00E83E1F" w:rsidRDefault="00E83E1F">
            <w:pPr>
              <w:rPr>
                <w:rFonts w:cstheme="minorHAnsi"/>
              </w:rPr>
            </w:pPr>
            <w:r w:rsidRPr="00E83E1F">
              <w:rPr>
                <w:rFonts w:cstheme="minorHAnsi"/>
              </w:rPr>
              <w:t>RG298</w:t>
            </w:r>
          </w:p>
        </w:tc>
        <w:tc>
          <w:tcPr>
            <w:tcW w:w="6095" w:type="dxa"/>
          </w:tcPr>
          <w:p w14:paraId="660C64A8" w14:textId="615929E1" w:rsidR="00E83E1F" w:rsidRPr="00E83E1F" w:rsidRDefault="00E83E1F" w:rsidP="00F71E75">
            <w:pPr>
              <w:autoSpaceDE w:val="0"/>
              <w:autoSpaceDN w:val="0"/>
              <w:adjustRightInd w:val="0"/>
              <w:rPr>
                <w:rFonts w:cstheme="minorHAnsi"/>
              </w:rPr>
            </w:pPr>
            <w:r w:rsidRPr="00E83E1F">
              <w:rPr>
                <w:rFonts w:cstheme="minorHAnsi"/>
              </w:rPr>
              <w:t xml:space="preserve">Reeve BB, </w:t>
            </w:r>
            <w:proofErr w:type="spellStart"/>
            <w:r w:rsidRPr="00E83E1F">
              <w:rPr>
                <w:rFonts w:cstheme="minorHAnsi"/>
              </w:rPr>
              <w:t>McFatrich</w:t>
            </w:r>
            <w:proofErr w:type="spellEnd"/>
            <w:r w:rsidRPr="00E83E1F">
              <w:rPr>
                <w:rFonts w:cstheme="minorHAnsi"/>
              </w:rPr>
              <w:t xml:space="preserve"> M, Pinheiro LC, Weaver MS, Sung L, </w:t>
            </w:r>
            <w:proofErr w:type="spellStart"/>
            <w:r w:rsidRPr="00E83E1F">
              <w:rPr>
                <w:rFonts w:cstheme="minorHAnsi"/>
              </w:rPr>
              <w:t>Withycombe</w:t>
            </w:r>
            <w:proofErr w:type="spellEnd"/>
            <w:r w:rsidRPr="00E83E1F">
              <w:rPr>
                <w:rFonts w:cstheme="minorHAnsi"/>
              </w:rPr>
              <w:t xml:space="preserve"> JS, et al. Eliciting the child's voice in adverse event reporting in oncology trials: Cognitive interview findings from the Pediatric Patient-Reported Outcomes version of the Common Terminology Criteria for Adverse Events initiative. Pediatric blood &amp; cancer. 2017;64(3).</w:t>
            </w:r>
          </w:p>
        </w:tc>
        <w:tc>
          <w:tcPr>
            <w:tcW w:w="1418" w:type="dxa"/>
          </w:tcPr>
          <w:p w14:paraId="047E65AA" w14:textId="77777777" w:rsidR="00E83E1F" w:rsidRPr="00E83E1F" w:rsidRDefault="00E83E1F">
            <w:pPr>
              <w:rPr>
                <w:rFonts w:cstheme="minorHAnsi"/>
              </w:rPr>
            </w:pPr>
          </w:p>
        </w:tc>
        <w:tc>
          <w:tcPr>
            <w:tcW w:w="1134" w:type="dxa"/>
          </w:tcPr>
          <w:p w14:paraId="41FE3381" w14:textId="77777777" w:rsidR="00E83E1F" w:rsidRPr="00E83E1F" w:rsidRDefault="00E83E1F">
            <w:pPr>
              <w:rPr>
                <w:rFonts w:cstheme="minorHAnsi"/>
              </w:rPr>
            </w:pPr>
          </w:p>
        </w:tc>
        <w:tc>
          <w:tcPr>
            <w:tcW w:w="1276" w:type="dxa"/>
          </w:tcPr>
          <w:p w14:paraId="137CA442" w14:textId="77777777" w:rsidR="00E83E1F" w:rsidRPr="00E83E1F" w:rsidRDefault="00E83E1F">
            <w:pPr>
              <w:rPr>
                <w:rFonts w:cstheme="minorHAnsi"/>
              </w:rPr>
            </w:pPr>
          </w:p>
        </w:tc>
        <w:tc>
          <w:tcPr>
            <w:tcW w:w="992" w:type="dxa"/>
          </w:tcPr>
          <w:p w14:paraId="02E9DF41" w14:textId="77777777" w:rsidR="00E83E1F" w:rsidRPr="00E83E1F" w:rsidRDefault="00E83E1F">
            <w:pPr>
              <w:rPr>
                <w:rFonts w:cstheme="minorHAnsi"/>
              </w:rPr>
            </w:pPr>
          </w:p>
        </w:tc>
        <w:tc>
          <w:tcPr>
            <w:tcW w:w="1134" w:type="dxa"/>
          </w:tcPr>
          <w:p w14:paraId="5D9CD34A" w14:textId="77777777" w:rsidR="00E83E1F" w:rsidRPr="00E83E1F" w:rsidRDefault="00E83E1F">
            <w:pPr>
              <w:rPr>
                <w:rFonts w:cstheme="minorHAnsi"/>
              </w:rPr>
            </w:pPr>
          </w:p>
        </w:tc>
        <w:tc>
          <w:tcPr>
            <w:tcW w:w="992" w:type="dxa"/>
          </w:tcPr>
          <w:p w14:paraId="39EB1864" w14:textId="77777777" w:rsidR="00E83E1F" w:rsidRPr="00E83E1F" w:rsidRDefault="00E83E1F">
            <w:pPr>
              <w:rPr>
                <w:rFonts w:cstheme="minorHAnsi"/>
              </w:rPr>
            </w:pPr>
          </w:p>
        </w:tc>
      </w:tr>
      <w:tr w:rsidR="00E83E1F" w:rsidRPr="00E83E1F" w14:paraId="2F432D79" w14:textId="0B138508" w:rsidTr="00E83E1F">
        <w:tc>
          <w:tcPr>
            <w:tcW w:w="851" w:type="dxa"/>
          </w:tcPr>
          <w:p w14:paraId="0CE075F0" w14:textId="058784FE" w:rsidR="00E83E1F" w:rsidRPr="00E83E1F" w:rsidRDefault="00E83E1F">
            <w:pPr>
              <w:rPr>
                <w:rFonts w:cstheme="minorHAnsi"/>
              </w:rPr>
            </w:pPr>
            <w:r w:rsidRPr="00E83E1F">
              <w:rPr>
                <w:rFonts w:cstheme="minorHAnsi"/>
              </w:rPr>
              <w:t>RG299</w:t>
            </w:r>
          </w:p>
        </w:tc>
        <w:tc>
          <w:tcPr>
            <w:tcW w:w="6095" w:type="dxa"/>
          </w:tcPr>
          <w:p w14:paraId="1A192778" w14:textId="55B86222" w:rsidR="00E83E1F" w:rsidRPr="00E83E1F" w:rsidRDefault="00E83E1F" w:rsidP="007670EC">
            <w:pPr>
              <w:autoSpaceDE w:val="0"/>
              <w:autoSpaceDN w:val="0"/>
              <w:adjustRightInd w:val="0"/>
              <w:rPr>
                <w:rFonts w:cstheme="minorHAnsi"/>
              </w:rPr>
            </w:pPr>
            <w:r w:rsidRPr="00E83E1F">
              <w:rPr>
                <w:rFonts w:cstheme="minorHAnsi"/>
              </w:rPr>
              <w:t xml:space="preserve">Reeves BC, </w:t>
            </w:r>
            <w:proofErr w:type="spellStart"/>
            <w:r w:rsidRPr="00E83E1F">
              <w:rPr>
                <w:rFonts w:cstheme="minorHAnsi"/>
              </w:rPr>
              <w:t>Gaus</w:t>
            </w:r>
            <w:proofErr w:type="spellEnd"/>
            <w:r w:rsidRPr="00E83E1F">
              <w:rPr>
                <w:rFonts w:cstheme="minorHAnsi"/>
              </w:rPr>
              <w:t xml:space="preserve"> W. Guidelines for reporting non-randomised studies. </w:t>
            </w:r>
            <w:proofErr w:type="spellStart"/>
            <w:r w:rsidRPr="00E83E1F">
              <w:rPr>
                <w:rFonts w:cstheme="minorHAnsi"/>
              </w:rPr>
              <w:t>Forschende</w:t>
            </w:r>
            <w:proofErr w:type="spellEnd"/>
            <w:r w:rsidRPr="00E83E1F">
              <w:rPr>
                <w:rFonts w:cstheme="minorHAnsi"/>
              </w:rPr>
              <w:t xml:space="preserve"> </w:t>
            </w:r>
            <w:proofErr w:type="spellStart"/>
            <w:r w:rsidRPr="00E83E1F">
              <w:rPr>
                <w:rFonts w:cstheme="minorHAnsi"/>
              </w:rPr>
              <w:t>Komplementarmedizin</w:t>
            </w:r>
            <w:proofErr w:type="spellEnd"/>
            <w:r w:rsidRPr="00E83E1F">
              <w:rPr>
                <w:rFonts w:cstheme="minorHAnsi"/>
              </w:rPr>
              <w:t xml:space="preserve"> und </w:t>
            </w:r>
            <w:proofErr w:type="spellStart"/>
            <w:r w:rsidRPr="00E83E1F">
              <w:rPr>
                <w:rFonts w:cstheme="minorHAnsi"/>
              </w:rPr>
              <w:t>klassische</w:t>
            </w:r>
            <w:proofErr w:type="spellEnd"/>
            <w:r w:rsidRPr="00E83E1F">
              <w:rPr>
                <w:rFonts w:cstheme="minorHAnsi"/>
              </w:rPr>
              <w:t xml:space="preserve"> </w:t>
            </w:r>
            <w:proofErr w:type="spellStart"/>
            <w:r w:rsidRPr="00E83E1F">
              <w:rPr>
                <w:rFonts w:cstheme="minorHAnsi"/>
              </w:rPr>
              <w:t>Naturheilkunde</w:t>
            </w:r>
            <w:proofErr w:type="spellEnd"/>
            <w:r w:rsidRPr="00E83E1F">
              <w:rPr>
                <w:rFonts w:cstheme="minorHAnsi"/>
              </w:rPr>
              <w:t xml:space="preserve"> = Research in complementary and natural classical medicine. 2004;11 Suppl 1:46-52.</w:t>
            </w:r>
          </w:p>
        </w:tc>
        <w:tc>
          <w:tcPr>
            <w:tcW w:w="1418" w:type="dxa"/>
          </w:tcPr>
          <w:p w14:paraId="520BF1AC" w14:textId="77777777" w:rsidR="00E83E1F" w:rsidRPr="00E83E1F" w:rsidRDefault="00E83E1F">
            <w:pPr>
              <w:rPr>
                <w:rFonts w:cstheme="minorHAnsi"/>
              </w:rPr>
            </w:pPr>
          </w:p>
        </w:tc>
        <w:tc>
          <w:tcPr>
            <w:tcW w:w="1134" w:type="dxa"/>
          </w:tcPr>
          <w:p w14:paraId="47735A58" w14:textId="77777777" w:rsidR="00E83E1F" w:rsidRPr="00E83E1F" w:rsidRDefault="00E83E1F">
            <w:pPr>
              <w:rPr>
                <w:rFonts w:cstheme="minorHAnsi"/>
              </w:rPr>
            </w:pPr>
          </w:p>
        </w:tc>
        <w:tc>
          <w:tcPr>
            <w:tcW w:w="1276" w:type="dxa"/>
          </w:tcPr>
          <w:p w14:paraId="2D1708E2" w14:textId="77777777" w:rsidR="00E83E1F" w:rsidRPr="00E83E1F" w:rsidRDefault="00E83E1F">
            <w:pPr>
              <w:rPr>
                <w:rFonts w:cstheme="minorHAnsi"/>
              </w:rPr>
            </w:pPr>
          </w:p>
          <w:p w14:paraId="7C9F1C70" w14:textId="4BDE914F" w:rsidR="00E83E1F" w:rsidRPr="00E83E1F" w:rsidRDefault="00E83E1F" w:rsidP="005C0A4D">
            <w:pPr>
              <w:pStyle w:val="Paragraphedeliste"/>
              <w:numPr>
                <w:ilvl w:val="0"/>
                <w:numId w:val="1"/>
              </w:numPr>
              <w:rPr>
                <w:rFonts w:cstheme="minorHAnsi"/>
              </w:rPr>
            </w:pPr>
          </w:p>
        </w:tc>
        <w:tc>
          <w:tcPr>
            <w:tcW w:w="992" w:type="dxa"/>
          </w:tcPr>
          <w:p w14:paraId="18B3E564" w14:textId="77777777" w:rsidR="00E83E1F" w:rsidRPr="00E83E1F" w:rsidRDefault="00E83E1F">
            <w:pPr>
              <w:rPr>
                <w:rFonts w:cstheme="minorHAnsi"/>
              </w:rPr>
            </w:pPr>
          </w:p>
        </w:tc>
        <w:tc>
          <w:tcPr>
            <w:tcW w:w="1134" w:type="dxa"/>
          </w:tcPr>
          <w:p w14:paraId="3A45CD9F" w14:textId="77777777" w:rsidR="00E83E1F" w:rsidRPr="00E83E1F" w:rsidRDefault="00E83E1F">
            <w:pPr>
              <w:rPr>
                <w:rFonts w:cstheme="minorHAnsi"/>
              </w:rPr>
            </w:pPr>
          </w:p>
        </w:tc>
        <w:tc>
          <w:tcPr>
            <w:tcW w:w="992" w:type="dxa"/>
          </w:tcPr>
          <w:p w14:paraId="06E32913" w14:textId="77777777" w:rsidR="00E83E1F" w:rsidRPr="00E83E1F" w:rsidRDefault="00E83E1F">
            <w:pPr>
              <w:rPr>
                <w:rFonts w:cstheme="minorHAnsi"/>
              </w:rPr>
            </w:pPr>
          </w:p>
        </w:tc>
      </w:tr>
      <w:tr w:rsidR="00E83E1F" w:rsidRPr="00E83E1F" w14:paraId="5F975741" w14:textId="53AB74F9" w:rsidTr="00E83E1F">
        <w:tc>
          <w:tcPr>
            <w:tcW w:w="851" w:type="dxa"/>
          </w:tcPr>
          <w:p w14:paraId="2E8A9B7B" w14:textId="6580F142" w:rsidR="00E83E1F" w:rsidRPr="00E83E1F" w:rsidRDefault="00E83E1F">
            <w:pPr>
              <w:rPr>
                <w:rFonts w:cstheme="minorHAnsi"/>
              </w:rPr>
            </w:pPr>
            <w:r w:rsidRPr="00E83E1F">
              <w:rPr>
                <w:rFonts w:cstheme="minorHAnsi"/>
              </w:rPr>
              <w:lastRenderedPageBreak/>
              <w:t>RG300</w:t>
            </w:r>
          </w:p>
        </w:tc>
        <w:tc>
          <w:tcPr>
            <w:tcW w:w="6095" w:type="dxa"/>
          </w:tcPr>
          <w:p w14:paraId="167B7941" w14:textId="3DE9250D" w:rsidR="00E83E1F" w:rsidRPr="00E83E1F" w:rsidRDefault="00E83E1F" w:rsidP="000F22B5">
            <w:pPr>
              <w:autoSpaceDE w:val="0"/>
              <w:autoSpaceDN w:val="0"/>
              <w:adjustRightInd w:val="0"/>
              <w:rPr>
                <w:rFonts w:cstheme="minorHAnsi"/>
              </w:rPr>
            </w:pPr>
            <w:proofErr w:type="spellStart"/>
            <w:r w:rsidRPr="00E83E1F">
              <w:rPr>
                <w:rFonts w:cstheme="minorHAnsi"/>
              </w:rPr>
              <w:t>Ridgewell</w:t>
            </w:r>
            <w:proofErr w:type="spellEnd"/>
            <w:r w:rsidRPr="00E83E1F">
              <w:rPr>
                <w:rFonts w:cstheme="minorHAnsi"/>
              </w:rPr>
              <w:t xml:space="preserve"> E, Dobson F, Bach T, Baker R. A systematic review to determine best practice reporting guidelines for AFO interventions in studies involving children with cerebral palsy. Prosthetics and orthotics international. 2010;34(2):129-45.</w:t>
            </w:r>
          </w:p>
        </w:tc>
        <w:tc>
          <w:tcPr>
            <w:tcW w:w="1418" w:type="dxa"/>
          </w:tcPr>
          <w:p w14:paraId="19E7759A" w14:textId="77777777" w:rsidR="00E83E1F" w:rsidRPr="00E83E1F" w:rsidRDefault="00E83E1F">
            <w:pPr>
              <w:rPr>
                <w:rFonts w:cstheme="minorHAnsi"/>
              </w:rPr>
            </w:pPr>
          </w:p>
        </w:tc>
        <w:tc>
          <w:tcPr>
            <w:tcW w:w="1134" w:type="dxa"/>
          </w:tcPr>
          <w:p w14:paraId="3B8A53E5" w14:textId="77777777" w:rsidR="00E83E1F" w:rsidRPr="00E83E1F" w:rsidRDefault="00E83E1F">
            <w:pPr>
              <w:rPr>
                <w:rFonts w:cstheme="minorHAnsi"/>
              </w:rPr>
            </w:pPr>
          </w:p>
        </w:tc>
        <w:tc>
          <w:tcPr>
            <w:tcW w:w="1276" w:type="dxa"/>
          </w:tcPr>
          <w:p w14:paraId="11DCE819" w14:textId="77777777" w:rsidR="00E83E1F" w:rsidRPr="00E83E1F" w:rsidRDefault="00E83E1F">
            <w:pPr>
              <w:rPr>
                <w:rFonts w:cstheme="minorHAnsi"/>
              </w:rPr>
            </w:pPr>
          </w:p>
        </w:tc>
        <w:tc>
          <w:tcPr>
            <w:tcW w:w="992" w:type="dxa"/>
          </w:tcPr>
          <w:p w14:paraId="205BD252" w14:textId="77777777" w:rsidR="00E83E1F" w:rsidRPr="00E83E1F" w:rsidRDefault="00E83E1F">
            <w:pPr>
              <w:rPr>
                <w:rFonts w:cstheme="minorHAnsi"/>
              </w:rPr>
            </w:pPr>
          </w:p>
        </w:tc>
        <w:tc>
          <w:tcPr>
            <w:tcW w:w="1134" w:type="dxa"/>
          </w:tcPr>
          <w:p w14:paraId="26CA026B" w14:textId="77777777" w:rsidR="00E83E1F" w:rsidRPr="00E83E1F" w:rsidRDefault="00E83E1F">
            <w:pPr>
              <w:rPr>
                <w:rFonts w:cstheme="minorHAnsi"/>
              </w:rPr>
            </w:pPr>
          </w:p>
        </w:tc>
        <w:tc>
          <w:tcPr>
            <w:tcW w:w="992" w:type="dxa"/>
          </w:tcPr>
          <w:p w14:paraId="73B361B3" w14:textId="77777777" w:rsidR="00E83E1F" w:rsidRPr="00E83E1F" w:rsidRDefault="00E83E1F">
            <w:pPr>
              <w:rPr>
                <w:rFonts w:cstheme="minorHAnsi"/>
              </w:rPr>
            </w:pPr>
          </w:p>
        </w:tc>
      </w:tr>
      <w:tr w:rsidR="00E83E1F" w:rsidRPr="00E83E1F" w14:paraId="5B030F51" w14:textId="43B809C9" w:rsidTr="00E83E1F">
        <w:tc>
          <w:tcPr>
            <w:tcW w:w="851" w:type="dxa"/>
          </w:tcPr>
          <w:p w14:paraId="693662DE" w14:textId="05C6A42E" w:rsidR="00E83E1F" w:rsidRPr="00E83E1F" w:rsidRDefault="00E83E1F">
            <w:pPr>
              <w:rPr>
                <w:rFonts w:cstheme="minorHAnsi"/>
              </w:rPr>
            </w:pPr>
            <w:r w:rsidRPr="00E83E1F">
              <w:rPr>
                <w:rFonts w:cstheme="minorHAnsi"/>
              </w:rPr>
              <w:t>RG301</w:t>
            </w:r>
          </w:p>
        </w:tc>
        <w:tc>
          <w:tcPr>
            <w:tcW w:w="6095" w:type="dxa"/>
          </w:tcPr>
          <w:p w14:paraId="667BDC9A" w14:textId="0BE185A3" w:rsidR="00E83E1F" w:rsidRPr="00E83E1F" w:rsidRDefault="00E83E1F" w:rsidP="005855AA">
            <w:pPr>
              <w:autoSpaceDE w:val="0"/>
              <w:autoSpaceDN w:val="0"/>
              <w:adjustRightInd w:val="0"/>
              <w:rPr>
                <w:rFonts w:cstheme="minorHAnsi"/>
              </w:rPr>
            </w:pPr>
            <w:r w:rsidRPr="00E83E1F">
              <w:rPr>
                <w:rFonts w:cstheme="minorHAnsi"/>
              </w:rPr>
              <w:t>Riley RD, Lambert PC, Abo-Zaid G. Meta-analysis of individual participant data: rationale, conduct, and reporting. BMJ (Clinical research ed). 2010;340:c221.</w:t>
            </w:r>
          </w:p>
        </w:tc>
        <w:tc>
          <w:tcPr>
            <w:tcW w:w="1418" w:type="dxa"/>
          </w:tcPr>
          <w:p w14:paraId="38CAE6BF" w14:textId="77777777" w:rsidR="00E83E1F" w:rsidRPr="00E83E1F" w:rsidRDefault="00E83E1F">
            <w:pPr>
              <w:rPr>
                <w:rFonts w:cstheme="minorHAnsi"/>
              </w:rPr>
            </w:pPr>
          </w:p>
        </w:tc>
        <w:tc>
          <w:tcPr>
            <w:tcW w:w="1134" w:type="dxa"/>
          </w:tcPr>
          <w:p w14:paraId="47C82AD4" w14:textId="77777777" w:rsidR="00E83E1F" w:rsidRPr="00E83E1F" w:rsidRDefault="00E83E1F">
            <w:pPr>
              <w:rPr>
                <w:rFonts w:cstheme="minorHAnsi"/>
              </w:rPr>
            </w:pPr>
          </w:p>
        </w:tc>
        <w:tc>
          <w:tcPr>
            <w:tcW w:w="1276" w:type="dxa"/>
          </w:tcPr>
          <w:p w14:paraId="176E49DD" w14:textId="77777777" w:rsidR="00E83E1F" w:rsidRPr="00E83E1F" w:rsidRDefault="00E83E1F">
            <w:pPr>
              <w:rPr>
                <w:rFonts w:cstheme="minorHAnsi"/>
              </w:rPr>
            </w:pPr>
          </w:p>
        </w:tc>
        <w:tc>
          <w:tcPr>
            <w:tcW w:w="992" w:type="dxa"/>
          </w:tcPr>
          <w:p w14:paraId="0BAF2CCA" w14:textId="77777777" w:rsidR="00E83E1F" w:rsidRPr="00E83E1F" w:rsidRDefault="00E83E1F">
            <w:pPr>
              <w:rPr>
                <w:rFonts w:cstheme="minorHAnsi"/>
              </w:rPr>
            </w:pPr>
          </w:p>
        </w:tc>
        <w:tc>
          <w:tcPr>
            <w:tcW w:w="1134" w:type="dxa"/>
          </w:tcPr>
          <w:p w14:paraId="528FF793" w14:textId="77777777" w:rsidR="00E83E1F" w:rsidRPr="00E83E1F" w:rsidRDefault="00E83E1F">
            <w:pPr>
              <w:rPr>
                <w:rFonts w:cstheme="minorHAnsi"/>
              </w:rPr>
            </w:pPr>
          </w:p>
        </w:tc>
        <w:tc>
          <w:tcPr>
            <w:tcW w:w="992" w:type="dxa"/>
          </w:tcPr>
          <w:p w14:paraId="065C444E" w14:textId="77777777" w:rsidR="00E83E1F" w:rsidRPr="00E83E1F" w:rsidRDefault="00E83E1F">
            <w:pPr>
              <w:rPr>
                <w:rFonts w:cstheme="minorHAnsi"/>
              </w:rPr>
            </w:pPr>
          </w:p>
        </w:tc>
      </w:tr>
      <w:tr w:rsidR="00E83E1F" w:rsidRPr="00E83E1F" w14:paraId="65332E93" w14:textId="1CB52779" w:rsidTr="00E83E1F">
        <w:tc>
          <w:tcPr>
            <w:tcW w:w="851" w:type="dxa"/>
          </w:tcPr>
          <w:p w14:paraId="10C7E063" w14:textId="64B06BE9" w:rsidR="00E83E1F" w:rsidRPr="00E83E1F" w:rsidRDefault="00E83E1F">
            <w:pPr>
              <w:rPr>
                <w:rFonts w:cstheme="minorHAnsi"/>
              </w:rPr>
            </w:pPr>
            <w:r w:rsidRPr="00E83E1F">
              <w:rPr>
                <w:rFonts w:cstheme="minorHAnsi"/>
              </w:rPr>
              <w:t>RG302</w:t>
            </w:r>
          </w:p>
        </w:tc>
        <w:tc>
          <w:tcPr>
            <w:tcW w:w="6095" w:type="dxa"/>
          </w:tcPr>
          <w:p w14:paraId="5EF80011" w14:textId="52079EDC" w:rsidR="00E83E1F" w:rsidRPr="00E83E1F" w:rsidRDefault="00E83E1F" w:rsidP="005855AA">
            <w:pPr>
              <w:autoSpaceDE w:val="0"/>
              <w:autoSpaceDN w:val="0"/>
              <w:adjustRightInd w:val="0"/>
              <w:rPr>
                <w:rFonts w:cstheme="minorHAnsi"/>
              </w:rPr>
            </w:pPr>
            <w:r w:rsidRPr="00E83E1F">
              <w:rPr>
                <w:rFonts w:cstheme="minorHAnsi"/>
              </w:rPr>
              <w:t>Robb SL, Burns DS, Carpenter JS. Reporting guidelines for music-based interventions. Journal of health psychology. 2011;16(2):342-52.</w:t>
            </w:r>
          </w:p>
        </w:tc>
        <w:tc>
          <w:tcPr>
            <w:tcW w:w="1418" w:type="dxa"/>
          </w:tcPr>
          <w:p w14:paraId="6B277EAA" w14:textId="77777777" w:rsidR="00E83E1F" w:rsidRPr="00E83E1F" w:rsidRDefault="00E83E1F">
            <w:pPr>
              <w:rPr>
                <w:rFonts w:cstheme="minorHAnsi"/>
              </w:rPr>
            </w:pPr>
          </w:p>
        </w:tc>
        <w:tc>
          <w:tcPr>
            <w:tcW w:w="1134" w:type="dxa"/>
          </w:tcPr>
          <w:p w14:paraId="12472BA4" w14:textId="77777777" w:rsidR="00E83E1F" w:rsidRPr="00E83E1F" w:rsidRDefault="00E83E1F">
            <w:pPr>
              <w:rPr>
                <w:rFonts w:cstheme="minorHAnsi"/>
              </w:rPr>
            </w:pPr>
          </w:p>
        </w:tc>
        <w:tc>
          <w:tcPr>
            <w:tcW w:w="1276" w:type="dxa"/>
          </w:tcPr>
          <w:p w14:paraId="13706490" w14:textId="77777777" w:rsidR="00E83E1F" w:rsidRPr="00E83E1F" w:rsidRDefault="00E83E1F">
            <w:pPr>
              <w:rPr>
                <w:rFonts w:cstheme="minorHAnsi"/>
              </w:rPr>
            </w:pPr>
          </w:p>
        </w:tc>
        <w:tc>
          <w:tcPr>
            <w:tcW w:w="992" w:type="dxa"/>
          </w:tcPr>
          <w:p w14:paraId="2E2C72C5" w14:textId="77777777" w:rsidR="00E83E1F" w:rsidRPr="00E83E1F" w:rsidRDefault="00E83E1F">
            <w:pPr>
              <w:rPr>
                <w:rFonts w:cstheme="minorHAnsi"/>
              </w:rPr>
            </w:pPr>
          </w:p>
        </w:tc>
        <w:tc>
          <w:tcPr>
            <w:tcW w:w="1134" w:type="dxa"/>
          </w:tcPr>
          <w:p w14:paraId="0BFB8C23" w14:textId="77777777" w:rsidR="00E83E1F" w:rsidRPr="00E83E1F" w:rsidRDefault="00E83E1F">
            <w:pPr>
              <w:rPr>
                <w:rFonts w:cstheme="minorHAnsi"/>
              </w:rPr>
            </w:pPr>
          </w:p>
        </w:tc>
        <w:tc>
          <w:tcPr>
            <w:tcW w:w="992" w:type="dxa"/>
          </w:tcPr>
          <w:p w14:paraId="6CB81D34" w14:textId="77777777" w:rsidR="00E83E1F" w:rsidRPr="00E83E1F" w:rsidRDefault="00E83E1F">
            <w:pPr>
              <w:rPr>
                <w:rFonts w:cstheme="minorHAnsi"/>
              </w:rPr>
            </w:pPr>
          </w:p>
        </w:tc>
      </w:tr>
      <w:tr w:rsidR="00E83E1F" w:rsidRPr="00E83E1F" w14:paraId="393003A0" w14:textId="6E454255" w:rsidTr="00E83E1F">
        <w:tc>
          <w:tcPr>
            <w:tcW w:w="851" w:type="dxa"/>
          </w:tcPr>
          <w:p w14:paraId="0E536A06" w14:textId="38A99477" w:rsidR="00E83E1F" w:rsidRPr="00E83E1F" w:rsidRDefault="00E83E1F">
            <w:pPr>
              <w:rPr>
                <w:rFonts w:cstheme="minorHAnsi"/>
              </w:rPr>
            </w:pPr>
            <w:r w:rsidRPr="00E83E1F">
              <w:rPr>
                <w:rFonts w:cstheme="minorHAnsi"/>
              </w:rPr>
              <w:t>RG303</w:t>
            </w:r>
          </w:p>
        </w:tc>
        <w:tc>
          <w:tcPr>
            <w:tcW w:w="6095" w:type="dxa"/>
          </w:tcPr>
          <w:p w14:paraId="31171E81" w14:textId="309B8F57" w:rsidR="00E83E1F" w:rsidRPr="00E83E1F" w:rsidRDefault="00E83E1F" w:rsidP="005855AA">
            <w:pPr>
              <w:autoSpaceDE w:val="0"/>
              <w:autoSpaceDN w:val="0"/>
              <w:adjustRightInd w:val="0"/>
              <w:rPr>
                <w:rFonts w:cstheme="minorHAnsi"/>
              </w:rPr>
            </w:pPr>
            <w:r w:rsidRPr="00E83E1F">
              <w:rPr>
                <w:rFonts w:cstheme="minorHAnsi"/>
              </w:rPr>
              <w:t xml:space="preserve">Robinet P, </w:t>
            </w:r>
            <w:proofErr w:type="spellStart"/>
            <w:r w:rsidRPr="00E83E1F">
              <w:rPr>
                <w:rFonts w:cstheme="minorHAnsi"/>
              </w:rPr>
              <w:t>Milewicz</w:t>
            </w:r>
            <w:proofErr w:type="spellEnd"/>
            <w:r w:rsidRPr="00E83E1F">
              <w:rPr>
                <w:rFonts w:cstheme="minorHAnsi"/>
              </w:rPr>
              <w:t xml:space="preserve"> DM, Cassis LA, Leeper NJ, Lu HS, Smith JD. Consideration of Sex Differences in Design and Reporting of Experimental Arterial Pathology Studies-Statement </w:t>
            </w:r>
            <w:proofErr w:type="gramStart"/>
            <w:r w:rsidRPr="00E83E1F">
              <w:rPr>
                <w:rFonts w:cstheme="minorHAnsi"/>
              </w:rPr>
              <w:t>From</w:t>
            </w:r>
            <w:proofErr w:type="gramEnd"/>
            <w:r w:rsidRPr="00E83E1F">
              <w:rPr>
                <w:rFonts w:cstheme="minorHAnsi"/>
              </w:rPr>
              <w:t xml:space="preserve"> ATVB Council. Arteriosclerosis, thrombosis, and vascular biology. 2018;38(2):292-303.</w:t>
            </w:r>
          </w:p>
        </w:tc>
        <w:tc>
          <w:tcPr>
            <w:tcW w:w="1418" w:type="dxa"/>
          </w:tcPr>
          <w:p w14:paraId="5EFA08CA" w14:textId="77777777" w:rsidR="00E83E1F" w:rsidRPr="00E83E1F" w:rsidRDefault="00E83E1F">
            <w:pPr>
              <w:rPr>
                <w:rFonts w:cstheme="minorHAnsi"/>
              </w:rPr>
            </w:pPr>
          </w:p>
        </w:tc>
        <w:tc>
          <w:tcPr>
            <w:tcW w:w="1134" w:type="dxa"/>
          </w:tcPr>
          <w:p w14:paraId="1C8023CE" w14:textId="77777777" w:rsidR="00E83E1F" w:rsidRPr="00E83E1F" w:rsidRDefault="00E83E1F">
            <w:pPr>
              <w:rPr>
                <w:rFonts w:cstheme="minorHAnsi"/>
              </w:rPr>
            </w:pPr>
          </w:p>
          <w:p w14:paraId="79985AB2" w14:textId="19AD7AD8" w:rsidR="00E83E1F" w:rsidRPr="00E83E1F" w:rsidRDefault="00E83E1F" w:rsidP="005C0A4D">
            <w:pPr>
              <w:pStyle w:val="Paragraphedeliste"/>
              <w:numPr>
                <w:ilvl w:val="0"/>
                <w:numId w:val="1"/>
              </w:numPr>
              <w:rPr>
                <w:rFonts w:cstheme="minorHAnsi"/>
              </w:rPr>
            </w:pPr>
          </w:p>
        </w:tc>
        <w:tc>
          <w:tcPr>
            <w:tcW w:w="1276" w:type="dxa"/>
          </w:tcPr>
          <w:p w14:paraId="66F35DC7" w14:textId="77777777" w:rsidR="00E83E1F" w:rsidRPr="00E83E1F" w:rsidRDefault="00E83E1F">
            <w:pPr>
              <w:rPr>
                <w:rFonts w:cstheme="minorHAnsi"/>
              </w:rPr>
            </w:pPr>
          </w:p>
        </w:tc>
        <w:tc>
          <w:tcPr>
            <w:tcW w:w="992" w:type="dxa"/>
          </w:tcPr>
          <w:p w14:paraId="5E8E5BC9" w14:textId="77777777" w:rsidR="00E83E1F" w:rsidRPr="00E83E1F" w:rsidRDefault="00E83E1F">
            <w:pPr>
              <w:rPr>
                <w:rFonts w:cstheme="minorHAnsi"/>
              </w:rPr>
            </w:pPr>
          </w:p>
        </w:tc>
        <w:tc>
          <w:tcPr>
            <w:tcW w:w="1134" w:type="dxa"/>
          </w:tcPr>
          <w:p w14:paraId="2B8A94AF" w14:textId="77777777" w:rsidR="00E83E1F" w:rsidRPr="00E83E1F" w:rsidRDefault="00E83E1F">
            <w:pPr>
              <w:rPr>
                <w:rFonts w:cstheme="minorHAnsi"/>
              </w:rPr>
            </w:pPr>
          </w:p>
        </w:tc>
        <w:tc>
          <w:tcPr>
            <w:tcW w:w="992" w:type="dxa"/>
          </w:tcPr>
          <w:p w14:paraId="720EAD30" w14:textId="77777777" w:rsidR="00E83E1F" w:rsidRPr="00E83E1F" w:rsidRDefault="00E83E1F">
            <w:pPr>
              <w:rPr>
                <w:rFonts w:cstheme="minorHAnsi"/>
              </w:rPr>
            </w:pPr>
          </w:p>
        </w:tc>
      </w:tr>
      <w:tr w:rsidR="00E83E1F" w:rsidRPr="00E83E1F" w14:paraId="56988D64" w14:textId="38170373" w:rsidTr="00E83E1F">
        <w:tc>
          <w:tcPr>
            <w:tcW w:w="851" w:type="dxa"/>
          </w:tcPr>
          <w:p w14:paraId="4F8B78A9" w14:textId="1CFD3DB5" w:rsidR="00E83E1F" w:rsidRPr="00E83E1F" w:rsidRDefault="00E83E1F">
            <w:pPr>
              <w:rPr>
                <w:rFonts w:cstheme="minorHAnsi"/>
              </w:rPr>
            </w:pPr>
            <w:r w:rsidRPr="00E83E1F">
              <w:rPr>
                <w:rFonts w:cstheme="minorHAnsi"/>
              </w:rPr>
              <w:t>RG304</w:t>
            </w:r>
          </w:p>
        </w:tc>
        <w:tc>
          <w:tcPr>
            <w:tcW w:w="6095" w:type="dxa"/>
          </w:tcPr>
          <w:p w14:paraId="34A0CD2D" w14:textId="6D0F4E11" w:rsidR="00E83E1F" w:rsidRPr="00E83E1F" w:rsidRDefault="00E83E1F" w:rsidP="005855AA">
            <w:pPr>
              <w:autoSpaceDE w:val="0"/>
              <w:autoSpaceDN w:val="0"/>
              <w:adjustRightInd w:val="0"/>
              <w:rPr>
                <w:rFonts w:cstheme="minorHAnsi"/>
              </w:rPr>
            </w:pPr>
            <w:r w:rsidRPr="00E83E1F">
              <w:rPr>
                <w:rFonts w:cstheme="minorHAnsi"/>
                <w:lang w:val="fr-CA"/>
              </w:rPr>
              <w:t xml:space="preserve">Rochon PA, </w:t>
            </w:r>
            <w:proofErr w:type="spellStart"/>
            <w:r w:rsidRPr="00E83E1F">
              <w:rPr>
                <w:rFonts w:cstheme="minorHAnsi"/>
                <w:lang w:val="fr-CA"/>
              </w:rPr>
              <w:t>Hoey</w:t>
            </w:r>
            <w:proofErr w:type="spellEnd"/>
            <w:r w:rsidRPr="00E83E1F">
              <w:rPr>
                <w:rFonts w:cstheme="minorHAnsi"/>
                <w:lang w:val="fr-CA"/>
              </w:rPr>
              <w:t xml:space="preserve"> J, Chan AW, Ferris LE, </w:t>
            </w:r>
            <w:proofErr w:type="spellStart"/>
            <w:r w:rsidRPr="00E83E1F">
              <w:rPr>
                <w:rFonts w:cstheme="minorHAnsi"/>
                <w:lang w:val="fr-CA"/>
              </w:rPr>
              <w:t>Lexchin</w:t>
            </w:r>
            <w:proofErr w:type="spellEnd"/>
            <w:r w:rsidRPr="00E83E1F">
              <w:rPr>
                <w:rFonts w:cstheme="minorHAnsi"/>
                <w:lang w:val="fr-CA"/>
              </w:rPr>
              <w:t xml:space="preserve"> J, </w:t>
            </w:r>
            <w:proofErr w:type="spellStart"/>
            <w:r w:rsidRPr="00E83E1F">
              <w:rPr>
                <w:rFonts w:cstheme="minorHAnsi"/>
                <w:lang w:val="fr-CA"/>
              </w:rPr>
              <w:t>Kalkar</w:t>
            </w:r>
            <w:proofErr w:type="spellEnd"/>
            <w:r w:rsidRPr="00E83E1F">
              <w:rPr>
                <w:rFonts w:cstheme="minorHAnsi"/>
                <w:lang w:val="fr-CA"/>
              </w:rPr>
              <w:t xml:space="preserve"> SR, et al. </w:t>
            </w:r>
            <w:r w:rsidRPr="00E83E1F">
              <w:rPr>
                <w:rFonts w:cstheme="minorHAnsi"/>
              </w:rPr>
              <w:t xml:space="preserve">Financial Conflicts of Interest Checklist 2010 for clinical research studies. Open </w:t>
            </w:r>
            <w:proofErr w:type="gramStart"/>
            <w:r w:rsidRPr="00E83E1F">
              <w:rPr>
                <w:rFonts w:cstheme="minorHAnsi"/>
              </w:rPr>
              <w:t>medicine :</w:t>
            </w:r>
            <w:proofErr w:type="gramEnd"/>
            <w:r w:rsidRPr="00E83E1F">
              <w:rPr>
                <w:rFonts w:cstheme="minorHAnsi"/>
              </w:rPr>
              <w:t xml:space="preserve"> a peer-reviewed, independent, open-access journal. 2010;4(1</w:t>
            </w:r>
            <w:proofErr w:type="gramStart"/>
            <w:r w:rsidRPr="00E83E1F">
              <w:rPr>
                <w:rFonts w:cstheme="minorHAnsi"/>
              </w:rPr>
              <w:t>):e</w:t>
            </w:r>
            <w:proofErr w:type="gramEnd"/>
            <w:r w:rsidRPr="00E83E1F">
              <w:rPr>
                <w:rFonts w:cstheme="minorHAnsi"/>
              </w:rPr>
              <w:t>69-91.</w:t>
            </w:r>
          </w:p>
        </w:tc>
        <w:tc>
          <w:tcPr>
            <w:tcW w:w="1418" w:type="dxa"/>
          </w:tcPr>
          <w:p w14:paraId="17EC12C3" w14:textId="77777777" w:rsidR="00E83E1F" w:rsidRPr="00E83E1F" w:rsidRDefault="00E83E1F">
            <w:pPr>
              <w:rPr>
                <w:rFonts w:cstheme="minorHAnsi"/>
              </w:rPr>
            </w:pPr>
          </w:p>
        </w:tc>
        <w:tc>
          <w:tcPr>
            <w:tcW w:w="1134" w:type="dxa"/>
          </w:tcPr>
          <w:p w14:paraId="72E2F6FB" w14:textId="77777777" w:rsidR="00E83E1F" w:rsidRPr="00E83E1F" w:rsidRDefault="00E83E1F">
            <w:pPr>
              <w:rPr>
                <w:rFonts w:cstheme="minorHAnsi"/>
              </w:rPr>
            </w:pPr>
          </w:p>
        </w:tc>
        <w:tc>
          <w:tcPr>
            <w:tcW w:w="1276" w:type="dxa"/>
          </w:tcPr>
          <w:p w14:paraId="337E2386" w14:textId="77777777" w:rsidR="00E83E1F" w:rsidRPr="00E83E1F" w:rsidRDefault="00E83E1F">
            <w:pPr>
              <w:rPr>
                <w:rFonts w:cstheme="minorHAnsi"/>
              </w:rPr>
            </w:pPr>
          </w:p>
        </w:tc>
        <w:tc>
          <w:tcPr>
            <w:tcW w:w="992" w:type="dxa"/>
          </w:tcPr>
          <w:p w14:paraId="184EC06C" w14:textId="77777777" w:rsidR="00E83E1F" w:rsidRPr="00E83E1F" w:rsidRDefault="00E83E1F">
            <w:pPr>
              <w:rPr>
                <w:rFonts w:cstheme="minorHAnsi"/>
              </w:rPr>
            </w:pPr>
          </w:p>
        </w:tc>
        <w:tc>
          <w:tcPr>
            <w:tcW w:w="1134" w:type="dxa"/>
          </w:tcPr>
          <w:p w14:paraId="2DEE294E" w14:textId="77777777" w:rsidR="00E83E1F" w:rsidRPr="00E83E1F" w:rsidRDefault="00E83E1F">
            <w:pPr>
              <w:rPr>
                <w:rFonts w:cstheme="minorHAnsi"/>
              </w:rPr>
            </w:pPr>
          </w:p>
        </w:tc>
        <w:tc>
          <w:tcPr>
            <w:tcW w:w="992" w:type="dxa"/>
          </w:tcPr>
          <w:p w14:paraId="65EC13BD" w14:textId="77777777" w:rsidR="00E83E1F" w:rsidRPr="00E83E1F" w:rsidRDefault="00E83E1F">
            <w:pPr>
              <w:rPr>
                <w:rFonts w:cstheme="minorHAnsi"/>
              </w:rPr>
            </w:pPr>
          </w:p>
        </w:tc>
      </w:tr>
      <w:tr w:rsidR="00E83E1F" w:rsidRPr="00E83E1F" w14:paraId="47CB40BB" w14:textId="2CBE2602" w:rsidTr="00E83E1F">
        <w:tc>
          <w:tcPr>
            <w:tcW w:w="851" w:type="dxa"/>
          </w:tcPr>
          <w:p w14:paraId="0AD58399" w14:textId="1FBFBDF5" w:rsidR="00E83E1F" w:rsidRPr="00E83E1F" w:rsidRDefault="00E83E1F">
            <w:pPr>
              <w:rPr>
                <w:rFonts w:cstheme="minorHAnsi"/>
              </w:rPr>
            </w:pPr>
            <w:r w:rsidRPr="00E83E1F">
              <w:rPr>
                <w:rFonts w:cstheme="minorHAnsi"/>
              </w:rPr>
              <w:t>RG305</w:t>
            </w:r>
          </w:p>
        </w:tc>
        <w:tc>
          <w:tcPr>
            <w:tcW w:w="6095" w:type="dxa"/>
          </w:tcPr>
          <w:p w14:paraId="3C263B6E" w14:textId="251FB6F7" w:rsidR="00E83E1F" w:rsidRPr="00E83E1F" w:rsidRDefault="00E83E1F" w:rsidP="005855AA">
            <w:pPr>
              <w:autoSpaceDE w:val="0"/>
              <w:autoSpaceDN w:val="0"/>
              <w:adjustRightInd w:val="0"/>
              <w:rPr>
                <w:rFonts w:cstheme="minorHAnsi"/>
              </w:rPr>
            </w:pPr>
            <w:r w:rsidRPr="00E83E1F">
              <w:rPr>
                <w:rFonts w:cstheme="minorHAnsi"/>
              </w:rPr>
              <w:t xml:space="preserve">Rodgers M, Thomas S, Harden M, Parker G, Street A, Eastwood A. Developing a methodological framework for organisational case studies: a rapid review and consensus development process. Health Serv </w:t>
            </w:r>
            <w:proofErr w:type="spellStart"/>
            <w:r w:rsidRPr="00E83E1F">
              <w:rPr>
                <w:rFonts w:cstheme="minorHAnsi"/>
              </w:rPr>
              <w:t>Deliv</w:t>
            </w:r>
            <w:proofErr w:type="spellEnd"/>
            <w:r w:rsidRPr="00E83E1F">
              <w:rPr>
                <w:rFonts w:cstheme="minorHAnsi"/>
              </w:rPr>
              <w:t xml:space="preserve"> Res. 2016;4(1).</w:t>
            </w:r>
          </w:p>
        </w:tc>
        <w:tc>
          <w:tcPr>
            <w:tcW w:w="1418" w:type="dxa"/>
          </w:tcPr>
          <w:p w14:paraId="21C2C34E" w14:textId="77777777" w:rsidR="00E83E1F" w:rsidRPr="00E83E1F" w:rsidRDefault="00E83E1F">
            <w:pPr>
              <w:rPr>
                <w:rFonts w:cstheme="minorHAnsi"/>
              </w:rPr>
            </w:pPr>
          </w:p>
        </w:tc>
        <w:tc>
          <w:tcPr>
            <w:tcW w:w="1134" w:type="dxa"/>
          </w:tcPr>
          <w:p w14:paraId="4A03204D" w14:textId="77777777" w:rsidR="00E83E1F" w:rsidRPr="00E83E1F" w:rsidRDefault="00E83E1F">
            <w:pPr>
              <w:rPr>
                <w:rFonts w:cstheme="minorHAnsi"/>
              </w:rPr>
            </w:pPr>
          </w:p>
        </w:tc>
        <w:tc>
          <w:tcPr>
            <w:tcW w:w="1276" w:type="dxa"/>
          </w:tcPr>
          <w:p w14:paraId="02E74107" w14:textId="77777777" w:rsidR="00E83E1F" w:rsidRPr="00E83E1F" w:rsidRDefault="00E83E1F">
            <w:pPr>
              <w:rPr>
                <w:rFonts w:cstheme="minorHAnsi"/>
              </w:rPr>
            </w:pPr>
          </w:p>
        </w:tc>
        <w:tc>
          <w:tcPr>
            <w:tcW w:w="992" w:type="dxa"/>
          </w:tcPr>
          <w:p w14:paraId="391A2288" w14:textId="77777777" w:rsidR="00E83E1F" w:rsidRPr="00E83E1F" w:rsidRDefault="00E83E1F">
            <w:pPr>
              <w:rPr>
                <w:rFonts w:cstheme="minorHAnsi"/>
              </w:rPr>
            </w:pPr>
          </w:p>
        </w:tc>
        <w:tc>
          <w:tcPr>
            <w:tcW w:w="1134" w:type="dxa"/>
          </w:tcPr>
          <w:p w14:paraId="10F0F7B7" w14:textId="77777777" w:rsidR="00E83E1F" w:rsidRPr="00E83E1F" w:rsidRDefault="00E83E1F">
            <w:pPr>
              <w:rPr>
                <w:rFonts w:cstheme="minorHAnsi"/>
              </w:rPr>
            </w:pPr>
          </w:p>
        </w:tc>
        <w:tc>
          <w:tcPr>
            <w:tcW w:w="992" w:type="dxa"/>
          </w:tcPr>
          <w:p w14:paraId="15C4E73B" w14:textId="77777777" w:rsidR="00E83E1F" w:rsidRPr="00E83E1F" w:rsidRDefault="00E83E1F">
            <w:pPr>
              <w:rPr>
                <w:rFonts w:cstheme="minorHAnsi"/>
              </w:rPr>
            </w:pPr>
          </w:p>
        </w:tc>
      </w:tr>
      <w:tr w:rsidR="00E83E1F" w:rsidRPr="00E83E1F" w14:paraId="2D4963F6" w14:textId="3DE7875E" w:rsidTr="00E83E1F">
        <w:tc>
          <w:tcPr>
            <w:tcW w:w="851" w:type="dxa"/>
          </w:tcPr>
          <w:p w14:paraId="12A1CC8A" w14:textId="5541550C" w:rsidR="00E83E1F" w:rsidRPr="00E83E1F" w:rsidRDefault="00E83E1F">
            <w:pPr>
              <w:rPr>
                <w:rFonts w:cstheme="minorHAnsi"/>
              </w:rPr>
            </w:pPr>
            <w:r w:rsidRPr="00E83E1F">
              <w:rPr>
                <w:rFonts w:cstheme="minorHAnsi"/>
              </w:rPr>
              <w:t>RG306</w:t>
            </w:r>
          </w:p>
        </w:tc>
        <w:tc>
          <w:tcPr>
            <w:tcW w:w="6095" w:type="dxa"/>
          </w:tcPr>
          <w:p w14:paraId="643088D9" w14:textId="44E2E35F" w:rsidR="00E83E1F" w:rsidRPr="00E83E1F" w:rsidRDefault="00E83E1F" w:rsidP="0036703E">
            <w:pPr>
              <w:autoSpaceDE w:val="0"/>
              <w:autoSpaceDN w:val="0"/>
              <w:adjustRightInd w:val="0"/>
              <w:rPr>
                <w:rFonts w:cstheme="minorHAnsi"/>
              </w:rPr>
            </w:pPr>
            <w:r w:rsidRPr="00E83E1F">
              <w:rPr>
                <w:rFonts w:cstheme="minorHAnsi"/>
              </w:rPr>
              <w:t xml:space="preserve">Rosa N. Standards for reporting results of refractive surgery. Journal of refractive surgery (Thorofare, </w:t>
            </w:r>
            <w:proofErr w:type="gramStart"/>
            <w:r w:rsidRPr="00E83E1F">
              <w:rPr>
                <w:rFonts w:cstheme="minorHAnsi"/>
              </w:rPr>
              <w:t>NJ :</w:t>
            </w:r>
            <w:proofErr w:type="gramEnd"/>
            <w:r w:rsidRPr="00E83E1F">
              <w:rPr>
                <w:rFonts w:cstheme="minorHAnsi"/>
              </w:rPr>
              <w:t xml:space="preserve"> 1995). 2001;17(4):473-4.</w:t>
            </w:r>
          </w:p>
        </w:tc>
        <w:tc>
          <w:tcPr>
            <w:tcW w:w="1418" w:type="dxa"/>
          </w:tcPr>
          <w:p w14:paraId="34FEC7F2" w14:textId="77777777" w:rsidR="00E83E1F" w:rsidRPr="00E83E1F" w:rsidRDefault="00E83E1F">
            <w:pPr>
              <w:rPr>
                <w:rFonts w:cstheme="minorHAnsi"/>
              </w:rPr>
            </w:pPr>
          </w:p>
        </w:tc>
        <w:tc>
          <w:tcPr>
            <w:tcW w:w="1134" w:type="dxa"/>
          </w:tcPr>
          <w:p w14:paraId="5BD9BF3A" w14:textId="77777777" w:rsidR="00E83E1F" w:rsidRPr="00E83E1F" w:rsidRDefault="00E83E1F">
            <w:pPr>
              <w:rPr>
                <w:rFonts w:cstheme="minorHAnsi"/>
              </w:rPr>
            </w:pPr>
          </w:p>
        </w:tc>
        <w:tc>
          <w:tcPr>
            <w:tcW w:w="1276" w:type="dxa"/>
          </w:tcPr>
          <w:p w14:paraId="7CE1860E" w14:textId="77777777" w:rsidR="00E83E1F" w:rsidRPr="00E83E1F" w:rsidRDefault="00E83E1F">
            <w:pPr>
              <w:rPr>
                <w:rFonts w:cstheme="minorHAnsi"/>
              </w:rPr>
            </w:pPr>
          </w:p>
        </w:tc>
        <w:tc>
          <w:tcPr>
            <w:tcW w:w="992" w:type="dxa"/>
          </w:tcPr>
          <w:p w14:paraId="5F959114" w14:textId="77777777" w:rsidR="00E83E1F" w:rsidRPr="00E83E1F" w:rsidRDefault="00E83E1F">
            <w:pPr>
              <w:rPr>
                <w:rFonts w:cstheme="minorHAnsi"/>
              </w:rPr>
            </w:pPr>
          </w:p>
        </w:tc>
        <w:tc>
          <w:tcPr>
            <w:tcW w:w="1134" w:type="dxa"/>
          </w:tcPr>
          <w:p w14:paraId="6AEE6F09" w14:textId="77777777" w:rsidR="00E83E1F" w:rsidRPr="00E83E1F" w:rsidRDefault="00E83E1F">
            <w:pPr>
              <w:rPr>
                <w:rFonts w:cstheme="minorHAnsi"/>
              </w:rPr>
            </w:pPr>
          </w:p>
        </w:tc>
        <w:tc>
          <w:tcPr>
            <w:tcW w:w="992" w:type="dxa"/>
          </w:tcPr>
          <w:p w14:paraId="7640FF2E" w14:textId="77777777" w:rsidR="00E83E1F" w:rsidRPr="00E83E1F" w:rsidRDefault="00E83E1F">
            <w:pPr>
              <w:rPr>
                <w:rFonts w:cstheme="minorHAnsi"/>
              </w:rPr>
            </w:pPr>
          </w:p>
        </w:tc>
      </w:tr>
      <w:tr w:rsidR="00E83E1F" w:rsidRPr="00E83E1F" w14:paraId="31517796" w14:textId="368A8657" w:rsidTr="00E83E1F">
        <w:tc>
          <w:tcPr>
            <w:tcW w:w="851" w:type="dxa"/>
          </w:tcPr>
          <w:p w14:paraId="6CCA55CF" w14:textId="343F93E1" w:rsidR="00E83E1F" w:rsidRPr="00E83E1F" w:rsidRDefault="00E83E1F">
            <w:pPr>
              <w:rPr>
                <w:rFonts w:cstheme="minorHAnsi"/>
              </w:rPr>
            </w:pPr>
            <w:r w:rsidRPr="00E83E1F">
              <w:rPr>
                <w:rFonts w:cstheme="minorHAnsi"/>
              </w:rPr>
              <w:t>RG307</w:t>
            </w:r>
          </w:p>
        </w:tc>
        <w:tc>
          <w:tcPr>
            <w:tcW w:w="6095" w:type="dxa"/>
          </w:tcPr>
          <w:p w14:paraId="294ACE5A" w14:textId="002B4DAF" w:rsidR="00E83E1F" w:rsidRPr="00E83E1F" w:rsidRDefault="00E83E1F" w:rsidP="0036703E">
            <w:pPr>
              <w:autoSpaceDE w:val="0"/>
              <w:autoSpaceDN w:val="0"/>
              <w:adjustRightInd w:val="0"/>
              <w:rPr>
                <w:rFonts w:cstheme="minorHAnsi"/>
              </w:rPr>
            </w:pPr>
            <w:r w:rsidRPr="00E83E1F">
              <w:rPr>
                <w:rFonts w:cstheme="minorHAnsi"/>
              </w:rPr>
              <w:t xml:space="preserve">Rosenthal R, Hoffmann H, </w:t>
            </w:r>
            <w:proofErr w:type="spellStart"/>
            <w:r w:rsidRPr="00E83E1F">
              <w:rPr>
                <w:rFonts w:cstheme="minorHAnsi"/>
              </w:rPr>
              <w:t>Clavien</w:t>
            </w:r>
            <w:proofErr w:type="spellEnd"/>
            <w:r w:rsidRPr="00E83E1F">
              <w:rPr>
                <w:rFonts w:cstheme="minorHAnsi"/>
              </w:rPr>
              <w:t xml:space="preserve"> PA, Bucher HC, Dell-</w:t>
            </w:r>
            <w:proofErr w:type="spellStart"/>
            <w:r w:rsidRPr="00E83E1F">
              <w:rPr>
                <w:rFonts w:cstheme="minorHAnsi"/>
              </w:rPr>
              <w:t>Kuster</w:t>
            </w:r>
            <w:proofErr w:type="spellEnd"/>
            <w:r w:rsidRPr="00E83E1F">
              <w:rPr>
                <w:rFonts w:cstheme="minorHAnsi"/>
              </w:rPr>
              <w:t xml:space="preserve"> S. Definition and Classification of Intraoperative Complications (CLASSIC): Delphi Study and Pilot Evaluation. World journal of surgery. 2015;39(7):1663-71.</w:t>
            </w:r>
          </w:p>
        </w:tc>
        <w:tc>
          <w:tcPr>
            <w:tcW w:w="1418" w:type="dxa"/>
          </w:tcPr>
          <w:p w14:paraId="35DB18C1" w14:textId="4BBF84DC" w:rsidR="00E83E1F" w:rsidRPr="00E83E1F" w:rsidRDefault="00E83E1F">
            <w:pPr>
              <w:rPr>
                <w:rFonts w:cstheme="minorHAnsi"/>
              </w:rPr>
            </w:pPr>
            <w:r w:rsidRPr="00E83E1F">
              <w:rPr>
                <w:rFonts w:cstheme="minorHAnsi"/>
              </w:rPr>
              <w:t>CLASSIC</w:t>
            </w:r>
          </w:p>
        </w:tc>
        <w:tc>
          <w:tcPr>
            <w:tcW w:w="1134" w:type="dxa"/>
          </w:tcPr>
          <w:p w14:paraId="062B0D4D" w14:textId="77777777" w:rsidR="00E83E1F" w:rsidRPr="00E83E1F" w:rsidRDefault="00E83E1F">
            <w:pPr>
              <w:rPr>
                <w:rFonts w:cstheme="minorHAnsi"/>
              </w:rPr>
            </w:pPr>
          </w:p>
        </w:tc>
        <w:tc>
          <w:tcPr>
            <w:tcW w:w="1276" w:type="dxa"/>
          </w:tcPr>
          <w:p w14:paraId="3216CCFB" w14:textId="77777777" w:rsidR="00E83E1F" w:rsidRPr="00E83E1F" w:rsidRDefault="00E83E1F">
            <w:pPr>
              <w:rPr>
                <w:rFonts w:cstheme="minorHAnsi"/>
              </w:rPr>
            </w:pPr>
          </w:p>
        </w:tc>
        <w:tc>
          <w:tcPr>
            <w:tcW w:w="992" w:type="dxa"/>
          </w:tcPr>
          <w:p w14:paraId="761F1674" w14:textId="77777777" w:rsidR="00E83E1F" w:rsidRPr="00E83E1F" w:rsidRDefault="00E83E1F">
            <w:pPr>
              <w:rPr>
                <w:rFonts w:cstheme="minorHAnsi"/>
              </w:rPr>
            </w:pPr>
          </w:p>
        </w:tc>
        <w:tc>
          <w:tcPr>
            <w:tcW w:w="1134" w:type="dxa"/>
          </w:tcPr>
          <w:p w14:paraId="5ACB1CB5" w14:textId="77777777" w:rsidR="00E83E1F" w:rsidRPr="00E83E1F" w:rsidRDefault="00E83E1F">
            <w:pPr>
              <w:rPr>
                <w:rFonts w:cstheme="minorHAnsi"/>
              </w:rPr>
            </w:pPr>
          </w:p>
        </w:tc>
        <w:tc>
          <w:tcPr>
            <w:tcW w:w="992" w:type="dxa"/>
          </w:tcPr>
          <w:p w14:paraId="7B50908B" w14:textId="77777777" w:rsidR="00E83E1F" w:rsidRPr="00E83E1F" w:rsidRDefault="00E83E1F">
            <w:pPr>
              <w:rPr>
                <w:rFonts w:cstheme="minorHAnsi"/>
              </w:rPr>
            </w:pPr>
          </w:p>
        </w:tc>
      </w:tr>
      <w:tr w:rsidR="00E83E1F" w:rsidRPr="00E83E1F" w14:paraId="0AFB871A" w14:textId="5CC615A3" w:rsidTr="00E83E1F">
        <w:tc>
          <w:tcPr>
            <w:tcW w:w="851" w:type="dxa"/>
          </w:tcPr>
          <w:p w14:paraId="7BDB3EFD" w14:textId="0694FC7C" w:rsidR="00E83E1F" w:rsidRPr="00E83E1F" w:rsidRDefault="00E83E1F">
            <w:pPr>
              <w:rPr>
                <w:rFonts w:cstheme="minorHAnsi"/>
              </w:rPr>
            </w:pPr>
            <w:r w:rsidRPr="00E83E1F">
              <w:rPr>
                <w:rFonts w:cstheme="minorHAnsi"/>
              </w:rPr>
              <w:t>RG308</w:t>
            </w:r>
          </w:p>
        </w:tc>
        <w:tc>
          <w:tcPr>
            <w:tcW w:w="6095" w:type="dxa"/>
          </w:tcPr>
          <w:p w14:paraId="250C7549" w14:textId="603C7DB2" w:rsidR="00E83E1F" w:rsidRPr="00E83E1F" w:rsidRDefault="00E83E1F" w:rsidP="00573BCA">
            <w:pPr>
              <w:autoSpaceDE w:val="0"/>
              <w:autoSpaceDN w:val="0"/>
              <w:adjustRightInd w:val="0"/>
              <w:rPr>
                <w:rFonts w:cstheme="minorHAnsi"/>
              </w:rPr>
            </w:pPr>
            <w:r w:rsidRPr="00E83E1F">
              <w:rPr>
                <w:rFonts w:cstheme="minorHAnsi"/>
              </w:rPr>
              <w:t xml:space="preserve">Rothman DJ, McDonald WJ, Berkowitz CD, </w:t>
            </w:r>
            <w:proofErr w:type="spellStart"/>
            <w:r w:rsidRPr="00E83E1F">
              <w:rPr>
                <w:rFonts w:cstheme="minorHAnsi"/>
              </w:rPr>
              <w:t>Chimonas</w:t>
            </w:r>
            <w:proofErr w:type="spellEnd"/>
            <w:r w:rsidRPr="00E83E1F">
              <w:rPr>
                <w:rFonts w:cstheme="minorHAnsi"/>
              </w:rPr>
              <w:t xml:space="preserve"> SC, DeAngelis CD, Hale RW, et al. Professional medical associations and their relationships with industry: a proposal for controlling conflict of interest. Jama. 2009;301(13):1367-72.</w:t>
            </w:r>
          </w:p>
        </w:tc>
        <w:tc>
          <w:tcPr>
            <w:tcW w:w="1418" w:type="dxa"/>
          </w:tcPr>
          <w:p w14:paraId="69FC3148" w14:textId="77777777" w:rsidR="00E83E1F" w:rsidRPr="00E83E1F" w:rsidRDefault="00E83E1F">
            <w:pPr>
              <w:rPr>
                <w:rFonts w:cstheme="minorHAnsi"/>
              </w:rPr>
            </w:pPr>
          </w:p>
        </w:tc>
        <w:tc>
          <w:tcPr>
            <w:tcW w:w="1134" w:type="dxa"/>
          </w:tcPr>
          <w:p w14:paraId="614355B9" w14:textId="77777777" w:rsidR="00E83E1F" w:rsidRPr="00E83E1F" w:rsidRDefault="00E83E1F">
            <w:pPr>
              <w:rPr>
                <w:rFonts w:cstheme="minorHAnsi"/>
              </w:rPr>
            </w:pPr>
          </w:p>
        </w:tc>
        <w:tc>
          <w:tcPr>
            <w:tcW w:w="1276" w:type="dxa"/>
          </w:tcPr>
          <w:p w14:paraId="521CD210" w14:textId="77777777" w:rsidR="00E83E1F" w:rsidRPr="00E83E1F" w:rsidRDefault="00E83E1F">
            <w:pPr>
              <w:rPr>
                <w:rFonts w:cstheme="minorHAnsi"/>
              </w:rPr>
            </w:pPr>
          </w:p>
        </w:tc>
        <w:tc>
          <w:tcPr>
            <w:tcW w:w="992" w:type="dxa"/>
          </w:tcPr>
          <w:p w14:paraId="13056557" w14:textId="77777777" w:rsidR="00E83E1F" w:rsidRPr="00E83E1F" w:rsidRDefault="00E83E1F">
            <w:pPr>
              <w:rPr>
                <w:rFonts w:cstheme="minorHAnsi"/>
              </w:rPr>
            </w:pPr>
          </w:p>
        </w:tc>
        <w:tc>
          <w:tcPr>
            <w:tcW w:w="1134" w:type="dxa"/>
          </w:tcPr>
          <w:p w14:paraId="0BF1854B" w14:textId="77777777" w:rsidR="00E83E1F" w:rsidRPr="00E83E1F" w:rsidRDefault="00E83E1F">
            <w:pPr>
              <w:rPr>
                <w:rFonts w:cstheme="minorHAnsi"/>
              </w:rPr>
            </w:pPr>
          </w:p>
        </w:tc>
        <w:tc>
          <w:tcPr>
            <w:tcW w:w="992" w:type="dxa"/>
          </w:tcPr>
          <w:p w14:paraId="3638F2D8" w14:textId="77777777" w:rsidR="00E83E1F" w:rsidRPr="00E83E1F" w:rsidRDefault="00E83E1F">
            <w:pPr>
              <w:rPr>
                <w:rFonts w:cstheme="minorHAnsi"/>
              </w:rPr>
            </w:pPr>
          </w:p>
        </w:tc>
      </w:tr>
      <w:tr w:rsidR="00E83E1F" w:rsidRPr="00E83E1F" w14:paraId="7A3D5EA1" w14:textId="41C92023" w:rsidTr="00E83E1F">
        <w:tc>
          <w:tcPr>
            <w:tcW w:w="851" w:type="dxa"/>
          </w:tcPr>
          <w:p w14:paraId="163A9F01" w14:textId="48397E95" w:rsidR="00E83E1F" w:rsidRPr="00E83E1F" w:rsidRDefault="00E83E1F">
            <w:pPr>
              <w:rPr>
                <w:rFonts w:cstheme="minorHAnsi"/>
              </w:rPr>
            </w:pPr>
            <w:r w:rsidRPr="00E83E1F">
              <w:rPr>
                <w:rFonts w:cstheme="minorHAnsi"/>
              </w:rPr>
              <w:lastRenderedPageBreak/>
              <w:t>RG309</w:t>
            </w:r>
          </w:p>
        </w:tc>
        <w:tc>
          <w:tcPr>
            <w:tcW w:w="6095" w:type="dxa"/>
          </w:tcPr>
          <w:p w14:paraId="61F2B6EA" w14:textId="4165E9DC" w:rsidR="00E83E1F" w:rsidRPr="00E83E1F" w:rsidRDefault="00E83E1F" w:rsidP="00573BCA">
            <w:pPr>
              <w:autoSpaceDE w:val="0"/>
              <w:autoSpaceDN w:val="0"/>
              <w:adjustRightInd w:val="0"/>
              <w:rPr>
                <w:rFonts w:cstheme="minorHAnsi"/>
              </w:rPr>
            </w:pPr>
            <w:proofErr w:type="spellStart"/>
            <w:r w:rsidRPr="00E83E1F">
              <w:rPr>
                <w:rFonts w:cstheme="minorHAnsi"/>
              </w:rPr>
              <w:t>Rotta</w:t>
            </w:r>
            <w:proofErr w:type="spellEnd"/>
            <w:r w:rsidRPr="00E83E1F">
              <w:rPr>
                <w:rFonts w:cstheme="minorHAnsi"/>
              </w:rPr>
              <w:t xml:space="preserve"> I, Salgado TM, Felix DC, Souza TT, </w:t>
            </w:r>
            <w:proofErr w:type="spellStart"/>
            <w:r w:rsidRPr="00E83E1F">
              <w:rPr>
                <w:rFonts w:cstheme="minorHAnsi"/>
              </w:rPr>
              <w:t>Correr</w:t>
            </w:r>
            <w:proofErr w:type="spellEnd"/>
            <w:r w:rsidRPr="00E83E1F">
              <w:rPr>
                <w:rFonts w:cstheme="minorHAnsi"/>
              </w:rPr>
              <w:t xml:space="preserve"> CJ, Fernandez-</w:t>
            </w:r>
            <w:proofErr w:type="spellStart"/>
            <w:r w:rsidRPr="00E83E1F">
              <w:rPr>
                <w:rFonts w:cstheme="minorHAnsi"/>
              </w:rPr>
              <w:t>Llimos</w:t>
            </w:r>
            <w:proofErr w:type="spellEnd"/>
            <w:r w:rsidRPr="00E83E1F">
              <w:rPr>
                <w:rFonts w:cstheme="minorHAnsi"/>
              </w:rPr>
              <w:t xml:space="preserve"> F. Ensuring consistent reporting of clinical pharmacy services to enhance reproducibility in practice: an improved version of DEPICT. Journal of evaluation in clinical practice. 2015;21(4):584-90.</w:t>
            </w:r>
          </w:p>
        </w:tc>
        <w:tc>
          <w:tcPr>
            <w:tcW w:w="1418" w:type="dxa"/>
          </w:tcPr>
          <w:p w14:paraId="376008C6" w14:textId="19D61858" w:rsidR="00E83E1F" w:rsidRPr="00E83E1F" w:rsidRDefault="00E83E1F">
            <w:pPr>
              <w:rPr>
                <w:rFonts w:cstheme="minorHAnsi"/>
              </w:rPr>
            </w:pPr>
            <w:r w:rsidRPr="00E83E1F">
              <w:rPr>
                <w:rFonts w:cstheme="minorHAnsi"/>
              </w:rPr>
              <w:t>DEPICT 2</w:t>
            </w:r>
          </w:p>
        </w:tc>
        <w:tc>
          <w:tcPr>
            <w:tcW w:w="1134" w:type="dxa"/>
          </w:tcPr>
          <w:p w14:paraId="7CE685E8" w14:textId="77777777" w:rsidR="00E83E1F" w:rsidRPr="00E83E1F" w:rsidRDefault="00E83E1F">
            <w:pPr>
              <w:rPr>
                <w:rFonts w:cstheme="minorHAnsi"/>
              </w:rPr>
            </w:pPr>
          </w:p>
        </w:tc>
        <w:tc>
          <w:tcPr>
            <w:tcW w:w="1276" w:type="dxa"/>
          </w:tcPr>
          <w:p w14:paraId="23BCBA6D" w14:textId="77777777" w:rsidR="00E83E1F" w:rsidRPr="00E83E1F" w:rsidRDefault="00E83E1F">
            <w:pPr>
              <w:rPr>
                <w:rFonts w:cstheme="minorHAnsi"/>
              </w:rPr>
            </w:pPr>
          </w:p>
        </w:tc>
        <w:tc>
          <w:tcPr>
            <w:tcW w:w="992" w:type="dxa"/>
          </w:tcPr>
          <w:p w14:paraId="0C4A8189" w14:textId="77777777" w:rsidR="00E83E1F" w:rsidRPr="00E83E1F" w:rsidRDefault="00E83E1F">
            <w:pPr>
              <w:rPr>
                <w:rFonts w:cstheme="minorHAnsi"/>
              </w:rPr>
            </w:pPr>
          </w:p>
        </w:tc>
        <w:tc>
          <w:tcPr>
            <w:tcW w:w="1134" w:type="dxa"/>
          </w:tcPr>
          <w:p w14:paraId="6EAE60F3" w14:textId="77777777" w:rsidR="00E83E1F" w:rsidRPr="00E83E1F" w:rsidRDefault="00E83E1F">
            <w:pPr>
              <w:rPr>
                <w:rFonts w:cstheme="minorHAnsi"/>
              </w:rPr>
            </w:pPr>
          </w:p>
        </w:tc>
        <w:tc>
          <w:tcPr>
            <w:tcW w:w="992" w:type="dxa"/>
          </w:tcPr>
          <w:p w14:paraId="5BE2A61F" w14:textId="77777777" w:rsidR="00E83E1F" w:rsidRPr="00E83E1F" w:rsidRDefault="00E83E1F">
            <w:pPr>
              <w:rPr>
                <w:rFonts w:cstheme="minorHAnsi"/>
              </w:rPr>
            </w:pPr>
          </w:p>
        </w:tc>
      </w:tr>
      <w:tr w:rsidR="00E83E1F" w:rsidRPr="00E83E1F" w14:paraId="15F2AFC3" w14:textId="210BD113" w:rsidTr="00E83E1F">
        <w:tc>
          <w:tcPr>
            <w:tcW w:w="851" w:type="dxa"/>
          </w:tcPr>
          <w:p w14:paraId="5C7850B8" w14:textId="5A0A94AB" w:rsidR="00E83E1F" w:rsidRPr="00E83E1F" w:rsidRDefault="00E83E1F">
            <w:pPr>
              <w:rPr>
                <w:rFonts w:cstheme="minorHAnsi"/>
              </w:rPr>
            </w:pPr>
            <w:r w:rsidRPr="00E83E1F">
              <w:rPr>
                <w:rFonts w:cstheme="minorHAnsi"/>
              </w:rPr>
              <w:t>RG310</w:t>
            </w:r>
          </w:p>
        </w:tc>
        <w:tc>
          <w:tcPr>
            <w:tcW w:w="6095" w:type="dxa"/>
          </w:tcPr>
          <w:p w14:paraId="0EBD799D" w14:textId="00C96AC2" w:rsidR="00E83E1F" w:rsidRPr="00E83E1F" w:rsidRDefault="00E83E1F" w:rsidP="00573BCA">
            <w:pPr>
              <w:autoSpaceDE w:val="0"/>
              <w:autoSpaceDN w:val="0"/>
              <w:adjustRightInd w:val="0"/>
              <w:rPr>
                <w:rFonts w:cstheme="minorHAnsi"/>
              </w:rPr>
            </w:pPr>
            <w:proofErr w:type="spellStart"/>
            <w:r w:rsidRPr="00E83E1F">
              <w:rPr>
                <w:rFonts w:cstheme="minorHAnsi"/>
              </w:rPr>
              <w:t>Rubino</w:t>
            </w:r>
            <w:proofErr w:type="spellEnd"/>
            <w:r w:rsidRPr="00E83E1F">
              <w:rPr>
                <w:rFonts w:cstheme="minorHAnsi"/>
              </w:rPr>
              <w:t xml:space="preserve"> M, </w:t>
            </w:r>
            <w:proofErr w:type="spellStart"/>
            <w:r w:rsidRPr="00E83E1F">
              <w:rPr>
                <w:rFonts w:cstheme="minorHAnsi"/>
              </w:rPr>
              <w:t>Pragnell</w:t>
            </w:r>
            <w:proofErr w:type="spellEnd"/>
            <w:r w:rsidRPr="00E83E1F">
              <w:rPr>
                <w:rFonts w:cstheme="minorHAnsi"/>
              </w:rPr>
              <w:t xml:space="preserve"> M. Guidelines for reporting case series of tumours of the colon and rectum. Techniques in Coloproctology. 1999;3(2):93-7.</w:t>
            </w:r>
          </w:p>
        </w:tc>
        <w:tc>
          <w:tcPr>
            <w:tcW w:w="1418" w:type="dxa"/>
          </w:tcPr>
          <w:p w14:paraId="15EF3C8D" w14:textId="77777777" w:rsidR="00E83E1F" w:rsidRPr="00E83E1F" w:rsidRDefault="00E83E1F">
            <w:pPr>
              <w:rPr>
                <w:rFonts w:cstheme="minorHAnsi"/>
              </w:rPr>
            </w:pPr>
          </w:p>
        </w:tc>
        <w:tc>
          <w:tcPr>
            <w:tcW w:w="1134" w:type="dxa"/>
          </w:tcPr>
          <w:p w14:paraId="0FF779D4" w14:textId="77777777" w:rsidR="00E83E1F" w:rsidRPr="00E83E1F" w:rsidRDefault="00E83E1F">
            <w:pPr>
              <w:rPr>
                <w:rFonts w:cstheme="minorHAnsi"/>
              </w:rPr>
            </w:pPr>
          </w:p>
        </w:tc>
        <w:tc>
          <w:tcPr>
            <w:tcW w:w="1276" w:type="dxa"/>
          </w:tcPr>
          <w:p w14:paraId="6E5AFA9B" w14:textId="77777777" w:rsidR="00E83E1F" w:rsidRPr="00E83E1F" w:rsidRDefault="00E83E1F">
            <w:pPr>
              <w:rPr>
                <w:rFonts w:cstheme="minorHAnsi"/>
              </w:rPr>
            </w:pPr>
          </w:p>
        </w:tc>
        <w:tc>
          <w:tcPr>
            <w:tcW w:w="992" w:type="dxa"/>
          </w:tcPr>
          <w:p w14:paraId="4CE04C76" w14:textId="77777777" w:rsidR="00E83E1F" w:rsidRPr="00E83E1F" w:rsidRDefault="00E83E1F">
            <w:pPr>
              <w:rPr>
                <w:rFonts w:cstheme="minorHAnsi"/>
              </w:rPr>
            </w:pPr>
          </w:p>
        </w:tc>
        <w:tc>
          <w:tcPr>
            <w:tcW w:w="1134" w:type="dxa"/>
          </w:tcPr>
          <w:p w14:paraId="139B5966" w14:textId="77777777" w:rsidR="00E83E1F" w:rsidRPr="00E83E1F" w:rsidRDefault="00E83E1F">
            <w:pPr>
              <w:rPr>
                <w:rFonts w:cstheme="minorHAnsi"/>
              </w:rPr>
            </w:pPr>
          </w:p>
        </w:tc>
        <w:tc>
          <w:tcPr>
            <w:tcW w:w="992" w:type="dxa"/>
          </w:tcPr>
          <w:p w14:paraId="5D608943" w14:textId="77777777" w:rsidR="00E83E1F" w:rsidRPr="00E83E1F" w:rsidRDefault="00E83E1F">
            <w:pPr>
              <w:rPr>
                <w:rFonts w:cstheme="minorHAnsi"/>
              </w:rPr>
            </w:pPr>
          </w:p>
        </w:tc>
      </w:tr>
      <w:tr w:rsidR="00E83E1F" w:rsidRPr="00E83E1F" w14:paraId="7F03A505" w14:textId="5B7EB47E" w:rsidTr="00E83E1F">
        <w:tc>
          <w:tcPr>
            <w:tcW w:w="851" w:type="dxa"/>
          </w:tcPr>
          <w:p w14:paraId="6203F881" w14:textId="1D4EE58C" w:rsidR="00E83E1F" w:rsidRPr="00E83E1F" w:rsidRDefault="00E83E1F">
            <w:pPr>
              <w:rPr>
                <w:rFonts w:cstheme="minorHAnsi"/>
              </w:rPr>
            </w:pPr>
            <w:r w:rsidRPr="00E83E1F">
              <w:rPr>
                <w:rFonts w:cstheme="minorHAnsi"/>
              </w:rPr>
              <w:t>RG311</w:t>
            </w:r>
          </w:p>
        </w:tc>
        <w:tc>
          <w:tcPr>
            <w:tcW w:w="6095" w:type="dxa"/>
          </w:tcPr>
          <w:p w14:paraId="4D615696" w14:textId="147EE094" w:rsidR="00E83E1F" w:rsidRPr="00E83E1F" w:rsidRDefault="00E83E1F" w:rsidP="00573BCA">
            <w:pPr>
              <w:autoSpaceDE w:val="0"/>
              <w:autoSpaceDN w:val="0"/>
              <w:adjustRightInd w:val="0"/>
              <w:rPr>
                <w:rFonts w:cstheme="minorHAnsi"/>
              </w:rPr>
            </w:pPr>
            <w:proofErr w:type="spellStart"/>
            <w:r w:rsidRPr="00E83E1F">
              <w:rPr>
                <w:rFonts w:cstheme="minorHAnsi"/>
              </w:rPr>
              <w:t>Rundback</w:t>
            </w:r>
            <w:proofErr w:type="spellEnd"/>
            <w:r w:rsidRPr="00E83E1F">
              <w:rPr>
                <w:rFonts w:cstheme="minorHAnsi"/>
              </w:rPr>
              <w:t xml:space="preserve"> JH, Sacks D, Kent KC, Cooper C, Jones D, Murphy T, et al. Guidelines for the reporting of renal artery revascularization in clinical trials. American Heart Association. Circulation. 2002;106(12):1572-85.</w:t>
            </w:r>
          </w:p>
        </w:tc>
        <w:tc>
          <w:tcPr>
            <w:tcW w:w="1418" w:type="dxa"/>
          </w:tcPr>
          <w:p w14:paraId="2A439DA6" w14:textId="77777777" w:rsidR="00E83E1F" w:rsidRPr="00E83E1F" w:rsidRDefault="00E83E1F">
            <w:pPr>
              <w:rPr>
                <w:rFonts w:cstheme="minorHAnsi"/>
              </w:rPr>
            </w:pPr>
          </w:p>
        </w:tc>
        <w:tc>
          <w:tcPr>
            <w:tcW w:w="1134" w:type="dxa"/>
          </w:tcPr>
          <w:p w14:paraId="1BFEC6D0" w14:textId="77777777" w:rsidR="00E83E1F" w:rsidRPr="00E83E1F" w:rsidRDefault="00E83E1F">
            <w:pPr>
              <w:rPr>
                <w:rFonts w:cstheme="minorHAnsi"/>
              </w:rPr>
            </w:pPr>
          </w:p>
        </w:tc>
        <w:tc>
          <w:tcPr>
            <w:tcW w:w="1276" w:type="dxa"/>
          </w:tcPr>
          <w:p w14:paraId="2D05996D" w14:textId="77777777" w:rsidR="00E83E1F" w:rsidRPr="00E83E1F" w:rsidRDefault="00E83E1F">
            <w:pPr>
              <w:rPr>
                <w:rFonts w:cstheme="minorHAnsi"/>
              </w:rPr>
            </w:pPr>
          </w:p>
        </w:tc>
        <w:tc>
          <w:tcPr>
            <w:tcW w:w="992" w:type="dxa"/>
          </w:tcPr>
          <w:p w14:paraId="274212EF" w14:textId="77777777" w:rsidR="00E83E1F" w:rsidRPr="00E83E1F" w:rsidRDefault="00E83E1F">
            <w:pPr>
              <w:rPr>
                <w:rFonts w:cstheme="minorHAnsi"/>
              </w:rPr>
            </w:pPr>
          </w:p>
        </w:tc>
        <w:tc>
          <w:tcPr>
            <w:tcW w:w="1134" w:type="dxa"/>
          </w:tcPr>
          <w:p w14:paraId="1A7B27E6" w14:textId="77777777" w:rsidR="00E83E1F" w:rsidRPr="00E83E1F" w:rsidRDefault="00E83E1F">
            <w:pPr>
              <w:rPr>
                <w:rFonts w:cstheme="minorHAnsi"/>
              </w:rPr>
            </w:pPr>
          </w:p>
        </w:tc>
        <w:tc>
          <w:tcPr>
            <w:tcW w:w="992" w:type="dxa"/>
          </w:tcPr>
          <w:p w14:paraId="26DF27DB" w14:textId="77777777" w:rsidR="00E83E1F" w:rsidRPr="00E83E1F" w:rsidRDefault="00E83E1F">
            <w:pPr>
              <w:rPr>
                <w:rFonts w:cstheme="minorHAnsi"/>
              </w:rPr>
            </w:pPr>
          </w:p>
        </w:tc>
      </w:tr>
      <w:tr w:rsidR="00E83E1F" w:rsidRPr="00E83E1F" w14:paraId="7A7F427C" w14:textId="5A08CD7B" w:rsidTr="00E83E1F">
        <w:tc>
          <w:tcPr>
            <w:tcW w:w="851" w:type="dxa"/>
          </w:tcPr>
          <w:p w14:paraId="6B18D41B" w14:textId="16C76E67" w:rsidR="00E83E1F" w:rsidRPr="00E83E1F" w:rsidRDefault="00E83E1F">
            <w:pPr>
              <w:rPr>
                <w:rFonts w:cstheme="minorHAnsi"/>
              </w:rPr>
            </w:pPr>
            <w:r w:rsidRPr="00E83E1F">
              <w:rPr>
                <w:rFonts w:cstheme="minorHAnsi"/>
              </w:rPr>
              <w:t>RG312</w:t>
            </w:r>
          </w:p>
        </w:tc>
        <w:tc>
          <w:tcPr>
            <w:tcW w:w="6095" w:type="dxa"/>
          </w:tcPr>
          <w:p w14:paraId="328E0380" w14:textId="3DCB48E0" w:rsidR="00E83E1F" w:rsidRPr="00E83E1F" w:rsidRDefault="00E83E1F" w:rsidP="00FE7C97">
            <w:pPr>
              <w:autoSpaceDE w:val="0"/>
              <w:autoSpaceDN w:val="0"/>
              <w:adjustRightInd w:val="0"/>
              <w:rPr>
                <w:rFonts w:cstheme="minorHAnsi"/>
              </w:rPr>
            </w:pPr>
            <w:r w:rsidRPr="00E83E1F">
              <w:rPr>
                <w:rFonts w:cstheme="minorHAnsi"/>
              </w:rPr>
              <w:t xml:space="preserve">Sacks D, Marinelli DL, Martin LG, Spies JB. Reporting standards for clinical evaluation of new peripheral arterial revascularization devices. Journal of vascular and interventional </w:t>
            </w:r>
            <w:proofErr w:type="gramStart"/>
            <w:r w:rsidRPr="00E83E1F">
              <w:rPr>
                <w:rFonts w:cstheme="minorHAnsi"/>
              </w:rPr>
              <w:t>radiology :</w:t>
            </w:r>
            <w:proofErr w:type="gramEnd"/>
            <w:r w:rsidRPr="00E83E1F">
              <w:rPr>
                <w:rFonts w:cstheme="minorHAnsi"/>
              </w:rPr>
              <w:t xml:space="preserve"> JVIR. 2003;14(9 Pt 2</w:t>
            </w:r>
            <w:proofErr w:type="gramStart"/>
            <w:r w:rsidRPr="00E83E1F">
              <w:rPr>
                <w:rFonts w:cstheme="minorHAnsi"/>
              </w:rPr>
              <w:t>):S</w:t>
            </w:r>
            <w:proofErr w:type="gramEnd"/>
            <w:r w:rsidRPr="00E83E1F">
              <w:rPr>
                <w:rFonts w:cstheme="minorHAnsi"/>
              </w:rPr>
              <w:t>395-404.</w:t>
            </w:r>
          </w:p>
        </w:tc>
        <w:tc>
          <w:tcPr>
            <w:tcW w:w="1418" w:type="dxa"/>
          </w:tcPr>
          <w:p w14:paraId="0D290A5D" w14:textId="77777777" w:rsidR="00E83E1F" w:rsidRPr="00E83E1F" w:rsidRDefault="00E83E1F">
            <w:pPr>
              <w:rPr>
                <w:rFonts w:cstheme="minorHAnsi"/>
              </w:rPr>
            </w:pPr>
          </w:p>
        </w:tc>
        <w:tc>
          <w:tcPr>
            <w:tcW w:w="1134" w:type="dxa"/>
          </w:tcPr>
          <w:p w14:paraId="4E7FFA11" w14:textId="77777777" w:rsidR="00E83E1F" w:rsidRPr="00E83E1F" w:rsidRDefault="00E83E1F">
            <w:pPr>
              <w:rPr>
                <w:rFonts w:cstheme="minorHAnsi"/>
              </w:rPr>
            </w:pPr>
          </w:p>
        </w:tc>
        <w:tc>
          <w:tcPr>
            <w:tcW w:w="1276" w:type="dxa"/>
          </w:tcPr>
          <w:p w14:paraId="6973CC3B" w14:textId="77777777" w:rsidR="00E83E1F" w:rsidRPr="00E83E1F" w:rsidRDefault="00E83E1F">
            <w:pPr>
              <w:rPr>
                <w:rFonts w:cstheme="minorHAnsi"/>
              </w:rPr>
            </w:pPr>
          </w:p>
        </w:tc>
        <w:tc>
          <w:tcPr>
            <w:tcW w:w="992" w:type="dxa"/>
          </w:tcPr>
          <w:p w14:paraId="3B152822" w14:textId="77777777" w:rsidR="00E83E1F" w:rsidRPr="00E83E1F" w:rsidRDefault="00E83E1F">
            <w:pPr>
              <w:rPr>
                <w:rFonts w:cstheme="minorHAnsi"/>
              </w:rPr>
            </w:pPr>
          </w:p>
        </w:tc>
        <w:tc>
          <w:tcPr>
            <w:tcW w:w="1134" w:type="dxa"/>
          </w:tcPr>
          <w:p w14:paraId="4A7CA92C" w14:textId="77777777" w:rsidR="00E83E1F" w:rsidRPr="00E83E1F" w:rsidRDefault="00E83E1F">
            <w:pPr>
              <w:rPr>
                <w:rFonts w:cstheme="minorHAnsi"/>
              </w:rPr>
            </w:pPr>
          </w:p>
        </w:tc>
        <w:tc>
          <w:tcPr>
            <w:tcW w:w="992" w:type="dxa"/>
          </w:tcPr>
          <w:p w14:paraId="1EBFC81E" w14:textId="77777777" w:rsidR="00E83E1F" w:rsidRPr="00E83E1F" w:rsidRDefault="00E83E1F">
            <w:pPr>
              <w:rPr>
                <w:rFonts w:cstheme="minorHAnsi"/>
              </w:rPr>
            </w:pPr>
          </w:p>
        </w:tc>
      </w:tr>
      <w:tr w:rsidR="00E83E1F" w:rsidRPr="00E83E1F" w14:paraId="74EDEF04" w14:textId="3E6CF7F9" w:rsidTr="00E83E1F">
        <w:tc>
          <w:tcPr>
            <w:tcW w:w="851" w:type="dxa"/>
          </w:tcPr>
          <w:p w14:paraId="744FF9C2" w14:textId="3F662322" w:rsidR="00E83E1F" w:rsidRPr="00E83E1F" w:rsidRDefault="00E83E1F">
            <w:pPr>
              <w:rPr>
                <w:rFonts w:cstheme="minorHAnsi"/>
              </w:rPr>
            </w:pPr>
            <w:r w:rsidRPr="00E83E1F">
              <w:rPr>
                <w:rFonts w:cstheme="minorHAnsi"/>
              </w:rPr>
              <w:t>RG313</w:t>
            </w:r>
          </w:p>
        </w:tc>
        <w:tc>
          <w:tcPr>
            <w:tcW w:w="6095" w:type="dxa"/>
          </w:tcPr>
          <w:p w14:paraId="3B2D873B" w14:textId="6AB224B9" w:rsidR="00E83E1F" w:rsidRPr="00E83E1F" w:rsidRDefault="00E83E1F" w:rsidP="00FE7C97">
            <w:pPr>
              <w:autoSpaceDE w:val="0"/>
              <w:autoSpaceDN w:val="0"/>
              <w:adjustRightInd w:val="0"/>
              <w:rPr>
                <w:rFonts w:cstheme="minorHAnsi"/>
              </w:rPr>
            </w:pPr>
            <w:r w:rsidRPr="00E83E1F">
              <w:rPr>
                <w:rFonts w:cstheme="minorHAnsi"/>
              </w:rPr>
              <w:t xml:space="preserve">Saint-Raymond A, Hill S, </w:t>
            </w:r>
            <w:proofErr w:type="spellStart"/>
            <w:r w:rsidRPr="00E83E1F">
              <w:rPr>
                <w:rFonts w:cstheme="minorHAnsi"/>
              </w:rPr>
              <w:t>Martines</w:t>
            </w:r>
            <w:proofErr w:type="spellEnd"/>
            <w:r w:rsidRPr="00E83E1F">
              <w:rPr>
                <w:rFonts w:cstheme="minorHAnsi"/>
              </w:rPr>
              <w:t xml:space="preserve"> J, </w:t>
            </w:r>
            <w:proofErr w:type="spellStart"/>
            <w:r w:rsidRPr="00E83E1F">
              <w:rPr>
                <w:rFonts w:cstheme="minorHAnsi"/>
              </w:rPr>
              <w:t>Bahl</w:t>
            </w:r>
            <w:proofErr w:type="spellEnd"/>
            <w:r w:rsidRPr="00E83E1F">
              <w:rPr>
                <w:rFonts w:cstheme="minorHAnsi"/>
              </w:rPr>
              <w:t xml:space="preserve"> R, Fontaine O, </w:t>
            </w:r>
            <w:proofErr w:type="spellStart"/>
            <w:r w:rsidRPr="00E83E1F">
              <w:rPr>
                <w:rFonts w:cstheme="minorHAnsi"/>
              </w:rPr>
              <w:t>Bero</w:t>
            </w:r>
            <w:proofErr w:type="spellEnd"/>
            <w:r w:rsidRPr="00E83E1F">
              <w:rPr>
                <w:rFonts w:cstheme="minorHAnsi"/>
              </w:rPr>
              <w:t xml:space="preserve"> L. CONSORT 2010 (CONSORT-C). Lancet (London, England). 2010;376(9737):229-30.</w:t>
            </w:r>
          </w:p>
        </w:tc>
        <w:tc>
          <w:tcPr>
            <w:tcW w:w="1418" w:type="dxa"/>
          </w:tcPr>
          <w:p w14:paraId="5CA9B0BB" w14:textId="1DC4D0EE" w:rsidR="00E83E1F" w:rsidRPr="00E83E1F" w:rsidRDefault="00E83E1F">
            <w:pPr>
              <w:rPr>
                <w:rFonts w:cstheme="minorHAnsi"/>
              </w:rPr>
            </w:pPr>
            <w:r w:rsidRPr="00E83E1F">
              <w:rPr>
                <w:rFonts w:cstheme="minorHAnsi"/>
              </w:rPr>
              <w:t>CONSORT-C(</w:t>
            </w:r>
            <w:proofErr w:type="spellStart"/>
            <w:r w:rsidRPr="00E83E1F">
              <w:rPr>
                <w:rFonts w:cstheme="minorHAnsi"/>
              </w:rPr>
              <w:t>hildren</w:t>
            </w:r>
            <w:proofErr w:type="spellEnd"/>
            <w:r w:rsidRPr="00E83E1F">
              <w:rPr>
                <w:rFonts w:cstheme="minorHAnsi"/>
              </w:rPr>
              <w:t>)</w:t>
            </w:r>
          </w:p>
        </w:tc>
        <w:tc>
          <w:tcPr>
            <w:tcW w:w="1134" w:type="dxa"/>
          </w:tcPr>
          <w:p w14:paraId="6959134A" w14:textId="77777777" w:rsidR="00E83E1F" w:rsidRPr="00E83E1F" w:rsidRDefault="00E83E1F">
            <w:pPr>
              <w:rPr>
                <w:rFonts w:cstheme="minorHAnsi"/>
              </w:rPr>
            </w:pPr>
          </w:p>
          <w:p w14:paraId="5C60E86D" w14:textId="0FDAF169" w:rsidR="00E83E1F" w:rsidRPr="00E83E1F" w:rsidRDefault="00E83E1F" w:rsidP="005C0A4D">
            <w:pPr>
              <w:pStyle w:val="Paragraphedeliste"/>
              <w:numPr>
                <w:ilvl w:val="0"/>
                <w:numId w:val="1"/>
              </w:numPr>
              <w:rPr>
                <w:rFonts w:cstheme="minorHAnsi"/>
              </w:rPr>
            </w:pPr>
          </w:p>
        </w:tc>
        <w:tc>
          <w:tcPr>
            <w:tcW w:w="1276" w:type="dxa"/>
          </w:tcPr>
          <w:p w14:paraId="2C6332F3" w14:textId="77777777" w:rsidR="00E83E1F" w:rsidRPr="00E83E1F" w:rsidRDefault="00E83E1F">
            <w:pPr>
              <w:rPr>
                <w:rFonts w:cstheme="minorHAnsi"/>
              </w:rPr>
            </w:pPr>
          </w:p>
        </w:tc>
        <w:tc>
          <w:tcPr>
            <w:tcW w:w="992" w:type="dxa"/>
          </w:tcPr>
          <w:p w14:paraId="71D23C30" w14:textId="77777777" w:rsidR="00E83E1F" w:rsidRPr="00E83E1F" w:rsidRDefault="00E83E1F">
            <w:pPr>
              <w:rPr>
                <w:rFonts w:cstheme="minorHAnsi"/>
              </w:rPr>
            </w:pPr>
          </w:p>
        </w:tc>
        <w:tc>
          <w:tcPr>
            <w:tcW w:w="1134" w:type="dxa"/>
          </w:tcPr>
          <w:p w14:paraId="7257466A" w14:textId="77777777" w:rsidR="00E83E1F" w:rsidRPr="00E83E1F" w:rsidRDefault="00E83E1F">
            <w:pPr>
              <w:rPr>
                <w:rFonts w:cstheme="minorHAnsi"/>
              </w:rPr>
            </w:pPr>
          </w:p>
        </w:tc>
        <w:tc>
          <w:tcPr>
            <w:tcW w:w="992" w:type="dxa"/>
          </w:tcPr>
          <w:p w14:paraId="7571D376" w14:textId="77777777" w:rsidR="00E83E1F" w:rsidRPr="00E83E1F" w:rsidRDefault="00E83E1F">
            <w:pPr>
              <w:rPr>
                <w:rFonts w:cstheme="minorHAnsi"/>
              </w:rPr>
            </w:pPr>
          </w:p>
        </w:tc>
      </w:tr>
      <w:tr w:rsidR="00E83E1F" w:rsidRPr="00E83E1F" w14:paraId="235676F3" w14:textId="2ACA4510" w:rsidTr="00E83E1F">
        <w:tc>
          <w:tcPr>
            <w:tcW w:w="851" w:type="dxa"/>
          </w:tcPr>
          <w:p w14:paraId="4CBB88FD" w14:textId="6714A864" w:rsidR="00E83E1F" w:rsidRPr="00E83E1F" w:rsidRDefault="00E83E1F">
            <w:pPr>
              <w:rPr>
                <w:rFonts w:cstheme="minorHAnsi"/>
              </w:rPr>
            </w:pPr>
            <w:r w:rsidRPr="00E83E1F">
              <w:rPr>
                <w:rFonts w:cstheme="minorHAnsi"/>
              </w:rPr>
              <w:t>RG314</w:t>
            </w:r>
          </w:p>
        </w:tc>
        <w:tc>
          <w:tcPr>
            <w:tcW w:w="6095" w:type="dxa"/>
          </w:tcPr>
          <w:p w14:paraId="518321EF" w14:textId="06E85463" w:rsidR="00E83E1F" w:rsidRPr="00E83E1F" w:rsidRDefault="00E83E1F" w:rsidP="00FE7C97">
            <w:pPr>
              <w:autoSpaceDE w:val="0"/>
              <w:autoSpaceDN w:val="0"/>
              <w:adjustRightInd w:val="0"/>
              <w:rPr>
                <w:rFonts w:cstheme="minorHAnsi"/>
              </w:rPr>
            </w:pPr>
            <w:r w:rsidRPr="00E83E1F">
              <w:rPr>
                <w:rFonts w:cstheme="minorHAnsi"/>
              </w:rPr>
              <w:t xml:space="preserve">Saito M, Gilder ME, </w:t>
            </w:r>
            <w:proofErr w:type="spellStart"/>
            <w:r w:rsidRPr="00E83E1F">
              <w:rPr>
                <w:rFonts w:cstheme="minorHAnsi"/>
              </w:rPr>
              <w:t>Nosten</w:t>
            </w:r>
            <w:proofErr w:type="spellEnd"/>
            <w:r w:rsidRPr="00E83E1F">
              <w:rPr>
                <w:rFonts w:cstheme="minorHAnsi"/>
              </w:rPr>
              <w:t xml:space="preserve"> F, </w:t>
            </w:r>
            <w:proofErr w:type="spellStart"/>
            <w:r w:rsidRPr="00E83E1F">
              <w:rPr>
                <w:rFonts w:cstheme="minorHAnsi"/>
              </w:rPr>
              <w:t>Guérin</w:t>
            </w:r>
            <w:proofErr w:type="spellEnd"/>
            <w:r w:rsidRPr="00E83E1F">
              <w:rPr>
                <w:rFonts w:cstheme="minorHAnsi"/>
              </w:rPr>
              <w:t xml:space="preserve"> PJ, </w:t>
            </w:r>
            <w:proofErr w:type="spellStart"/>
            <w:r w:rsidRPr="00E83E1F">
              <w:rPr>
                <w:rFonts w:cstheme="minorHAnsi"/>
              </w:rPr>
              <w:t>McGready</w:t>
            </w:r>
            <w:proofErr w:type="spellEnd"/>
            <w:r w:rsidRPr="00E83E1F">
              <w:rPr>
                <w:rFonts w:cstheme="minorHAnsi"/>
              </w:rPr>
              <w:t xml:space="preserve"> R. Methodology of assessment and reporting of safety in anti-malarial treatment efficacy studies of uncomplicated falciparum malaria in pregnancy: a systematic literature review. Malaria Journal. 2017;16(1):491.</w:t>
            </w:r>
          </w:p>
        </w:tc>
        <w:tc>
          <w:tcPr>
            <w:tcW w:w="1418" w:type="dxa"/>
          </w:tcPr>
          <w:p w14:paraId="2EB9A75D" w14:textId="77777777" w:rsidR="00E83E1F" w:rsidRPr="00E83E1F" w:rsidRDefault="00E83E1F">
            <w:pPr>
              <w:rPr>
                <w:rFonts w:cstheme="minorHAnsi"/>
              </w:rPr>
            </w:pPr>
          </w:p>
        </w:tc>
        <w:tc>
          <w:tcPr>
            <w:tcW w:w="1134" w:type="dxa"/>
          </w:tcPr>
          <w:p w14:paraId="4644A773" w14:textId="77777777" w:rsidR="00E83E1F" w:rsidRPr="00E83E1F" w:rsidRDefault="00E83E1F">
            <w:pPr>
              <w:rPr>
                <w:rFonts w:cstheme="minorHAnsi"/>
              </w:rPr>
            </w:pPr>
          </w:p>
          <w:p w14:paraId="77519B5D" w14:textId="5A5D118F" w:rsidR="00E83E1F" w:rsidRPr="00E83E1F" w:rsidRDefault="00E83E1F" w:rsidP="005C0A4D">
            <w:pPr>
              <w:pStyle w:val="Paragraphedeliste"/>
              <w:numPr>
                <w:ilvl w:val="0"/>
                <w:numId w:val="1"/>
              </w:numPr>
              <w:rPr>
                <w:rFonts w:cstheme="minorHAnsi"/>
              </w:rPr>
            </w:pPr>
          </w:p>
        </w:tc>
        <w:tc>
          <w:tcPr>
            <w:tcW w:w="1276" w:type="dxa"/>
          </w:tcPr>
          <w:p w14:paraId="2EECB14E" w14:textId="77777777" w:rsidR="00E83E1F" w:rsidRPr="00E83E1F" w:rsidRDefault="00E83E1F">
            <w:pPr>
              <w:rPr>
                <w:rFonts w:cstheme="minorHAnsi"/>
              </w:rPr>
            </w:pPr>
          </w:p>
        </w:tc>
        <w:tc>
          <w:tcPr>
            <w:tcW w:w="992" w:type="dxa"/>
          </w:tcPr>
          <w:p w14:paraId="4A12A342" w14:textId="77777777" w:rsidR="00E83E1F" w:rsidRPr="00E83E1F" w:rsidRDefault="00E83E1F">
            <w:pPr>
              <w:rPr>
                <w:rFonts w:cstheme="minorHAnsi"/>
              </w:rPr>
            </w:pPr>
          </w:p>
        </w:tc>
        <w:tc>
          <w:tcPr>
            <w:tcW w:w="1134" w:type="dxa"/>
          </w:tcPr>
          <w:p w14:paraId="2DD922B1" w14:textId="77777777" w:rsidR="00E83E1F" w:rsidRPr="00E83E1F" w:rsidRDefault="00E83E1F">
            <w:pPr>
              <w:rPr>
                <w:rFonts w:cstheme="minorHAnsi"/>
              </w:rPr>
            </w:pPr>
          </w:p>
        </w:tc>
        <w:tc>
          <w:tcPr>
            <w:tcW w:w="992" w:type="dxa"/>
          </w:tcPr>
          <w:p w14:paraId="2CC83F92" w14:textId="77777777" w:rsidR="00E83E1F" w:rsidRPr="00E83E1F" w:rsidRDefault="00E83E1F">
            <w:pPr>
              <w:rPr>
                <w:rFonts w:cstheme="minorHAnsi"/>
              </w:rPr>
            </w:pPr>
          </w:p>
        </w:tc>
      </w:tr>
      <w:tr w:rsidR="00E83E1F" w:rsidRPr="00E83E1F" w14:paraId="052CEBBB" w14:textId="193B85D4" w:rsidTr="00E83E1F">
        <w:tc>
          <w:tcPr>
            <w:tcW w:w="851" w:type="dxa"/>
          </w:tcPr>
          <w:p w14:paraId="4833BB8C" w14:textId="229A8B17" w:rsidR="00E83E1F" w:rsidRPr="00E83E1F" w:rsidRDefault="00E83E1F">
            <w:pPr>
              <w:rPr>
                <w:rFonts w:cstheme="minorHAnsi"/>
              </w:rPr>
            </w:pPr>
            <w:r w:rsidRPr="00E83E1F">
              <w:rPr>
                <w:rFonts w:cstheme="minorHAnsi"/>
              </w:rPr>
              <w:t>RG315</w:t>
            </w:r>
          </w:p>
        </w:tc>
        <w:tc>
          <w:tcPr>
            <w:tcW w:w="6095" w:type="dxa"/>
          </w:tcPr>
          <w:p w14:paraId="03AEBE02" w14:textId="0A0E4605" w:rsidR="00E83E1F" w:rsidRPr="00E83E1F" w:rsidRDefault="00E83E1F" w:rsidP="00FE7C97">
            <w:pPr>
              <w:autoSpaceDE w:val="0"/>
              <w:autoSpaceDN w:val="0"/>
              <w:adjustRightInd w:val="0"/>
              <w:rPr>
                <w:rFonts w:cstheme="minorHAnsi"/>
              </w:rPr>
            </w:pPr>
            <w:r w:rsidRPr="00E83E1F">
              <w:rPr>
                <w:rFonts w:cstheme="minorHAnsi"/>
              </w:rPr>
              <w:t xml:space="preserve">Salem R, Lewandowski RJ, Gates VL, Nutting CW, Murthy R, Rose SC, et al. Research reporting standards for radioembolization of hepatic malignancies. Journal of vascular and interventional </w:t>
            </w:r>
            <w:proofErr w:type="gramStart"/>
            <w:r w:rsidRPr="00E83E1F">
              <w:rPr>
                <w:rFonts w:cstheme="minorHAnsi"/>
              </w:rPr>
              <w:t>radiology :</w:t>
            </w:r>
            <w:proofErr w:type="gramEnd"/>
            <w:r w:rsidRPr="00E83E1F">
              <w:rPr>
                <w:rFonts w:cstheme="minorHAnsi"/>
              </w:rPr>
              <w:t xml:space="preserve"> JVIR. 2011;22(3):265-78.</w:t>
            </w:r>
          </w:p>
        </w:tc>
        <w:tc>
          <w:tcPr>
            <w:tcW w:w="1418" w:type="dxa"/>
          </w:tcPr>
          <w:p w14:paraId="61BC0587" w14:textId="77777777" w:rsidR="00E83E1F" w:rsidRPr="00E83E1F" w:rsidRDefault="00E83E1F">
            <w:pPr>
              <w:rPr>
                <w:rFonts w:cstheme="minorHAnsi"/>
              </w:rPr>
            </w:pPr>
          </w:p>
        </w:tc>
        <w:tc>
          <w:tcPr>
            <w:tcW w:w="1134" w:type="dxa"/>
          </w:tcPr>
          <w:p w14:paraId="037F09B3" w14:textId="77777777" w:rsidR="00E83E1F" w:rsidRPr="00E83E1F" w:rsidRDefault="00E83E1F">
            <w:pPr>
              <w:rPr>
                <w:rFonts w:cstheme="minorHAnsi"/>
              </w:rPr>
            </w:pPr>
          </w:p>
        </w:tc>
        <w:tc>
          <w:tcPr>
            <w:tcW w:w="1276" w:type="dxa"/>
          </w:tcPr>
          <w:p w14:paraId="3C73B13A" w14:textId="77777777" w:rsidR="00E83E1F" w:rsidRPr="00E83E1F" w:rsidRDefault="00E83E1F">
            <w:pPr>
              <w:rPr>
                <w:rFonts w:cstheme="minorHAnsi"/>
              </w:rPr>
            </w:pPr>
          </w:p>
        </w:tc>
        <w:tc>
          <w:tcPr>
            <w:tcW w:w="992" w:type="dxa"/>
          </w:tcPr>
          <w:p w14:paraId="59A3F10A" w14:textId="77777777" w:rsidR="00E83E1F" w:rsidRPr="00E83E1F" w:rsidRDefault="00E83E1F">
            <w:pPr>
              <w:rPr>
                <w:rFonts w:cstheme="minorHAnsi"/>
              </w:rPr>
            </w:pPr>
          </w:p>
        </w:tc>
        <w:tc>
          <w:tcPr>
            <w:tcW w:w="1134" w:type="dxa"/>
          </w:tcPr>
          <w:p w14:paraId="7B7AF127" w14:textId="77777777" w:rsidR="00E83E1F" w:rsidRPr="00E83E1F" w:rsidRDefault="00E83E1F">
            <w:pPr>
              <w:rPr>
                <w:rFonts w:cstheme="minorHAnsi"/>
              </w:rPr>
            </w:pPr>
          </w:p>
        </w:tc>
        <w:tc>
          <w:tcPr>
            <w:tcW w:w="992" w:type="dxa"/>
          </w:tcPr>
          <w:p w14:paraId="1B89DBED" w14:textId="77777777" w:rsidR="00E83E1F" w:rsidRPr="00E83E1F" w:rsidRDefault="00E83E1F">
            <w:pPr>
              <w:rPr>
                <w:rFonts w:cstheme="minorHAnsi"/>
              </w:rPr>
            </w:pPr>
          </w:p>
        </w:tc>
      </w:tr>
      <w:tr w:rsidR="00E83E1F" w:rsidRPr="00E83E1F" w14:paraId="2576B352" w14:textId="12C6D8A2" w:rsidTr="00E83E1F">
        <w:tc>
          <w:tcPr>
            <w:tcW w:w="851" w:type="dxa"/>
          </w:tcPr>
          <w:p w14:paraId="6A35445E" w14:textId="5052DBF8" w:rsidR="00E83E1F" w:rsidRPr="00E83E1F" w:rsidRDefault="00E83E1F">
            <w:pPr>
              <w:rPr>
                <w:rFonts w:cstheme="minorHAnsi"/>
              </w:rPr>
            </w:pPr>
            <w:r w:rsidRPr="00E83E1F">
              <w:rPr>
                <w:rFonts w:cstheme="minorHAnsi"/>
              </w:rPr>
              <w:t>RG316</w:t>
            </w:r>
          </w:p>
        </w:tc>
        <w:tc>
          <w:tcPr>
            <w:tcW w:w="6095" w:type="dxa"/>
          </w:tcPr>
          <w:p w14:paraId="188CCA81" w14:textId="76F373DD" w:rsidR="00E83E1F" w:rsidRPr="00E83E1F" w:rsidRDefault="00E83E1F">
            <w:pPr>
              <w:rPr>
                <w:rFonts w:cstheme="minorHAnsi"/>
              </w:rPr>
            </w:pPr>
            <w:r w:rsidRPr="00E83E1F">
              <w:rPr>
                <w:rFonts w:cstheme="minorHAnsi"/>
              </w:rPr>
              <w:t xml:space="preserve">Sanders GD, Neumann PJ, </w:t>
            </w:r>
            <w:proofErr w:type="spellStart"/>
            <w:r w:rsidRPr="00E83E1F">
              <w:rPr>
                <w:rFonts w:cstheme="minorHAnsi"/>
              </w:rPr>
              <w:t>Basu</w:t>
            </w:r>
            <w:proofErr w:type="spellEnd"/>
            <w:r w:rsidRPr="00E83E1F">
              <w:rPr>
                <w:rFonts w:cstheme="minorHAnsi"/>
              </w:rPr>
              <w:t xml:space="preserve"> A, Brock DW, </w:t>
            </w:r>
            <w:proofErr w:type="spellStart"/>
            <w:r w:rsidRPr="00E83E1F">
              <w:rPr>
                <w:rFonts w:cstheme="minorHAnsi"/>
              </w:rPr>
              <w:t>Feeny</w:t>
            </w:r>
            <w:proofErr w:type="spellEnd"/>
            <w:r w:rsidRPr="00E83E1F">
              <w:rPr>
                <w:rFonts w:cstheme="minorHAnsi"/>
              </w:rPr>
              <w:t xml:space="preserve"> D, </w:t>
            </w:r>
            <w:proofErr w:type="spellStart"/>
            <w:r w:rsidRPr="00E83E1F">
              <w:rPr>
                <w:rFonts w:cstheme="minorHAnsi"/>
              </w:rPr>
              <w:t>Krahn</w:t>
            </w:r>
            <w:proofErr w:type="spellEnd"/>
            <w:r w:rsidRPr="00E83E1F">
              <w:rPr>
                <w:rFonts w:cstheme="minorHAnsi"/>
              </w:rPr>
              <w:t xml:space="preserve"> M, et al. Recommendations for Conduct, Methodological Practices, and Reporting of Cost-effectiveness Analyses: Second Panel on Cost-Effectiveness in Health and Medicine. Jama. 2016;316(10):1093-103.</w:t>
            </w:r>
          </w:p>
        </w:tc>
        <w:tc>
          <w:tcPr>
            <w:tcW w:w="1418" w:type="dxa"/>
          </w:tcPr>
          <w:p w14:paraId="6C41701B" w14:textId="77777777" w:rsidR="00E83E1F" w:rsidRPr="00E83E1F" w:rsidRDefault="00E83E1F">
            <w:pPr>
              <w:rPr>
                <w:rFonts w:cstheme="minorHAnsi"/>
              </w:rPr>
            </w:pPr>
          </w:p>
        </w:tc>
        <w:tc>
          <w:tcPr>
            <w:tcW w:w="1134" w:type="dxa"/>
          </w:tcPr>
          <w:p w14:paraId="132523AC" w14:textId="77777777" w:rsidR="00E83E1F" w:rsidRPr="00E83E1F" w:rsidRDefault="00E83E1F">
            <w:pPr>
              <w:rPr>
                <w:rFonts w:cstheme="minorHAnsi"/>
              </w:rPr>
            </w:pPr>
          </w:p>
        </w:tc>
        <w:tc>
          <w:tcPr>
            <w:tcW w:w="1276" w:type="dxa"/>
          </w:tcPr>
          <w:p w14:paraId="14D68DC0" w14:textId="77777777" w:rsidR="00E83E1F" w:rsidRPr="00E83E1F" w:rsidRDefault="00E83E1F">
            <w:pPr>
              <w:rPr>
                <w:rFonts w:cstheme="minorHAnsi"/>
              </w:rPr>
            </w:pPr>
          </w:p>
        </w:tc>
        <w:tc>
          <w:tcPr>
            <w:tcW w:w="992" w:type="dxa"/>
          </w:tcPr>
          <w:p w14:paraId="49366CE1" w14:textId="77777777" w:rsidR="00E83E1F" w:rsidRPr="00E83E1F" w:rsidRDefault="00E83E1F">
            <w:pPr>
              <w:rPr>
                <w:rFonts w:cstheme="minorHAnsi"/>
              </w:rPr>
            </w:pPr>
          </w:p>
        </w:tc>
        <w:tc>
          <w:tcPr>
            <w:tcW w:w="1134" w:type="dxa"/>
          </w:tcPr>
          <w:p w14:paraId="434F8112" w14:textId="77777777" w:rsidR="00E83E1F" w:rsidRPr="00E83E1F" w:rsidRDefault="00E83E1F">
            <w:pPr>
              <w:rPr>
                <w:rFonts w:cstheme="minorHAnsi"/>
              </w:rPr>
            </w:pPr>
          </w:p>
        </w:tc>
        <w:tc>
          <w:tcPr>
            <w:tcW w:w="992" w:type="dxa"/>
          </w:tcPr>
          <w:p w14:paraId="717187E7" w14:textId="77777777" w:rsidR="00E83E1F" w:rsidRPr="00E83E1F" w:rsidRDefault="00E83E1F">
            <w:pPr>
              <w:rPr>
                <w:rFonts w:cstheme="minorHAnsi"/>
              </w:rPr>
            </w:pPr>
          </w:p>
        </w:tc>
      </w:tr>
      <w:tr w:rsidR="00E83E1F" w:rsidRPr="00E83E1F" w14:paraId="20AD2814" w14:textId="2B77ACF1" w:rsidTr="00E83E1F">
        <w:tc>
          <w:tcPr>
            <w:tcW w:w="851" w:type="dxa"/>
          </w:tcPr>
          <w:p w14:paraId="58863A49" w14:textId="0D4AECD1" w:rsidR="00E83E1F" w:rsidRPr="00E83E1F" w:rsidRDefault="00E83E1F">
            <w:pPr>
              <w:rPr>
                <w:rFonts w:cstheme="minorHAnsi"/>
              </w:rPr>
            </w:pPr>
            <w:r w:rsidRPr="00E83E1F">
              <w:rPr>
                <w:rFonts w:cstheme="minorHAnsi"/>
              </w:rPr>
              <w:lastRenderedPageBreak/>
              <w:t>RG317</w:t>
            </w:r>
          </w:p>
        </w:tc>
        <w:tc>
          <w:tcPr>
            <w:tcW w:w="6095" w:type="dxa"/>
          </w:tcPr>
          <w:p w14:paraId="3076F71C" w14:textId="33D56493" w:rsidR="00E83E1F" w:rsidRPr="00E83E1F" w:rsidRDefault="00E83E1F" w:rsidP="00FE7C97">
            <w:pPr>
              <w:autoSpaceDE w:val="0"/>
              <w:autoSpaceDN w:val="0"/>
              <w:adjustRightInd w:val="0"/>
              <w:rPr>
                <w:rFonts w:cstheme="minorHAnsi"/>
              </w:rPr>
            </w:pPr>
            <w:proofErr w:type="spellStart"/>
            <w:r w:rsidRPr="00E83E1F">
              <w:rPr>
                <w:rFonts w:cstheme="minorHAnsi"/>
              </w:rPr>
              <w:t>Sargeant</w:t>
            </w:r>
            <w:proofErr w:type="spellEnd"/>
            <w:r w:rsidRPr="00E83E1F">
              <w:rPr>
                <w:rFonts w:cstheme="minorHAnsi"/>
              </w:rPr>
              <w:t xml:space="preserve"> JM, O'Connor AM, </w:t>
            </w:r>
            <w:proofErr w:type="spellStart"/>
            <w:r w:rsidRPr="00E83E1F">
              <w:rPr>
                <w:rFonts w:cstheme="minorHAnsi"/>
              </w:rPr>
              <w:t>Dohoo</w:t>
            </w:r>
            <w:proofErr w:type="spellEnd"/>
            <w:r w:rsidRPr="00E83E1F">
              <w:rPr>
                <w:rFonts w:cstheme="minorHAnsi"/>
              </w:rPr>
              <w:t xml:space="preserve"> IR, </w:t>
            </w:r>
            <w:proofErr w:type="spellStart"/>
            <w:r w:rsidRPr="00E83E1F">
              <w:rPr>
                <w:rFonts w:cstheme="minorHAnsi"/>
              </w:rPr>
              <w:t>Erb</w:t>
            </w:r>
            <w:proofErr w:type="spellEnd"/>
            <w:r w:rsidRPr="00E83E1F">
              <w:rPr>
                <w:rFonts w:cstheme="minorHAnsi"/>
              </w:rPr>
              <w:t xml:space="preserve"> HN, </w:t>
            </w:r>
            <w:proofErr w:type="spellStart"/>
            <w:r w:rsidRPr="00E83E1F">
              <w:rPr>
                <w:rFonts w:cstheme="minorHAnsi"/>
              </w:rPr>
              <w:t>Cevallos</w:t>
            </w:r>
            <w:proofErr w:type="spellEnd"/>
            <w:r w:rsidRPr="00E83E1F">
              <w:rPr>
                <w:rFonts w:cstheme="minorHAnsi"/>
              </w:rPr>
              <w:t xml:space="preserve"> M, Egger M, et al. Methods and processes of developing the strengthening the reporting of observational studies in epidemiology - veterinary (STROBE-Vet) statement. Preventive veterinary medicine. </w:t>
            </w:r>
            <w:proofErr w:type="gramStart"/>
            <w:r w:rsidRPr="00E83E1F">
              <w:rPr>
                <w:rFonts w:cstheme="minorHAnsi"/>
              </w:rPr>
              <w:t>2016;134:188</w:t>
            </w:r>
            <w:proofErr w:type="gramEnd"/>
            <w:r w:rsidRPr="00E83E1F">
              <w:rPr>
                <w:rFonts w:cstheme="minorHAnsi"/>
              </w:rPr>
              <w:t>-96.</w:t>
            </w:r>
          </w:p>
        </w:tc>
        <w:tc>
          <w:tcPr>
            <w:tcW w:w="1418" w:type="dxa"/>
          </w:tcPr>
          <w:p w14:paraId="5EF2B8EC" w14:textId="2CD4D210" w:rsidR="00E83E1F" w:rsidRPr="00E83E1F" w:rsidRDefault="00E83E1F">
            <w:pPr>
              <w:rPr>
                <w:rFonts w:cstheme="minorHAnsi"/>
              </w:rPr>
            </w:pPr>
            <w:r w:rsidRPr="00E83E1F">
              <w:rPr>
                <w:rFonts w:cstheme="minorHAnsi"/>
              </w:rPr>
              <w:t>STROBE-Vet</w:t>
            </w:r>
          </w:p>
        </w:tc>
        <w:tc>
          <w:tcPr>
            <w:tcW w:w="1134" w:type="dxa"/>
          </w:tcPr>
          <w:p w14:paraId="3E3AFDE0" w14:textId="77777777" w:rsidR="00E83E1F" w:rsidRPr="00E83E1F" w:rsidRDefault="00E83E1F">
            <w:pPr>
              <w:rPr>
                <w:rFonts w:cstheme="minorHAnsi"/>
              </w:rPr>
            </w:pPr>
          </w:p>
        </w:tc>
        <w:tc>
          <w:tcPr>
            <w:tcW w:w="1276" w:type="dxa"/>
          </w:tcPr>
          <w:p w14:paraId="16E3AA29" w14:textId="77777777" w:rsidR="00E83E1F" w:rsidRPr="00E83E1F" w:rsidRDefault="00E83E1F">
            <w:pPr>
              <w:rPr>
                <w:rFonts w:cstheme="minorHAnsi"/>
              </w:rPr>
            </w:pPr>
          </w:p>
        </w:tc>
        <w:tc>
          <w:tcPr>
            <w:tcW w:w="992" w:type="dxa"/>
          </w:tcPr>
          <w:p w14:paraId="23F60DCA" w14:textId="77777777" w:rsidR="00E83E1F" w:rsidRPr="00E83E1F" w:rsidRDefault="00E83E1F">
            <w:pPr>
              <w:rPr>
                <w:rFonts w:cstheme="minorHAnsi"/>
              </w:rPr>
            </w:pPr>
          </w:p>
        </w:tc>
        <w:tc>
          <w:tcPr>
            <w:tcW w:w="1134" w:type="dxa"/>
          </w:tcPr>
          <w:p w14:paraId="07527583" w14:textId="77777777" w:rsidR="00E83E1F" w:rsidRPr="00E83E1F" w:rsidRDefault="00E83E1F">
            <w:pPr>
              <w:rPr>
                <w:rFonts w:cstheme="minorHAnsi"/>
              </w:rPr>
            </w:pPr>
          </w:p>
        </w:tc>
        <w:tc>
          <w:tcPr>
            <w:tcW w:w="992" w:type="dxa"/>
          </w:tcPr>
          <w:p w14:paraId="2932757D" w14:textId="77777777" w:rsidR="00E83E1F" w:rsidRPr="00E83E1F" w:rsidRDefault="00E83E1F">
            <w:pPr>
              <w:rPr>
                <w:rFonts w:cstheme="minorHAnsi"/>
              </w:rPr>
            </w:pPr>
          </w:p>
        </w:tc>
      </w:tr>
      <w:tr w:rsidR="00E83E1F" w:rsidRPr="00E83E1F" w14:paraId="7AC31FB9" w14:textId="0FD21162" w:rsidTr="00E83E1F">
        <w:tc>
          <w:tcPr>
            <w:tcW w:w="851" w:type="dxa"/>
          </w:tcPr>
          <w:p w14:paraId="492342D9" w14:textId="550193F2" w:rsidR="00E83E1F" w:rsidRPr="00E83E1F" w:rsidRDefault="00E83E1F">
            <w:pPr>
              <w:rPr>
                <w:rFonts w:cstheme="minorHAnsi"/>
              </w:rPr>
            </w:pPr>
            <w:r w:rsidRPr="00E83E1F">
              <w:rPr>
                <w:rFonts w:cstheme="minorHAnsi"/>
              </w:rPr>
              <w:t>RG318</w:t>
            </w:r>
          </w:p>
        </w:tc>
        <w:tc>
          <w:tcPr>
            <w:tcW w:w="6095" w:type="dxa"/>
          </w:tcPr>
          <w:p w14:paraId="68C867E1" w14:textId="0902C860" w:rsidR="00E83E1F" w:rsidRPr="00E83E1F" w:rsidRDefault="00E83E1F" w:rsidP="000B3F3F">
            <w:pPr>
              <w:autoSpaceDE w:val="0"/>
              <w:autoSpaceDN w:val="0"/>
              <w:adjustRightInd w:val="0"/>
              <w:rPr>
                <w:rFonts w:cstheme="minorHAnsi"/>
              </w:rPr>
            </w:pPr>
            <w:proofErr w:type="spellStart"/>
            <w:r w:rsidRPr="00E83E1F">
              <w:rPr>
                <w:rFonts w:cstheme="minorHAnsi"/>
              </w:rPr>
              <w:t>Scher</w:t>
            </w:r>
            <w:proofErr w:type="spellEnd"/>
            <w:r w:rsidRPr="00E83E1F">
              <w:rPr>
                <w:rFonts w:cstheme="minorHAnsi"/>
              </w:rPr>
              <w:t xml:space="preserve"> HI, Eisenberger M, D'Amico AV, </w:t>
            </w:r>
            <w:proofErr w:type="spellStart"/>
            <w:r w:rsidRPr="00E83E1F">
              <w:rPr>
                <w:rFonts w:cstheme="minorHAnsi"/>
              </w:rPr>
              <w:t>Halabi</w:t>
            </w:r>
            <w:proofErr w:type="spellEnd"/>
            <w:r w:rsidRPr="00E83E1F">
              <w:rPr>
                <w:rFonts w:cstheme="minorHAnsi"/>
              </w:rPr>
              <w:t xml:space="preserve"> S, Small EJ, Morris M, et al. Eligibility and outcomes reporting guidelines for clinical trials for patients in the state of a rising prostate-specific antigen: recommendations from the Prostate-Specific Antigen Working Group. Journal of clinical oncology: official journal of the American Society of Clinical Oncology. 2004;22(3):537-56.</w:t>
            </w:r>
          </w:p>
        </w:tc>
        <w:tc>
          <w:tcPr>
            <w:tcW w:w="1418" w:type="dxa"/>
          </w:tcPr>
          <w:p w14:paraId="6B4615E7" w14:textId="77777777" w:rsidR="00E83E1F" w:rsidRPr="00E83E1F" w:rsidRDefault="00E83E1F">
            <w:pPr>
              <w:rPr>
                <w:rFonts w:cstheme="minorHAnsi"/>
              </w:rPr>
            </w:pPr>
          </w:p>
        </w:tc>
        <w:tc>
          <w:tcPr>
            <w:tcW w:w="1134" w:type="dxa"/>
          </w:tcPr>
          <w:p w14:paraId="0B0D323C" w14:textId="77777777" w:rsidR="00E83E1F" w:rsidRPr="00E83E1F" w:rsidRDefault="00E83E1F">
            <w:pPr>
              <w:rPr>
                <w:rFonts w:cstheme="minorHAnsi"/>
              </w:rPr>
            </w:pPr>
          </w:p>
        </w:tc>
        <w:tc>
          <w:tcPr>
            <w:tcW w:w="1276" w:type="dxa"/>
          </w:tcPr>
          <w:p w14:paraId="1F5A4ACA" w14:textId="77777777" w:rsidR="00E83E1F" w:rsidRPr="00E83E1F" w:rsidRDefault="00E83E1F">
            <w:pPr>
              <w:rPr>
                <w:rFonts w:cstheme="minorHAnsi"/>
              </w:rPr>
            </w:pPr>
          </w:p>
        </w:tc>
        <w:tc>
          <w:tcPr>
            <w:tcW w:w="992" w:type="dxa"/>
          </w:tcPr>
          <w:p w14:paraId="73BEBB6F" w14:textId="77777777" w:rsidR="00E83E1F" w:rsidRPr="00E83E1F" w:rsidRDefault="00E83E1F">
            <w:pPr>
              <w:rPr>
                <w:rFonts w:cstheme="minorHAnsi"/>
              </w:rPr>
            </w:pPr>
          </w:p>
        </w:tc>
        <w:tc>
          <w:tcPr>
            <w:tcW w:w="1134" w:type="dxa"/>
          </w:tcPr>
          <w:p w14:paraId="2D20C0A2" w14:textId="77777777" w:rsidR="00E83E1F" w:rsidRPr="00E83E1F" w:rsidRDefault="00E83E1F">
            <w:pPr>
              <w:rPr>
                <w:rFonts w:cstheme="minorHAnsi"/>
              </w:rPr>
            </w:pPr>
          </w:p>
        </w:tc>
        <w:tc>
          <w:tcPr>
            <w:tcW w:w="992" w:type="dxa"/>
          </w:tcPr>
          <w:p w14:paraId="08F18F55" w14:textId="77777777" w:rsidR="00E83E1F" w:rsidRPr="00E83E1F" w:rsidRDefault="00E83E1F">
            <w:pPr>
              <w:rPr>
                <w:rFonts w:cstheme="minorHAnsi"/>
              </w:rPr>
            </w:pPr>
          </w:p>
        </w:tc>
      </w:tr>
      <w:tr w:rsidR="00E83E1F" w:rsidRPr="00E83E1F" w14:paraId="401344CD" w14:textId="3614623B" w:rsidTr="00E83E1F">
        <w:tc>
          <w:tcPr>
            <w:tcW w:w="851" w:type="dxa"/>
          </w:tcPr>
          <w:p w14:paraId="65F04BD7" w14:textId="5BE48858" w:rsidR="00E83E1F" w:rsidRPr="00E83E1F" w:rsidRDefault="00E83E1F">
            <w:pPr>
              <w:rPr>
                <w:rFonts w:cstheme="minorHAnsi"/>
              </w:rPr>
            </w:pPr>
            <w:r w:rsidRPr="00E83E1F">
              <w:rPr>
                <w:rFonts w:cstheme="minorHAnsi"/>
              </w:rPr>
              <w:t>RG319</w:t>
            </w:r>
          </w:p>
        </w:tc>
        <w:tc>
          <w:tcPr>
            <w:tcW w:w="6095" w:type="dxa"/>
          </w:tcPr>
          <w:p w14:paraId="4E9A69AC" w14:textId="0212C7BD" w:rsidR="00E83E1F" w:rsidRPr="00E83E1F" w:rsidRDefault="00E83E1F">
            <w:pPr>
              <w:rPr>
                <w:rFonts w:cstheme="minorHAnsi"/>
              </w:rPr>
            </w:pPr>
            <w:r w:rsidRPr="00E83E1F">
              <w:rPr>
                <w:rFonts w:cstheme="minorHAnsi"/>
              </w:rPr>
              <w:t>Schreiber JB. Latent Class Analysis: An example for reporting results. Research in Social and Administrative Pharmacy. 2017;13(6):1196-201.</w:t>
            </w:r>
          </w:p>
        </w:tc>
        <w:tc>
          <w:tcPr>
            <w:tcW w:w="1418" w:type="dxa"/>
          </w:tcPr>
          <w:p w14:paraId="14D4BAE9" w14:textId="77777777" w:rsidR="00E83E1F" w:rsidRPr="00E83E1F" w:rsidRDefault="00E83E1F">
            <w:pPr>
              <w:rPr>
                <w:rFonts w:cstheme="minorHAnsi"/>
              </w:rPr>
            </w:pPr>
          </w:p>
        </w:tc>
        <w:tc>
          <w:tcPr>
            <w:tcW w:w="1134" w:type="dxa"/>
          </w:tcPr>
          <w:p w14:paraId="626B2AC6" w14:textId="77777777" w:rsidR="00E83E1F" w:rsidRPr="00E83E1F" w:rsidRDefault="00E83E1F">
            <w:pPr>
              <w:rPr>
                <w:rFonts w:cstheme="minorHAnsi"/>
              </w:rPr>
            </w:pPr>
          </w:p>
        </w:tc>
        <w:tc>
          <w:tcPr>
            <w:tcW w:w="1276" w:type="dxa"/>
          </w:tcPr>
          <w:p w14:paraId="5BB4C6D4" w14:textId="77777777" w:rsidR="00E83E1F" w:rsidRPr="00E83E1F" w:rsidRDefault="00E83E1F">
            <w:pPr>
              <w:rPr>
                <w:rFonts w:cstheme="minorHAnsi"/>
              </w:rPr>
            </w:pPr>
          </w:p>
        </w:tc>
        <w:tc>
          <w:tcPr>
            <w:tcW w:w="992" w:type="dxa"/>
          </w:tcPr>
          <w:p w14:paraId="0D795F8E" w14:textId="77777777" w:rsidR="00E83E1F" w:rsidRPr="00E83E1F" w:rsidRDefault="00E83E1F">
            <w:pPr>
              <w:rPr>
                <w:rFonts w:cstheme="minorHAnsi"/>
              </w:rPr>
            </w:pPr>
          </w:p>
        </w:tc>
        <w:tc>
          <w:tcPr>
            <w:tcW w:w="1134" w:type="dxa"/>
          </w:tcPr>
          <w:p w14:paraId="56A425EE" w14:textId="77777777" w:rsidR="00E83E1F" w:rsidRPr="00E83E1F" w:rsidRDefault="00E83E1F">
            <w:pPr>
              <w:rPr>
                <w:rFonts w:cstheme="minorHAnsi"/>
              </w:rPr>
            </w:pPr>
          </w:p>
        </w:tc>
        <w:tc>
          <w:tcPr>
            <w:tcW w:w="992" w:type="dxa"/>
          </w:tcPr>
          <w:p w14:paraId="47094DAC" w14:textId="77777777" w:rsidR="00E83E1F" w:rsidRPr="00E83E1F" w:rsidRDefault="00E83E1F">
            <w:pPr>
              <w:rPr>
                <w:rFonts w:cstheme="minorHAnsi"/>
              </w:rPr>
            </w:pPr>
          </w:p>
        </w:tc>
      </w:tr>
      <w:tr w:rsidR="00E83E1F" w:rsidRPr="00E83E1F" w14:paraId="0FE4AE0F" w14:textId="4AF589F6" w:rsidTr="00E83E1F">
        <w:tc>
          <w:tcPr>
            <w:tcW w:w="851" w:type="dxa"/>
          </w:tcPr>
          <w:p w14:paraId="0555612A" w14:textId="28A57A2C" w:rsidR="00E83E1F" w:rsidRPr="00E83E1F" w:rsidRDefault="00E83E1F">
            <w:pPr>
              <w:rPr>
                <w:rFonts w:cstheme="minorHAnsi"/>
              </w:rPr>
            </w:pPr>
            <w:r w:rsidRPr="00E83E1F">
              <w:rPr>
                <w:rFonts w:cstheme="minorHAnsi"/>
              </w:rPr>
              <w:t>RG320</w:t>
            </w:r>
          </w:p>
        </w:tc>
        <w:tc>
          <w:tcPr>
            <w:tcW w:w="6095" w:type="dxa"/>
          </w:tcPr>
          <w:p w14:paraId="377D331E" w14:textId="46A838BF" w:rsidR="00E83E1F" w:rsidRPr="00E83E1F" w:rsidRDefault="00E83E1F" w:rsidP="000B3F3F">
            <w:pPr>
              <w:autoSpaceDE w:val="0"/>
              <w:autoSpaceDN w:val="0"/>
              <w:adjustRightInd w:val="0"/>
              <w:rPr>
                <w:rFonts w:cstheme="minorHAnsi"/>
              </w:rPr>
            </w:pPr>
            <w:proofErr w:type="spellStart"/>
            <w:r w:rsidRPr="00E83E1F">
              <w:rPr>
                <w:rFonts w:cstheme="minorHAnsi"/>
              </w:rPr>
              <w:t>Schriger</w:t>
            </w:r>
            <w:proofErr w:type="spellEnd"/>
            <w:r w:rsidRPr="00E83E1F">
              <w:rPr>
                <w:rFonts w:cstheme="minorHAnsi"/>
              </w:rPr>
              <w:t xml:space="preserve"> DL. Suggestions for Improving the Reporting of Clinical Research: The Role of Narrative. Annals of Emergency Medicine. 2005;45(4):437-43.</w:t>
            </w:r>
          </w:p>
        </w:tc>
        <w:tc>
          <w:tcPr>
            <w:tcW w:w="1418" w:type="dxa"/>
          </w:tcPr>
          <w:p w14:paraId="591EDBD7" w14:textId="77777777" w:rsidR="00E83E1F" w:rsidRPr="00E83E1F" w:rsidRDefault="00E83E1F">
            <w:pPr>
              <w:rPr>
                <w:rFonts w:cstheme="minorHAnsi"/>
              </w:rPr>
            </w:pPr>
          </w:p>
        </w:tc>
        <w:tc>
          <w:tcPr>
            <w:tcW w:w="1134" w:type="dxa"/>
          </w:tcPr>
          <w:p w14:paraId="0677801A" w14:textId="77777777" w:rsidR="00E83E1F" w:rsidRPr="00E83E1F" w:rsidRDefault="00E83E1F">
            <w:pPr>
              <w:rPr>
                <w:rFonts w:cstheme="minorHAnsi"/>
              </w:rPr>
            </w:pPr>
          </w:p>
        </w:tc>
        <w:tc>
          <w:tcPr>
            <w:tcW w:w="1276" w:type="dxa"/>
          </w:tcPr>
          <w:p w14:paraId="4BE034A0" w14:textId="77777777" w:rsidR="00E83E1F" w:rsidRPr="00E83E1F" w:rsidRDefault="00E83E1F">
            <w:pPr>
              <w:rPr>
                <w:rFonts w:cstheme="minorHAnsi"/>
              </w:rPr>
            </w:pPr>
          </w:p>
        </w:tc>
        <w:tc>
          <w:tcPr>
            <w:tcW w:w="992" w:type="dxa"/>
          </w:tcPr>
          <w:p w14:paraId="153159CB" w14:textId="77777777" w:rsidR="00E83E1F" w:rsidRPr="00E83E1F" w:rsidRDefault="00E83E1F">
            <w:pPr>
              <w:rPr>
                <w:rFonts w:cstheme="minorHAnsi"/>
              </w:rPr>
            </w:pPr>
          </w:p>
        </w:tc>
        <w:tc>
          <w:tcPr>
            <w:tcW w:w="1134" w:type="dxa"/>
          </w:tcPr>
          <w:p w14:paraId="02E0E15C" w14:textId="77777777" w:rsidR="00E83E1F" w:rsidRPr="00E83E1F" w:rsidRDefault="00E83E1F">
            <w:pPr>
              <w:rPr>
                <w:rFonts w:cstheme="minorHAnsi"/>
              </w:rPr>
            </w:pPr>
          </w:p>
        </w:tc>
        <w:tc>
          <w:tcPr>
            <w:tcW w:w="992" w:type="dxa"/>
          </w:tcPr>
          <w:p w14:paraId="48BA9156" w14:textId="77777777" w:rsidR="00E83E1F" w:rsidRPr="00E83E1F" w:rsidRDefault="00E83E1F">
            <w:pPr>
              <w:rPr>
                <w:rFonts w:cstheme="minorHAnsi"/>
              </w:rPr>
            </w:pPr>
          </w:p>
        </w:tc>
      </w:tr>
      <w:tr w:rsidR="00E83E1F" w:rsidRPr="00E83E1F" w14:paraId="049152B1" w14:textId="38666A75" w:rsidTr="00E83E1F">
        <w:tc>
          <w:tcPr>
            <w:tcW w:w="851" w:type="dxa"/>
          </w:tcPr>
          <w:p w14:paraId="27A5B24A" w14:textId="6E9CABD9" w:rsidR="00E83E1F" w:rsidRPr="00E83E1F" w:rsidRDefault="00E83E1F">
            <w:pPr>
              <w:rPr>
                <w:rFonts w:cstheme="minorHAnsi"/>
              </w:rPr>
            </w:pPr>
            <w:r w:rsidRPr="00E83E1F">
              <w:rPr>
                <w:rFonts w:cstheme="minorHAnsi"/>
              </w:rPr>
              <w:t>RG321</w:t>
            </w:r>
          </w:p>
        </w:tc>
        <w:tc>
          <w:tcPr>
            <w:tcW w:w="6095" w:type="dxa"/>
          </w:tcPr>
          <w:p w14:paraId="1AB5916F" w14:textId="49756282" w:rsidR="00E83E1F" w:rsidRPr="00E83E1F" w:rsidRDefault="00E83E1F" w:rsidP="000B3F3F">
            <w:pPr>
              <w:autoSpaceDE w:val="0"/>
              <w:autoSpaceDN w:val="0"/>
              <w:adjustRightInd w:val="0"/>
              <w:rPr>
                <w:rFonts w:cstheme="minorHAnsi"/>
              </w:rPr>
            </w:pPr>
            <w:r w:rsidRPr="00E83E1F">
              <w:rPr>
                <w:rFonts w:cstheme="minorHAnsi"/>
              </w:rPr>
              <w:t>Schulz KF, Altman DG, Moher D. CONSORT 2010 statement: updated guidelines for reporting parallel group randomised trials. BMJ (Clinical research ed). 2010;340:c332.</w:t>
            </w:r>
          </w:p>
        </w:tc>
        <w:tc>
          <w:tcPr>
            <w:tcW w:w="1418" w:type="dxa"/>
          </w:tcPr>
          <w:p w14:paraId="42990CEA" w14:textId="063B1C90" w:rsidR="00E83E1F" w:rsidRPr="00E83E1F" w:rsidRDefault="00E83E1F">
            <w:pPr>
              <w:rPr>
                <w:rFonts w:cstheme="minorHAnsi"/>
              </w:rPr>
            </w:pPr>
            <w:r w:rsidRPr="00E83E1F">
              <w:rPr>
                <w:rFonts w:cstheme="minorHAnsi"/>
              </w:rPr>
              <w:t>CONSORT</w:t>
            </w:r>
          </w:p>
        </w:tc>
        <w:tc>
          <w:tcPr>
            <w:tcW w:w="1134" w:type="dxa"/>
          </w:tcPr>
          <w:p w14:paraId="31F8BFFB" w14:textId="77777777" w:rsidR="00E83E1F" w:rsidRPr="00E83E1F" w:rsidRDefault="00E83E1F">
            <w:pPr>
              <w:rPr>
                <w:rFonts w:cstheme="minorHAnsi"/>
              </w:rPr>
            </w:pPr>
          </w:p>
        </w:tc>
        <w:tc>
          <w:tcPr>
            <w:tcW w:w="1276" w:type="dxa"/>
          </w:tcPr>
          <w:p w14:paraId="5559C481" w14:textId="77777777" w:rsidR="00E83E1F" w:rsidRPr="00E83E1F" w:rsidRDefault="00E83E1F">
            <w:pPr>
              <w:rPr>
                <w:rFonts w:cstheme="minorHAnsi"/>
              </w:rPr>
            </w:pPr>
          </w:p>
        </w:tc>
        <w:tc>
          <w:tcPr>
            <w:tcW w:w="992" w:type="dxa"/>
          </w:tcPr>
          <w:p w14:paraId="5BC1A9E0" w14:textId="77777777" w:rsidR="00E83E1F" w:rsidRPr="00E83E1F" w:rsidRDefault="00E83E1F">
            <w:pPr>
              <w:rPr>
                <w:rFonts w:cstheme="minorHAnsi"/>
              </w:rPr>
            </w:pPr>
          </w:p>
        </w:tc>
        <w:tc>
          <w:tcPr>
            <w:tcW w:w="1134" w:type="dxa"/>
          </w:tcPr>
          <w:p w14:paraId="0BC128C4" w14:textId="77777777" w:rsidR="00E83E1F" w:rsidRPr="00E83E1F" w:rsidRDefault="00E83E1F">
            <w:pPr>
              <w:rPr>
                <w:rFonts w:cstheme="minorHAnsi"/>
              </w:rPr>
            </w:pPr>
          </w:p>
        </w:tc>
        <w:tc>
          <w:tcPr>
            <w:tcW w:w="992" w:type="dxa"/>
          </w:tcPr>
          <w:p w14:paraId="4C0ED8A7" w14:textId="77777777" w:rsidR="00E83E1F" w:rsidRPr="00E83E1F" w:rsidRDefault="00E83E1F">
            <w:pPr>
              <w:rPr>
                <w:rFonts w:cstheme="minorHAnsi"/>
              </w:rPr>
            </w:pPr>
          </w:p>
        </w:tc>
      </w:tr>
      <w:tr w:rsidR="00E83E1F" w:rsidRPr="00E83E1F" w14:paraId="437ABC13" w14:textId="709A69D0" w:rsidTr="00E83E1F">
        <w:tc>
          <w:tcPr>
            <w:tcW w:w="851" w:type="dxa"/>
          </w:tcPr>
          <w:p w14:paraId="3FD8A7F3" w14:textId="5326CF92" w:rsidR="00E83E1F" w:rsidRPr="00E83E1F" w:rsidRDefault="00E83E1F">
            <w:pPr>
              <w:rPr>
                <w:rFonts w:cstheme="minorHAnsi"/>
              </w:rPr>
            </w:pPr>
            <w:r w:rsidRPr="00E83E1F">
              <w:rPr>
                <w:rFonts w:cstheme="minorHAnsi"/>
              </w:rPr>
              <w:t>RG322</w:t>
            </w:r>
          </w:p>
        </w:tc>
        <w:tc>
          <w:tcPr>
            <w:tcW w:w="6095" w:type="dxa"/>
          </w:tcPr>
          <w:p w14:paraId="75AFE7EC" w14:textId="7DF5D768" w:rsidR="00E83E1F" w:rsidRPr="00E83E1F" w:rsidRDefault="00E83E1F" w:rsidP="000B3F3F">
            <w:pPr>
              <w:autoSpaceDE w:val="0"/>
              <w:autoSpaceDN w:val="0"/>
              <w:adjustRightInd w:val="0"/>
              <w:rPr>
                <w:rFonts w:cstheme="minorHAnsi"/>
              </w:rPr>
            </w:pPr>
            <w:proofErr w:type="spellStart"/>
            <w:r w:rsidRPr="00E83E1F">
              <w:rPr>
                <w:rFonts w:cstheme="minorHAnsi"/>
              </w:rPr>
              <w:t>Sechopoulos</w:t>
            </w:r>
            <w:proofErr w:type="spellEnd"/>
            <w:r w:rsidRPr="00E83E1F">
              <w:rPr>
                <w:rFonts w:cstheme="minorHAnsi"/>
              </w:rPr>
              <w:t xml:space="preserve"> I, Rogers DWO, </w:t>
            </w:r>
            <w:proofErr w:type="spellStart"/>
            <w:r w:rsidRPr="00E83E1F">
              <w:rPr>
                <w:rFonts w:cstheme="minorHAnsi"/>
              </w:rPr>
              <w:t>Bazalova</w:t>
            </w:r>
            <w:proofErr w:type="spellEnd"/>
            <w:r w:rsidRPr="00E83E1F">
              <w:rPr>
                <w:rFonts w:cstheme="minorHAnsi"/>
              </w:rPr>
              <w:t xml:space="preserve">-Carter M, </w:t>
            </w:r>
            <w:proofErr w:type="spellStart"/>
            <w:r w:rsidRPr="00E83E1F">
              <w:rPr>
                <w:rFonts w:cstheme="minorHAnsi"/>
              </w:rPr>
              <w:t>Bolch</w:t>
            </w:r>
            <w:proofErr w:type="spellEnd"/>
            <w:r w:rsidRPr="00E83E1F">
              <w:rPr>
                <w:rFonts w:cstheme="minorHAnsi"/>
              </w:rPr>
              <w:t xml:space="preserve"> WE, Heath EC, McNitt-Gray MF, et al. RECORDS: improved Reporting of </w:t>
            </w:r>
            <w:proofErr w:type="spellStart"/>
            <w:r w:rsidRPr="00E83E1F">
              <w:rPr>
                <w:rFonts w:cstheme="minorHAnsi"/>
              </w:rPr>
              <w:t>montE</w:t>
            </w:r>
            <w:proofErr w:type="spellEnd"/>
            <w:r w:rsidRPr="00E83E1F">
              <w:rPr>
                <w:rFonts w:cstheme="minorHAnsi"/>
              </w:rPr>
              <w:t xml:space="preserve"> </w:t>
            </w:r>
            <w:proofErr w:type="spellStart"/>
            <w:r w:rsidRPr="00E83E1F">
              <w:rPr>
                <w:rFonts w:cstheme="minorHAnsi"/>
              </w:rPr>
              <w:t>CarlO</w:t>
            </w:r>
            <w:proofErr w:type="spellEnd"/>
            <w:r w:rsidRPr="00E83E1F">
              <w:rPr>
                <w:rFonts w:cstheme="minorHAnsi"/>
              </w:rPr>
              <w:t xml:space="preserve"> </w:t>
            </w:r>
            <w:proofErr w:type="spellStart"/>
            <w:r w:rsidRPr="00E83E1F">
              <w:rPr>
                <w:rFonts w:cstheme="minorHAnsi"/>
              </w:rPr>
              <w:t>RaDiation</w:t>
            </w:r>
            <w:proofErr w:type="spellEnd"/>
            <w:r w:rsidRPr="00E83E1F">
              <w:rPr>
                <w:rFonts w:cstheme="minorHAnsi"/>
              </w:rPr>
              <w:t xml:space="preserve"> transport Studies: Report of the AAPM Research Committee Task Group 268. Medical physics. 2018;45(1</w:t>
            </w:r>
            <w:proofErr w:type="gramStart"/>
            <w:r w:rsidRPr="00E83E1F">
              <w:rPr>
                <w:rFonts w:cstheme="minorHAnsi"/>
              </w:rPr>
              <w:t>):e</w:t>
            </w:r>
            <w:proofErr w:type="gramEnd"/>
            <w:r w:rsidRPr="00E83E1F">
              <w:rPr>
                <w:rFonts w:cstheme="minorHAnsi"/>
              </w:rPr>
              <w:t>1-e5.</w:t>
            </w:r>
          </w:p>
        </w:tc>
        <w:tc>
          <w:tcPr>
            <w:tcW w:w="1418" w:type="dxa"/>
          </w:tcPr>
          <w:p w14:paraId="78612FFC" w14:textId="630CB9E0" w:rsidR="00E83E1F" w:rsidRPr="00E83E1F" w:rsidRDefault="00E83E1F">
            <w:pPr>
              <w:rPr>
                <w:rFonts w:cstheme="minorHAnsi"/>
              </w:rPr>
            </w:pPr>
            <w:r w:rsidRPr="00E83E1F">
              <w:rPr>
                <w:rFonts w:cstheme="minorHAnsi"/>
              </w:rPr>
              <w:t>RECORDS</w:t>
            </w:r>
          </w:p>
        </w:tc>
        <w:tc>
          <w:tcPr>
            <w:tcW w:w="1134" w:type="dxa"/>
          </w:tcPr>
          <w:p w14:paraId="58E891AF" w14:textId="77777777" w:rsidR="00E83E1F" w:rsidRPr="00E83E1F" w:rsidRDefault="00E83E1F">
            <w:pPr>
              <w:rPr>
                <w:rFonts w:cstheme="minorHAnsi"/>
              </w:rPr>
            </w:pPr>
          </w:p>
        </w:tc>
        <w:tc>
          <w:tcPr>
            <w:tcW w:w="1276" w:type="dxa"/>
          </w:tcPr>
          <w:p w14:paraId="427C5DD2" w14:textId="77777777" w:rsidR="00E83E1F" w:rsidRPr="00E83E1F" w:rsidRDefault="00E83E1F">
            <w:pPr>
              <w:rPr>
                <w:rFonts w:cstheme="minorHAnsi"/>
              </w:rPr>
            </w:pPr>
          </w:p>
        </w:tc>
        <w:tc>
          <w:tcPr>
            <w:tcW w:w="992" w:type="dxa"/>
          </w:tcPr>
          <w:p w14:paraId="7C5B8BFE" w14:textId="77777777" w:rsidR="00E83E1F" w:rsidRPr="00E83E1F" w:rsidRDefault="00E83E1F">
            <w:pPr>
              <w:rPr>
                <w:rFonts w:cstheme="minorHAnsi"/>
              </w:rPr>
            </w:pPr>
          </w:p>
        </w:tc>
        <w:tc>
          <w:tcPr>
            <w:tcW w:w="1134" w:type="dxa"/>
          </w:tcPr>
          <w:p w14:paraId="63E42B10" w14:textId="77777777" w:rsidR="00E83E1F" w:rsidRPr="00E83E1F" w:rsidRDefault="00E83E1F">
            <w:pPr>
              <w:rPr>
                <w:rFonts w:cstheme="minorHAnsi"/>
              </w:rPr>
            </w:pPr>
          </w:p>
        </w:tc>
        <w:tc>
          <w:tcPr>
            <w:tcW w:w="992" w:type="dxa"/>
          </w:tcPr>
          <w:p w14:paraId="6EDA4706" w14:textId="77777777" w:rsidR="00E83E1F" w:rsidRPr="00E83E1F" w:rsidRDefault="00E83E1F">
            <w:pPr>
              <w:rPr>
                <w:rFonts w:cstheme="minorHAnsi"/>
              </w:rPr>
            </w:pPr>
          </w:p>
        </w:tc>
      </w:tr>
      <w:tr w:rsidR="00E83E1F" w:rsidRPr="00E83E1F" w14:paraId="549BDB66" w14:textId="46E391C3" w:rsidTr="00E83E1F">
        <w:tc>
          <w:tcPr>
            <w:tcW w:w="851" w:type="dxa"/>
          </w:tcPr>
          <w:p w14:paraId="0FE46FDD" w14:textId="7F3DC7B5" w:rsidR="00E83E1F" w:rsidRPr="00E83E1F" w:rsidRDefault="00E83E1F">
            <w:pPr>
              <w:rPr>
                <w:rFonts w:cstheme="minorHAnsi"/>
              </w:rPr>
            </w:pPr>
            <w:r w:rsidRPr="00E83E1F">
              <w:rPr>
                <w:rFonts w:cstheme="minorHAnsi"/>
              </w:rPr>
              <w:t>RG323</w:t>
            </w:r>
          </w:p>
        </w:tc>
        <w:tc>
          <w:tcPr>
            <w:tcW w:w="6095" w:type="dxa"/>
          </w:tcPr>
          <w:p w14:paraId="49A41953" w14:textId="0A06179E" w:rsidR="00E83E1F" w:rsidRPr="00E83E1F" w:rsidRDefault="00E83E1F" w:rsidP="000B3F3F">
            <w:pPr>
              <w:autoSpaceDE w:val="0"/>
              <w:autoSpaceDN w:val="0"/>
              <w:adjustRightInd w:val="0"/>
              <w:rPr>
                <w:rFonts w:cstheme="minorHAnsi"/>
              </w:rPr>
            </w:pPr>
            <w:proofErr w:type="spellStart"/>
            <w:r w:rsidRPr="00E83E1F">
              <w:rPr>
                <w:rFonts w:cstheme="minorHAnsi"/>
              </w:rPr>
              <w:t>Sena</w:t>
            </w:r>
            <w:proofErr w:type="spellEnd"/>
            <w:r w:rsidRPr="00E83E1F">
              <w:rPr>
                <w:rFonts w:cstheme="minorHAnsi"/>
              </w:rPr>
              <w:t xml:space="preserve"> ES, Currie GL, McCann SK, Macleod MR, Howells DW. Systematic reviews and meta-analysis of preclinical studies: why perform them and how to appraise them critically. Journal of cerebral blood flow and </w:t>
            </w:r>
            <w:proofErr w:type="gramStart"/>
            <w:r w:rsidRPr="00E83E1F">
              <w:rPr>
                <w:rFonts w:cstheme="minorHAnsi"/>
              </w:rPr>
              <w:t>metabolism :</w:t>
            </w:r>
            <w:proofErr w:type="gramEnd"/>
            <w:r w:rsidRPr="00E83E1F">
              <w:rPr>
                <w:rFonts w:cstheme="minorHAnsi"/>
              </w:rPr>
              <w:t xml:space="preserve"> official journal of the International Society of Cerebral Blood Flow and Metabolism. 2014;34(5):737-42.</w:t>
            </w:r>
          </w:p>
        </w:tc>
        <w:tc>
          <w:tcPr>
            <w:tcW w:w="1418" w:type="dxa"/>
          </w:tcPr>
          <w:p w14:paraId="376C6643" w14:textId="77777777" w:rsidR="00E83E1F" w:rsidRPr="00E83E1F" w:rsidRDefault="00E83E1F">
            <w:pPr>
              <w:rPr>
                <w:rFonts w:cstheme="minorHAnsi"/>
              </w:rPr>
            </w:pPr>
          </w:p>
        </w:tc>
        <w:tc>
          <w:tcPr>
            <w:tcW w:w="1134" w:type="dxa"/>
          </w:tcPr>
          <w:p w14:paraId="7634AF43" w14:textId="77777777" w:rsidR="00E83E1F" w:rsidRPr="00E83E1F" w:rsidRDefault="00E83E1F">
            <w:pPr>
              <w:rPr>
                <w:rFonts w:cstheme="minorHAnsi"/>
              </w:rPr>
            </w:pPr>
          </w:p>
        </w:tc>
        <w:tc>
          <w:tcPr>
            <w:tcW w:w="1276" w:type="dxa"/>
          </w:tcPr>
          <w:p w14:paraId="75831436" w14:textId="77777777" w:rsidR="00E83E1F" w:rsidRPr="00E83E1F" w:rsidRDefault="00E83E1F">
            <w:pPr>
              <w:rPr>
                <w:rFonts w:cstheme="minorHAnsi"/>
              </w:rPr>
            </w:pPr>
          </w:p>
        </w:tc>
        <w:tc>
          <w:tcPr>
            <w:tcW w:w="992" w:type="dxa"/>
          </w:tcPr>
          <w:p w14:paraId="7D96E391" w14:textId="77777777" w:rsidR="00E83E1F" w:rsidRPr="00E83E1F" w:rsidRDefault="00E83E1F">
            <w:pPr>
              <w:rPr>
                <w:rFonts w:cstheme="minorHAnsi"/>
              </w:rPr>
            </w:pPr>
          </w:p>
        </w:tc>
        <w:tc>
          <w:tcPr>
            <w:tcW w:w="1134" w:type="dxa"/>
          </w:tcPr>
          <w:p w14:paraId="2D1E7D9A" w14:textId="77777777" w:rsidR="00E83E1F" w:rsidRPr="00E83E1F" w:rsidRDefault="00E83E1F">
            <w:pPr>
              <w:rPr>
                <w:rFonts w:cstheme="minorHAnsi"/>
              </w:rPr>
            </w:pPr>
          </w:p>
        </w:tc>
        <w:tc>
          <w:tcPr>
            <w:tcW w:w="992" w:type="dxa"/>
          </w:tcPr>
          <w:p w14:paraId="235BC4ED" w14:textId="77777777" w:rsidR="00E83E1F" w:rsidRPr="00E83E1F" w:rsidRDefault="00E83E1F">
            <w:pPr>
              <w:rPr>
                <w:rFonts w:cstheme="minorHAnsi"/>
              </w:rPr>
            </w:pPr>
          </w:p>
        </w:tc>
      </w:tr>
      <w:tr w:rsidR="00E83E1F" w:rsidRPr="00E83E1F" w14:paraId="057C0C27" w14:textId="129E7ED5" w:rsidTr="00E83E1F">
        <w:tc>
          <w:tcPr>
            <w:tcW w:w="851" w:type="dxa"/>
          </w:tcPr>
          <w:p w14:paraId="1802238D" w14:textId="6C0CD0AE" w:rsidR="00E83E1F" w:rsidRPr="00E83E1F" w:rsidRDefault="00E83E1F">
            <w:pPr>
              <w:rPr>
                <w:rFonts w:cstheme="minorHAnsi"/>
              </w:rPr>
            </w:pPr>
            <w:r w:rsidRPr="00E83E1F">
              <w:rPr>
                <w:rFonts w:cstheme="minorHAnsi"/>
              </w:rPr>
              <w:t>RG324</w:t>
            </w:r>
          </w:p>
        </w:tc>
        <w:tc>
          <w:tcPr>
            <w:tcW w:w="6095" w:type="dxa"/>
          </w:tcPr>
          <w:p w14:paraId="251A89D4" w14:textId="12C9D1DC" w:rsidR="00E83E1F" w:rsidRPr="00E83E1F" w:rsidRDefault="00E83E1F" w:rsidP="00123281">
            <w:pPr>
              <w:autoSpaceDE w:val="0"/>
              <w:autoSpaceDN w:val="0"/>
              <w:adjustRightInd w:val="0"/>
              <w:rPr>
                <w:rFonts w:cstheme="minorHAnsi"/>
              </w:rPr>
            </w:pPr>
            <w:proofErr w:type="spellStart"/>
            <w:r w:rsidRPr="00E83E1F">
              <w:rPr>
                <w:rFonts w:cstheme="minorHAnsi"/>
              </w:rPr>
              <w:t>Sepucha</w:t>
            </w:r>
            <w:proofErr w:type="spellEnd"/>
            <w:r w:rsidRPr="00E83E1F">
              <w:rPr>
                <w:rFonts w:cstheme="minorHAnsi"/>
              </w:rPr>
              <w:t xml:space="preserve"> KR, Abhyankar P, Hoffman AS, </w:t>
            </w:r>
            <w:proofErr w:type="spellStart"/>
            <w:r w:rsidRPr="00E83E1F">
              <w:rPr>
                <w:rFonts w:cstheme="minorHAnsi"/>
              </w:rPr>
              <w:t>Bekker</w:t>
            </w:r>
            <w:proofErr w:type="spellEnd"/>
            <w:r w:rsidRPr="00E83E1F">
              <w:rPr>
                <w:rFonts w:cstheme="minorHAnsi"/>
              </w:rPr>
              <w:t xml:space="preserve"> HL, LeBlanc A, Levin CA, et al. Standards for </w:t>
            </w:r>
            <w:proofErr w:type="spellStart"/>
            <w:r w:rsidRPr="00E83E1F">
              <w:rPr>
                <w:rFonts w:cstheme="minorHAnsi"/>
              </w:rPr>
              <w:t>UNiversal</w:t>
            </w:r>
            <w:proofErr w:type="spellEnd"/>
            <w:r w:rsidRPr="00E83E1F">
              <w:rPr>
                <w:rFonts w:cstheme="minorHAnsi"/>
              </w:rPr>
              <w:t xml:space="preserve"> reporting of patient </w:t>
            </w:r>
            <w:r w:rsidRPr="00E83E1F">
              <w:rPr>
                <w:rFonts w:cstheme="minorHAnsi"/>
              </w:rPr>
              <w:lastRenderedPageBreak/>
              <w:t>Decision Aid Evaluation studies: the development of SUNDAE Checklist. BMJ quality &amp; safety. 2018;27(5):380-8.</w:t>
            </w:r>
          </w:p>
        </w:tc>
        <w:tc>
          <w:tcPr>
            <w:tcW w:w="1418" w:type="dxa"/>
          </w:tcPr>
          <w:p w14:paraId="062646F0" w14:textId="2EA7BFF7" w:rsidR="00E83E1F" w:rsidRPr="00E83E1F" w:rsidRDefault="00E83E1F">
            <w:pPr>
              <w:rPr>
                <w:rFonts w:cstheme="minorHAnsi"/>
              </w:rPr>
            </w:pPr>
            <w:r w:rsidRPr="00E83E1F">
              <w:rPr>
                <w:rFonts w:cstheme="minorHAnsi"/>
              </w:rPr>
              <w:lastRenderedPageBreak/>
              <w:t>SUNDAE</w:t>
            </w:r>
          </w:p>
        </w:tc>
        <w:tc>
          <w:tcPr>
            <w:tcW w:w="1134" w:type="dxa"/>
          </w:tcPr>
          <w:p w14:paraId="2302B574" w14:textId="77777777" w:rsidR="00E83E1F" w:rsidRPr="00E83E1F" w:rsidRDefault="00E83E1F">
            <w:pPr>
              <w:rPr>
                <w:rFonts w:cstheme="minorHAnsi"/>
              </w:rPr>
            </w:pPr>
          </w:p>
        </w:tc>
        <w:tc>
          <w:tcPr>
            <w:tcW w:w="1276" w:type="dxa"/>
          </w:tcPr>
          <w:p w14:paraId="04C6C8E4" w14:textId="77777777" w:rsidR="00E83E1F" w:rsidRPr="00E83E1F" w:rsidRDefault="00E83E1F">
            <w:pPr>
              <w:rPr>
                <w:rFonts w:cstheme="minorHAnsi"/>
              </w:rPr>
            </w:pPr>
          </w:p>
        </w:tc>
        <w:tc>
          <w:tcPr>
            <w:tcW w:w="992" w:type="dxa"/>
          </w:tcPr>
          <w:p w14:paraId="7BAB3F97" w14:textId="77777777" w:rsidR="00E83E1F" w:rsidRPr="00E83E1F" w:rsidRDefault="00E83E1F">
            <w:pPr>
              <w:rPr>
                <w:rFonts w:cstheme="minorHAnsi"/>
              </w:rPr>
            </w:pPr>
          </w:p>
        </w:tc>
        <w:tc>
          <w:tcPr>
            <w:tcW w:w="1134" w:type="dxa"/>
          </w:tcPr>
          <w:p w14:paraId="7B5214B6" w14:textId="77777777" w:rsidR="00E83E1F" w:rsidRPr="00E83E1F" w:rsidRDefault="00E83E1F">
            <w:pPr>
              <w:rPr>
                <w:rFonts w:cstheme="minorHAnsi"/>
              </w:rPr>
            </w:pPr>
          </w:p>
        </w:tc>
        <w:tc>
          <w:tcPr>
            <w:tcW w:w="992" w:type="dxa"/>
          </w:tcPr>
          <w:p w14:paraId="657476D6" w14:textId="77777777" w:rsidR="00E83E1F" w:rsidRPr="00E83E1F" w:rsidRDefault="00E83E1F">
            <w:pPr>
              <w:rPr>
                <w:rFonts w:cstheme="minorHAnsi"/>
              </w:rPr>
            </w:pPr>
          </w:p>
        </w:tc>
      </w:tr>
      <w:tr w:rsidR="00E83E1F" w:rsidRPr="00E83E1F" w14:paraId="71743D34" w14:textId="3FFFD831" w:rsidTr="00E83E1F">
        <w:tc>
          <w:tcPr>
            <w:tcW w:w="851" w:type="dxa"/>
          </w:tcPr>
          <w:p w14:paraId="797376AF" w14:textId="3D47C187" w:rsidR="00E83E1F" w:rsidRPr="00E83E1F" w:rsidRDefault="00E83E1F">
            <w:pPr>
              <w:rPr>
                <w:rFonts w:cstheme="minorHAnsi"/>
              </w:rPr>
            </w:pPr>
            <w:r w:rsidRPr="00E83E1F">
              <w:rPr>
                <w:rFonts w:cstheme="minorHAnsi"/>
              </w:rPr>
              <w:t>RG325</w:t>
            </w:r>
          </w:p>
        </w:tc>
        <w:tc>
          <w:tcPr>
            <w:tcW w:w="6095" w:type="dxa"/>
          </w:tcPr>
          <w:p w14:paraId="5D9D0E09" w14:textId="24406A9C" w:rsidR="00E83E1F" w:rsidRPr="00E83E1F" w:rsidRDefault="00E83E1F" w:rsidP="00123281">
            <w:pPr>
              <w:autoSpaceDE w:val="0"/>
              <w:autoSpaceDN w:val="0"/>
              <w:adjustRightInd w:val="0"/>
              <w:rPr>
                <w:rFonts w:cstheme="minorHAnsi"/>
              </w:rPr>
            </w:pPr>
            <w:r w:rsidRPr="00E83E1F">
              <w:rPr>
                <w:rFonts w:cstheme="minorHAnsi"/>
              </w:rPr>
              <w:t xml:space="preserve">Sharp SJ, </w:t>
            </w:r>
            <w:proofErr w:type="spellStart"/>
            <w:r w:rsidRPr="00E83E1F">
              <w:rPr>
                <w:rFonts w:cstheme="minorHAnsi"/>
              </w:rPr>
              <w:t>Poulaliou</w:t>
            </w:r>
            <w:proofErr w:type="spellEnd"/>
            <w:r w:rsidRPr="00E83E1F">
              <w:rPr>
                <w:rFonts w:cstheme="minorHAnsi"/>
              </w:rPr>
              <w:t xml:space="preserve"> M, Thompson SG, White IR, Wood AM. A review of published analyses of case-cohort studies and recommendations for future reporting. </w:t>
            </w:r>
            <w:proofErr w:type="spellStart"/>
            <w:r w:rsidRPr="00E83E1F">
              <w:rPr>
                <w:rFonts w:cstheme="minorHAnsi"/>
              </w:rPr>
              <w:t>PloS</w:t>
            </w:r>
            <w:proofErr w:type="spellEnd"/>
            <w:r w:rsidRPr="00E83E1F">
              <w:rPr>
                <w:rFonts w:cstheme="minorHAnsi"/>
              </w:rPr>
              <w:t xml:space="preserve"> one. 2014;9(6</w:t>
            </w:r>
            <w:proofErr w:type="gramStart"/>
            <w:r w:rsidRPr="00E83E1F">
              <w:rPr>
                <w:rFonts w:cstheme="minorHAnsi"/>
              </w:rPr>
              <w:t>):e</w:t>
            </w:r>
            <w:proofErr w:type="gramEnd"/>
            <w:r w:rsidRPr="00E83E1F">
              <w:rPr>
                <w:rFonts w:cstheme="minorHAnsi"/>
              </w:rPr>
              <w:t>101176-e.</w:t>
            </w:r>
          </w:p>
        </w:tc>
        <w:tc>
          <w:tcPr>
            <w:tcW w:w="1418" w:type="dxa"/>
          </w:tcPr>
          <w:p w14:paraId="6D304FDA" w14:textId="77777777" w:rsidR="00E83E1F" w:rsidRPr="00E83E1F" w:rsidRDefault="00E83E1F">
            <w:pPr>
              <w:rPr>
                <w:rFonts w:cstheme="minorHAnsi"/>
              </w:rPr>
            </w:pPr>
          </w:p>
        </w:tc>
        <w:tc>
          <w:tcPr>
            <w:tcW w:w="1134" w:type="dxa"/>
          </w:tcPr>
          <w:p w14:paraId="75D14778" w14:textId="77777777" w:rsidR="00E83E1F" w:rsidRPr="00E83E1F" w:rsidRDefault="00E83E1F">
            <w:pPr>
              <w:rPr>
                <w:rFonts w:cstheme="minorHAnsi"/>
              </w:rPr>
            </w:pPr>
          </w:p>
        </w:tc>
        <w:tc>
          <w:tcPr>
            <w:tcW w:w="1276" w:type="dxa"/>
          </w:tcPr>
          <w:p w14:paraId="29529592" w14:textId="77777777" w:rsidR="00E83E1F" w:rsidRPr="00E83E1F" w:rsidRDefault="00E83E1F">
            <w:pPr>
              <w:rPr>
                <w:rFonts w:cstheme="minorHAnsi"/>
              </w:rPr>
            </w:pPr>
          </w:p>
        </w:tc>
        <w:tc>
          <w:tcPr>
            <w:tcW w:w="992" w:type="dxa"/>
          </w:tcPr>
          <w:p w14:paraId="46A7BEBF" w14:textId="77777777" w:rsidR="00E83E1F" w:rsidRPr="00E83E1F" w:rsidRDefault="00E83E1F">
            <w:pPr>
              <w:rPr>
                <w:rFonts w:cstheme="minorHAnsi"/>
              </w:rPr>
            </w:pPr>
          </w:p>
        </w:tc>
        <w:tc>
          <w:tcPr>
            <w:tcW w:w="1134" w:type="dxa"/>
          </w:tcPr>
          <w:p w14:paraId="48DBD9FD" w14:textId="77777777" w:rsidR="00E83E1F" w:rsidRPr="00E83E1F" w:rsidRDefault="00E83E1F">
            <w:pPr>
              <w:rPr>
                <w:rFonts w:cstheme="minorHAnsi"/>
              </w:rPr>
            </w:pPr>
          </w:p>
        </w:tc>
        <w:tc>
          <w:tcPr>
            <w:tcW w:w="992" w:type="dxa"/>
          </w:tcPr>
          <w:p w14:paraId="5515B195" w14:textId="77777777" w:rsidR="00E83E1F" w:rsidRPr="00E83E1F" w:rsidRDefault="00E83E1F">
            <w:pPr>
              <w:rPr>
                <w:rFonts w:cstheme="minorHAnsi"/>
              </w:rPr>
            </w:pPr>
          </w:p>
        </w:tc>
      </w:tr>
      <w:tr w:rsidR="00E83E1F" w:rsidRPr="00E83E1F" w14:paraId="2F308FA6" w14:textId="3C4A7C8B" w:rsidTr="00E83E1F">
        <w:tc>
          <w:tcPr>
            <w:tcW w:w="851" w:type="dxa"/>
          </w:tcPr>
          <w:p w14:paraId="51FE1877" w14:textId="7551D905" w:rsidR="00E83E1F" w:rsidRPr="00E83E1F" w:rsidRDefault="00E83E1F">
            <w:pPr>
              <w:rPr>
                <w:rFonts w:cstheme="minorHAnsi"/>
              </w:rPr>
            </w:pPr>
            <w:r w:rsidRPr="00E83E1F">
              <w:rPr>
                <w:rFonts w:cstheme="minorHAnsi"/>
              </w:rPr>
              <w:t>RG326</w:t>
            </w:r>
          </w:p>
        </w:tc>
        <w:tc>
          <w:tcPr>
            <w:tcW w:w="6095" w:type="dxa"/>
          </w:tcPr>
          <w:p w14:paraId="1BFD65F3" w14:textId="2F4AA926" w:rsidR="00E83E1F" w:rsidRPr="00E83E1F" w:rsidRDefault="00E83E1F" w:rsidP="00123281">
            <w:pPr>
              <w:autoSpaceDE w:val="0"/>
              <w:autoSpaceDN w:val="0"/>
              <w:adjustRightInd w:val="0"/>
              <w:rPr>
                <w:rFonts w:cstheme="minorHAnsi"/>
              </w:rPr>
            </w:pPr>
            <w:proofErr w:type="spellStart"/>
            <w:r w:rsidRPr="00E83E1F">
              <w:rPr>
                <w:rFonts w:cstheme="minorHAnsi"/>
              </w:rPr>
              <w:t>Shemin</w:t>
            </w:r>
            <w:proofErr w:type="spellEnd"/>
            <w:r w:rsidRPr="00E83E1F">
              <w:rPr>
                <w:rFonts w:cstheme="minorHAnsi"/>
              </w:rPr>
              <w:t xml:space="preserve"> RJ, Cox JL, </w:t>
            </w:r>
            <w:proofErr w:type="spellStart"/>
            <w:r w:rsidRPr="00E83E1F">
              <w:rPr>
                <w:rFonts w:cstheme="minorHAnsi"/>
              </w:rPr>
              <w:t>Gillinov</w:t>
            </w:r>
            <w:proofErr w:type="spellEnd"/>
            <w:r w:rsidRPr="00E83E1F">
              <w:rPr>
                <w:rFonts w:cstheme="minorHAnsi"/>
              </w:rPr>
              <w:t xml:space="preserve"> AM, Blackstone EH, Bridges CR. Guidelines for reporting data and outcomes for the surgical treatment of atrial fibrillation. The Annals of thoracic surgery. 2007;83(3):1225-30.</w:t>
            </w:r>
          </w:p>
        </w:tc>
        <w:tc>
          <w:tcPr>
            <w:tcW w:w="1418" w:type="dxa"/>
          </w:tcPr>
          <w:p w14:paraId="633CD126" w14:textId="77777777" w:rsidR="00E83E1F" w:rsidRPr="00E83E1F" w:rsidRDefault="00E83E1F">
            <w:pPr>
              <w:rPr>
                <w:rFonts w:cstheme="minorHAnsi"/>
              </w:rPr>
            </w:pPr>
          </w:p>
        </w:tc>
        <w:tc>
          <w:tcPr>
            <w:tcW w:w="1134" w:type="dxa"/>
          </w:tcPr>
          <w:p w14:paraId="0AB22E8D" w14:textId="77777777" w:rsidR="00E83E1F" w:rsidRPr="00E83E1F" w:rsidRDefault="00E83E1F">
            <w:pPr>
              <w:rPr>
                <w:rFonts w:cstheme="minorHAnsi"/>
              </w:rPr>
            </w:pPr>
          </w:p>
        </w:tc>
        <w:tc>
          <w:tcPr>
            <w:tcW w:w="1276" w:type="dxa"/>
          </w:tcPr>
          <w:p w14:paraId="29DDA66E" w14:textId="77777777" w:rsidR="00E83E1F" w:rsidRPr="00E83E1F" w:rsidRDefault="00E83E1F">
            <w:pPr>
              <w:rPr>
                <w:rFonts w:cstheme="minorHAnsi"/>
              </w:rPr>
            </w:pPr>
          </w:p>
          <w:p w14:paraId="30FE5268" w14:textId="7FDC3D7B" w:rsidR="00E83E1F" w:rsidRPr="00E83E1F" w:rsidRDefault="00E83E1F" w:rsidP="005C0A4D">
            <w:pPr>
              <w:pStyle w:val="Paragraphedeliste"/>
              <w:numPr>
                <w:ilvl w:val="0"/>
                <w:numId w:val="1"/>
              </w:numPr>
              <w:rPr>
                <w:rFonts w:cstheme="minorHAnsi"/>
              </w:rPr>
            </w:pPr>
          </w:p>
        </w:tc>
        <w:tc>
          <w:tcPr>
            <w:tcW w:w="992" w:type="dxa"/>
          </w:tcPr>
          <w:p w14:paraId="370D839A" w14:textId="77777777" w:rsidR="00E83E1F" w:rsidRPr="00E83E1F" w:rsidRDefault="00E83E1F">
            <w:pPr>
              <w:rPr>
                <w:rFonts w:cstheme="minorHAnsi"/>
              </w:rPr>
            </w:pPr>
          </w:p>
        </w:tc>
        <w:tc>
          <w:tcPr>
            <w:tcW w:w="1134" w:type="dxa"/>
          </w:tcPr>
          <w:p w14:paraId="6F3C7C7B" w14:textId="77777777" w:rsidR="00E83E1F" w:rsidRPr="00E83E1F" w:rsidRDefault="00E83E1F">
            <w:pPr>
              <w:rPr>
                <w:rFonts w:cstheme="minorHAnsi"/>
              </w:rPr>
            </w:pPr>
          </w:p>
        </w:tc>
        <w:tc>
          <w:tcPr>
            <w:tcW w:w="992" w:type="dxa"/>
          </w:tcPr>
          <w:p w14:paraId="1098AB0E" w14:textId="77777777" w:rsidR="00E83E1F" w:rsidRPr="00E83E1F" w:rsidRDefault="00E83E1F">
            <w:pPr>
              <w:rPr>
                <w:rFonts w:cstheme="minorHAnsi"/>
              </w:rPr>
            </w:pPr>
          </w:p>
        </w:tc>
      </w:tr>
      <w:tr w:rsidR="00E83E1F" w:rsidRPr="00E83E1F" w14:paraId="793CB7C7" w14:textId="4BE6E14C" w:rsidTr="00E83E1F">
        <w:tc>
          <w:tcPr>
            <w:tcW w:w="851" w:type="dxa"/>
          </w:tcPr>
          <w:p w14:paraId="55BE5607" w14:textId="6A49DB0B" w:rsidR="00E83E1F" w:rsidRPr="00E83E1F" w:rsidRDefault="00E83E1F">
            <w:pPr>
              <w:rPr>
                <w:rFonts w:cstheme="minorHAnsi"/>
              </w:rPr>
            </w:pPr>
            <w:r w:rsidRPr="00E83E1F">
              <w:rPr>
                <w:rFonts w:cstheme="minorHAnsi"/>
              </w:rPr>
              <w:t>RG327</w:t>
            </w:r>
          </w:p>
        </w:tc>
        <w:tc>
          <w:tcPr>
            <w:tcW w:w="6095" w:type="dxa"/>
          </w:tcPr>
          <w:p w14:paraId="01F730C0" w14:textId="063DA081" w:rsidR="00E83E1F" w:rsidRPr="00E83E1F" w:rsidRDefault="00E83E1F" w:rsidP="00123281">
            <w:pPr>
              <w:autoSpaceDE w:val="0"/>
              <w:autoSpaceDN w:val="0"/>
              <w:adjustRightInd w:val="0"/>
              <w:rPr>
                <w:rFonts w:cstheme="minorHAnsi"/>
              </w:rPr>
            </w:pPr>
            <w:proofErr w:type="spellStart"/>
            <w:r w:rsidRPr="00E83E1F">
              <w:rPr>
                <w:rFonts w:cstheme="minorHAnsi"/>
              </w:rPr>
              <w:t>Shiffman</w:t>
            </w:r>
            <w:proofErr w:type="spellEnd"/>
            <w:r w:rsidRPr="00E83E1F">
              <w:rPr>
                <w:rFonts w:cstheme="minorHAnsi"/>
              </w:rPr>
              <w:t xml:space="preserve"> RN, </w:t>
            </w:r>
            <w:proofErr w:type="spellStart"/>
            <w:r w:rsidRPr="00E83E1F">
              <w:rPr>
                <w:rFonts w:cstheme="minorHAnsi"/>
              </w:rPr>
              <w:t>Shekelle</w:t>
            </w:r>
            <w:proofErr w:type="spellEnd"/>
            <w:r w:rsidRPr="00E83E1F">
              <w:rPr>
                <w:rFonts w:cstheme="minorHAnsi"/>
              </w:rPr>
              <w:t xml:space="preserve"> P, </w:t>
            </w:r>
            <w:proofErr w:type="spellStart"/>
            <w:r w:rsidRPr="00E83E1F">
              <w:rPr>
                <w:rFonts w:cstheme="minorHAnsi"/>
              </w:rPr>
              <w:t>Overhage</w:t>
            </w:r>
            <w:proofErr w:type="spellEnd"/>
            <w:r w:rsidRPr="00E83E1F">
              <w:rPr>
                <w:rFonts w:cstheme="minorHAnsi"/>
              </w:rPr>
              <w:t xml:space="preserve"> JM, Slutsky J, Grimshaw J, Deshpande AM. Standardized reporting of clinical practice guidelines: a proposal from the Conference on Guideline Standardization. Annals of internal medicine. 2003;139(6):493-8.</w:t>
            </w:r>
          </w:p>
        </w:tc>
        <w:tc>
          <w:tcPr>
            <w:tcW w:w="1418" w:type="dxa"/>
          </w:tcPr>
          <w:p w14:paraId="0315DFF0" w14:textId="77777777" w:rsidR="00E83E1F" w:rsidRPr="00E83E1F" w:rsidRDefault="00E83E1F">
            <w:pPr>
              <w:rPr>
                <w:rFonts w:cstheme="minorHAnsi"/>
              </w:rPr>
            </w:pPr>
          </w:p>
        </w:tc>
        <w:tc>
          <w:tcPr>
            <w:tcW w:w="1134" w:type="dxa"/>
          </w:tcPr>
          <w:p w14:paraId="41863286" w14:textId="77777777" w:rsidR="00E83E1F" w:rsidRPr="00E83E1F" w:rsidRDefault="00E83E1F">
            <w:pPr>
              <w:rPr>
                <w:rFonts w:cstheme="minorHAnsi"/>
              </w:rPr>
            </w:pPr>
          </w:p>
        </w:tc>
        <w:tc>
          <w:tcPr>
            <w:tcW w:w="1276" w:type="dxa"/>
          </w:tcPr>
          <w:p w14:paraId="12C1563E" w14:textId="77777777" w:rsidR="00E83E1F" w:rsidRPr="00E83E1F" w:rsidRDefault="00E83E1F">
            <w:pPr>
              <w:rPr>
                <w:rFonts w:cstheme="minorHAnsi"/>
              </w:rPr>
            </w:pPr>
          </w:p>
        </w:tc>
        <w:tc>
          <w:tcPr>
            <w:tcW w:w="992" w:type="dxa"/>
          </w:tcPr>
          <w:p w14:paraId="3A96BD44" w14:textId="77777777" w:rsidR="00E83E1F" w:rsidRPr="00E83E1F" w:rsidRDefault="00E83E1F">
            <w:pPr>
              <w:rPr>
                <w:rFonts w:cstheme="minorHAnsi"/>
              </w:rPr>
            </w:pPr>
          </w:p>
        </w:tc>
        <w:tc>
          <w:tcPr>
            <w:tcW w:w="1134" w:type="dxa"/>
          </w:tcPr>
          <w:p w14:paraId="210892DF" w14:textId="77777777" w:rsidR="00E83E1F" w:rsidRPr="00E83E1F" w:rsidRDefault="00E83E1F">
            <w:pPr>
              <w:rPr>
                <w:rFonts w:cstheme="minorHAnsi"/>
              </w:rPr>
            </w:pPr>
          </w:p>
        </w:tc>
        <w:tc>
          <w:tcPr>
            <w:tcW w:w="992" w:type="dxa"/>
          </w:tcPr>
          <w:p w14:paraId="735DF6B3" w14:textId="77777777" w:rsidR="00E83E1F" w:rsidRPr="00E83E1F" w:rsidRDefault="00E83E1F">
            <w:pPr>
              <w:rPr>
                <w:rFonts w:cstheme="minorHAnsi"/>
              </w:rPr>
            </w:pPr>
          </w:p>
        </w:tc>
      </w:tr>
      <w:tr w:rsidR="00E83E1F" w:rsidRPr="00E83E1F" w14:paraId="074A3F95" w14:textId="76CE25EA" w:rsidTr="00E83E1F">
        <w:tc>
          <w:tcPr>
            <w:tcW w:w="851" w:type="dxa"/>
          </w:tcPr>
          <w:p w14:paraId="34825DB1" w14:textId="77E2834C" w:rsidR="00E83E1F" w:rsidRPr="00E83E1F" w:rsidRDefault="00E83E1F">
            <w:pPr>
              <w:rPr>
                <w:rFonts w:cstheme="minorHAnsi"/>
              </w:rPr>
            </w:pPr>
            <w:r w:rsidRPr="00E83E1F">
              <w:rPr>
                <w:rFonts w:cstheme="minorHAnsi"/>
              </w:rPr>
              <w:t>RG328</w:t>
            </w:r>
          </w:p>
        </w:tc>
        <w:tc>
          <w:tcPr>
            <w:tcW w:w="6095" w:type="dxa"/>
          </w:tcPr>
          <w:p w14:paraId="08512DA4" w14:textId="7C24916F" w:rsidR="00E83E1F" w:rsidRPr="00E83E1F" w:rsidRDefault="00E83E1F" w:rsidP="001B04B4">
            <w:pPr>
              <w:autoSpaceDE w:val="0"/>
              <w:autoSpaceDN w:val="0"/>
              <w:adjustRightInd w:val="0"/>
              <w:rPr>
                <w:rFonts w:cstheme="minorHAnsi"/>
              </w:rPr>
            </w:pPr>
            <w:proofErr w:type="spellStart"/>
            <w:r w:rsidRPr="00E83E1F">
              <w:rPr>
                <w:rFonts w:cstheme="minorHAnsi"/>
                <w:lang w:val="fr-FR"/>
              </w:rPr>
              <w:t>Simel</w:t>
            </w:r>
            <w:proofErr w:type="spellEnd"/>
            <w:r w:rsidRPr="00E83E1F">
              <w:rPr>
                <w:rFonts w:cstheme="minorHAnsi"/>
                <w:lang w:val="fr-FR"/>
              </w:rPr>
              <w:t xml:space="preserve"> DL, Rennie D, </w:t>
            </w:r>
            <w:proofErr w:type="spellStart"/>
            <w:r w:rsidRPr="00E83E1F">
              <w:rPr>
                <w:rFonts w:cstheme="minorHAnsi"/>
                <w:lang w:val="fr-FR"/>
              </w:rPr>
              <w:t>Bossuyt</w:t>
            </w:r>
            <w:proofErr w:type="spellEnd"/>
            <w:r w:rsidRPr="00E83E1F">
              <w:rPr>
                <w:rFonts w:cstheme="minorHAnsi"/>
                <w:lang w:val="fr-FR"/>
              </w:rPr>
              <w:t xml:space="preserve"> PM. </w:t>
            </w:r>
            <w:r w:rsidRPr="00E83E1F">
              <w:rPr>
                <w:rFonts w:cstheme="minorHAnsi"/>
              </w:rPr>
              <w:t>The STARD statement for reporting diagnostic accuracy studies: application to the history and physical examination. Journal of general internal medicine. 2008;23(6):768-74.</w:t>
            </w:r>
          </w:p>
        </w:tc>
        <w:tc>
          <w:tcPr>
            <w:tcW w:w="1418" w:type="dxa"/>
          </w:tcPr>
          <w:p w14:paraId="2D5093FE" w14:textId="1F0ED8EB" w:rsidR="00E83E1F" w:rsidRPr="00E83E1F" w:rsidRDefault="00E83E1F">
            <w:pPr>
              <w:rPr>
                <w:rFonts w:cstheme="minorHAnsi"/>
              </w:rPr>
            </w:pPr>
          </w:p>
        </w:tc>
        <w:tc>
          <w:tcPr>
            <w:tcW w:w="1134" w:type="dxa"/>
          </w:tcPr>
          <w:p w14:paraId="2C921052" w14:textId="77777777" w:rsidR="00E83E1F" w:rsidRPr="00E83E1F" w:rsidRDefault="00E83E1F">
            <w:pPr>
              <w:rPr>
                <w:rFonts w:cstheme="minorHAnsi"/>
              </w:rPr>
            </w:pPr>
          </w:p>
          <w:p w14:paraId="2E0B6878" w14:textId="26B84C9A" w:rsidR="00E83E1F" w:rsidRPr="00E83E1F" w:rsidRDefault="00E83E1F" w:rsidP="005C0A4D">
            <w:pPr>
              <w:pStyle w:val="Paragraphedeliste"/>
              <w:numPr>
                <w:ilvl w:val="0"/>
                <w:numId w:val="1"/>
              </w:numPr>
              <w:rPr>
                <w:rFonts w:cstheme="minorHAnsi"/>
              </w:rPr>
            </w:pPr>
          </w:p>
        </w:tc>
        <w:tc>
          <w:tcPr>
            <w:tcW w:w="1276" w:type="dxa"/>
          </w:tcPr>
          <w:p w14:paraId="5684381C" w14:textId="77777777" w:rsidR="00E83E1F" w:rsidRPr="00E83E1F" w:rsidRDefault="00E83E1F">
            <w:pPr>
              <w:rPr>
                <w:rFonts w:cstheme="minorHAnsi"/>
              </w:rPr>
            </w:pPr>
          </w:p>
        </w:tc>
        <w:tc>
          <w:tcPr>
            <w:tcW w:w="992" w:type="dxa"/>
          </w:tcPr>
          <w:p w14:paraId="276A5501" w14:textId="77777777" w:rsidR="00E83E1F" w:rsidRPr="00E83E1F" w:rsidRDefault="00E83E1F">
            <w:pPr>
              <w:rPr>
                <w:rFonts w:cstheme="minorHAnsi"/>
              </w:rPr>
            </w:pPr>
          </w:p>
        </w:tc>
        <w:tc>
          <w:tcPr>
            <w:tcW w:w="1134" w:type="dxa"/>
          </w:tcPr>
          <w:p w14:paraId="0A0ED914" w14:textId="77777777" w:rsidR="00E83E1F" w:rsidRPr="00E83E1F" w:rsidRDefault="00E83E1F">
            <w:pPr>
              <w:rPr>
                <w:rFonts w:cstheme="minorHAnsi"/>
              </w:rPr>
            </w:pPr>
          </w:p>
        </w:tc>
        <w:tc>
          <w:tcPr>
            <w:tcW w:w="992" w:type="dxa"/>
          </w:tcPr>
          <w:p w14:paraId="5D9169A2" w14:textId="77777777" w:rsidR="00E83E1F" w:rsidRPr="00E83E1F" w:rsidRDefault="00E83E1F">
            <w:pPr>
              <w:rPr>
                <w:rFonts w:cstheme="minorHAnsi"/>
              </w:rPr>
            </w:pPr>
          </w:p>
        </w:tc>
      </w:tr>
      <w:tr w:rsidR="00E83E1F" w:rsidRPr="00E83E1F" w14:paraId="5921C581" w14:textId="2E8E4DC9" w:rsidTr="00E83E1F">
        <w:tc>
          <w:tcPr>
            <w:tcW w:w="851" w:type="dxa"/>
          </w:tcPr>
          <w:p w14:paraId="0A2131C3" w14:textId="28194874" w:rsidR="00E83E1F" w:rsidRPr="00E83E1F" w:rsidRDefault="00E83E1F">
            <w:pPr>
              <w:rPr>
                <w:rFonts w:cstheme="minorHAnsi"/>
              </w:rPr>
            </w:pPr>
            <w:r w:rsidRPr="00E83E1F">
              <w:rPr>
                <w:rFonts w:cstheme="minorHAnsi"/>
              </w:rPr>
              <w:t>RG329</w:t>
            </w:r>
          </w:p>
        </w:tc>
        <w:tc>
          <w:tcPr>
            <w:tcW w:w="6095" w:type="dxa"/>
          </w:tcPr>
          <w:p w14:paraId="367EBF76" w14:textId="37B2A7E3" w:rsidR="00E83E1F" w:rsidRPr="00E83E1F" w:rsidRDefault="00E83E1F" w:rsidP="001B04B4">
            <w:pPr>
              <w:autoSpaceDE w:val="0"/>
              <w:autoSpaceDN w:val="0"/>
              <w:adjustRightInd w:val="0"/>
              <w:rPr>
                <w:rFonts w:cstheme="minorHAnsi"/>
              </w:rPr>
            </w:pPr>
            <w:r w:rsidRPr="00E83E1F">
              <w:rPr>
                <w:rFonts w:cstheme="minorHAnsi"/>
              </w:rPr>
              <w:t>Singh JP, Yang S, Mulvey EP. Reporting guidance for violence risk assessment predictive validity studies: the RAGEE Statement. Law and human behavior. 2015;39(1):15-22.</w:t>
            </w:r>
          </w:p>
        </w:tc>
        <w:tc>
          <w:tcPr>
            <w:tcW w:w="1418" w:type="dxa"/>
          </w:tcPr>
          <w:p w14:paraId="3783DF7E" w14:textId="77777777" w:rsidR="00E83E1F" w:rsidRPr="00E83E1F" w:rsidRDefault="00E83E1F">
            <w:pPr>
              <w:rPr>
                <w:rFonts w:cstheme="minorHAnsi"/>
              </w:rPr>
            </w:pPr>
          </w:p>
        </w:tc>
        <w:tc>
          <w:tcPr>
            <w:tcW w:w="1134" w:type="dxa"/>
          </w:tcPr>
          <w:p w14:paraId="11BE202A" w14:textId="77777777" w:rsidR="00E83E1F" w:rsidRPr="00E83E1F" w:rsidRDefault="00E83E1F">
            <w:pPr>
              <w:rPr>
                <w:rFonts w:cstheme="minorHAnsi"/>
              </w:rPr>
            </w:pPr>
          </w:p>
          <w:p w14:paraId="343B3688" w14:textId="0B8DCD22" w:rsidR="00E83E1F" w:rsidRPr="00E83E1F" w:rsidRDefault="00E83E1F" w:rsidP="005C0A4D">
            <w:pPr>
              <w:pStyle w:val="Paragraphedeliste"/>
              <w:numPr>
                <w:ilvl w:val="0"/>
                <w:numId w:val="1"/>
              </w:numPr>
              <w:rPr>
                <w:rFonts w:cstheme="minorHAnsi"/>
              </w:rPr>
            </w:pPr>
          </w:p>
        </w:tc>
        <w:tc>
          <w:tcPr>
            <w:tcW w:w="1276" w:type="dxa"/>
          </w:tcPr>
          <w:p w14:paraId="6454850E" w14:textId="77777777" w:rsidR="00E83E1F" w:rsidRPr="00E83E1F" w:rsidRDefault="00E83E1F">
            <w:pPr>
              <w:rPr>
                <w:rFonts w:cstheme="minorHAnsi"/>
              </w:rPr>
            </w:pPr>
          </w:p>
          <w:p w14:paraId="4D4DE052" w14:textId="10AEF8D9" w:rsidR="00E83E1F" w:rsidRPr="00E83E1F" w:rsidRDefault="00E83E1F" w:rsidP="005C0A4D">
            <w:pPr>
              <w:pStyle w:val="Paragraphedeliste"/>
              <w:numPr>
                <w:ilvl w:val="0"/>
                <w:numId w:val="1"/>
              </w:numPr>
              <w:rPr>
                <w:rFonts w:cstheme="minorHAnsi"/>
              </w:rPr>
            </w:pPr>
          </w:p>
        </w:tc>
        <w:tc>
          <w:tcPr>
            <w:tcW w:w="992" w:type="dxa"/>
          </w:tcPr>
          <w:p w14:paraId="35B8D6DD" w14:textId="77777777" w:rsidR="00E83E1F" w:rsidRPr="00E83E1F" w:rsidRDefault="00E83E1F">
            <w:pPr>
              <w:rPr>
                <w:rFonts w:cstheme="minorHAnsi"/>
              </w:rPr>
            </w:pPr>
          </w:p>
        </w:tc>
        <w:tc>
          <w:tcPr>
            <w:tcW w:w="1134" w:type="dxa"/>
          </w:tcPr>
          <w:p w14:paraId="07FB0C21" w14:textId="77777777" w:rsidR="00E83E1F" w:rsidRPr="00E83E1F" w:rsidRDefault="00E83E1F">
            <w:pPr>
              <w:rPr>
                <w:rFonts w:cstheme="minorHAnsi"/>
              </w:rPr>
            </w:pPr>
          </w:p>
        </w:tc>
        <w:tc>
          <w:tcPr>
            <w:tcW w:w="992" w:type="dxa"/>
          </w:tcPr>
          <w:p w14:paraId="22E8D1ED" w14:textId="77777777" w:rsidR="00E83E1F" w:rsidRDefault="00E83E1F">
            <w:pPr>
              <w:rPr>
                <w:rFonts w:cstheme="minorHAnsi"/>
              </w:rPr>
            </w:pPr>
          </w:p>
          <w:p w14:paraId="244ADB02" w14:textId="43976ACB" w:rsidR="00265ED7" w:rsidRPr="00265ED7" w:rsidRDefault="00265ED7" w:rsidP="00265ED7">
            <w:pPr>
              <w:pStyle w:val="Paragraphedeliste"/>
              <w:numPr>
                <w:ilvl w:val="0"/>
                <w:numId w:val="1"/>
              </w:numPr>
              <w:rPr>
                <w:rFonts w:cstheme="minorHAnsi"/>
              </w:rPr>
            </w:pPr>
          </w:p>
        </w:tc>
      </w:tr>
      <w:tr w:rsidR="00E83E1F" w:rsidRPr="00E83E1F" w14:paraId="6C9DE688" w14:textId="66C09E09" w:rsidTr="00E83E1F">
        <w:tc>
          <w:tcPr>
            <w:tcW w:w="851" w:type="dxa"/>
          </w:tcPr>
          <w:p w14:paraId="102038F8" w14:textId="4F928A1F" w:rsidR="00E83E1F" w:rsidRPr="00E83E1F" w:rsidRDefault="00E83E1F">
            <w:pPr>
              <w:rPr>
                <w:rFonts w:cstheme="minorHAnsi"/>
              </w:rPr>
            </w:pPr>
            <w:r w:rsidRPr="00E83E1F">
              <w:rPr>
                <w:rFonts w:cstheme="minorHAnsi"/>
              </w:rPr>
              <w:t>RG330</w:t>
            </w:r>
          </w:p>
        </w:tc>
        <w:tc>
          <w:tcPr>
            <w:tcW w:w="6095" w:type="dxa"/>
          </w:tcPr>
          <w:p w14:paraId="3F362D54" w14:textId="6674DBBA" w:rsidR="00E83E1F" w:rsidRPr="00E83E1F" w:rsidRDefault="00E83E1F" w:rsidP="00010E43">
            <w:pPr>
              <w:autoSpaceDE w:val="0"/>
              <w:autoSpaceDN w:val="0"/>
              <w:adjustRightInd w:val="0"/>
              <w:rPr>
                <w:rFonts w:cstheme="minorHAnsi"/>
              </w:rPr>
            </w:pPr>
            <w:proofErr w:type="spellStart"/>
            <w:r w:rsidRPr="00E83E1F">
              <w:rPr>
                <w:rFonts w:cstheme="minorHAnsi"/>
              </w:rPr>
              <w:t>Siontis</w:t>
            </w:r>
            <w:proofErr w:type="spellEnd"/>
            <w:r w:rsidRPr="00E83E1F">
              <w:rPr>
                <w:rFonts w:cstheme="minorHAnsi"/>
              </w:rPr>
              <w:t xml:space="preserve"> GC, </w:t>
            </w:r>
            <w:proofErr w:type="spellStart"/>
            <w:r w:rsidRPr="00E83E1F">
              <w:rPr>
                <w:rFonts w:cstheme="minorHAnsi"/>
              </w:rPr>
              <w:t>Patsopoulos</w:t>
            </w:r>
            <w:proofErr w:type="spellEnd"/>
            <w:r w:rsidRPr="00E83E1F">
              <w:rPr>
                <w:rFonts w:cstheme="minorHAnsi"/>
              </w:rPr>
              <w:t xml:space="preserve"> NA, Vlahos AP, Ioannidis JP. Selection and presentation of imaging figures in the medical literature. </w:t>
            </w:r>
            <w:proofErr w:type="spellStart"/>
            <w:r w:rsidRPr="00E83E1F">
              <w:rPr>
                <w:rFonts w:cstheme="minorHAnsi"/>
              </w:rPr>
              <w:t>PloS</w:t>
            </w:r>
            <w:proofErr w:type="spellEnd"/>
            <w:r w:rsidRPr="00E83E1F">
              <w:rPr>
                <w:rFonts w:cstheme="minorHAnsi"/>
              </w:rPr>
              <w:t xml:space="preserve"> one. 2010;5(5</w:t>
            </w:r>
            <w:proofErr w:type="gramStart"/>
            <w:r w:rsidRPr="00E83E1F">
              <w:rPr>
                <w:rFonts w:cstheme="minorHAnsi"/>
              </w:rPr>
              <w:t>):e</w:t>
            </w:r>
            <w:proofErr w:type="gramEnd"/>
            <w:r w:rsidRPr="00E83E1F">
              <w:rPr>
                <w:rFonts w:cstheme="minorHAnsi"/>
              </w:rPr>
              <w:t>10888.</w:t>
            </w:r>
          </w:p>
        </w:tc>
        <w:tc>
          <w:tcPr>
            <w:tcW w:w="1418" w:type="dxa"/>
          </w:tcPr>
          <w:p w14:paraId="1C75C1F0" w14:textId="77777777" w:rsidR="00E83E1F" w:rsidRPr="00E83E1F" w:rsidRDefault="00E83E1F">
            <w:pPr>
              <w:rPr>
                <w:rFonts w:cstheme="minorHAnsi"/>
              </w:rPr>
            </w:pPr>
          </w:p>
        </w:tc>
        <w:tc>
          <w:tcPr>
            <w:tcW w:w="1134" w:type="dxa"/>
          </w:tcPr>
          <w:p w14:paraId="6612B0E8" w14:textId="77777777" w:rsidR="00E83E1F" w:rsidRPr="00E83E1F" w:rsidRDefault="00E83E1F">
            <w:pPr>
              <w:rPr>
                <w:rFonts w:cstheme="minorHAnsi"/>
              </w:rPr>
            </w:pPr>
          </w:p>
        </w:tc>
        <w:tc>
          <w:tcPr>
            <w:tcW w:w="1276" w:type="dxa"/>
          </w:tcPr>
          <w:p w14:paraId="7D2EBDFA" w14:textId="77777777" w:rsidR="00E83E1F" w:rsidRPr="00E83E1F" w:rsidRDefault="00E83E1F">
            <w:pPr>
              <w:rPr>
                <w:rFonts w:cstheme="minorHAnsi"/>
              </w:rPr>
            </w:pPr>
          </w:p>
        </w:tc>
        <w:tc>
          <w:tcPr>
            <w:tcW w:w="992" w:type="dxa"/>
          </w:tcPr>
          <w:p w14:paraId="1B28C182" w14:textId="77777777" w:rsidR="00E83E1F" w:rsidRPr="00E83E1F" w:rsidRDefault="00E83E1F">
            <w:pPr>
              <w:rPr>
                <w:rFonts w:cstheme="minorHAnsi"/>
              </w:rPr>
            </w:pPr>
          </w:p>
        </w:tc>
        <w:tc>
          <w:tcPr>
            <w:tcW w:w="1134" w:type="dxa"/>
          </w:tcPr>
          <w:p w14:paraId="1F378151" w14:textId="77777777" w:rsidR="00E83E1F" w:rsidRPr="00E83E1F" w:rsidRDefault="00E83E1F">
            <w:pPr>
              <w:rPr>
                <w:rFonts w:cstheme="minorHAnsi"/>
              </w:rPr>
            </w:pPr>
          </w:p>
        </w:tc>
        <w:tc>
          <w:tcPr>
            <w:tcW w:w="992" w:type="dxa"/>
          </w:tcPr>
          <w:p w14:paraId="067BB5F6" w14:textId="77777777" w:rsidR="00E83E1F" w:rsidRPr="00E83E1F" w:rsidRDefault="00E83E1F">
            <w:pPr>
              <w:rPr>
                <w:rFonts w:cstheme="minorHAnsi"/>
              </w:rPr>
            </w:pPr>
          </w:p>
        </w:tc>
      </w:tr>
      <w:tr w:rsidR="00E83E1F" w:rsidRPr="00E83E1F" w14:paraId="4B18D5C0" w14:textId="5300470D" w:rsidTr="00E83E1F">
        <w:tc>
          <w:tcPr>
            <w:tcW w:w="851" w:type="dxa"/>
          </w:tcPr>
          <w:p w14:paraId="53E31370" w14:textId="2C49D0AF" w:rsidR="00E83E1F" w:rsidRPr="00E83E1F" w:rsidRDefault="00E83E1F">
            <w:pPr>
              <w:rPr>
                <w:rFonts w:cstheme="minorHAnsi"/>
              </w:rPr>
            </w:pPr>
            <w:r w:rsidRPr="00E83E1F">
              <w:rPr>
                <w:rFonts w:cstheme="minorHAnsi"/>
              </w:rPr>
              <w:t>RG331</w:t>
            </w:r>
          </w:p>
        </w:tc>
        <w:tc>
          <w:tcPr>
            <w:tcW w:w="6095" w:type="dxa"/>
          </w:tcPr>
          <w:p w14:paraId="496D9285" w14:textId="61212333" w:rsidR="00E83E1F" w:rsidRPr="00E83E1F" w:rsidRDefault="00E83E1F" w:rsidP="00010E43">
            <w:pPr>
              <w:autoSpaceDE w:val="0"/>
              <w:autoSpaceDN w:val="0"/>
              <w:adjustRightInd w:val="0"/>
              <w:rPr>
                <w:rFonts w:cstheme="minorHAnsi"/>
              </w:rPr>
            </w:pPr>
            <w:r w:rsidRPr="00E83E1F">
              <w:rPr>
                <w:rFonts w:cstheme="minorHAnsi"/>
              </w:rPr>
              <w:t>Slade SC, Dionne CE, Underwood M, Buchbinder R, Beck B, Bennell K, et al. Consensus on Exercise Reporting Template (CERT): Modified Delphi Study. Physical therapy. 2016;96(10):1514-24.</w:t>
            </w:r>
          </w:p>
        </w:tc>
        <w:tc>
          <w:tcPr>
            <w:tcW w:w="1418" w:type="dxa"/>
          </w:tcPr>
          <w:p w14:paraId="0B9AC233" w14:textId="16BDFC6C" w:rsidR="00E83E1F" w:rsidRPr="00E83E1F" w:rsidRDefault="00E83E1F">
            <w:pPr>
              <w:rPr>
                <w:rFonts w:cstheme="minorHAnsi"/>
              </w:rPr>
            </w:pPr>
            <w:r w:rsidRPr="00E83E1F">
              <w:rPr>
                <w:rFonts w:cstheme="minorHAnsi"/>
              </w:rPr>
              <w:t>CERT</w:t>
            </w:r>
          </w:p>
        </w:tc>
        <w:tc>
          <w:tcPr>
            <w:tcW w:w="1134" w:type="dxa"/>
          </w:tcPr>
          <w:p w14:paraId="4DAD4A16" w14:textId="77777777" w:rsidR="00E83E1F" w:rsidRPr="00E83E1F" w:rsidRDefault="00E83E1F">
            <w:pPr>
              <w:rPr>
                <w:rFonts w:cstheme="minorHAnsi"/>
              </w:rPr>
            </w:pPr>
          </w:p>
        </w:tc>
        <w:tc>
          <w:tcPr>
            <w:tcW w:w="1276" w:type="dxa"/>
          </w:tcPr>
          <w:p w14:paraId="49E92519" w14:textId="77777777" w:rsidR="00E83E1F" w:rsidRPr="00E83E1F" w:rsidRDefault="00E83E1F">
            <w:pPr>
              <w:rPr>
                <w:rFonts w:cstheme="minorHAnsi"/>
              </w:rPr>
            </w:pPr>
          </w:p>
        </w:tc>
        <w:tc>
          <w:tcPr>
            <w:tcW w:w="992" w:type="dxa"/>
          </w:tcPr>
          <w:p w14:paraId="25FDC07F" w14:textId="77777777" w:rsidR="00E83E1F" w:rsidRPr="00E83E1F" w:rsidRDefault="00E83E1F">
            <w:pPr>
              <w:rPr>
                <w:rFonts w:cstheme="minorHAnsi"/>
              </w:rPr>
            </w:pPr>
          </w:p>
        </w:tc>
        <w:tc>
          <w:tcPr>
            <w:tcW w:w="1134" w:type="dxa"/>
          </w:tcPr>
          <w:p w14:paraId="639E7EFA" w14:textId="77777777" w:rsidR="00E83E1F" w:rsidRPr="00E83E1F" w:rsidRDefault="00E83E1F">
            <w:pPr>
              <w:rPr>
                <w:rFonts w:cstheme="minorHAnsi"/>
              </w:rPr>
            </w:pPr>
          </w:p>
        </w:tc>
        <w:tc>
          <w:tcPr>
            <w:tcW w:w="992" w:type="dxa"/>
          </w:tcPr>
          <w:p w14:paraId="4CB2AFC3" w14:textId="77777777" w:rsidR="00E83E1F" w:rsidRPr="00E83E1F" w:rsidRDefault="00E83E1F">
            <w:pPr>
              <w:rPr>
                <w:rFonts w:cstheme="minorHAnsi"/>
              </w:rPr>
            </w:pPr>
          </w:p>
        </w:tc>
      </w:tr>
      <w:tr w:rsidR="00E83E1F" w:rsidRPr="00E83E1F" w14:paraId="5AE4EF0A" w14:textId="7E0DB735" w:rsidTr="00E83E1F">
        <w:tc>
          <w:tcPr>
            <w:tcW w:w="851" w:type="dxa"/>
          </w:tcPr>
          <w:p w14:paraId="3DC3EEBD" w14:textId="371588AB" w:rsidR="00E83E1F" w:rsidRPr="00E83E1F" w:rsidRDefault="00E83E1F">
            <w:pPr>
              <w:rPr>
                <w:rFonts w:cstheme="minorHAnsi"/>
              </w:rPr>
            </w:pPr>
            <w:r w:rsidRPr="00E83E1F">
              <w:rPr>
                <w:rFonts w:cstheme="minorHAnsi"/>
              </w:rPr>
              <w:t>RG332</w:t>
            </w:r>
          </w:p>
        </w:tc>
        <w:tc>
          <w:tcPr>
            <w:tcW w:w="6095" w:type="dxa"/>
          </w:tcPr>
          <w:p w14:paraId="20AA9923" w14:textId="684535A4" w:rsidR="00E83E1F" w:rsidRPr="00E83E1F" w:rsidRDefault="00E83E1F" w:rsidP="00010E43">
            <w:pPr>
              <w:autoSpaceDE w:val="0"/>
              <w:autoSpaceDN w:val="0"/>
              <w:adjustRightInd w:val="0"/>
              <w:rPr>
                <w:rFonts w:cstheme="minorHAnsi"/>
              </w:rPr>
            </w:pPr>
            <w:proofErr w:type="spellStart"/>
            <w:r w:rsidRPr="00E83E1F">
              <w:rPr>
                <w:rFonts w:cstheme="minorHAnsi"/>
              </w:rPr>
              <w:t>Slemc</w:t>
            </w:r>
            <w:proofErr w:type="spellEnd"/>
            <w:r w:rsidRPr="00E83E1F">
              <w:rPr>
                <w:rFonts w:cstheme="minorHAnsi"/>
              </w:rPr>
              <w:t xml:space="preserve"> L, </w:t>
            </w:r>
            <w:proofErr w:type="spellStart"/>
            <w:r w:rsidRPr="00E83E1F">
              <w:rPr>
                <w:rFonts w:cstheme="minorHAnsi"/>
              </w:rPr>
              <w:t>Kunej</w:t>
            </w:r>
            <w:proofErr w:type="spellEnd"/>
            <w:r w:rsidRPr="00E83E1F">
              <w:rPr>
                <w:rFonts w:cstheme="minorHAnsi"/>
              </w:rPr>
              <w:t xml:space="preserve"> T. Transcription factor HIF1A: downstream targets, associated pathways, polymorphic hypoxia response element (HRE) sites, and initiative for standardization of reporting in scientific literature. Tumour </w:t>
            </w:r>
            <w:proofErr w:type="gramStart"/>
            <w:r w:rsidRPr="00E83E1F">
              <w:rPr>
                <w:rFonts w:cstheme="minorHAnsi"/>
              </w:rPr>
              <w:t>biology :</w:t>
            </w:r>
            <w:proofErr w:type="gramEnd"/>
            <w:r w:rsidRPr="00E83E1F">
              <w:rPr>
                <w:rFonts w:cstheme="minorHAnsi"/>
              </w:rPr>
              <w:t xml:space="preserve"> the journal of the International Society for </w:t>
            </w:r>
            <w:proofErr w:type="spellStart"/>
            <w:r w:rsidRPr="00E83E1F">
              <w:rPr>
                <w:rFonts w:cstheme="minorHAnsi"/>
              </w:rPr>
              <w:t>Oncodevelopmental</w:t>
            </w:r>
            <w:proofErr w:type="spellEnd"/>
            <w:r w:rsidRPr="00E83E1F">
              <w:rPr>
                <w:rFonts w:cstheme="minorHAnsi"/>
              </w:rPr>
              <w:t xml:space="preserve"> Biology and Medicine. 2016;37(11):14851-61.</w:t>
            </w:r>
          </w:p>
        </w:tc>
        <w:tc>
          <w:tcPr>
            <w:tcW w:w="1418" w:type="dxa"/>
          </w:tcPr>
          <w:p w14:paraId="4BC18A56" w14:textId="77777777" w:rsidR="00E83E1F" w:rsidRPr="00E83E1F" w:rsidRDefault="00E83E1F">
            <w:pPr>
              <w:rPr>
                <w:rFonts w:cstheme="minorHAnsi"/>
              </w:rPr>
            </w:pPr>
          </w:p>
        </w:tc>
        <w:tc>
          <w:tcPr>
            <w:tcW w:w="1134" w:type="dxa"/>
          </w:tcPr>
          <w:p w14:paraId="7BD11EAA" w14:textId="77777777" w:rsidR="00E83E1F" w:rsidRPr="00E83E1F" w:rsidRDefault="00E83E1F">
            <w:pPr>
              <w:rPr>
                <w:rFonts w:cstheme="minorHAnsi"/>
              </w:rPr>
            </w:pPr>
          </w:p>
        </w:tc>
        <w:tc>
          <w:tcPr>
            <w:tcW w:w="1276" w:type="dxa"/>
          </w:tcPr>
          <w:p w14:paraId="2C84F91F" w14:textId="77777777" w:rsidR="00E83E1F" w:rsidRPr="00E83E1F" w:rsidRDefault="00E83E1F">
            <w:pPr>
              <w:rPr>
                <w:rFonts w:cstheme="minorHAnsi"/>
              </w:rPr>
            </w:pPr>
          </w:p>
        </w:tc>
        <w:tc>
          <w:tcPr>
            <w:tcW w:w="992" w:type="dxa"/>
          </w:tcPr>
          <w:p w14:paraId="16A28520" w14:textId="77777777" w:rsidR="00E83E1F" w:rsidRPr="00E83E1F" w:rsidRDefault="00E83E1F">
            <w:pPr>
              <w:rPr>
                <w:rFonts w:cstheme="minorHAnsi"/>
              </w:rPr>
            </w:pPr>
          </w:p>
        </w:tc>
        <w:tc>
          <w:tcPr>
            <w:tcW w:w="1134" w:type="dxa"/>
          </w:tcPr>
          <w:p w14:paraId="3558EE4D" w14:textId="77777777" w:rsidR="00E83E1F" w:rsidRPr="00E83E1F" w:rsidRDefault="00E83E1F">
            <w:pPr>
              <w:rPr>
                <w:rFonts w:cstheme="minorHAnsi"/>
              </w:rPr>
            </w:pPr>
          </w:p>
        </w:tc>
        <w:tc>
          <w:tcPr>
            <w:tcW w:w="992" w:type="dxa"/>
          </w:tcPr>
          <w:p w14:paraId="6F3A779E" w14:textId="77777777" w:rsidR="00E83E1F" w:rsidRPr="00E83E1F" w:rsidRDefault="00E83E1F">
            <w:pPr>
              <w:rPr>
                <w:rFonts w:cstheme="minorHAnsi"/>
              </w:rPr>
            </w:pPr>
          </w:p>
        </w:tc>
      </w:tr>
      <w:tr w:rsidR="00E83E1F" w:rsidRPr="00E83E1F" w14:paraId="7DC74FE7" w14:textId="310BE2E8" w:rsidTr="00E83E1F">
        <w:tc>
          <w:tcPr>
            <w:tcW w:w="851" w:type="dxa"/>
          </w:tcPr>
          <w:p w14:paraId="3D5FC30D" w14:textId="4874CE71" w:rsidR="00E83E1F" w:rsidRPr="00E83E1F" w:rsidRDefault="00E83E1F">
            <w:pPr>
              <w:rPr>
                <w:rFonts w:cstheme="minorHAnsi"/>
              </w:rPr>
            </w:pPr>
            <w:r w:rsidRPr="00E83E1F">
              <w:rPr>
                <w:rFonts w:cstheme="minorHAnsi"/>
              </w:rPr>
              <w:lastRenderedPageBreak/>
              <w:t>RG333</w:t>
            </w:r>
          </w:p>
        </w:tc>
        <w:tc>
          <w:tcPr>
            <w:tcW w:w="6095" w:type="dxa"/>
          </w:tcPr>
          <w:p w14:paraId="1DCAA703" w14:textId="2AF836BC" w:rsidR="00E83E1F" w:rsidRPr="00E83E1F" w:rsidRDefault="00E83E1F" w:rsidP="006848E6">
            <w:pPr>
              <w:autoSpaceDE w:val="0"/>
              <w:autoSpaceDN w:val="0"/>
              <w:adjustRightInd w:val="0"/>
              <w:rPr>
                <w:rFonts w:cstheme="minorHAnsi"/>
              </w:rPr>
            </w:pPr>
            <w:r w:rsidRPr="00E83E1F">
              <w:rPr>
                <w:rFonts w:cstheme="minorHAnsi"/>
              </w:rPr>
              <w:t xml:space="preserve">Smith JA, Arshad Z, </w:t>
            </w:r>
            <w:proofErr w:type="spellStart"/>
            <w:r w:rsidRPr="00E83E1F">
              <w:rPr>
                <w:rFonts w:cstheme="minorHAnsi"/>
              </w:rPr>
              <w:t>Trippe</w:t>
            </w:r>
            <w:proofErr w:type="spellEnd"/>
            <w:r w:rsidRPr="00E83E1F">
              <w:rPr>
                <w:rFonts w:cstheme="minorHAnsi"/>
              </w:rPr>
              <w:t xml:space="preserve"> A, Collins GS, Brindley DA, </w:t>
            </w:r>
            <w:proofErr w:type="spellStart"/>
            <w:r w:rsidRPr="00E83E1F">
              <w:rPr>
                <w:rFonts w:cstheme="minorHAnsi"/>
              </w:rPr>
              <w:t>Carr</w:t>
            </w:r>
            <w:proofErr w:type="spellEnd"/>
            <w:r w:rsidRPr="00E83E1F">
              <w:rPr>
                <w:rFonts w:cstheme="minorHAnsi"/>
              </w:rPr>
              <w:t xml:space="preserve"> AJ. The Reporting Items for Patent Landscapes statement. Nature biotechnology. 2018;36(11):1043-7.</w:t>
            </w:r>
          </w:p>
        </w:tc>
        <w:tc>
          <w:tcPr>
            <w:tcW w:w="1418" w:type="dxa"/>
          </w:tcPr>
          <w:p w14:paraId="0275D70A" w14:textId="133F1AF1" w:rsidR="00E83E1F" w:rsidRPr="00E83E1F" w:rsidRDefault="00E83E1F">
            <w:pPr>
              <w:rPr>
                <w:rFonts w:cstheme="minorHAnsi"/>
              </w:rPr>
            </w:pPr>
            <w:r w:rsidRPr="00E83E1F">
              <w:rPr>
                <w:rFonts w:cstheme="minorHAnsi"/>
              </w:rPr>
              <w:t>RIPL</w:t>
            </w:r>
          </w:p>
        </w:tc>
        <w:tc>
          <w:tcPr>
            <w:tcW w:w="1134" w:type="dxa"/>
          </w:tcPr>
          <w:p w14:paraId="283F0BB9" w14:textId="77777777" w:rsidR="00E83E1F" w:rsidRPr="00E83E1F" w:rsidRDefault="00E83E1F">
            <w:pPr>
              <w:rPr>
                <w:rFonts w:cstheme="minorHAnsi"/>
              </w:rPr>
            </w:pPr>
          </w:p>
        </w:tc>
        <w:tc>
          <w:tcPr>
            <w:tcW w:w="1276" w:type="dxa"/>
          </w:tcPr>
          <w:p w14:paraId="6C9CE7FE" w14:textId="77777777" w:rsidR="00E83E1F" w:rsidRPr="00E83E1F" w:rsidRDefault="00E83E1F">
            <w:pPr>
              <w:rPr>
                <w:rFonts w:cstheme="minorHAnsi"/>
              </w:rPr>
            </w:pPr>
          </w:p>
        </w:tc>
        <w:tc>
          <w:tcPr>
            <w:tcW w:w="992" w:type="dxa"/>
          </w:tcPr>
          <w:p w14:paraId="052591BA" w14:textId="77777777" w:rsidR="00E83E1F" w:rsidRPr="00E83E1F" w:rsidRDefault="00E83E1F">
            <w:pPr>
              <w:rPr>
                <w:rFonts w:cstheme="minorHAnsi"/>
              </w:rPr>
            </w:pPr>
          </w:p>
        </w:tc>
        <w:tc>
          <w:tcPr>
            <w:tcW w:w="1134" w:type="dxa"/>
          </w:tcPr>
          <w:p w14:paraId="2F2E87A2" w14:textId="77777777" w:rsidR="00E83E1F" w:rsidRPr="00E83E1F" w:rsidRDefault="00E83E1F">
            <w:pPr>
              <w:rPr>
                <w:rFonts w:cstheme="minorHAnsi"/>
              </w:rPr>
            </w:pPr>
          </w:p>
        </w:tc>
        <w:tc>
          <w:tcPr>
            <w:tcW w:w="992" w:type="dxa"/>
          </w:tcPr>
          <w:p w14:paraId="300CB786" w14:textId="77777777" w:rsidR="00E83E1F" w:rsidRPr="00E83E1F" w:rsidRDefault="00E83E1F">
            <w:pPr>
              <w:rPr>
                <w:rFonts w:cstheme="minorHAnsi"/>
              </w:rPr>
            </w:pPr>
          </w:p>
        </w:tc>
      </w:tr>
      <w:tr w:rsidR="00E83E1F" w:rsidRPr="00E83E1F" w14:paraId="4E04BE5B" w14:textId="72E94FF7" w:rsidTr="00E83E1F">
        <w:tc>
          <w:tcPr>
            <w:tcW w:w="851" w:type="dxa"/>
          </w:tcPr>
          <w:p w14:paraId="5F769175" w14:textId="2FF87F78" w:rsidR="00E83E1F" w:rsidRPr="00E83E1F" w:rsidRDefault="00E83E1F">
            <w:pPr>
              <w:rPr>
                <w:rFonts w:cstheme="minorHAnsi"/>
              </w:rPr>
            </w:pPr>
            <w:r w:rsidRPr="00E83E1F">
              <w:rPr>
                <w:rFonts w:cstheme="minorHAnsi"/>
              </w:rPr>
              <w:t>RG334</w:t>
            </w:r>
          </w:p>
        </w:tc>
        <w:tc>
          <w:tcPr>
            <w:tcW w:w="6095" w:type="dxa"/>
          </w:tcPr>
          <w:p w14:paraId="62B70D05" w14:textId="7B3C66CE" w:rsidR="00E83E1F" w:rsidRPr="00E83E1F" w:rsidRDefault="00E83E1F" w:rsidP="00D90BEF">
            <w:pPr>
              <w:autoSpaceDE w:val="0"/>
              <w:autoSpaceDN w:val="0"/>
              <w:adjustRightInd w:val="0"/>
              <w:rPr>
                <w:rFonts w:cstheme="minorHAnsi"/>
              </w:rPr>
            </w:pPr>
            <w:r w:rsidRPr="00E83E1F">
              <w:rPr>
                <w:rFonts w:cstheme="minorHAnsi"/>
              </w:rPr>
              <w:t>Smith L, Rosenzweig L, Schmidt M. Best Practices in the Reporting of Participatory Action Research: Embracing Both the Forest and the Trees. The Counseling Psychologist. 2010;38(8):1115-38.</w:t>
            </w:r>
          </w:p>
        </w:tc>
        <w:tc>
          <w:tcPr>
            <w:tcW w:w="1418" w:type="dxa"/>
          </w:tcPr>
          <w:p w14:paraId="237B58A7" w14:textId="77777777" w:rsidR="00E83E1F" w:rsidRPr="00E83E1F" w:rsidRDefault="00E83E1F">
            <w:pPr>
              <w:rPr>
                <w:rFonts w:cstheme="minorHAnsi"/>
              </w:rPr>
            </w:pPr>
          </w:p>
        </w:tc>
        <w:tc>
          <w:tcPr>
            <w:tcW w:w="1134" w:type="dxa"/>
          </w:tcPr>
          <w:p w14:paraId="5503AD26" w14:textId="77777777" w:rsidR="00E83E1F" w:rsidRPr="00E83E1F" w:rsidRDefault="00E83E1F">
            <w:pPr>
              <w:rPr>
                <w:rFonts w:cstheme="minorHAnsi"/>
              </w:rPr>
            </w:pPr>
          </w:p>
        </w:tc>
        <w:tc>
          <w:tcPr>
            <w:tcW w:w="1276" w:type="dxa"/>
          </w:tcPr>
          <w:p w14:paraId="038C99E7" w14:textId="77777777" w:rsidR="00E83E1F" w:rsidRPr="00E83E1F" w:rsidRDefault="00E83E1F">
            <w:pPr>
              <w:rPr>
                <w:rFonts w:cstheme="minorHAnsi"/>
              </w:rPr>
            </w:pPr>
          </w:p>
        </w:tc>
        <w:tc>
          <w:tcPr>
            <w:tcW w:w="992" w:type="dxa"/>
          </w:tcPr>
          <w:p w14:paraId="72FEEB7A" w14:textId="77777777" w:rsidR="00E83E1F" w:rsidRPr="00E83E1F" w:rsidRDefault="00E83E1F">
            <w:pPr>
              <w:rPr>
                <w:rFonts w:cstheme="minorHAnsi"/>
              </w:rPr>
            </w:pPr>
          </w:p>
        </w:tc>
        <w:tc>
          <w:tcPr>
            <w:tcW w:w="1134" w:type="dxa"/>
          </w:tcPr>
          <w:p w14:paraId="13DFAD4B" w14:textId="77777777" w:rsidR="00E83E1F" w:rsidRPr="00E83E1F" w:rsidRDefault="00E83E1F">
            <w:pPr>
              <w:rPr>
                <w:rFonts w:cstheme="minorHAnsi"/>
              </w:rPr>
            </w:pPr>
          </w:p>
        </w:tc>
        <w:tc>
          <w:tcPr>
            <w:tcW w:w="992" w:type="dxa"/>
          </w:tcPr>
          <w:p w14:paraId="7BADB116" w14:textId="77777777" w:rsidR="00E83E1F" w:rsidRPr="00E83E1F" w:rsidRDefault="00E83E1F">
            <w:pPr>
              <w:rPr>
                <w:rFonts w:cstheme="minorHAnsi"/>
              </w:rPr>
            </w:pPr>
          </w:p>
        </w:tc>
      </w:tr>
      <w:tr w:rsidR="00E83E1F" w:rsidRPr="00E83E1F" w14:paraId="3C42288E" w14:textId="516F8AA8" w:rsidTr="00E83E1F">
        <w:tc>
          <w:tcPr>
            <w:tcW w:w="851" w:type="dxa"/>
          </w:tcPr>
          <w:p w14:paraId="0FF77EC1" w14:textId="6A1848A2" w:rsidR="00E83E1F" w:rsidRPr="00E83E1F" w:rsidRDefault="00E83E1F">
            <w:pPr>
              <w:rPr>
                <w:rFonts w:cstheme="minorHAnsi"/>
              </w:rPr>
            </w:pPr>
            <w:r w:rsidRPr="00E83E1F">
              <w:rPr>
                <w:rFonts w:cstheme="minorHAnsi"/>
              </w:rPr>
              <w:t>RG335</w:t>
            </w:r>
          </w:p>
        </w:tc>
        <w:tc>
          <w:tcPr>
            <w:tcW w:w="6095" w:type="dxa"/>
          </w:tcPr>
          <w:p w14:paraId="24C65C9A" w14:textId="1E86D933" w:rsidR="00E83E1F" w:rsidRPr="00E83E1F" w:rsidRDefault="00E83E1F" w:rsidP="00D90BEF">
            <w:pPr>
              <w:autoSpaceDE w:val="0"/>
              <w:autoSpaceDN w:val="0"/>
              <w:adjustRightInd w:val="0"/>
              <w:rPr>
                <w:rFonts w:cstheme="minorHAnsi"/>
              </w:rPr>
            </w:pPr>
            <w:r w:rsidRPr="00E83E1F">
              <w:rPr>
                <w:rFonts w:cstheme="minorHAnsi"/>
              </w:rPr>
              <w:t xml:space="preserve">Smith SM, </w:t>
            </w:r>
            <w:proofErr w:type="spellStart"/>
            <w:r w:rsidRPr="00E83E1F">
              <w:rPr>
                <w:rFonts w:cstheme="minorHAnsi"/>
              </w:rPr>
              <w:t>Hunsinger</w:t>
            </w:r>
            <w:proofErr w:type="spellEnd"/>
            <w:r w:rsidRPr="00E83E1F">
              <w:rPr>
                <w:rFonts w:cstheme="minorHAnsi"/>
              </w:rPr>
              <w:t xml:space="preserve"> M, McKeown A, Parkhurst M, Allen R, </w:t>
            </w:r>
            <w:proofErr w:type="spellStart"/>
            <w:r w:rsidRPr="00E83E1F">
              <w:rPr>
                <w:rFonts w:cstheme="minorHAnsi"/>
              </w:rPr>
              <w:t>Kopko</w:t>
            </w:r>
            <w:proofErr w:type="spellEnd"/>
            <w:r w:rsidRPr="00E83E1F">
              <w:rPr>
                <w:rFonts w:cstheme="minorHAnsi"/>
              </w:rPr>
              <w:t xml:space="preserve"> S, et al. Quality of pain intensity assessment reporting: ACTTION systematic review and recommendations. The journal of </w:t>
            </w:r>
            <w:proofErr w:type="gramStart"/>
            <w:r w:rsidRPr="00E83E1F">
              <w:rPr>
                <w:rFonts w:cstheme="minorHAnsi"/>
              </w:rPr>
              <w:t>pain :</w:t>
            </w:r>
            <w:proofErr w:type="gramEnd"/>
            <w:r w:rsidRPr="00E83E1F">
              <w:rPr>
                <w:rFonts w:cstheme="minorHAnsi"/>
              </w:rPr>
              <w:t xml:space="preserve"> official journal of the American Pain Society. 2015;16(4):299-305.</w:t>
            </w:r>
          </w:p>
        </w:tc>
        <w:tc>
          <w:tcPr>
            <w:tcW w:w="1418" w:type="dxa"/>
          </w:tcPr>
          <w:p w14:paraId="68DB330B" w14:textId="77777777" w:rsidR="00E83E1F" w:rsidRPr="00E83E1F" w:rsidRDefault="00E83E1F">
            <w:pPr>
              <w:rPr>
                <w:rFonts w:cstheme="minorHAnsi"/>
              </w:rPr>
            </w:pPr>
          </w:p>
        </w:tc>
        <w:tc>
          <w:tcPr>
            <w:tcW w:w="1134" w:type="dxa"/>
          </w:tcPr>
          <w:p w14:paraId="3A148BA4" w14:textId="77777777" w:rsidR="00E83E1F" w:rsidRPr="00E83E1F" w:rsidRDefault="00E83E1F">
            <w:pPr>
              <w:rPr>
                <w:rFonts w:cstheme="minorHAnsi"/>
              </w:rPr>
            </w:pPr>
          </w:p>
        </w:tc>
        <w:tc>
          <w:tcPr>
            <w:tcW w:w="1276" w:type="dxa"/>
          </w:tcPr>
          <w:p w14:paraId="3DCE2C52" w14:textId="77777777" w:rsidR="00E83E1F" w:rsidRPr="00E83E1F" w:rsidRDefault="00E83E1F">
            <w:pPr>
              <w:rPr>
                <w:rFonts w:cstheme="minorHAnsi"/>
              </w:rPr>
            </w:pPr>
          </w:p>
        </w:tc>
        <w:tc>
          <w:tcPr>
            <w:tcW w:w="992" w:type="dxa"/>
          </w:tcPr>
          <w:p w14:paraId="6DBF46D2" w14:textId="77777777" w:rsidR="00E83E1F" w:rsidRPr="00E83E1F" w:rsidRDefault="00E83E1F">
            <w:pPr>
              <w:rPr>
                <w:rFonts w:cstheme="minorHAnsi"/>
              </w:rPr>
            </w:pPr>
          </w:p>
        </w:tc>
        <w:tc>
          <w:tcPr>
            <w:tcW w:w="1134" w:type="dxa"/>
          </w:tcPr>
          <w:p w14:paraId="516DC8E5" w14:textId="77777777" w:rsidR="00E83E1F" w:rsidRPr="00E83E1F" w:rsidRDefault="00E83E1F">
            <w:pPr>
              <w:rPr>
                <w:rFonts w:cstheme="minorHAnsi"/>
              </w:rPr>
            </w:pPr>
          </w:p>
        </w:tc>
        <w:tc>
          <w:tcPr>
            <w:tcW w:w="992" w:type="dxa"/>
          </w:tcPr>
          <w:p w14:paraId="3F273E00" w14:textId="77777777" w:rsidR="00E83E1F" w:rsidRPr="00E83E1F" w:rsidRDefault="00E83E1F">
            <w:pPr>
              <w:rPr>
                <w:rFonts w:cstheme="minorHAnsi"/>
              </w:rPr>
            </w:pPr>
          </w:p>
        </w:tc>
      </w:tr>
      <w:tr w:rsidR="00E83E1F" w:rsidRPr="00E83E1F" w14:paraId="13895472" w14:textId="5F826036" w:rsidTr="00E83E1F">
        <w:tc>
          <w:tcPr>
            <w:tcW w:w="851" w:type="dxa"/>
          </w:tcPr>
          <w:p w14:paraId="1B26EB7C" w14:textId="153925A5" w:rsidR="00E83E1F" w:rsidRPr="00E83E1F" w:rsidRDefault="00E83E1F">
            <w:pPr>
              <w:rPr>
                <w:rFonts w:cstheme="minorHAnsi"/>
              </w:rPr>
            </w:pPr>
            <w:r w:rsidRPr="00E83E1F">
              <w:rPr>
                <w:rFonts w:cstheme="minorHAnsi"/>
              </w:rPr>
              <w:t>RG336</w:t>
            </w:r>
          </w:p>
        </w:tc>
        <w:tc>
          <w:tcPr>
            <w:tcW w:w="6095" w:type="dxa"/>
          </w:tcPr>
          <w:p w14:paraId="3F24C4BF" w14:textId="3C68C7F3" w:rsidR="00E83E1F" w:rsidRPr="00E83E1F" w:rsidRDefault="00E83E1F" w:rsidP="00E50001">
            <w:pPr>
              <w:autoSpaceDE w:val="0"/>
              <w:autoSpaceDN w:val="0"/>
              <w:adjustRightInd w:val="0"/>
              <w:rPr>
                <w:rFonts w:cstheme="minorHAnsi"/>
              </w:rPr>
            </w:pPr>
            <w:r w:rsidRPr="00E83E1F">
              <w:rPr>
                <w:rFonts w:cstheme="minorHAnsi"/>
              </w:rPr>
              <w:t xml:space="preserve">Soong CV, </w:t>
            </w:r>
            <w:proofErr w:type="spellStart"/>
            <w:r w:rsidRPr="00E83E1F">
              <w:rPr>
                <w:rFonts w:cstheme="minorHAnsi"/>
              </w:rPr>
              <w:t>Dasari</w:t>
            </w:r>
            <w:proofErr w:type="spellEnd"/>
            <w:r w:rsidRPr="00E83E1F">
              <w:rPr>
                <w:rFonts w:cstheme="minorHAnsi"/>
              </w:rPr>
              <w:t xml:space="preserve"> BV, Loan W, Hannon R, Lee B, Lau L, et al. Setting the standards for reporting ruptured abdominal aortic aneurysm. Vascular and endovascular surgery. 2010;44(6):449-53.</w:t>
            </w:r>
          </w:p>
        </w:tc>
        <w:tc>
          <w:tcPr>
            <w:tcW w:w="1418" w:type="dxa"/>
          </w:tcPr>
          <w:p w14:paraId="009C9EEB" w14:textId="77777777" w:rsidR="00E83E1F" w:rsidRPr="00E83E1F" w:rsidRDefault="00E83E1F">
            <w:pPr>
              <w:rPr>
                <w:rFonts w:cstheme="minorHAnsi"/>
              </w:rPr>
            </w:pPr>
          </w:p>
        </w:tc>
        <w:tc>
          <w:tcPr>
            <w:tcW w:w="1134" w:type="dxa"/>
          </w:tcPr>
          <w:p w14:paraId="7F83F7F6" w14:textId="77777777" w:rsidR="00E83E1F" w:rsidRPr="00E83E1F" w:rsidRDefault="00E83E1F">
            <w:pPr>
              <w:rPr>
                <w:rFonts w:cstheme="minorHAnsi"/>
              </w:rPr>
            </w:pPr>
          </w:p>
        </w:tc>
        <w:tc>
          <w:tcPr>
            <w:tcW w:w="1276" w:type="dxa"/>
          </w:tcPr>
          <w:p w14:paraId="415383F6" w14:textId="77777777" w:rsidR="00E83E1F" w:rsidRPr="00E83E1F" w:rsidRDefault="00E83E1F">
            <w:pPr>
              <w:rPr>
                <w:rFonts w:cstheme="minorHAnsi"/>
              </w:rPr>
            </w:pPr>
          </w:p>
        </w:tc>
        <w:tc>
          <w:tcPr>
            <w:tcW w:w="992" w:type="dxa"/>
          </w:tcPr>
          <w:p w14:paraId="2C474BBD" w14:textId="77777777" w:rsidR="00E83E1F" w:rsidRPr="00E83E1F" w:rsidRDefault="00E83E1F">
            <w:pPr>
              <w:rPr>
                <w:rFonts w:cstheme="minorHAnsi"/>
              </w:rPr>
            </w:pPr>
          </w:p>
        </w:tc>
        <w:tc>
          <w:tcPr>
            <w:tcW w:w="1134" w:type="dxa"/>
          </w:tcPr>
          <w:p w14:paraId="30809F2A" w14:textId="77777777" w:rsidR="00E83E1F" w:rsidRPr="00E83E1F" w:rsidRDefault="00E83E1F">
            <w:pPr>
              <w:rPr>
                <w:rFonts w:cstheme="minorHAnsi"/>
              </w:rPr>
            </w:pPr>
          </w:p>
        </w:tc>
        <w:tc>
          <w:tcPr>
            <w:tcW w:w="992" w:type="dxa"/>
          </w:tcPr>
          <w:p w14:paraId="27B1EC22" w14:textId="77777777" w:rsidR="00E83E1F" w:rsidRPr="00E83E1F" w:rsidRDefault="00E83E1F">
            <w:pPr>
              <w:rPr>
                <w:rFonts w:cstheme="minorHAnsi"/>
              </w:rPr>
            </w:pPr>
          </w:p>
        </w:tc>
      </w:tr>
      <w:tr w:rsidR="00E83E1F" w:rsidRPr="00E83E1F" w14:paraId="481F690A" w14:textId="6FBC9922" w:rsidTr="00E83E1F">
        <w:tc>
          <w:tcPr>
            <w:tcW w:w="851" w:type="dxa"/>
          </w:tcPr>
          <w:p w14:paraId="139E0234" w14:textId="7ADBE2FF" w:rsidR="00E83E1F" w:rsidRPr="00E83E1F" w:rsidRDefault="00E83E1F">
            <w:pPr>
              <w:rPr>
                <w:rFonts w:cstheme="minorHAnsi"/>
              </w:rPr>
            </w:pPr>
            <w:r w:rsidRPr="00E83E1F">
              <w:rPr>
                <w:rFonts w:cstheme="minorHAnsi"/>
              </w:rPr>
              <w:t>RG337</w:t>
            </w:r>
          </w:p>
        </w:tc>
        <w:tc>
          <w:tcPr>
            <w:tcW w:w="6095" w:type="dxa"/>
          </w:tcPr>
          <w:p w14:paraId="2FC7397E" w14:textId="6842CDC2" w:rsidR="00E83E1F" w:rsidRPr="00E83E1F" w:rsidRDefault="00E83E1F" w:rsidP="00FF6D2F">
            <w:pPr>
              <w:autoSpaceDE w:val="0"/>
              <w:autoSpaceDN w:val="0"/>
              <w:adjustRightInd w:val="0"/>
              <w:rPr>
                <w:rFonts w:cstheme="minorHAnsi"/>
              </w:rPr>
            </w:pPr>
            <w:proofErr w:type="spellStart"/>
            <w:r w:rsidRPr="00E83E1F">
              <w:rPr>
                <w:rFonts w:cstheme="minorHAnsi"/>
                <w:lang w:val="es-ES"/>
              </w:rPr>
              <w:t>Sorinola</w:t>
            </w:r>
            <w:proofErr w:type="spellEnd"/>
            <w:r w:rsidRPr="00E83E1F">
              <w:rPr>
                <w:rFonts w:cstheme="minorHAnsi"/>
                <w:lang w:val="es-ES"/>
              </w:rPr>
              <w:t xml:space="preserve"> O, </w:t>
            </w:r>
            <w:proofErr w:type="spellStart"/>
            <w:r w:rsidRPr="00E83E1F">
              <w:rPr>
                <w:rFonts w:cstheme="minorHAnsi"/>
                <w:lang w:val="es-ES"/>
              </w:rPr>
              <w:t>Olufowobi</w:t>
            </w:r>
            <w:proofErr w:type="spellEnd"/>
            <w:r w:rsidRPr="00E83E1F">
              <w:rPr>
                <w:rFonts w:cstheme="minorHAnsi"/>
                <w:lang w:val="es-ES"/>
              </w:rPr>
              <w:t xml:space="preserve"> O, </w:t>
            </w:r>
            <w:proofErr w:type="spellStart"/>
            <w:r w:rsidRPr="00E83E1F">
              <w:rPr>
                <w:rFonts w:cstheme="minorHAnsi"/>
                <w:lang w:val="es-ES"/>
              </w:rPr>
              <w:t>Coomarasamy</w:t>
            </w:r>
            <w:proofErr w:type="spellEnd"/>
            <w:r w:rsidRPr="00E83E1F">
              <w:rPr>
                <w:rFonts w:cstheme="minorHAnsi"/>
                <w:lang w:val="es-ES"/>
              </w:rPr>
              <w:t xml:space="preserve"> A, Khan KS. </w:t>
            </w:r>
            <w:r w:rsidRPr="00E83E1F">
              <w:rPr>
                <w:rFonts w:cstheme="minorHAnsi"/>
              </w:rPr>
              <w:t xml:space="preserve">Instructions to authors for case reporting are limited: a review of a core journal list. BMC medical education. </w:t>
            </w:r>
            <w:proofErr w:type="gramStart"/>
            <w:r w:rsidRPr="00E83E1F">
              <w:rPr>
                <w:rFonts w:cstheme="minorHAnsi"/>
              </w:rPr>
              <w:t>2004;4:4</w:t>
            </w:r>
            <w:proofErr w:type="gramEnd"/>
            <w:r w:rsidRPr="00E83E1F">
              <w:rPr>
                <w:rFonts w:cstheme="minorHAnsi"/>
              </w:rPr>
              <w:t>-.</w:t>
            </w:r>
          </w:p>
        </w:tc>
        <w:tc>
          <w:tcPr>
            <w:tcW w:w="1418" w:type="dxa"/>
          </w:tcPr>
          <w:p w14:paraId="08F55DE2" w14:textId="77777777" w:rsidR="00E83E1F" w:rsidRPr="00E83E1F" w:rsidRDefault="00E83E1F">
            <w:pPr>
              <w:rPr>
                <w:rFonts w:cstheme="minorHAnsi"/>
              </w:rPr>
            </w:pPr>
          </w:p>
        </w:tc>
        <w:tc>
          <w:tcPr>
            <w:tcW w:w="1134" w:type="dxa"/>
          </w:tcPr>
          <w:p w14:paraId="38FFFF9C" w14:textId="77777777" w:rsidR="00E83E1F" w:rsidRPr="00E83E1F" w:rsidRDefault="00E83E1F">
            <w:pPr>
              <w:rPr>
                <w:rFonts w:cstheme="minorHAnsi"/>
              </w:rPr>
            </w:pPr>
          </w:p>
        </w:tc>
        <w:tc>
          <w:tcPr>
            <w:tcW w:w="1276" w:type="dxa"/>
          </w:tcPr>
          <w:p w14:paraId="0ADF4CB7" w14:textId="77777777" w:rsidR="00E83E1F" w:rsidRPr="00E83E1F" w:rsidRDefault="00E83E1F">
            <w:pPr>
              <w:rPr>
                <w:rFonts w:cstheme="minorHAnsi"/>
              </w:rPr>
            </w:pPr>
          </w:p>
        </w:tc>
        <w:tc>
          <w:tcPr>
            <w:tcW w:w="992" w:type="dxa"/>
          </w:tcPr>
          <w:p w14:paraId="6BDFB9C1" w14:textId="77777777" w:rsidR="00E83E1F" w:rsidRPr="00E83E1F" w:rsidRDefault="00E83E1F">
            <w:pPr>
              <w:rPr>
                <w:rFonts w:cstheme="minorHAnsi"/>
              </w:rPr>
            </w:pPr>
          </w:p>
        </w:tc>
        <w:tc>
          <w:tcPr>
            <w:tcW w:w="1134" w:type="dxa"/>
          </w:tcPr>
          <w:p w14:paraId="720B6DF6" w14:textId="77777777" w:rsidR="00E83E1F" w:rsidRPr="00E83E1F" w:rsidRDefault="00E83E1F">
            <w:pPr>
              <w:rPr>
                <w:rFonts w:cstheme="minorHAnsi"/>
              </w:rPr>
            </w:pPr>
          </w:p>
        </w:tc>
        <w:tc>
          <w:tcPr>
            <w:tcW w:w="992" w:type="dxa"/>
          </w:tcPr>
          <w:p w14:paraId="314BA3D0" w14:textId="77777777" w:rsidR="00E83E1F" w:rsidRPr="00E83E1F" w:rsidRDefault="00E83E1F">
            <w:pPr>
              <w:rPr>
                <w:rFonts w:cstheme="minorHAnsi"/>
              </w:rPr>
            </w:pPr>
          </w:p>
        </w:tc>
      </w:tr>
      <w:tr w:rsidR="00E83E1F" w:rsidRPr="00E83E1F" w14:paraId="0269826D" w14:textId="3DD84325" w:rsidTr="00E83E1F">
        <w:tc>
          <w:tcPr>
            <w:tcW w:w="851" w:type="dxa"/>
          </w:tcPr>
          <w:p w14:paraId="776C0C74" w14:textId="017537FE" w:rsidR="00E83E1F" w:rsidRPr="00E83E1F" w:rsidRDefault="00E83E1F">
            <w:pPr>
              <w:rPr>
                <w:rFonts w:cstheme="minorHAnsi"/>
              </w:rPr>
            </w:pPr>
            <w:r w:rsidRPr="00E83E1F">
              <w:rPr>
                <w:rFonts w:cstheme="minorHAnsi"/>
              </w:rPr>
              <w:t>RG338</w:t>
            </w:r>
          </w:p>
        </w:tc>
        <w:tc>
          <w:tcPr>
            <w:tcW w:w="6095" w:type="dxa"/>
          </w:tcPr>
          <w:p w14:paraId="0726C384" w14:textId="519FBC11" w:rsidR="00E83E1F" w:rsidRPr="00E83E1F" w:rsidRDefault="00E83E1F" w:rsidP="00220368">
            <w:pPr>
              <w:autoSpaceDE w:val="0"/>
              <w:autoSpaceDN w:val="0"/>
              <w:adjustRightInd w:val="0"/>
              <w:rPr>
                <w:rFonts w:cstheme="minorHAnsi"/>
              </w:rPr>
            </w:pPr>
            <w:proofErr w:type="spellStart"/>
            <w:r w:rsidRPr="00E83E1F">
              <w:rPr>
                <w:rFonts w:cstheme="minorHAnsi"/>
              </w:rPr>
              <w:t>Spiegelhalter</w:t>
            </w:r>
            <w:proofErr w:type="spellEnd"/>
            <w:r w:rsidRPr="00E83E1F">
              <w:rPr>
                <w:rFonts w:cstheme="minorHAnsi"/>
              </w:rPr>
              <w:t xml:space="preserve"> DJ, Myles JP, Jones DR, Abrams KR. Bayesian methods in health technology assessment: a review. Health technology assessment (Winchester, England). 2000;4(38):1-130.</w:t>
            </w:r>
          </w:p>
        </w:tc>
        <w:tc>
          <w:tcPr>
            <w:tcW w:w="1418" w:type="dxa"/>
          </w:tcPr>
          <w:p w14:paraId="75275EB7" w14:textId="77777777" w:rsidR="00E83E1F" w:rsidRPr="00E83E1F" w:rsidRDefault="00E83E1F">
            <w:pPr>
              <w:rPr>
                <w:rFonts w:cstheme="minorHAnsi"/>
              </w:rPr>
            </w:pPr>
          </w:p>
        </w:tc>
        <w:tc>
          <w:tcPr>
            <w:tcW w:w="1134" w:type="dxa"/>
          </w:tcPr>
          <w:p w14:paraId="59305BDF" w14:textId="77777777" w:rsidR="00E83E1F" w:rsidRPr="00E83E1F" w:rsidRDefault="00E83E1F">
            <w:pPr>
              <w:rPr>
                <w:rFonts w:cstheme="minorHAnsi"/>
              </w:rPr>
            </w:pPr>
          </w:p>
        </w:tc>
        <w:tc>
          <w:tcPr>
            <w:tcW w:w="1276" w:type="dxa"/>
          </w:tcPr>
          <w:p w14:paraId="083D3B9E" w14:textId="77777777" w:rsidR="00E83E1F" w:rsidRPr="00E83E1F" w:rsidRDefault="00E83E1F">
            <w:pPr>
              <w:rPr>
                <w:rFonts w:cstheme="minorHAnsi"/>
              </w:rPr>
            </w:pPr>
          </w:p>
        </w:tc>
        <w:tc>
          <w:tcPr>
            <w:tcW w:w="992" w:type="dxa"/>
          </w:tcPr>
          <w:p w14:paraId="15966940" w14:textId="77777777" w:rsidR="00E83E1F" w:rsidRPr="00E83E1F" w:rsidRDefault="00E83E1F">
            <w:pPr>
              <w:rPr>
                <w:rFonts w:cstheme="minorHAnsi"/>
              </w:rPr>
            </w:pPr>
          </w:p>
        </w:tc>
        <w:tc>
          <w:tcPr>
            <w:tcW w:w="1134" w:type="dxa"/>
          </w:tcPr>
          <w:p w14:paraId="2E3AEAE9" w14:textId="77777777" w:rsidR="00E83E1F" w:rsidRPr="00E83E1F" w:rsidRDefault="00E83E1F">
            <w:pPr>
              <w:rPr>
                <w:rFonts w:cstheme="minorHAnsi"/>
              </w:rPr>
            </w:pPr>
          </w:p>
        </w:tc>
        <w:tc>
          <w:tcPr>
            <w:tcW w:w="992" w:type="dxa"/>
          </w:tcPr>
          <w:p w14:paraId="2C94C174" w14:textId="77777777" w:rsidR="00E83E1F" w:rsidRPr="00E83E1F" w:rsidRDefault="00E83E1F">
            <w:pPr>
              <w:rPr>
                <w:rFonts w:cstheme="minorHAnsi"/>
              </w:rPr>
            </w:pPr>
          </w:p>
        </w:tc>
      </w:tr>
      <w:tr w:rsidR="00E83E1F" w:rsidRPr="00E83E1F" w14:paraId="515C5969" w14:textId="61CE3EE7" w:rsidTr="00E83E1F">
        <w:tc>
          <w:tcPr>
            <w:tcW w:w="851" w:type="dxa"/>
          </w:tcPr>
          <w:p w14:paraId="4290CC5C" w14:textId="3BB14EA0" w:rsidR="00E83E1F" w:rsidRPr="00E83E1F" w:rsidRDefault="00E83E1F">
            <w:pPr>
              <w:rPr>
                <w:rFonts w:cstheme="minorHAnsi"/>
              </w:rPr>
            </w:pPr>
            <w:r w:rsidRPr="00E83E1F">
              <w:rPr>
                <w:rFonts w:cstheme="minorHAnsi"/>
              </w:rPr>
              <w:t>RG339</w:t>
            </w:r>
          </w:p>
        </w:tc>
        <w:tc>
          <w:tcPr>
            <w:tcW w:w="6095" w:type="dxa"/>
          </w:tcPr>
          <w:p w14:paraId="47FCB2F9" w14:textId="12F53C70" w:rsidR="00E83E1F" w:rsidRPr="00E83E1F" w:rsidRDefault="00E83E1F" w:rsidP="008B5FCF">
            <w:pPr>
              <w:autoSpaceDE w:val="0"/>
              <w:autoSpaceDN w:val="0"/>
              <w:adjustRightInd w:val="0"/>
              <w:rPr>
                <w:rFonts w:cstheme="minorHAnsi"/>
              </w:rPr>
            </w:pPr>
            <w:r w:rsidRPr="00E83E1F">
              <w:rPr>
                <w:rFonts w:cstheme="minorHAnsi"/>
              </w:rPr>
              <w:t xml:space="preserve">Stamp LK, </w:t>
            </w:r>
            <w:proofErr w:type="spellStart"/>
            <w:r w:rsidRPr="00E83E1F">
              <w:rPr>
                <w:rFonts w:cstheme="minorHAnsi"/>
              </w:rPr>
              <w:t>Morillon</w:t>
            </w:r>
            <w:proofErr w:type="spellEnd"/>
            <w:r w:rsidRPr="00E83E1F">
              <w:rPr>
                <w:rFonts w:cstheme="minorHAnsi"/>
              </w:rPr>
              <w:t xml:space="preserve"> MB, Taylor WJ, </w:t>
            </w:r>
            <w:proofErr w:type="spellStart"/>
            <w:r w:rsidRPr="00E83E1F">
              <w:rPr>
                <w:rFonts w:cstheme="minorHAnsi"/>
              </w:rPr>
              <w:t>Dalbeth</w:t>
            </w:r>
            <w:proofErr w:type="spellEnd"/>
            <w:r w:rsidRPr="00E83E1F">
              <w:rPr>
                <w:rFonts w:cstheme="minorHAnsi"/>
              </w:rPr>
              <w:t xml:space="preserve"> N, Singh JA, </w:t>
            </w:r>
            <w:proofErr w:type="spellStart"/>
            <w:r w:rsidRPr="00E83E1F">
              <w:rPr>
                <w:rFonts w:cstheme="minorHAnsi"/>
              </w:rPr>
              <w:t>Lassere</w:t>
            </w:r>
            <w:proofErr w:type="spellEnd"/>
            <w:r w:rsidRPr="00E83E1F">
              <w:rPr>
                <w:rFonts w:cstheme="minorHAnsi"/>
              </w:rPr>
              <w:t xml:space="preserve"> M, et al. Variability in the Reporting of Serum Urate and Flares in Gout Clinical Trials: Need for Minimum Reporting Requirements. The Journal of rheumatology. 2018;45(3):419-24.</w:t>
            </w:r>
          </w:p>
        </w:tc>
        <w:tc>
          <w:tcPr>
            <w:tcW w:w="1418" w:type="dxa"/>
          </w:tcPr>
          <w:p w14:paraId="446AD439" w14:textId="77777777" w:rsidR="00E83E1F" w:rsidRPr="00E83E1F" w:rsidRDefault="00E83E1F">
            <w:pPr>
              <w:rPr>
                <w:rFonts w:cstheme="minorHAnsi"/>
              </w:rPr>
            </w:pPr>
          </w:p>
        </w:tc>
        <w:tc>
          <w:tcPr>
            <w:tcW w:w="1134" w:type="dxa"/>
          </w:tcPr>
          <w:p w14:paraId="7C0ED7C4" w14:textId="77777777" w:rsidR="00E83E1F" w:rsidRPr="00E83E1F" w:rsidRDefault="00E83E1F">
            <w:pPr>
              <w:rPr>
                <w:rFonts w:cstheme="minorHAnsi"/>
              </w:rPr>
            </w:pPr>
          </w:p>
        </w:tc>
        <w:tc>
          <w:tcPr>
            <w:tcW w:w="1276" w:type="dxa"/>
          </w:tcPr>
          <w:p w14:paraId="0D6D4B64" w14:textId="77777777" w:rsidR="00E83E1F" w:rsidRPr="00E83E1F" w:rsidRDefault="00E83E1F">
            <w:pPr>
              <w:rPr>
                <w:rFonts w:cstheme="minorHAnsi"/>
              </w:rPr>
            </w:pPr>
          </w:p>
        </w:tc>
        <w:tc>
          <w:tcPr>
            <w:tcW w:w="992" w:type="dxa"/>
          </w:tcPr>
          <w:p w14:paraId="181A2164" w14:textId="77777777" w:rsidR="00E83E1F" w:rsidRPr="00E83E1F" w:rsidRDefault="00E83E1F">
            <w:pPr>
              <w:rPr>
                <w:rFonts w:cstheme="minorHAnsi"/>
              </w:rPr>
            </w:pPr>
          </w:p>
        </w:tc>
        <w:tc>
          <w:tcPr>
            <w:tcW w:w="1134" w:type="dxa"/>
          </w:tcPr>
          <w:p w14:paraId="72D4BD61" w14:textId="77777777" w:rsidR="00E83E1F" w:rsidRPr="00E83E1F" w:rsidRDefault="00E83E1F">
            <w:pPr>
              <w:rPr>
                <w:rFonts w:cstheme="minorHAnsi"/>
              </w:rPr>
            </w:pPr>
          </w:p>
        </w:tc>
        <w:tc>
          <w:tcPr>
            <w:tcW w:w="992" w:type="dxa"/>
          </w:tcPr>
          <w:p w14:paraId="405013DC" w14:textId="77777777" w:rsidR="00E83E1F" w:rsidRPr="00E83E1F" w:rsidRDefault="00E83E1F">
            <w:pPr>
              <w:rPr>
                <w:rFonts w:cstheme="minorHAnsi"/>
              </w:rPr>
            </w:pPr>
          </w:p>
        </w:tc>
      </w:tr>
      <w:tr w:rsidR="00E83E1F" w:rsidRPr="00E83E1F" w14:paraId="39DC292D" w14:textId="5B16C6FF" w:rsidTr="00E83E1F">
        <w:tc>
          <w:tcPr>
            <w:tcW w:w="851" w:type="dxa"/>
          </w:tcPr>
          <w:p w14:paraId="278F7767" w14:textId="633F867E" w:rsidR="00E83E1F" w:rsidRPr="00E83E1F" w:rsidRDefault="00E83E1F">
            <w:pPr>
              <w:rPr>
                <w:rFonts w:cstheme="minorHAnsi"/>
              </w:rPr>
            </w:pPr>
            <w:r w:rsidRPr="00E83E1F">
              <w:rPr>
                <w:rFonts w:cstheme="minorHAnsi"/>
              </w:rPr>
              <w:t>RG340</w:t>
            </w:r>
          </w:p>
        </w:tc>
        <w:tc>
          <w:tcPr>
            <w:tcW w:w="6095" w:type="dxa"/>
          </w:tcPr>
          <w:p w14:paraId="45E4812F" w14:textId="16E8BA7C" w:rsidR="00E83E1F" w:rsidRPr="00E83E1F" w:rsidRDefault="00E83E1F" w:rsidP="00D148FA">
            <w:pPr>
              <w:autoSpaceDE w:val="0"/>
              <w:autoSpaceDN w:val="0"/>
              <w:adjustRightInd w:val="0"/>
              <w:rPr>
                <w:rFonts w:cstheme="minorHAnsi"/>
              </w:rPr>
            </w:pPr>
            <w:proofErr w:type="spellStart"/>
            <w:r w:rsidRPr="00E83E1F">
              <w:rPr>
                <w:rFonts w:cstheme="minorHAnsi"/>
              </w:rPr>
              <w:t>Staniszewska</w:t>
            </w:r>
            <w:proofErr w:type="spellEnd"/>
            <w:r w:rsidRPr="00E83E1F">
              <w:rPr>
                <w:rFonts w:cstheme="minorHAnsi"/>
              </w:rPr>
              <w:t xml:space="preserve"> S, Brett J, </w:t>
            </w:r>
            <w:proofErr w:type="spellStart"/>
            <w:r w:rsidRPr="00E83E1F">
              <w:rPr>
                <w:rFonts w:cstheme="minorHAnsi"/>
              </w:rPr>
              <w:t>Simera</w:t>
            </w:r>
            <w:proofErr w:type="spellEnd"/>
            <w:r w:rsidRPr="00E83E1F">
              <w:rPr>
                <w:rFonts w:cstheme="minorHAnsi"/>
              </w:rPr>
              <w:t xml:space="preserve"> I, Seers K, Mockford C, </w:t>
            </w:r>
            <w:proofErr w:type="spellStart"/>
            <w:r w:rsidRPr="00E83E1F">
              <w:rPr>
                <w:rFonts w:cstheme="minorHAnsi"/>
              </w:rPr>
              <w:t>Goodlad</w:t>
            </w:r>
            <w:proofErr w:type="spellEnd"/>
            <w:r w:rsidRPr="00E83E1F">
              <w:rPr>
                <w:rFonts w:cstheme="minorHAnsi"/>
              </w:rPr>
              <w:t xml:space="preserve"> S, et al. GRIPP2 reporting checklists: tools to improve reporting of patient and public involvement in research. BMJ (Clinical research ed). 2017;</w:t>
            </w:r>
            <w:proofErr w:type="gramStart"/>
            <w:r w:rsidRPr="00E83E1F">
              <w:rPr>
                <w:rFonts w:cstheme="minorHAnsi"/>
              </w:rPr>
              <w:t>358:j</w:t>
            </w:r>
            <w:proofErr w:type="gramEnd"/>
            <w:r w:rsidRPr="00E83E1F">
              <w:rPr>
                <w:rFonts w:cstheme="minorHAnsi"/>
              </w:rPr>
              <w:t>3453.</w:t>
            </w:r>
          </w:p>
        </w:tc>
        <w:tc>
          <w:tcPr>
            <w:tcW w:w="1418" w:type="dxa"/>
          </w:tcPr>
          <w:p w14:paraId="6A3CCEF3" w14:textId="24D2C639" w:rsidR="00E83E1F" w:rsidRPr="00E83E1F" w:rsidRDefault="00E83E1F">
            <w:pPr>
              <w:rPr>
                <w:rFonts w:cstheme="minorHAnsi"/>
              </w:rPr>
            </w:pPr>
            <w:r w:rsidRPr="00E83E1F">
              <w:rPr>
                <w:rFonts w:cstheme="minorHAnsi"/>
              </w:rPr>
              <w:t>GRIPP2</w:t>
            </w:r>
          </w:p>
        </w:tc>
        <w:tc>
          <w:tcPr>
            <w:tcW w:w="1134" w:type="dxa"/>
          </w:tcPr>
          <w:p w14:paraId="054B0428" w14:textId="77777777" w:rsidR="00E83E1F" w:rsidRPr="00E83E1F" w:rsidRDefault="00E83E1F">
            <w:pPr>
              <w:rPr>
                <w:rFonts w:cstheme="minorHAnsi"/>
              </w:rPr>
            </w:pPr>
          </w:p>
        </w:tc>
        <w:tc>
          <w:tcPr>
            <w:tcW w:w="1276" w:type="dxa"/>
          </w:tcPr>
          <w:p w14:paraId="3EBC9985" w14:textId="77777777" w:rsidR="00E83E1F" w:rsidRPr="00E83E1F" w:rsidRDefault="00E83E1F">
            <w:pPr>
              <w:rPr>
                <w:rFonts w:cstheme="minorHAnsi"/>
              </w:rPr>
            </w:pPr>
          </w:p>
        </w:tc>
        <w:tc>
          <w:tcPr>
            <w:tcW w:w="992" w:type="dxa"/>
          </w:tcPr>
          <w:p w14:paraId="68A76EE4" w14:textId="77777777" w:rsidR="00E83E1F" w:rsidRPr="00E83E1F" w:rsidRDefault="00E83E1F">
            <w:pPr>
              <w:rPr>
                <w:rFonts w:cstheme="minorHAnsi"/>
              </w:rPr>
            </w:pPr>
          </w:p>
        </w:tc>
        <w:tc>
          <w:tcPr>
            <w:tcW w:w="1134" w:type="dxa"/>
          </w:tcPr>
          <w:p w14:paraId="4716FE96" w14:textId="77777777" w:rsidR="00E83E1F" w:rsidRPr="00E83E1F" w:rsidRDefault="00E83E1F">
            <w:pPr>
              <w:rPr>
                <w:rFonts w:cstheme="minorHAnsi"/>
              </w:rPr>
            </w:pPr>
          </w:p>
        </w:tc>
        <w:tc>
          <w:tcPr>
            <w:tcW w:w="992" w:type="dxa"/>
          </w:tcPr>
          <w:p w14:paraId="13DD09F1" w14:textId="77777777" w:rsidR="00E83E1F" w:rsidRPr="00E83E1F" w:rsidRDefault="00E83E1F">
            <w:pPr>
              <w:rPr>
                <w:rFonts w:cstheme="minorHAnsi"/>
              </w:rPr>
            </w:pPr>
          </w:p>
        </w:tc>
      </w:tr>
      <w:tr w:rsidR="00E83E1F" w:rsidRPr="00E83E1F" w14:paraId="52AA8C67" w14:textId="21D32C35" w:rsidTr="00E83E1F">
        <w:tc>
          <w:tcPr>
            <w:tcW w:w="851" w:type="dxa"/>
          </w:tcPr>
          <w:p w14:paraId="77F8E98B" w14:textId="79BCAC60" w:rsidR="00E83E1F" w:rsidRPr="00E83E1F" w:rsidRDefault="00E83E1F">
            <w:pPr>
              <w:rPr>
                <w:rFonts w:cstheme="minorHAnsi"/>
              </w:rPr>
            </w:pPr>
            <w:r w:rsidRPr="00E83E1F">
              <w:rPr>
                <w:rFonts w:cstheme="minorHAnsi"/>
              </w:rPr>
              <w:t>RG341</w:t>
            </w:r>
          </w:p>
        </w:tc>
        <w:tc>
          <w:tcPr>
            <w:tcW w:w="6095" w:type="dxa"/>
          </w:tcPr>
          <w:p w14:paraId="2324671E" w14:textId="7BEB7258" w:rsidR="00E83E1F" w:rsidRPr="00E83E1F" w:rsidRDefault="00E83E1F">
            <w:pPr>
              <w:rPr>
                <w:rFonts w:cstheme="minorHAnsi"/>
              </w:rPr>
            </w:pPr>
            <w:proofErr w:type="spellStart"/>
            <w:r w:rsidRPr="00E83E1F">
              <w:rPr>
                <w:rFonts w:cstheme="minorHAnsi"/>
              </w:rPr>
              <w:t>Staquet</w:t>
            </w:r>
            <w:proofErr w:type="spellEnd"/>
            <w:r w:rsidRPr="00E83E1F">
              <w:rPr>
                <w:rFonts w:cstheme="minorHAnsi"/>
              </w:rPr>
              <w:t xml:space="preserve"> M, </w:t>
            </w:r>
            <w:proofErr w:type="spellStart"/>
            <w:r w:rsidRPr="00E83E1F">
              <w:rPr>
                <w:rFonts w:cstheme="minorHAnsi"/>
              </w:rPr>
              <w:t>Berzon</w:t>
            </w:r>
            <w:proofErr w:type="spellEnd"/>
            <w:r w:rsidRPr="00E83E1F">
              <w:rPr>
                <w:rFonts w:cstheme="minorHAnsi"/>
              </w:rPr>
              <w:t xml:space="preserve"> R, </w:t>
            </w:r>
            <w:proofErr w:type="spellStart"/>
            <w:r w:rsidRPr="00E83E1F">
              <w:rPr>
                <w:rFonts w:cstheme="minorHAnsi"/>
              </w:rPr>
              <w:t>Osoba</w:t>
            </w:r>
            <w:proofErr w:type="spellEnd"/>
            <w:r w:rsidRPr="00E83E1F">
              <w:rPr>
                <w:rFonts w:cstheme="minorHAnsi"/>
              </w:rPr>
              <w:t xml:space="preserve"> D, Machin D. Guidelines for reporting results of </w:t>
            </w:r>
            <w:proofErr w:type="gramStart"/>
            <w:r w:rsidRPr="00E83E1F">
              <w:rPr>
                <w:rFonts w:cstheme="minorHAnsi"/>
              </w:rPr>
              <w:t>quality of life</w:t>
            </w:r>
            <w:proofErr w:type="gramEnd"/>
            <w:r w:rsidRPr="00E83E1F">
              <w:rPr>
                <w:rFonts w:cstheme="minorHAnsi"/>
              </w:rPr>
              <w:t xml:space="preserve"> assessments in clinical trials. Quality of life </w:t>
            </w:r>
            <w:proofErr w:type="gramStart"/>
            <w:r w:rsidRPr="00E83E1F">
              <w:rPr>
                <w:rFonts w:cstheme="minorHAnsi"/>
              </w:rPr>
              <w:t>research :</w:t>
            </w:r>
            <w:proofErr w:type="gramEnd"/>
            <w:r w:rsidRPr="00E83E1F">
              <w:rPr>
                <w:rFonts w:cstheme="minorHAnsi"/>
              </w:rPr>
              <w:t xml:space="preserve"> an international journal of quality of life aspects of treatment, care and rehabilitation. 1996;5(5):496-502.</w:t>
            </w:r>
          </w:p>
        </w:tc>
        <w:tc>
          <w:tcPr>
            <w:tcW w:w="1418" w:type="dxa"/>
          </w:tcPr>
          <w:p w14:paraId="4694B9D9" w14:textId="77777777" w:rsidR="00E83E1F" w:rsidRPr="00E83E1F" w:rsidRDefault="00E83E1F">
            <w:pPr>
              <w:rPr>
                <w:rFonts w:cstheme="minorHAnsi"/>
              </w:rPr>
            </w:pPr>
          </w:p>
        </w:tc>
        <w:tc>
          <w:tcPr>
            <w:tcW w:w="1134" w:type="dxa"/>
          </w:tcPr>
          <w:p w14:paraId="3B5AA0B4" w14:textId="77777777" w:rsidR="00E83E1F" w:rsidRPr="00E83E1F" w:rsidRDefault="00E83E1F">
            <w:pPr>
              <w:rPr>
                <w:rFonts w:cstheme="minorHAnsi"/>
              </w:rPr>
            </w:pPr>
          </w:p>
        </w:tc>
        <w:tc>
          <w:tcPr>
            <w:tcW w:w="1276" w:type="dxa"/>
          </w:tcPr>
          <w:p w14:paraId="786FC7D0" w14:textId="77777777" w:rsidR="00E83E1F" w:rsidRPr="00E83E1F" w:rsidRDefault="00E83E1F">
            <w:pPr>
              <w:rPr>
                <w:rFonts w:cstheme="minorHAnsi"/>
              </w:rPr>
            </w:pPr>
          </w:p>
        </w:tc>
        <w:tc>
          <w:tcPr>
            <w:tcW w:w="992" w:type="dxa"/>
          </w:tcPr>
          <w:p w14:paraId="51BA4A0E" w14:textId="77777777" w:rsidR="00E83E1F" w:rsidRPr="00E83E1F" w:rsidRDefault="00E83E1F">
            <w:pPr>
              <w:rPr>
                <w:rFonts w:cstheme="minorHAnsi"/>
              </w:rPr>
            </w:pPr>
          </w:p>
        </w:tc>
        <w:tc>
          <w:tcPr>
            <w:tcW w:w="1134" w:type="dxa"/>
          </w:tcPr>
          <w:p w14:paraId="02D216DB" w14:textId="77777777" w:rsidR="00E83E1F" w:rsidRPr="00E83E1F" w:rsidRDefault="00E83E1F">
            <w:pPr>
              <w:rPr>
                <w:rFonts w:cstheme="minorHAnsi"/>
              </w:rPr>
            </w:pPr>
          </w:p>
        </w:tc>
        <w:tc>
          <w:tcPr>
            <w:tcW w:w="992" w:type="dxa"/>
          </w:tcPr>
          <w:p w14:paraId="3D53B5EF" w14:textId="77777777" w:rsidR="00E83E1F" w:rsidRPr="00E83E1F" w:rsidRDefault="00E83E1F">
            <w:pPr>
              <w:rPr>
                <w:rFonts w:cstheme="minorHAnsi"/>
              </w:rPr>
            </w:pPr>
          </w:p>
        </w:tc>
      </w:tr>
      <w:tr w:rsidR="00E83E1F" w:rsidRPr="00E83E1F" w14:paraId="516B640B" w14:textId="4F777301" w:rsidTr="00E83E1F">
        <w:tc>
          <w:tcPr>
            <w:tcW w:w="851" w:type="dxa"/>
          </w:tcPr>
          <w:p w14:paraId="6EED108D" w14:textId="367DEEEA" w:rsidR="00E83E1F" w:rsidRPr="00E83E1F" w:rsidRDefault="00E83E1F">
            <w:pPr>
              <w:rPr>
                <w:rFonts w:cstheme="minorHAnsi"/>
              </w:rPr>
            </w:pPr>
            <w:r w:rsidRPr="00E83E1F">
              <w:rPr>
                <w:rFonts w:cstheme="minorHAnsi"/>
              </w:rPr>
              <w:lastRenderedPageBreak/>
              <w:t>RG342</w:t>
            </w:r>
          </w:p>
        </w:tc>
        <w:tc>
          <w:tcPr>
            <w:tcW w:w="6095" w:type="dxa"/>
          </w:tcPr>
          <w:p w14:paraId="17A0EEE1" w14:textId="35A390D6" w:rsidR="00E83E1F" w:rsidRPr="00E83E1F" w:rsidRDefault="00E83E1F" w:rsidP="00442F65">
            <w:pPr>
              <w:autoSpaceDE w:val="0"/>
              <w:autoSpaceDN w:val="0"/>
              <w:adjustRightInd w:val="0"/>
              <w:rPr>
                <w:rFonts w:cstheme="minorHAnsi"/>
              </w:rPr>
            </w:pPr>
            <w:r w:rsidRPr="00E83E1F">
              <w:rPr>
                <w:rFonts w:cstheme="minorHAnsi"/>
              </w:rPr>
              <w:t xml:space="preserve">Steele J, Fisher J, </w:t>
            </w:r>
            <w:proofErr w:type="spellStart"/>
            <w:r w:rsidRPr="00E83E1F">
              <w:rPr>
                <w:rFonts w:cstheme="minorHAnsi"/>
              </w:rPr>
              <w:t>Giessing</w:t>
            </w:r>
            <w:proofErr w:type="spellEnd"/>
            <w:r w:rsidRPr="00E83E1F">
              <w:rPr>
                <w:rFonts w:cstheme="minorHAnsi"/>
              </w:rPr>
              <w:t xml:space="preserve"> J, Gentil P. Clarity in reporting terminology and definitions of set endpoints in resistance training. Muscle &amp; nerve. 2017;56(3):368-74.</w:t>
            </w:r>
          </w:p>
        </w:tc>
        <w:tc>
          <w:tcPr>
            <w:tcW w:w="1418" w:type="dxa"/>
          </w:tcPr>
          <w:p w14:paraId="13F8F8BF" w14:textId="77777777" w:rsidR="00E83E1F" w:rsidRPr="00E83E1F" w:rsidRDefault="00E83E1F">
            <w:pPr>
              <w:rPr>
                <w:rFonts w:cstheme="minorHAnsi"/>
              </w:rPr>
            </w:pPr>
          </w:p>
        </w:tc>
        <w:tc>
          <w:tcPr>
            <w:tcW w:w="1134" w:type="dxa"/>
          </w:tcPr>
          <w:p w14:paraId="434F59CE" w14:textId="77777777" w:rsidR="00E83E1F" w:rsidRPr="00E83E1F" w:rsidRDefault="00E83E1F">
            <w:pPr>
              <w:rPr>
                <w:rFonts w:cstheme="minorHAnsi"/>
              </w:rPr>
            </w:pPr>
          </w:p>
        </w:tc>
        <w:tc>
          <w:tcPr>
            <w:tcW w:w="1276" w:type="dxa"/>
          </w:tcPr>
          <w:p w14:paraId="1800E679" w14:textId="77777777" w:rsidR="00E83E1F" w:rsidRPr="00E83E1F" w:rsidRDefault="00E83E1F">
            <w:pPr>
              <w:rPr>
                <w:rFonts w:cstheme="minorHAnsi"/>
              </w:rPr>
            </w:pPr>
          </w:p>
        </w:tc>
        <w:tc>
          <w:tcPr>
            <w:tcW w:w="992" w:type="dxa"/>
          </w:tcPr>
          <w:p w14:paraId="14F6F12A" w14:textId="77777777" w:rsidR="00E83E1F" w:rsidRPr="00E83E1F" w:rsidRDefault="00E83E1F">
            <w:pPr>
              <w:rPr>
                <w:rFonts w:cstheme="minorHAnsi"/>
              </w:rPr>
            </w:pPr>
          </w:p>
        </w:tc>
        <w:tc>
          <w:tcPr>
            <w:tcW w:w="1134" w:type="dxa"/>
          </w:tcPr>
          <w:p w14:paraId="77222678" w14:textId="77777777" w:rsidR="00E83E1F" w:rsidRPr="00E83E1F" w:rsidRDefault="00E83E1F">
            <w:pPr>
              <w:rPr>
                <w:rFonts w:cstheme="minorHAnsi"/>
              </w:rPr>
            </w:pPr>
          </w:p>
        </w:tc>
        <w:tc>
          <w:tcPr>
            <w:tcW w:w="992" w:type="dxa"/>
          </w:tcPr>
          <w:p w14:paraId="3483DDC2" w14:textId="77777777" w:rsidR="00E83E1F" w:rsidRPr="00E83E1F" w:rsidRDefault="00E83E1F">
            <w:pPr>
              <w:rPr>
                <w:rFonts w:cstheme="minorHAnsi"/>
              </w:rPr>
            </w:pPr>
          </w:p>
        </w:tc>
      </w:tr>
      <w:tr w:rsidR="00E83E1F" w:rsidRPr="00E83E1F" w14:paraId="5029C570" w14:textId="41DF20A3" w:rsidTr="00E83E1F">
        <w:tc>
          <w:tcPr>
            <w:tcW w:w="851" w:type="dxa"/>
          </w:tcPr>
          <w:p w14:paraId="5179D6E7" w14:textId="691B76B4" w:rsidR="00E83E1F" w:rsidRPr="00E83E1F" w:rsidRDefault="00E83E1F">
            <w:pPr>
              <w:rPr>
                <w:rFonts w:cstheme="minorHAnsi"/>
              </w:rPr>
            </w:pPr>
            <w:r w:rsidRPr="00E83E1F">
              <w:rPr>
                <w:rFonts w:cstheme="minorHAnsi"/>
              </w:rPr>
              <w:t>RG343</w:t>
            </w:r>
          </w:p>
        </w:tc>
        <w:tc>
          <w:tcPr>
            <w:tcW w:w="6095" w:type="dxa"/>
          </w:tcPr>
          <w:p w14:paraId="4A364976" w14:textId="4A1EF7EB" w:rsidR="00E83E1F" w:rsidRPr="00E83E1F" w:rsidRDefault="00E83E1F" w:rsidP="00D3630C">
            <w:pPr>
              <w:autoSpaceDE w:val="0"/>
              <w:autoSpaceDN w:val="0"/>
              <w:adjustRightInd w:val="0"/>
              <w:rPr>
                <w:rFonts w:cstheme="minorHAnsi"/>
              </w:rPr>
            </w:pPr>
            <w:r w:rsidRPr="00E83E1F">
              <w:rPr>
                <w:rFonts w:cstheme="minorHAnsi"/>
              </w:rPr>
              <w:t>Sterne JA, White IR, Carlin JB, Spratt M, Royston P, Kenward MG, et al. Multiple imputation for missing data in epidemiological and clinical research: potential and pitfalls. BMJ (Clinical research ed). 2009;</w:t>
            </w:r>
            <w:proofErr w:type="gramStart"/>
            <w:r w:rsidRPr="00E83E1F">
              <w:rPr>
                <w:rFonts w:cstheme="minorHAnsi"/>
              </w:rPr>
              <w:t>338:b</w:t>
            </w:r>
            <w:proofErr w:type="gramEnd"/>
            <w:r w:rsidRPr="00E83E1F">
              <w:rPr>
                <w:rFonts w:cstheme="minorHAnsi"/>
              </w:rPr>
              <w:t>2393.</w:t>
            </w:r>
          </w:p>
        </w:tc>
        <w:tc>
          <w:tcPr>
            <w:tcW w:w="1418" w:type="dxa"/>
          </w:tcPr>
          <w:p w14:paraId="1FAD2323" w14:textId="77777777" w:rsidR="00E83E1F" w:rsidRPr="00E83E1F" w:rsidRDefault="00E83E1F">
            <w:pPr>
              <w:rPr>
                <w:rFonts w:cstheme="minorHAnsi"/>
              </w:rPr>
            </w:pPr>
          </w:p>
        </w:tc>
        <w:tc>
          <w:tcPr>
            <w:tcW w:w="1134" w:type="dxa"/>
          </w:tcPr>
          <w:p w14:paraId="4C9C948B" w14:textId="77777777" w:rsidR="00E83E1F" w:rsidRPr="00E83E1F" w:rsidRDefault="00E83E1F">
            <w:pPr>
              <w:rPr>
                <w:rFonts w:cstheme="minorHAnsi"/>
              </w:rPr>
            </w:pPr>
          </w:p>
        </w:tc>
        <w:tc>
          <w:tcPr>
            <w:tcW w:w="1276" w:type="dxa"/>
          </w:tcPr>
          <w:p w14:paraId="257CEA7B" w14:textId="77777777" w:rsidR="00E83E1F" w:rsidRPr="00E83E1F" w:rsidRDefault="00E83E1F">
            <w:pPr>
              <w:rPr>
                <w:rFonts w:cstheme="minorHAnsi"/>
              </w:rPr>
            </w:pPr>
          </w:p>
        </w:tc>
        <w:tc>
          <w:tcPr>
            <w:tcW w:w="992" w:type="dxa"/>
          </w:tcPr>
          <w:p w14:paraId="590EEBE6" w14:textId="77777777" w:rsidR="00E83E1F" w:rsidRPr="00E83E1F" w:rsidRDefault="00E83E1F">
            <w:pPr>
              <w:rPr>
                <w:rFonts w:cstheme="minorHAnsi"/>
              </w:rPr>
            </w:pPr>
          </w:p>
        </w:tc>
        <w:tc>
          <w:tcPr>
            <w:tcW w:w="1134" w:type="dxa"/>
          </w:tcPr>
          <w:p w14:paraId="24CC540E" w14:textId="77777777" w:rsidR="00E83E1F" w:rsidRPr="00E83E1F" w:rsidRDefault="00E83E1F">
            <w:pPr>
              <w:rPr>
                <w:rFonts w:cstheme="minorHAnsi"/>
              </w:rPr>
            </w:pPr>
          </w:p>
        </w:tc>
        <w:tc>
          <w:tcPr>
            <w:tcW w:w="992" w:type="dxa"/>
          </w:tcPr>
          <w:p w14:paraId="27F3D9CB" w14:textId="77777777" w:rsidR="00E83E1F" w:rsidRPr="00E83E1F" w:rsidRDefault="00E83E1F">
            <w:pPr>
              <w:rPr>
                <w:rFonts w:cstheme="minorHAnsi"/>
              </w:rPr>
            </w:pPr>
          </w:p>
        </w:tc>
      </w:tr>
      <w:tr w:rsidR="00E83E1F" w:rsidRPr="00E83E1F" w14:paraId="47113130" w14:textId="50F70CA6" w:rsidTr="00E83E1F">
        <w:tc>
          <w:tcPr>
            <w:tcW w:w="851" w:type="dxa"/>
          </w:tcPr>
          <w:p w14:paraId="0E24A6FC" w14:textId="3CC8A55A" w:rsidR="00E83E1F" w:rsidRPr="00E83E1F" w:rsidRDefault="00E83E1F">
            <w:pPr>
              <w:rPr>
                <w:rFonts w:cstheme="minorHAnsi"/>
              </w:rPr>
            </w:pPr>
            <w:r w:rsidRPr="00E83E1F">
              <w:rPr>
                <w:rFonts w:cstheme="minorHAnsi"/>
              </w:rPr>
              <w:t>RG344</w:t>
            </w:r>
          </w:p>
        </w:tc>
        <w:tc>
          <w:tcPr>
            <w:tcW w:w="6095" w:type="dxa"/>
          </w:tcPr>
          <w:p w14:paraId="2F26D50F" w14:textId="031E79A3" w:rsidR="00E83E1F" w:rsidRPr="00E83E1F" w:rsidRDefault="00E83E1F" w:rsidP="00D3630C">
            <w:pPr>
              <w:autoSpaceDE w:val="0"/>
              <w:autoSpaceDN w:val="0"/>
              <w:adjustRightInd w:val="0"/>
              <w:rPr>
                <w:rFonts w:cstheme="minorHAnsi"/>
              </w:rPr>
            </w:pPr>
            <w:r w:rsidRPr="00E83E1F">
              <w:rPr>
                <w:rFonts w:cstheme="minorHAnsi"/>
              </w:rPr>
              <w:t xml:space="preserve">Stevens GA, Alkema L, Black RE, </w:t>
            </w:r>
            <w:proofErr w:type="spellStart"/>
            <w:r w:rsidRPr="00E83E1F">
              <w:rPr>
                <w:rFonts w:cstheme="minorHAnsi"/>
              </w:rPr>
              <w:t>Boerma</w:t>
            </w:r>
            <w:proofErr w:type="spellEnd"/>
            <w:r w:rsidRPr="00E83E1F">
              <w:rPr>
                <w:rFonts w:cstheme="minorHAnsi"/>
              </w:rPr>
              <w:t xml:space="preserve"> JT, Collins GS, </w:t>
            </w:r>
            <w:proofErr w:type="spellStart"/>
            <w:r w:rsidRPr="00E83E1F">
              <w:rPr>
                <w:rFonts w:cstheme="minorHAnsi"/>
              </w:rPr>
              <w:t>Ezzati</w:t>
            </w:r>
            <w:proofErr w:type="spellEnd"/>
            <w:r w:rsidRPr="00E83E1F">
              <w:rPr>
                <w:rFonts w:cstheme="minorHAnsi"/>
              </w:rPr>
              <w:t xml:space="preserve"> M, et al. Guidelines for Accurate and Transparent Health Estimates Reporting: the GATHER statement. Lancet (London, England). 2016;388(10062</w:t>
            </w:r>
            <w:proofErr w:type="gramStart"/>
            <w:r w:rsidRPr="00E83E1F">
              <w:rPr>
                <w:rFonts w:cstheme="minorHAnsi"/>
              </w:rPr>
              <w:t>):e</w:t>
            </w:r>
            <w:proofErr w:type="gramEnd"/>
            <w:r w:rsidRPr="00E83E1F">
              <w:rPr>
                <w:rFonts w:cstheme="minorHAnsi"/>
              </w:rPr>
              <w:t>19-e23.</w:t>
            </w:r>
          </w:p>
        </w:tc>
        <w:tc>
          <w:tcPr>
            <w:tcW w:w="1418" w:type="dxa"/>
          </w:tcPr>
          <w:p w14:paraId="7FC86D2C" w14:textId="3BBE2342" w:rsidR="00E83E1F" w:rsidRPr="00E83E1F" w:rsidRDefault="00E83E1F">
            <w:pPr>
              <w:rPr>
                <w:rFonts w:cstheme="minorHAnsi"/>
              </w:rPr>
            </w:pPr>
            <w:r w:rsidRPr="00E83E1F">
              <w:rPr>
                <w:rFonts w:cstheme="minorHAnsi"/>
              </w:rPr>
              <w:t>GATHER</w:t>
            </w:r>
          </w:p>
        </w:tc>
        <w:tc>
          <w:tcPr>
            <w:tcW w:w="1134" w:type="dxa"/>
          </w:tcPr>
          <w:p w14:paraId="6FF45205" w14:textId="77777777" w:rsidR="00E83E1F" w:rsidRPr="00E83E1F" w:rsidRDefault="00E83E1F">
            <w:pPr>
              <w:rPr>
                <w:rFonts w:cstheme="minorHAnsi"/>
              </w:rPr>
            </w:pPr>
          </w:p>
          <w:p w14:paraId="2557DCA5" w14:textId="36EC033B" w:rsidR="00E83E1F" w:rsidRPr="00E83E1F" w:rsidRDefault="00E83E1F" w:rsidP="005C0A4D">
            <w:pPr>
              <w:pStyle w:val="Paragraphedeliste"/>
              <w:numPr>
                <w:ilvl w:val="0"/>
                <w:numId w:val="1"/>
              </w:numPr>
              <w:rPr>
                <w:rFonts w:cstheme="minorHAnsi"/>
              </w:rPr>
            </w:pPr>
          </w:p>
        </w:tc>
        <w:tc>
          <w:tcPr>
            <w:tcW w:w="1276" w:type="dxa"/>
          </w:tcPr>
          <w:p w14:paraId="557FE552" w14:textId="77777777" w:rsidR="00E83E1F" w:rsidRPr="00E83E1F" w:rsidRDefault="00E83E1F">
            <w:pPr>
              <w:rPr>
                <w:rFonts w:cstheme="minorHAnsi"/>
              </w:rPr>
            </w:pPr>
          </w:p>
        </w:tc>
        <w:tc>
          <w:tcPr>
            <w:tcW w:w="992" w:type="dxa"/>
          </w:tcPr>
          <w:p w14:paraId="456E310A" w14:textId="77777777" w:rsidR="00E83E1F" w:rsidRPr="00E83E1F" w:rsidRDefault="00E83E1F">
            <w:pPr>
              <w:rPr>
                <w:rFonts w:cstheme="minorHAnsi"/>
              </w:rPr>
            </w:pPr>
          </w:p>
        </w:tc>
        <w:tc>
          <w:tcPr>
            <w:tcW w:w="1134" w:type="dxa"/>
          </w:tcPr>
          <w:p w14:paraId="0C8732A0" w14:textId="77777777" w:rsidR="00E83E1F" w:rsidRPr="00E83E1F" w:rsidRDefault="00E83E1F">
            <w:pPr>
              <w:rPr>
                <w:rFonts w:cstheme="minorHAnsi"/>
              </w:rPr>
            </w:pPr>
          </w:p>
        </w:tc>
        <w:tc>
          <w:tcPr>
            <w:tcW w:w="992" w:type="dxa"/>
          </w:tcPr>
          <w:p w14:paraId="30AD1638" w14:textId="77777777" w:rsidR="00E83E1F" w:rsidRPr="00E83E1F" w:rsidRDefault="00E83E1F">
            <w:pPr>
              <w:rPr>
                <w:rFonts w:cstheme="minorHAnsi"/>
              </w:rPr>
            </w:pPr>
          </w:p>
        </w:tc>
      </w:tr>
      <w:tr w:rsidR="00E83E1F" w:rsidRPr="00E83E1F" w14:paraId="5DF1C38D" w14:textId="7B3A3AFB" w:rsidTr="00E83E1F">
        <w:tc>
          <w:tcPr>
            <w:tcW w:w="851" w:type="dxa"/>
          </w:tcPr>
          <w:p w14:paraId="6BFB34EF" w14:textId="4FE2E632" w:rsidR="00E83E1F" w:rsidRPr="00E83E1F" w:rsidRDefault="00E83E1F">
            <w:pPr>
              <w:rPr>
                <w:rFonts w:cstheme="minorHAnsi"/>
              </w:rPr>
            </w:pPr>
            <w:r w:rsidRPr="00E83E1F">
              <w:rPr>
                <w:rFonts w:cstheme="minorHAnsi"/>
              </w:rPr>
              <w:t>RG345</w:t>
            </w:r>
          </w:p>
        </w:tc>
        <w:tc>
          <w:tcPr>
            <w:tcW w:w="6095" w:type="dxa"/>
          </w:tcPr>
          <w:p w14:paraId="1F2AB421" w14:textId="5E3B662F" w:rsidR="00E83E1F" w:rsidRPr="00E83E1F" w:rsidRDefault="00E83E1F" w:rsidP="004223F5">
            <w:pPr>
              <w:autoSpaceDE w:val="0"/>
              <w:autoSpaceDN w:val="0"/>
              <w:adjustRightInd w:val="0"/>
              <w:rPr>
                <w:rFonts w:cstheme="minorHAnsi"/>
              </w:rPr>
            </w:pPr>
            <w:r w:rsidRPr="00E83E1F">
              <w:rPr>
                <w:rFonts w:cstheme="minorHAnsi"/>
              </w:rPr>
              <w:t>Stewart LA, Clarke M, Rovers M, Riley RD, Simmonds M, Stewart G, et al. Preferred Reporting Items for Systematic Review and Meta-Analyses of individual participant data: the PRISMA-IPD Statement. Jama. 2015;313(16):1657-65.</w:t>
            </w:r>
          </w:p>
        </w:tc>
        <w:tc>
          <w:tcPr>
            <w:tcW w:w="1418" w:type="dxa"/>
          </w:tcPr>
          <w:p w14:paraId="444D20D7" w14:textId="7EE6F3C5" w:rsidR="00E83E1F" w:rsidRPr="00E83E1F" w:rsidRDefault="00E83E1F">
            <w:pPr>
              <w:rPr>
                <w:rFonts w:cstheme="minorHAnsi"/>
              </w:rPr>
            </w:pPr>
            <w:r w:rsidRPr="00E83E1F">
              <w:rPr>
                <w:rFonts w:cstheme="minorHAnsi"/>
              </w:rPr>
              <w:t>PRISMA-IPD</w:t>
            </w:r>
          </w:p>
        </w:tc>
        <w:tc>
          <w:tcPr>
            <w:tcW w:w="1134" w:type="dxa"/>
          </w:tcPr>
          <w:p w14:paraId="5C4AAD03" w14:textId="77777777" w:rsidR="00E83E1F" w:rsidRPr="00E83E1F" w:rsidRDefault="00E83E1F">
            <w:pPr>
              <w:rPr>
                <w:rFonts w:cstheme="minorHAnsi"/>
              </w:rPr>
            </w:pPr>
          </w:p>
        </w:tc>
        <w:tc>
          <w:tcPr>
            <w:tcW w:w="1276" w:type="dxa"/>
          </w:tcPr>
          <w:p w14:paraId="173F32CD" w14:textId="77777777" w:rsidR="00E83E1F" w:rsidRPr="00E83E1F" w:rsidRDefault="00E83E1F">
            <w:pPr>
              <w:rPr>
                <w:rFonts w:cstheme="minorHAnsi"/>
              </w:rPr>
            </w:pPr>
          </w:p>
        </w:tc>
        <w:tc>
          <w:tcPr>
            <w:tcW w:w="992" w:type="dxa"/>
          </w:tcPr>
          <w:p w14:paraId="7A73E1B3" w14:textId="77777777" w:rsidR="00E83E1F" w:rsidRPr="00E83E1F" w:rsidRDefault="00E83E1F">
            <w:pPr>
              <w:rPr>
                <w:rFonts w:cstheme="minorHAnsi"/>
              </w:rPr>
            </w:pPr>
          </w:p>
        </w:tc>
        <w:tc>
          <w:tcPr>
            <w:tcW w:w="1134" w:type="dxa"/>
          </w:tcPr>
          <w:p w14:paraId="5E5473AF" w14:textId="77777777" w:rsidR="00E83E1F" w:rsidRPr="00E83E1F" w:rsidRDefault="00E83E1F">
            <w:pPr>
              <w:rPr>
                <w:rFonts w:cstheme="minorHAnsi"/>
              </w:rPr>
            </w:pPr>
          </w:p>
        </w:tc>
        <w:tc>
          <w:tcPr>
            <w:tcW w:w="992" w:type="dxa"/>
          </w:tcPr>
          <w:p w14:paraId="03F5AAD2" w14:textId="77777777" w:rsidR="00E83E1F" w:rsidRPr="00E83E1F" w:rsidRDefault="00E83E1F">
            <w:pPr>
              <w:rPr>
                <w:rFonts w:cstheme="minorHAnsi"/>
              </w:rPr>
            </w:pPr>
          </w:p>
        </w:tc>
      </w:tr>
      <w:tr w:rsidR="00E83E1F" w:rsidRPr="00E83E1F" w14:paraId="3358FA4B" w14:textId="02A6E2AE" w:rsidTr="00E83E1F">
        <w:tc>
          <w:tcPr>
            <w:tcW w:w="851" w:type="dxa"/>
          </w:tcPr>
          <w:p w14:paraId="0E575FB3" w14:textId="4D9DC439" w:rsidR="00E83E1F" w:rsidRPr="00E83E1F" w:rsidRDefault="00E83E1F">
            <w:pPr>
              <w:rPr>
                <w:rFonts w:cstheme="minorHAnsi"/>
              </w:rPr>
            </w:pPr>
            <w:r w:rsidRPr="00E83E1F">
              <w:rPr>
                <w:rFonts w:cstheme="minorHAnsi"/>
              </w:rPr>
              <w:t>RG346</w:t>
            </w:r>
          </w:p>
        </w:tc>
        <w:tc>
          <w:tcPr>
            <w:tcW w:w="6095" w:type="dxa"/>
          </w:tcPr>
          <w:p w14:paraId="48FF187D" w14:textId="0E4DAF8A" w:rsidR="00E83E1F" w:rsidRPr="00E83E1F" w:rsidRDefault="00E83E1F" w:rsidP="004223F5">
            <w:pPr>
              <w:autoSpaceDE w:val="0"/>
              <w:autoSpaceDN w:val="0"/>
              <w:adjustRightInd w:val="0"/>
              <w:rPr>
                <w:rFonts w:cstheme="minorHAnsi"/>
              </w:rPr>
            </w:pPr>
            <w:r w:rsidRPr="00E83E1F">
              <w:rPr>
                <w:rFonts w:cstheme="minorHAnsi"/>
              </w:rPr>
              <w:t>Stiles CR, Biondo PD, Cummings G, Hagen NA. Clinical trials focusing on cancer pain educational interventions: core components to include during planning and reporting. Journal of pain and symptom management. 2010;40(2):301-8.</w:t>
            </w:r>
          </w:p>
        </w:tc>
        <w:tc>
          <w:tcPr>
            <w:tcW w:w="1418" w:type="dxa"/>
          </w:tcPr>
          <w:p w14:paraId="7D5B51AB" w14:textId="77777777" w:rsidR="00E83E1F" w:rsidRPr="00E83E1F" w:rsidRDefault="00E83E1F">
            <w:pPr>
              <w:rPr>
                <w:rFonts w:cstheme="minorHAnsi"/>
              </w:rPr>
            </w:pPr>
          </w:p>
        </w:tc>
        <w:tc>
          <w:tcPr>
            <w:tcW w:w="1134" w:type="dxa"/>
          </w:tcPr>
          <w:p w14:paraId="156B38D5" w14:textId="77777777" w:rsidR="00E83E1F" w:rsidRPr="00E83E1F" w:rsidRDefault="00E83E1F">
            <w:pPr>
              <w:rPr>
                <w:rFonts w:cstheme="minorHAnsi"/>
              </w:rPr>
            </w:pPr>
          </w:p>
        </w:tc>
        <w:tc>
          <w:tcPr>
            <w:tcW w:w="1276" w:type="dxa"/>
          </w:tcPr>
          <w:p w14:paraId="2380D005" w14:textId="77777777" w:rsidR="00E83E1F" w:rsidRPr="00E83E1F" w:rsidRDefault="00E83E1F">
            <w:pPr>
              <w:rPr>
                <w:rFonts w:cstheme="minorHAnsi"/>
              </w:rPr>
            </w:pPr>
          </w:p>
        </w:tc>
        <w:tc>
          <w:tcPr>
            <w:tcW w:w="992" w:type="dxa"/>
          </w:tcPr>
          <w:p w14:paraId="70D5D1C0" w14:textId="77777777" w:rsidR="00E83E1F" w:rsidRPr="00E83E1F" w:rsidRDefault="00E83E1F">
            <w:pPr>
              <w:rPr>
                <w:rFonts w:cstheme="minorHAnsi"/>
              </w:rPr>
            </w:pPr>
          </w:p>
        </w:tc>
        <w:tc>
          <w:tcPr>
            <w:tcW w:w="1134" w:type="dxa"/>
          </w:tcPr>
          <w:p w14:paraId="7CC015E2" w14:textId="77777777" w:rsidR="00E83E1F" w:rsidRPr="00E83E1F" w:rsidRDefault="00E83E1F">
            <w:pPr>
              <w:rPr>
                <w:rFonts w:cstheme="minorHAnsi"/>
              </w:rPr>
            </w:pPr>
          </w:p>
        </w:tc>
        <w:tc>
          <w:tcPr>
            <w:tcW w:w="992" w:type="dxa"/>
          </w:tcPr>
          <w:p w14:paraId="5752DD04" w14:textId="77777777" w:rsidR="00E83E1F" w:rsidRPr="00E83E1F" w:rsidRDefault="00E83E1F">
            <w:pPr>
              <w:rPr>
                <w:rFonts w:cstheme="minorHAnsi"/>
              </w:rPr>
            </w:pPr>
          </w:p>
        </w:tc>
      </w:tr>
      <w:tr w:rsidR="00E83E1F" w:rsidRPr="00E83E1F" w14:paraId="0D35EB0C" w14:textId="20F5B7F3" w:rsidTr="00E83E1F">
        <w:tc>
          <w:tcPr>
            <w:tcW w:w="851" w:type="dxa"/>
          </w:tcPr>
          <w:p w14:paraId="18F04D39" w14:textId="481AE475" w:rsidR="00E83E1F" w:rsidRPr="00E83E1F" w:rsidRDefault="00E83E1F">
            <w:pPr>
              <w:rPr>
                <w:rFonts w:cstheme="minorHAnsi"/>
              </w:rPr>
            </w:pPr>
            <w:r w:rsidRPr="00E83E1F">
              <w:rPr>
                <w:rFonts w:cstheme="minorHAnsi"/>
              </w:rPr>
              <w:t>RG347</w:t>
            </w:r>
          </w:p>
        </w:tc>
        <w:tc>
          <w:tcPr>
            <w:tcW w:w="6095" w:type="dxa"/>
          </w:tcPr>
          <w:p w14:paraId="55CF390E" w14:textId="7EE1A7BD" w:rsidR="00E83E1F" w:rsidRPr="00E83E1F" w:rsidRDefault="00E83E1F" w:rsidP="006366F3">
            <w:pPr>
              <w:autoSpaceDE w:val="0"/>
              <w:autoSpaceDN w:val="0"/>
              <w:adjustRightInd w:val="0"/>
              <w:rPr>
                <w:rFonts w:cstheme="minorHAnsi"/>
              </w:rPr>
            </w:pPr>
            <w:r w:rsidRPr="00E83E1F">
              <w:rPr>
                <w:rFonts w:cstheme="minorHAnsi"/>
              </w:rPr>
              <w:t>Stock-</w:t>
            </w:r>
            <w:proofErr w:type="spellStart"/>
            <w:r w:rsidRPr="00E83E1F">
              <w:rPr>
                <w:rFonts w:cstheme="minorHAnsi"/>
              </w:rPr>
              <w:t>Schroer</w:t>
            </w:r>
            <w:proofErr w:type="spellEnd"/>
            <w:r w:rsidRPr="00E83E1F">
              <w:rPr>
                <w:rFonts w:cstheme="minorHAnsi"/>
              </w:rPr>
              <w:t xml:space="preserve"> B, Albrecht H, </w:t>
            </w:r>
            <w:proofErr w:type="spellStart"/>
            <w:r w:rsidRPr="00E83E1F">
              <w:rPr>
                <w:rFonts w:cstheme="minorHAnsi"/>
              </w:rPr>
              <w:t>Betti</w:t>
            </w:r>
            <w:proofErr w:type="spellEnd"/>
            <w:r w:rsidRPr="00E83E1F">
              <w:rPr>
                <w:rFonts w:cstheme="minorHAnsi"/>
              </w:rPr>
              <w:t xml:space="preserve"> L, </w:t>
            </w:r>
            <w:proofErr w:type="spellStart"/>
            <w:r w:rsidRPr="00E83E1F">
              <w:rPr>
                <w:rFonts w:cstheme="minorHAnsi"/>
              </w:rPr>
              <w:t>Endler</w:t>
            </w:r>
            <w:proofErr w:type="spellEnd"/>
            <w:r w:rsidRPr="00E83E1F">
              <w:rPr>
                <w:rFonts w:cstheme="minorHAnsi"/>
              </w:rPr>
              <w:t xml:space="preserve"> PC, Linde K, </w:t>
            </w:r>
            <w:proofErr w:type="spellStart"/>
            <w:r w:rsidRPr="00E83E1F">
              <w:rPr>
                <w:rFonts w:cstheme="minorHAnsi"/>
              </w:rPr>
              <w:t>Ludtke</w:t>
            </w:r>
            <w:proofErr w:type="spellEnd"/>
            <w:r w:rsidRPr="00E83E1F">
              <w:rPr>
                <w:rFonts w:cstheme="minorHAnsi"/>
              </w:rPr>
              <w:t xml:space="preserve"> R, et al. Reporting experiments in homeopathic basic research (</w:t>
            </w:r>
            <w:proofErr w:type="spellStart"/>
            <w:r w:rsidRPr="00E83E1F">
              <w:rPr>
                <w:rFonts w:cstheme="minorHAnsi"/>
              </w:rPr>
              <w:t>REHBaR</w:t>
            </w:r>
            <w:proofErr w:type="spellEnd"/>
            <w:r w:rsidRPr="00E83E1F">
              <w:rPr>
                <w:rFonts w:cstheme="minorHAnsi"/>
              </w:rPr>
              <w:t xml:space="preserve">)--a detailed guideline for authors. </w:t>
            </w:r>
            <w:proofErr w:type="gramStart"/>
            <w:r w:rsidRPr="00E83E1F">
              <w:rPr>
                <w:rFonts w:cstheme="minorHAnsi"/>
              </w:rPr>
              <w:t>Homeopathy :</w:t>
            </w:r>
            <w:proofErr w:type="gramEnd"/>
            <w:r w:rsidRPr="00E83E1F">
              <w:rPr>
                <w:rFonts w:cstheme="minorHAnsi"/>
              </w:rPr>
              <w:t xml:space="preserve"> the journal of the Faculty of Homeopathy. 2009;98(4):287-98.</w:t>
            </w:r>
          </w:p>
        </w:tc>
        <w:tc>
          <w:tcPr>
            <w:tcW w:w="1418" w:type="dxa"/>
          </w:tcPr>
          <w:p w14:paraId="09CCB484" w14:textId="13786B97" w:rsidR="00E83E1F" w:rsidRPr="00E83E1F" w:rsidRDefault="00E83E1F">
            <w:pPr>
              <w:rPr>
                <w:rFonts w:cstheme="minorHAnsi"/>
              </w:rPr>
            </w:pPr>
            <w:proofErr w:type="spellStart"/>
            <w:r w:rsidRPr="00E83E1F">
              <w:rPr>
                <w:rFonts w:cstheme="minorHAnsi"/>
              </w:rPr>
              <w:t>REHBaR</w:t>
            </w:r>
            <w:proofErr w:type="spellEnd"/>
          </w:p>
        </w:tc>
        <w:tc>
          <w:tcPr>
            <w:tcW w:w="1134" w:type="dxa"/>
          </w:tcPr>
          <w:p w14:paraId="5C131915" w14:textId="77777777" w:rsidR="00E83E1F" w:rsidRPr="00E83E1F" w:rsidRDefault="00E83E1F">
            <w:pPr>
              <w:rPr>
                <w:rFonts w:cstheme="minorHAnsi"/>
              </w:rPr>
            </w:pPr>
          </w:p>
        </w:tc>
        <w:tc>
          <w:tcPr>
            <w:tcW w:w="1276" w:type="dxa"/>
          </w:tcPr>
          <w:p w14:paraId="1930155E" w14:textId="77777777" w:rsidR="00E83E1F" w:rsidRPr="00E83E1F" w:rsidRDefault="00E83E1F">
            <w:pPr>
              <w:rPr>
                <w:rFonts w:cstheme="minorHAnsi"/>
              </w:rPr>
            </w:pPr>
          </w:p>
        </w:tc>
        <w:tc>
          <w:tcPr>
            <w:tcW w:w="992" w:type="dxa"/>
          </w:tcPr>
          <w:p w14:paraId="0C60081F" w14:textId="77777777" w:rsidR="00E83E1F" w:rsidRPr="00E83E1F" w:rsidRDefault="00E83E1F">
            <w:pPr>
              <w:rPr>
                <w:rFonts w:cstheme="minorHAnsi"/>
              </w:rPr>
            </w:pPr>
          </w:p>
        </w:tc>
        <w:tc>
          <w:tcPr>
            <w:tcW w:w="1134" w:type="dxa"/>
          </w:tcPr>
          <w:p w14:paraId="5A3FC94B" w14:textId="77777777" w:rsidR="00E83E1F" w:rsidRPr="00E83E1F" w:rsidRDefault="00E83E1F">
            <w:pPr>
              <w:rPr>
                <w:rFonts w:cstheme="minorHAnsi"/>
              </w:rPr>
            </w:pPr>
          </w:p>
        </w:tc>
        <w:tc>
          <w:tcPr>
            <w:tcW w:w="992" w:type="dxa"/>
          </w:tcPr>
          <w:p w14:paraId="0D9EB96D" w14:textId="77777777" w:rsidR="00E83E1F" w:rsidRPr="00E83E1F" w:rsidRDefault="00E83E1F">
            <w:pPr>
              <w:rPr>
                <w:rFonts w:cstheme="minorHAnsi"/>
              </w:rPr>
            </w:pPr>
          </w:p>
        </w:tc>
      </w:tr>
      <w:tr w:rsidR="00E83E1F" w:rsidRPr="00E83E1F" w14:paraId="735D28C1" w14:textId="1D3C3D67" w:rsidTr="00E83E1F">
        <w:tc>
          <w:tcPr>
            <w:tcW w:w="851" w:type="dxa"/>
          </w:tcPr>
          <w:p w14:paraId="1D1A1B1E" w14:textId="0D2048A0" w:rsidR="00E83E1F" w:rsidRPr="00E83E1F" w:rsidRDefault="00E83E1F">
            <w:pPr>
              <w:rPr>
                <w:rFonts w:cstheme="minorHAnsi"/>
              </w:rPr>
            </w:pPr>
            <w:r w:rsidRPr="00E83E1F">
              <w:rPr>
                <w:rFonts w:cstheme="minorHAnsi"/>
              </w:rPr>
              <w:t>RG348</w:t>
            </w:r>
          </w:p>
        </w:tc>
        <w:tc>
          <w:tcPr>
            <w:tcW w:w="6095" w:type="dxa"/>
          </w:tcPr>
          <w:p w14:paraId="0D8F1229" w14:textId="02E408AE" w:rsidR="00E83E1F" w:rsidRPr="00E83E1F" w:rsidRDefault="00E83E1F" w:rsidP="006366F3">
            <w:pPr>
              <w:autoSpaceDE w:val="0"/>
              <w:autoSpaceDN w:val="0"/>
              <w:adjustRightInd w:val="0"/>
              <w:rPr>
                <w:rFonts w:cstheme="minorHAnsi"/>
              </w:rPr>
            </w:pPr>
            <w:r w:rsidRPr="00E83E1F">
              <w:rPr>
                <w:rFonts w:cstheme="minorHAnsi"/>
              </w:rPr>
              <w:t xml:space="preserve">Stone AA, </w:t>
            </w:r>
            <w:proofErr w:type="spellStart"/>
            <w:r w:rsidRPr="00E83E1F">
              <w:rPr>
                <w:rFonts w:cstheme="minorHAnsi"/>
              </w:rPr>
              <w:t>Shiffman</w:t>
            </w:r>
            <w:proofErr w:type="spellEnd"/>
            <w:r w:rsidRPr="00E83E1F">
              <w:rPr>
                <w:rFonts w:cstheme="minorHAnsi"/>
              </w:rPr>
              <w:t xml:space="preserve"> S. Capturing momentary, self-report data: a proposal for reporting guidelines. Annals of behavioral </w:t>
            </w:r>
            <w:proofErr w:type="gramStart"/>
            <w:r w:rsidRPr="00E83E1F">
              <w:rPr>
                <w:rFonts w:cstheme="minorHAnsi"/>
              </w:rPr>
              <w:t>medicine :</w:t>
            </w:r>
            <w:proofErr w:type="gramEnd"/>
            <w:r w:rsidRPr="00E83E1F">
              <w:rPr>
                <w:rFonts w:cstheme="minorHAnsi"/>
              </w:rPr>
              <w:t xml:space="preserve"> a publication of the Society of Behavioral Medicine. 2002;24(3):236-43.</w:t>
            </w:r>
          </w:p>
        </w:tc>
        <w:tc>
          <w:tcPr>
            <w:tcW w:w="1418" w:type="dxa"/>
          </w:tcPr>
          <w:p w14:paraId="44B87494" w14:textId="77777777" w:rsidR="00E83E1F" w:rsidRPr="00E83E1F" w:rsidRDefault="00E83E1F">
            <w:pPr>
              <w:rPr>
                <w:rFonts w:cstheme="minorHAnsi"/>
              </w:rPr>
            </w:pPr>
          </w:p>
        </w:tc>
        <w:tc>
          <w:tcPr>
            <w:tcW w:w="1134" w:type="dxa"/>
          </w:tcPr>
          <w:p w14:paraId="5C80E2A6" w14:textId="77777777" w:rsidR="00E83E1F" w:rsidRPr="00E83E1F" w:rsidRDefault="00E83E1F">
            <w:pPr>
              <w:rPr>
                <w:rFonts w:cstheme="minorHAnsi"/>
              </w:rPr>
            </w:pPr>
          </w:p>
        </w:tc>
        <w:tc>
          <w:tcPr>
            <w:tcW w:w="1276" w:type="dxa"/>
          </w:tcPr>
          <w:p w14:paraId="6055FE04" w14:textId="77777777" w:rsidR="00E83E1F" w:rsidRPr="00E83E1F" w:rsidRDefault="00E83E1F">
            <w:pPr>
              <w:rPr>
                <w:rFonts w:cstheme="minorHAnsi"/>
              </w:rPr>
            </w:pPr>
          </w:p>
        </w:tc>
        <w:tc>
          <w:tcPr>
            <w:tcW w:w="992" w:type="dxa"/>
          </w:tcPr>
          <w:p w14:paraId="194FFEC6" w14:textId="77777777" w:rsidR="00E83E1F" w:rsidRPr="00E83E1F" w:rsidRDefault="00E83E1F">
            <w:pPr>
              <w:rPr>
                <w:rFonts w:cstheme="minorHAnsi"/>
              </w:rPr>
            </w:pPr>
          </w:p>
        </w:tc>
        <w:tc>
          <w:tcPr>
            <w:tcW w:w="1134" w:type="dxa"/>
          </w:tcPr>
          <w:p w14:paraId="7224391C" w14:textId="77777777" w:rsidR="00E83E1F" w:rsidRPr="00E83E1F" w:rsidRDefault="00E83E1F">
            <w:pPr>
              <w:rPr>
                <w:rFonts w:cstheme="minorHAnsi"/>
              </w:rPr>
            </w:pPr>
          </w:p>
        </w:tc>
        <w:tc>
          <w:tcPr>
            <w:tcW w:w="992" w:type="dxa"/>
          </w:tcPr>
          <w:p w14:paraId="2B0C51BD" w14:textId="77777777" w:rsidR="00E83E1F" w:rsidRPr="00E83E1F" w:rsidRDefault="00E83E1F">
            <w:pPr>
              <w:rPr>
                <w:rFonts w:cstheme="minorHAnsi"/>
              </w:rPr>
            </w:pPr>
          </w:p>
        </w:tc>
      </w:tr>
      <w:tr w:rsidR="00E83E1F" w:rsidRPr="00E83E1F" w14:paraId="4715CD54" w14:textId="12A897C7" w:rsidTr="00E83E1F">
        <w:tc>
          <w:tcPr>
            <w:tcW w:w="851" w:type="dxa"/>
          </w:tcPr>
          <w:p w14:paraId="5064EC1A" w14:textId="43E1CF69" w:rsidR="00E83E1F" w:rsidRPr="00E83E1F" w:rsidRDefault="00E83E1F">
            <w:pPr>
              <w:rPr>
                <w:rFonts w:cstheme="minorHAnsi"/>
              </w:rPr>
            </w:pPr>
            <w:r w:rsidRPr="00E83E1F">
              <w:rPr>
                <w:rFonts w:cstheme="minorHAnsi"/>
              </w:rPr>
              <w:t>RG349</w:t>
            </w:r>
          </w:p>
        </w:tc>
        <w:tc>
          <w:tcPr>
            <w:tcW w:w="6095" w:type="dxa"/>
          </w:tcPr>
          <w:p w14:paraId="4AC277C3" w14:textId="4CEE0B96" w:rsidR="00E83E1F" w:rsidRPr="00E83E1F" w:rsidRDefault="00E83E1F" w:rsidP="006366F3">
            <w:pPr>
              <w:autoSpaceDE w:val="0"/>
              <w:autoSpaceDN w:val="0"/>
              <w:adjustRightInd w:val="0"/>
              <w:rPr>
                <w:rFonts w:cstheme="minorHAnsi"/>
              </w:rPr>
            </w:pPr>
            <w:r w:rsidRPr="00E83E1F">
              <w:rPr>
                <w:rFonts w:cstheme="minorHAnsi"/>
              </w:rPr>
              <w:t xml:space="preserve">Stone SP, Cooper BS, </w:t>
            </w:r>
            <w:proofErr w:type="spellStart"/>
            <w:r w:rsidRPr="00E83E1F">
              <w:rPr>
                <w:rFonts w:cstheme="minorHAnsi"/>
              </w:rPr>
              <w:t>Kibbler</w:t>
            </w:r>
            <w:proofErr w:type="spellEnd"/>
            <w:r w:rsidRPr="00E83E1F">
              <w:rPr>
                <w:rFonts w:cstheme="minorHAnsi"/>
              </w:rPr>
              <w:t xml:space="preserve"> CC, Cookson BD, Roberts JA, Medley GF, et al. The ORION statement: guidelines for transparent reporting of outbreak reports and intervention studies of nosocomial infection. The Lancet Infectious diseases. 2007;7(4):282-8.</w:t>
            </w:r>
          </w:p>
        </w:tc>
        <w:tc>
          <w:tcPr>
            <w:tcW w:w="1418" w:type="dxa"/>
          </w:tcPr>
          <w:p w14:paraId="21795746" w14:textId="50186FBF" w:rsidR="00E83E1F" w:rsidRPr="00E83E1F" w:rsidRDefault="00E83E1F">
            <w:pPr>
              <w:rPr>
                <w:rFonts w:cstheme="minorHAnsi"/>
              </w:rPr>
            </w:pPr>
            <w:r w:rsidRPr="00E83E1F">
              <w:rPr>
                <w:rFonts w:cstheme="minorHAnsi"/>
              </w:rPr>
              <w:t>ORION</w:t>
            </w:r>
          </w:p>
        </w:tc>
        <w:tc>
          <w:tcPr>
            <w:tcW w:w="1134" w:type="dxa"/>
          </w:tcPr>
          <w:p w14:paraId="7C50C8DA" w14:textId="77777777" w:rsidR="00E83E1F" w:rsidRPr="00E83E1F" w:rsidRDefault="00E83E1F">
            <w:pPr>
              <w:rPr>
                <w:rFonts w:cstheme="minorHAnsi"/>
              </w:rPr>
            </w:pPr>
          </w:p>
        </w:tc>
        <w:tc>
          <w:tcPr>
            <w:tcW w:w="1276" w:type="dxa"/>
          </w:tcPr>
          <w:p w14:paraId="152A8977" w14:textId="77777777" w:rsidR="00E83E1F" w:rsidRPr="00E83E1F" w:rsidRDefault="00E83E1F">
            <w:pPr>
              <w:rPr>
                <w:rFonts w:cstheme="minorHAnsi"/>
              </w:rPr>
            </w:pPr>
          </w:p>
        </w:tc>
        <w:tc>
          <w:tcPr>
            <w:tcW w:w="992" w:type="dxa"/>
          </w:tcPr>
          <w:p w14:paraId="360EA003" w14:textId="77777777" w:rsidR="00E83E1F" w:rsidRPr="00E83E1F" w:rsidRDefault="00E83E1F">
            <w:pPr>
              <w:rPr>
                <w:rFonts w:cstheme="minorHAnsi"/>
              </w:rPr>
            </w:pPr>
          </w:p>
        </w:tc>
        <w:tc>
          <w:tcPr>
            <w:tcW w:w="1134" w:type="dxa"/>
          </w:tcPr>
          <w:p w14:paraId="5CEB120F" w14:textId="77777777" w:rsidR="00E83E1F" w:rsidRPr="00E83E1F" w:rsidRDefault="00E83E1F">
            <w:pPr>
              <w:rPr>
                <w:rFonts w:cstheme="minorHAnsi"/>
              </w:rPr>
            </w:pPr>
          </w:p>
        </w:tc>
        <w:tc>
          <w:tcPr>
            <w:tcW w:w="992" w:type="dxa"/>
          </w:tcPr>
          <w:p w14:paraId="68D37825" w14:textId="77777777" w:rsidR="00E83E1F" w:rsidRPr="00E83E1F" w:rsidRDefault="00E83E1F">
            <w:pPr>
              <w:rPr>
                <w:rFonts w:cstheme="minorHAnsi"/>
              </w:rPr>
            </w:pPr>
          </w:p>
        </w:tc>
      </w:tr>
      <w:tr w:rsidR="00E83E1F" w:rsidRPr="00E83E1F" w14:paraId="6B22BABA" w14:textId="13B50EE4" w:rsidTr="00E83E1F">
        <w:tc>
          <w:tcPr>
            <w:tcW w:w="851" w:type="dxa"/>
          </w:tcPr>
          <w:p w14:paraId="794C2A18" w14:textId="278069D2" w:rsidR="00E83E1F" w:rsidRPr="00E83E1F" w:rsidRDefault="00E83E1F">
            <w:pPr>
              <w:rPr>
                <w:rFonts w:cstheme="minorHAnsi"/>
              </w:rPr>
            </w:pPr>
            <w:r w:rsidRPr="00E83E1F">
              <w:rPr>
                <w:rFonts w:cstheme="minorHAnsi"/>
              </w:rPr>
              <w:t>RG350</w:t>
            </w:r>
          </w:p>
        </w:tc>
        <w:tc>
          <w:tcPr>
            <w:tcW w:w="6095" w:type="dxa"/>
          </w:tcPr>
          <w:p w14:paraId="79F7C5F0" w14:textId="3E0643ED" w:rsidR="00E83E1F" w:rsidRPr="00E83E1F" w:rsidRDefault="00E83E1F" w:rsidP="004E3AC9">
            <w:pPr>
              <w:autoSpaceDE w:val="0"/>
              <w:autoSpaceDN w:val="0"/>
              <w:adjustRightInd w:val="0"/>
              <w:rPr>
                <w:rFonts w:cstheme="minorHAnsi"/>
              </w:rPr>
            </w:pPr>
            <w:r w:rsidRPr="00E83E1F">
              <w:rPr>
                <w:rFonts w:cstheme="minorHAnsi"/>
              </w:rPr>
              <w:t xml:space="preserve">Stout NK, Knudsen AB, Kong CY, McMahon PM, Gazelle GS. Calibration methods used in cancer simulation models and </w:t>
            </w:r>
            <w:r w:rsidRPr="00E83E1F">
              <w:rPr>
                <w:rFonts w:cstheme="minorHAnsi"/>
              </w:rPr>
              <w:lastRenderedPageBreak/>
              <w:t xml:space="preserve">suggested reporting guidelines. </w:t>
            </w:r>
            <w:proofErr w:type="spellStart"/>
            <w:r w:rsidRPr="00E83E1F">
              <w:rPr>
                <w:rFonts w:cstheme="minorHAnsi"/>
              </w:rPr>
              <w:t>PharmacoEconomics</w:t>
            </w:r>
            <w:proofErr w:type="spellEnd"/>
            <w:r w:rsidRPr="00E83E1F">
              <w:rPr>
                <w:rFonts w:cstheme="minorHAnsi"/>
              </w:rPr>
              <w:t>. 2009;27(7):533-45.</w:t>
            </w:r>
          </w:p>
        </w:tc>
        <w:tc>
          <w:tcPr>
            <w:tcW w:w="1418" w:type="dxa"/>
          </w:tcPr>
          <w:p w14:paraId="317185B2" w14:textId="77777777" w:rsidR="00E83E1F" w:rsidRPr="00E83E1F" w:rsidRDefault="00E83E1F">
            <w:pPr>
              <w:rPr>
                <w:rFonts w:cstheme="minorHAnsi"/>
              </w:rPr>
            </w:pPr>
          </w:p>
        </w:tc>
        <w:tc>
          <w:tcPr>
            <w:tcW w:w="1134" w:type="dxa"/>
          </w:tcPr>
          <w:p w14:paraId="3AA89087" w14:textId="77777777" w:rsidR="00E83E1F" w:rsidRPr="00E83E1F" w:rsidRDefault="00E83E1F">
            <w:pPr>
              <w:rPr>
                <w:rFonts w:cstheme="minorHAnsi"/>
              </w:rPr>
            </w:pPr>
          </w:p>
        </w:tc>
        <w:tc>
          <w:tcPr>
            <w:tcW w:w="1276" w:type="dxa"/>
          </w:tcPr>
          <w:p w14:paraId="3C780DB7" w14:textId="77777777" w:rsidR="00E83E1F" w:rsidRPr="00E83E1F" w:rsidRDefault="00E83E1F">
            <w:pPr>
              <w:rPr>
                <w:rFonts w:cstheme="minorHAnsi"/>
              </w:rPr>
            </w:pPr>
          </w:p>
        </w:tc>
        <w:tc>
          <w:tcPr>
            <w:tcW w:w="992" w:type="dxa"/>
          </w:tcPr>
          <w:p w14:paraId="0419ECF5" w14:textId="77777777" w:rsidR="00E83E1F" w:rsidRPr="00E83E1F" w:rsidRDefault="00E83E1F">
            <w:pPr>
              <w:rPr>
                <w:rFonts w:cstheme="minorHAnsi"/>
              </w:rPr>
            </w:pPr>
          </w:p>
        </w:tc>
        <w:tc>
          <w:tcPr>
            <w:tcW w:w="1134" w:type="dxa"/>
          </w:tcPr>
          <w:p w14:paraId="1C86DB29" w14:textId="77777777" w:rsidR="00E83E1F" w:rsidRPr="00E83E1F" w:rsidRDefault="00E83E1F">
            <w:pPr>
              <w:rPr>
                <w:rFonts w:cstheme="minorHAnsi"/>
              </w:rPr>
            </w:pPr>
          </w:p>
        </w:tc>
        <w:tc>
          <w:tcPr>
            <w:tcW w:w="992" w:type="dxa"/>
          </w:tcPr>
          <w:p w14:paraId="24090670" w14:textId="77777777" w:rsidR="00E83E1F" w:rsidRPr="00E83E1F" w:rsidRDefault="00E83E1F">
            <w:pPr>
              <w:rPr>
                <w:rFonts w:cstheme="minorHAnsi"/>
              </w:rPr>
            </w:pPr>
          </w:p>
        </w:tc>
      </w:tr>
      <w:tr w:rsidR="00E83E1F" w:rsidRPr="00E83E1F" w14:paraId="285E26F6" w14:textId="0948C6B7" w:rsidTr="00E83E1F">
        <w:tc>
          <w:tcPr>
            <w:tcW w:w="851" w:type="dxa"/>
          </w:tcPr>
          <w:p w14:paraId="675E2292" w14:textId="35F706F0" w:rsidR="00E83E1F" w:rsidRPr="00E83E1F" w:rsidRDefault="00E83E1F">
            <w:pPr>
              <w:rPr>
                <w:rFonts w:cstheme="minorHAnsi"/>
              </w:rPr>
            </w:pPr>
            <w:r w:rsidRPr="00E83E1F">
              <w:rPr>
                <w:rFonts w:cstheme="minorHAnsi"/>
              </w:rPr>
              <w:t>RG351</w:t>
            </w:r>
          </w:p>
        </w:tc>
        <w:tc>
          <w:tcPr>
            <w:tcW w:w="6095" w:type="dxa"/>
          </w:tcPr>
          <w:p w14:paraId="216118B4" w14:textId="0BFC4FAF" w:rsidR="00E83E1F" w:rsidRPr="00E83E1F" w:rsidRDefault="00E83E1F" w:rsidP="004E3AC9">
            <w:pPr>
              <w:autoSpaceDE w:val="0"/>
              <w:autoSpaceDN w:val="0"/>
              <w:adjustRightInd w:val="0"/>
              <w:rPr>
                <w:rFonts w:cstheme="minorHAnsi"/>
              </w:rPr>
            </w:pPr>
            <w:r w:rsidRPr="00E83E1F">
              <w:rPr>
                <w:rFonts w:cstheme="minorHAnsi"/>
              </w:rPr>
              <w:t>Stroup DF, Berlin JA, Morton SC, Olkin I, Williamson GD, Rennie D, et al. Meta-analysis of observational studies in epidemiology: a proposal for reporting. Meta-analysis Of Observational Studies in Epidemiology (MOOSE) group. Jama. 2000;283(15):2008-12.</w:t>
            </w:r>
          </w:p>
        </w:tc>
        <w:tc>
          <w:tcPr>
            <w:tcW w:w="1418" w:type="dxa"/>
          </w:tcPr>
          <w:p w14:paraId="24FD66D1" w14:textId="3CD1295F" w:rsidR="00E83E1F" w:rsidRPr="00E83E1F" w:rsidRDefault="00E83E1F">
            <w:pPr>
              <w:rPr>
                <w:rFonts w:cstheme="minorHAnsi"/>
              </w:rPr>
            </w:pPr>
            <w:r w:rsidRPr="00E83E1F">
              <w:rPr>
                <w:rFonts w:cstheme="minorHAnsi"/>
              </w:rPr>
              <w:t>MOOSE</w:t>
            </w:r>
          </w:p>
        </w:tc>
        <w:tc>
          <w:tcPr>
            <w:tcW w:w="1134" w:type="dxa"/>
          </w:tcPr>
          <w:p w14:paraId="4E1C378F" w14:textId="77777777" w:rsidR="00E83E1F" w:rsidRPr="00E83E1F" w:rsidRDefault="00E83E1F">
            <w:pPr>
              <w:rPr>
                <w:rFonts w:cstheme="minorHAnsi"/>
              </w:rPr>
            </w:pPr>
          </w:p>
        </w:tc>
        <w:tc>
          <w:tcPr>
            <w:tcW w:w="1276" w:type="dxa"/>
          </w:tcPr>
          <w:p w14:paraId="42C8B526" w14:textId="77777777" w:rsidR="00E83E1F" w:rsidRPr="00E83E1F" w:rsidRDefault="00E83E1F">
            <w:pPr>
              <w:rPr>
                <w:rFonts w:cstheme="minorHAnsi"/>
              </w:rPr>
            </w:pPr>
          </w:p>
        </w:tc>
        <w:tc>
          <w:tcPr>
            <w:tcW w:w="992" w:type="dxa"/>
          </w:tcPr>
          <w:p w14:paraId="4305DB9A" w14:textId="77777777" w:rsidR="00E83E1F" w:rsidRPr="00E83E1F" w:rsidRDefault="00E83E1F">
            <w:pPr>
              <w:rPr>
                <w:rFonts w:cstheme="minorHAnsi"/>
              </w:rPr>
            </w:pPr>
          </w:p>
        </w:tc>
        <w:tc>
          <w:tcPr>
            <w:tcW w:w="1134" w:type="dxa"/>
          </w:tcPr>
          <w:p w14:paraId="1982E2F1" w14:textId="77777777" w:rsidR="00E83E1F" w:rsidRPr="00E83E1F" w:rsidRDefault="00E83E1F">
            <w:pPr>
              <w:rPr>
                <w:rFonts w:cstheme="minorHAnsi"/>
              </w:rPr>
            </w:pPr>
          </w:p>
        </w:tc>
        <w:tc>
          <w:tcPr>
            <w:tcW w:w="992" w:type="dxa"/>
          </w:tcPr>
          <w:p w14:paraId="47FC0DA8" w14:textId="77777777" w:rsidR="00E83E1F" w:rsidRPr="00E83E1F" w:rsidRDefault="00E83E1F">
            <w:pPr>
              <w:rPr>
                <w:rFonts w:cstheme="minorHAnsi"/>
              </w:rPr>
            </w:pPr>
          </w:p>
        </w:tc>
      </w:tr>
      <w:tr w:rsidR="00E83E1F" w:rsidRPr="00E83E1F" w14:paraId="15FFA41C" w14:textId="2BA4C232" w:rsidTr="00E83E1F">
        <w:tc>
          <w:tcPr>
            <w:tcW w:w="851" w:type="dxa"/>
          </w:tcPr>
          <w:p w14:paraId="5705078E" w14:textId="72684A44" w:rsidR="00E83E1F" w:rsidRPr="00E83E1F" w:rsidRDefault="00E83E1F">
            <w:pPr>
              <w:rPr>
                <w:rFonts w:cstheme="minorHAnsi"/>
              </w:rPr>
            </w:pPr>
            <w:r w:rsidRPr="00E83E1F">
              <w:rPr>
                <w:rFonts w:cstheme="minorHAnsi"/>
              </w:rPr>
              <w:t>RG352</w:t>
            </w:r>
          </w:p>
        </w:tc>
        <w:tc>
          <w:tcPr>
            <w:tcW w:w="6095" w:type="dxa"/>
          </w:tcPr>
          <w:p w14:paraId="76FFAED2" w14:textId="44B0C97A" w:rsidR="00E83E1F" w:rsidRPr="00E83E1F" w:rsidRDefault="00E83E1F" w:rsidP="0061757D">
            <w:pPr>
              <w:autoSpaceDE w:val="0"/>
              <w:autoSpaceDN w:val="0"/>
              <w:adjustRightInd w:val="0"/>
              <w:rPr>
                <w:rFonts w:cstheme="minorHAnsi"/>
              </w:rPr>
            </w:pPr>
            <w:r w:rsidRPr="00E83E1F">
              <w:rPr>
                <w:rFonts w:cstheme="minorHAnsi"/>
              </w:rPr>
              <w:t>Subramanian J, Simon R. Gene expression-based prognostic signatures in lung cancer: ready for clinical use? Journal of the National Cancer Institute. 2010;102(7):464-74.</w:t>
            </w:r>
          </w:p>
        </w:tc>
        <w:tc>
          <w:tcPr>
            <w:tcW w:w="1418" w:type="dxa"/>
          </w:tcPr>
          <w:p w14:paraId="49E29F21" w14:textId="77777777" w:rsidR="00E83E1F" w:rsidRPr="00E83E1F" w:rsidRDefault="00E83E1F">
            <w:pPr>
              <w:rPr>
                <w:rFonts w:cstheme="minorHAnsi"/>
              </w:rPr>
            </w:pPr>
          </w:p>
        </w:tc>
        <w:tc>
          <w:tcPr>
            <w:tcW w:w="1134" w:type="dxa"/>
          </w:tcPr>
          <w:p w14:paraId="415DB4DD" w14:textId="77777777" w:rsidR="00E83E1F" w:rsidRPr="00E83E1F" w:rsidRDefault="00E83E1F">
            <w:pPr>
              <w:rPr>
                <w:rFonts w:cstheme="minorHAnsi"/>
              </w:rPr>
            </w:pPr>
          </w:p>
        </w:tc>
        <w:tc>
          <w:tcPr>
            <w:tcW w:w="1276" w:type="dxa"/>
          </w:tcPr>
          <w:p w14:paraId="5B30D6CD" w14:textId="77777777" w:rsidR="00E83E1F" w:rsidRPr="00E83E1F" w:rsidRDefault="00E83E1F">
            <w:pPr>
              <w:rPr>
                <w:rFonts w:cstheme="minorHAnsi"/>
              </w:rPr>
            </w:pPr>
          </w:p>
        </w:tc>
        <w:tc>
          <w:tcPr>
            <w:tcW w:w="992" w:type="dxa"/>
          </w:tcPr>
          <w:p w14:paraId="260F6147" w14:textId="77777777" w:rsidR="00E83E1F" w:rsidRPr="00E83E1F" w:rsidRDefault="00E83E1F">
            <w:pPr>
              <w:rPr>
                <w:rFonts w:cstheme="minorHAnsi"/>
              </w:rPr>
            </w:pPr>
          </w:p>
        </w:tc>
        <w:tc>
          <w:tcPr>
            <w:tcW w:w="1134" w:type="dxa"/>
          </w:tcPr>
          <w:p w14:paraId="04641B14" w14:textId="77777777" w:rsidR="00E83E1F" w:rsidRPr="00E83E1F" w:rsidRDefault="00E83E1F">
            <w:pPr>
              <w:rPr>
                <w:rFonts w:cstheme="minorHAnsi"/>
              </w:rPr>
            </w:pPr>
          </w:p>
        </w:tc>
        <w:tc>
          <w:tcPr>
            <w:tcW w:w="992" w:type="dxa"/>
          </w:tcPr>
          <w:p w14:paraId="6ABABBAC" w14:textId="77777777" w:rsidR="00E83E1F" w:rsidRPr="00E83E1F" w:rsidRDefault="00E83E1F">
            <w:pPr>
              <w:rPr>
                <w:rFonts w:cstheme="minorHAnsi"/>
              </w:rPr>
            </w:pPr>
          </w:p>
        </w:tc>
      </w:tr>
      <w:tr w:rsidR="00E83E1F" w:rsidRPr="00E83E1F" w14:paraId="60CF94D4" w14:textId="18BEA894" w:rsidTr="00E83E1F">
        <w:tc>
          <w:tcPr>
            <w:tcW w:w="851" w:type="dxa"/>
          </w:tcPr>
          <w:p w14:paraId="10F79A79" w14:textId="696BC09E" w:rsidR="00E83E1F" w:rsidRPr="00E83E1F" w:rsidRDefault="00E83E1F">
            <w:pPr>
              <w:rPr>
                <w:rFonts w:cstheme="minorHAnsi"/>
              </w:rPr>
            </w:pPr>
            <w:r w:rsidRPr="00E83E1F">
              <w:rPr>
                <w:rFonts w:cstheme="minorHAnsi"/>
              </w:rPr>
              <w:t>RG353</w:t>
            </w:r>
          </w:p>
        </w:tc>
        <w:tc>
          <w:tcPr>
            <w:tcW w:w="6095" w:type="dxa"/>
          </w:tcPr>
          <w:p w14:paraId="05EDD1DA" w14:textId="570BC41A" w:rsidR="00E83E1F" w:rsidRPr="00E83E1F" w:rsidRDefault="00E83E1F" w:rsidP="0061757D">
            <w:pPr>
              <w:autoSpaceDE w:val="0"/>
              <w:autoSpaceDN w:val="0"/>
              <w:adjustRightInd w:val="0"/>
              <w:rPr>
                <w:rFonts w:cstheme="minorHAnsi"/>
              </w:rPr>
            </w:pPr>
            <w:r w:rsidRPr="00E83E1F">
              <w:rPr>
                <w:rFonts w:cstheme="minorHAnsi"/>
              </w:rPr>
              <w:t xml:space="preserve">Sun BC, </w:t>
            </w:r>
            <w:proofErr w:type="spellStart"/>
            <w:r w:rsidRPr="00E83E1F">
              <w:rPr>
                <w:rFonts w:cstheme="minorHAnsi"/>
              </w:rPr>
              <w:t>Thiruganasambandamoorthy</w:t>
            </w:r>
            <w:proofErr w:type="spellEnd"/>
            <w:r w:rsidRPr="00E83E1F">
              <w:rPr>
                <w:rFonts w:cstheme="minorHAnsi"/>
              </w:rPr>
              <w:t xml:space="preserve"> V, Cruz JD. Standardized reporting guidelines for emergency department syncope risk-stratification research. Academic emergency </w:t>
            </w:r>
            <w:proofErr w:type="gramStart"/>
            <w:r w:rsidRPr="00E83E1F">
              <w:rPr>
                <w:rFonts w:cstheme="minorHAnsi"/>
              </w:rPr>
              <w:t>medicine :</w:t>
            </w:r>
            <w:proofErr w:type="gramEnd"/>
            <w:r w:rsidRPr="00E83E1F">
              <w:rPr>
                <w:rFonts w:cstheme="minorHAnsi"/>
              </w:rPr>
              <w:t xml:space="preserve"> official journal of the Society for Academic Emergency Medicine. 2012;19(6):694-702.</w:t>
            </w:r>
          </w:p>
        </w:tc>
        <w:tc>
          <w:tcPr>
            <w:tcW w:w="1418" w:type="dxa"/>
          </w:tcPr>
          <w:p w14:paraId="0F984D06" w14:textId="77777777" w:rsidR="00E83E1F" w:rsidRPr="00E83E1F" w:rsidRDefault="00E83E1F">
            <w:pPr>
              <w:rPr>
                <w:rFonts w:cstheme="minorHAnsi"/>
              </w:rPr>
            </w:pPr>
          </w:p>
        </w:tc>
        <w:tc>
          <w:tcPr>
            <w:tcW w:w="1134" w:type="dxa"/>
          </w:tcPr>
          <w:p w14:paraId="47913EF6" w14:textId="77777777" w:rsidR="00E83E1F" w:rsidRPr="00E83E1F" w:rsidRDefault="00E83E1F">
            <w:pPr>
              <w:rPr>
                <w:rFonts w:cstheme="minorHAnsi"/>
              </w:rPr>
            </w:pPr>
          </w:p>
          <w:p w14:paraId="1792A5C0" w14:textId="1CD598B4" w:rsidR="00E83E1F" w:rsidRPr="00E83E1F" w:rsidRDefault="00E83E1F" w:rsidP="005C0A4D">
            <w:pPr>
              <w:pStyle w:val="Paragraphedeliste"/>
              <w:numPr>
                <w:ilvl w:val="0"/>
                <w:numId w:val="1"/>
              </w:numPr>
              <w:rPr>
                <w:rFonts w:cstheme="minorHAnsi"/>
              </w:rPr>
            </w:pPr>
          </w:p>
        </w:tc>
        <w:tc>
          <w:tcPr>
            <w:tcW w:w="1276" w:type="dxa"/>
          </w:tcPr>
          <w:p w14:paraId="43115D2F" w14:textId="77777777" w:rsidR="00E83E1F" w:rsidRPr="00E83E1F" w:rsidRDefault="00E83E1F">
            <w:pPr>
              <w:rPr>
                <w:rFonts w:cstheme="minorHAnsi"/>
              </w:rPr>
            </w:pPr>
          </w:p>
        </w:tc>
        <w:tc>
          <w:tcPr>
            <w:tcW w:w="992" w:type="dxa"/>
          </w:tcPr>
          <w:p w14:paraId="06681E84" w14:textId="77777777" w:rsidR="00E83E1F" w:rsidRPr="00E83E1F" w:rsidRDefault="00E83E1F">
            <w:pPr>
              <w:rPr>
                <w:rFonts w:cstheme="minorHAnsi"/>
              </w:rPr>
            </w:pPr>
          </w:p>
        </w:tc>
        <w:tc>
          <w:tcPr>
            <w:tcW w:w="1134" w:type="dxa"/>
          </w:tcPr>
          <w:p w14:paraId="41AF0044" w14:textId="77777777" w:rsidR="00E83E1F" w:rsidRPr="00E83E1F" w:rsidRDefault="00E83E1F">
            <w:pPr>
              <w:rPr>
                <w:rFonts w:cstheme="minorHAnsi"/>
              </w:rPr>
            </w:pPr>
          </w:p>
        </w:tc>
        <w:tc>
          <w:tcPr>
            <w:tcW w:w="992" w:type="dxa"/>
          </w:tcPr>
          <w:p w14:paraId="6555E93D" w14:textId="77777777" w:rsidR="00E83E1F" w:rsidRPr="00E83E1F" w:rsidRDefault="00E83E1F">
            <w:pPr>
              <w:rPr>
                <w:rFonts w:cstheme="minorHAnsi"/>
              </w:rPr>
            </w:pPr>
          </w:p>
        </w:tc>
      </w:tr>
      <w:tr w:rsidR="00E83E1F" w:rsidRPr="00E83E1F" w14:paraId="352DEF16" w14:textId="2BE1C132" w:rsidTr="00E83E1F">
        <w:tc>
          <w:tcPr>
            <w:tcW w:w="851" w:type="dxa"/>
          </w:tcPr>
          <w:p w14:paraId="13AB53B4" w14:textId="772050EC" w:rsidR="00E83E1F" w:rsidRPr="00E83E1F" w:rsidRDefault="00E83E1F">
            <w:pPr>
              <w:rPr>
                <w:rFonts w:cstheme="minorHAnsi"/>
              </w:rPr>
            </w:pPr>
            <w:r w:rsidRPr="00E83E1F">
              <w:rPr>
                <w:rFonts w:cstheme="minorHAnsi"/>
              </w:rPr>
              <w:t>RG354</w:t>
            </w:r>
          </w:p>
        </w:tc>
        <w:tc>
          <w:tcPr>
            <w:tcW w:w="6095" w:type="dxa"/>
          </w:tcPr>
          <w:p w14:paraId="2EB6D49E" w14:textId="63D40518" w:rsidR="00E83E1F" w:rsidRPr="00E83E1F" w:rsidRDefault="00E83E1F" w:rsidP="0061757D">
            <w:pPr>
              <w:autoSpaceDE w:val="0"/>
              <w:autoSpaceDN w:val="0"/>
              <w:adjustRightInd w:val="0"/>
              <w:rPr>
                <w:rFonts w:cstheme="minorHAnsi"/>
              </w:rPr>
            </w:pPr>
            <w:r w:rsidRPr="00E83E1F">
              <w:rPr>
                <w:rFonts w:cstheme="minorHAnsi"/>
              </w:rPr>
              <w:t xml:space="preserve">Sung L, Hayden J, Greenberg ML, </w:t>
            </w:r>
            <w:proofErr w:type="spellStart"/>
            <w:r w:rsidRPr="00E83E1F">
              <w:rPr>
                <w:rFonts w:cstheme="minorHAnsi"/>
              </w:rPr>
              <w:t>Koren</w:t>
            </w:r>
            <w:proofErr w:type="spellEnd"/>
            <w:r w:rsidRPr="00E83E1F">
              <w:rPr>
                <w:rFonts w:cstheme="minorHAnsi"/>
              </w:rPr>
              <w:t xml:space="preserve"> G, Feldman BM, Tomlinson GA. Seven items were identified for inclusion when reporting a Bayesian analysis of a clinical study. Journal of clinical epidemiology. 2005;58(3):261-8.</w:t>
            </w:r>
          </w:p>
        </w:tc>
        <w:tc>
          <w:tcPr>
            <w:tcW w:w="1418" w:type="dxa"/>
          </w:tcPr>
          <w:p w14:paraId="37077C07" w14:textId="77777777" w:rsidR="00E83E1F" w:rsidRPr="00E83E1F" w:rsidRDefault="00E83E1F">
            <w:pPr>
              <w:rPr>
                <w:rFonts w:cstheme="minorHAnsi"/>
              </w:rPr>
            </w:pPr>
          </w:p>
        </w:tc>
        <w:tc>
          <w:tcPr>
            <w:tcW w:w="1134" w:type="dxa"/>
          </w:tcPr>
          <w:p w14:paraId="05A31B9F" w14:textId="77777777" w:rsidR="00E83E1F" w:rsidRPr="00E83E1F" w:rsidRDefault="00E83E1F">
            <w:pPr>
              <w:rPr>
                <w:rFonts w:cstheme="minorHAnsi"/>
              </w:rPr>
            </w:pPr>
          </w:p>
        </w:tc>
        <w:tc>
          <w:tcPr>
            <w:tcW w:w="1276" w:type="dxa"/>
          </w:tcPr>
          <w:p w14:paraId="40D7CF56" w14:textId="77777777" w:rsidR="00E83E1F" w:rsidRPr="00E83E1F" w:rsidRDefault="00E83E1F">
            <w:pPr>
              <w:rPr>
                <w:rFonts w:cstheme="minorHAnsi"/>
              </w:rPr>
            </w:pPr>
          </w:p>
        </w:tc>
        <w:tc>
          <w:tcPr>
            <w:tcW w:w="992" w:type="dxa"/>
          </w:tcPr>
          <w:p w14:paraId="110E7F41" w14:textId="77777777" w:rsidR="00E83E1F" w:rsidRPr="00E83E1F" w:rsidRDefault="00E83E1F">
            <w:pPr>
              <w:rPr>
                <w:rFonts w:cstheme="minorHAnsi"/>
              </w:rPr>
            </w:pPr>
          </w:p>
        </w:tc>
        <w:tc>
          <w:tcPr>
            <w:tcW w:w="1134" w:type="dxa"/>
          </w:tcPr>
          <w:p w14:paraId="25ADADCA" w14:textId="77777777" w:rsidR="00E83E1F" w:rsidRPr="00E83E1F" w:rsidRDefault="00E83E1F">
            <w:pPr>
              <w:rPr>
                <w:rFonts w:cstheme="minorHAnsi"/>
              </w:rPr>
            </w:pPr>
          </w:p>
        </w:tc>
        <w:tc>
          <w:tcPr>
            <w:tcW w:w="992" w:type="dxa"/>
          </w:tcPr>
          <w:p w14:paraId="0EBD748F" w14:textId="77777777" w:rsidR="00E83E1F" w:rsidRPr="00E83E1F" w:rsidRDefault="00E83E1F">
            <w:pPr>
              <w:rPr>
                <w:rFonts w:cstheme="minorHAnsi"/>
              </w:rPr>
            </w:pPr>
          </w:p>
        </w:tc>
      </w:tr>
      <w:tr w:rsidR="00E83E1F" w:rsidRPr="00E83E1F" w14:paraId="511FB86C" w14:textId="152D39D0" w:rsidTr="00E83E1F">
        <w:tc>
          <w:tcPr>
            <w:tcW w:w="851" w:type="dxa"/>
          </w:tcPr>
          <w:p w14:paraId="75C18B6E" w14:textId="3BB4D0BB" w:rsidR="00E83E1F" w:rsidRPr="00E83E1F" w:rsidRDefault="00E83E1F">
            <w:pPr>
              <w:rPr>
                <w:rFonts w:cstheme="minorHAnsi"/>
              </w:rPr>
            </w:pPr>
            <w:r w:rsidRPr="00E83E1F">
              <w:rPr>
                <w:rFonts w:cstheme="minorHAnsi"/>
              </w:rPr>
              <w:t>RG355</w:t>
            </w:r>
          </w:p>
        </w:tc>
        <w:tc>
          <w:tcPr>
            <w:tcW w:w="6095" w:type="dxa"/>
          </w:tcPr>
          <w:p w14:paraId="1D0EEDC1" w14:textId="2BF72678" w:rsidR="00E83E1F" w:rsidRPr="00E83E1F" w:rsidRDefault="00E83E1F" w:rsidP="0061757D">
            <w:pPr>
              <w:autoSpaceDE w:val="0"/>
              <w:autoSpaceDN w:val="0"/>
              <w:adjustRightInd w:val="0"/>
              <w:rPr>
                <w:rFonts w:cstheme="minorHAnsi"/>
              </w:rPr>
            </w:pPr>
            <w:r w:rsidRPr="00E83E1F">
              <w:rPr>
                <w:rFonts w:cstheme="minorHAnsi"/>
              </w:rPr>
              <w:t>Systematic Reviews. CRD's guidance for undertaking reviews in health care. Centre for Reviews and Dissemination, University of York; 2009. https://www.york.ac.uk/media/crd/Systematic_Reviews.pdf</w:t>
            </w:r>
          </w:p>
        </w:tc>
        <w:tc>
          <w:tcPr>
            <w:tcW w:w="1418" w:type="dxa"/>
          </w:tcPr>
          <w:p w14:paraId="60C3C314" w14:textId="77777777" w:rsidR="00E83E1F" w:rsidRPr="00E83E1F" w:rsidRDefault="00E83E1F">
            <w:pPr>
              <w:rPr>
                <w:rFonts w:cstheme="minorHAnsi"/>
              </w:rPr>
            </w:pPr>
          </w:p>
        </w:tc>
        <w:tc>
          <w:tcPr>
            <w:tcW w:w="1134" w:type="dxa"/>
          </w:tcPr>
          <w:p w14:paraId="5F673F36" w14:textId="77777777" w:rsidR="00E83E1F" w:rsidRPr="00E83E1F" w:rsidRDefault="00E83E1F">
            <w:pPr>
              <w:rPr>
                <w:rFonts w:cstheme="minorHAnsi"/>
              </w:rPr>
            </w:pPr>
          </w:p>
        </w:tc>
        <w:tc>
          <w:tcPr>
            <w:tcW w:w="1276" w:type="dxa"/>
          </w:tcPr>
          <w:p w14:paraId="23716E29" w14:textId="77777777" w:rsidR="00E83E1F" w:rsidRPr="00E83E1F" w:rsidRDefault="00E83E1F">
            <w:pPr>
              <w:rPr>
                <w:rFonts w:cstheme="minorHAnsi"/>
              </w:rPr>
            </w:pPr>
          </w:p>
          <w:p w14:paraId="758DD259" w14:textId="4E305D9F" w:rsidR="00E83E1F" w:rsidRPr="00E83E1F" w:rsidRDefault="00E83E1F" w:rsidP="005C0A4D">
            <w:pPr>
              <w:pStyle w:val="Paragraphedeliste"/>
              <w:numPr>
                <w:ilvl w:val="0"/>
                <w:numId w:val="1"/>
              </w:numPr>
              <w:rPr>
                <w:rFonts w:cstheme="minorHAnsi"/>
              </w:rPr>
            </w:pPr>
          </w:p>
        </w:tc>
        <w:tc>
          <w:tcPr>
            <w:tcW w:w="992" w:type="dxa"/>
          </w:tcPr>
          <w:p w14:paraId="2335A498" w14:textId="77777777" w:rsidR="00E83E1F" w:rsidRPr="00E83E1F" w:rsidRDefault="00E83E1F">
            <w:pPr>
              <w:rPr>
                <w:rFonts w:cstheme="minorHAnsi"/>
              </w:rPr>
            </w:pPr>
          </w:p>
        </w:tc>
        <w:tc>
          <w:tcPr>
            <w:tcW w:w="1134" w:type="dxa"/>
          </w:tcPr>
          <w:p w14:paraId="3C22B16C" w14:textId="77777777" w:rsidR="00E83E1F" w:rsidRPr="00E83E1F" w:rsidRDefault="00E83E1F">
            <w:pPr>
              <w:rPr>
                <w:rFonts w:cstheme="minorHAnsi"/>
              </w:rPr>
            </w:pPr>
          </w:p>
        </w:tc>
        <w:tc>
          <w:tcPr>
            <w:tcW w:w="992" w:type="dxa"/>
          </w:tcPr>
          <w:p w14:paraId="030FAC52" w14:textId="77777777" w:rsidR="00E83E1F" w:rsidRPr="00E83E1F" w:rsidRDefault="00E83E1F">
            <w:pPr>
              <w:rPr>
                <w:rFonts w:cstheme="minorHAnsi"/>
              </w:rPr>
            </w:pPr>
          </w:p>
        </w:tc>
      </w:tr>
      <w:tr w:rsidR="00E83E1F" w:rsidRPr="00E83E1F" w14:paraId="675725EF" w14:textId="0B526B68" w:rsidTr="00E83E1F">
        <w:tc>
          <w:tcPr>
            <w:tcW w:w="851" w:type="dxa"/>
          </w:tcPr>
          <w:p w14:paraId="5D84A3F0" w14:textId="1A9BD9F9" w:rsidR="00E83E1F" w:rsidRPr="00E83E1F" w:rsidRDefault="00E83E1F">
            <w:pPr>
              <w:rPr>
                <w:rFonts w:cstheme="minorHAnsi"/>
              </w:rPr>
            </w:pPr>
            <w:r w:rsidRPr="00E83E1F">
              <w:rPr>
                <w:rFonts w:cstheme="minorHAnsi"/>
              </w:rPr>
              <w:t>RG356</w:t>
            </w:r>
          </w:p>
        </w:tc>
        <w:tc>
          <w:tcPr>
            <w:tcW w:w="6095" w:type="dxa"/>
          </w:tcPr>
          <w:p w14:paraId="44920D1F" w14:textId="78001233" w:rsidR="00E83E1F" w:rsidRPr="00E83E1F" w:rsidRDefault="00E83E1F" w:rsidP="00CC1B58">
            <w:pPr>
              <w:autoSpaceDE w:val="0"/>
              <w:autoSpaceDN w:val="0"/>
              <w:adjustRightInd w:val="0"/>
              <w:rPr>
                <w:rFonts w:cstheme="minorHAnsi"/>
              </w:rPr>
            </w:pPr>
            <w:proofErr w:type="spellStart"/>
            <w:r w:rsidRPr="00E83E1F">
              <w:rPr>
                <w:rFonts w:cstheme="minorHAnsi"/>
                <w:lang w:val="fr-FR"/>
              </w:rPr>
              <w:t>Tacconelli</w:t>
            </w:r>
            <w:proofErr w:type="spellEnd"/>
            <w:r w:rsidRPr="00E83E1F">
              <w:rPr>
                <w:rFonts w:cstheme="minorHAnsi"/>
                <w:lang w:val="fr-FR"/>
              </w:rPr>
              <w:t xml:space="preserve"> E, Cataldo MA, Paul M, </w:t>
            </w:r>
            <w:proofErr w:type="spellStart"/>
            <w:r w:rsidRPr="00E83E1F">
              <w:rPr>
                <w:rFonts w:cstheme="minorHAnsi"/>
                <w:lang w:val="fr-FR"/>
              </w:rPr>
              <w:t>Leibovici</w:t>
            </w:r>
            <w:proofErr w:type="spellEnd"/>
            <w:r w:rsidRPr="00E83E1F">
              <w:rPr>
                <w:rFonts w:cstheme="minorHAnsi"/>
                <w:lang w:val="fr-FR"/>
              </w:rPr>
              <w:t xml:space="preserve"> L, </w:t>
            </w:r>
            <w:proofErr w:type="spellStart"/>
            <w:r w:rsidRPr="00E83E1F">
              <w:rPr>
                <w:rFonts w:cstheme="minorHAnsi"/>
                <w:lang w:val="fr-FR"/>
              </w:rPr>
              <w:t>Kluytmans</w:t>
            </w:r>
            <w:proofErr w:type="spellEnd"/>
            <w:r w:rsidRPr="00E83E1F">
              <w:rPr>
                <w:rFonts w:cstheme="minorHAnsi"/>
                <w:lang w:val="fr-FR"/>
              </w:rPr>
              <w:t xml:space="preserve"> J, </w:t>
            </w:r>
            <w:proofErr w:type="spellStart"/>
            <w:r w:rsidRPr="00E83E1F">
              <w:rPr>
                <w:rFonts w:cstheme="minorHAnsi"/>
                <w:lang w:val="fr-FR"/>
              </w:rPr>
              <w:t>Schroder</w:t>
            </w:r>
            <w:proofErr w:type="spellEnd"/>
            <w:r w:rsidRPr="00E83E1F">
              <w:rPr>
                <w:rFonts w:cstheme="minorHAnsi"/>
                <w:lang w:val="fr-FR"/>
              </w:rPr>
              <w:t xml:space="preserve"> W, et al. </w:t>
            </w:r>
            <w:r w:rsidRPr="00E83E1F">
              <w:rPr>
                <w:rFonts w:cstheme="minorHAnsi"/>
              </w:rPr>
              <w:t>STROBE-AMS: recommendations to optimise reporting of epidemiological studies on antimicrobial resistance and informing improvement in antimicrobial stewardship. BMJ Open. 2016;6(2</w:t>
            </w:r>
            <w:proofErr w:type="gramStart"/>
            <w:r w:rsidRPr="00E83E1F">
              <w:rPr>
                <w:rFonts w:cstheme="minorHAnsi"/>
              </w:rPr>
              <w:t>):e</w:t>
            </w:r>
            <w:proofErr w:type="gramEnd"/>
            <w:r w:rsidRPr="00E83E1F">
              <w:rPr>
                <w:rFonts w:cstheme="minorHAnsi"/>
              </w:rPr>
              <w:t>010134.</w:t>
            </w:r>
          </w:p>
        </w:tc>
        <w:tc>
          <w:tcPr>
            <w:tcW w:w="1418" w:type="dxa"/>
          </w:tcPr>
          <w:p w14:paraId="320E3D6C" w14:textId="0F6AA1AF" w:rsidR="00E83E1F" w:rsidRPr="00E83E1F" w:rsidRDefault="00E83E1F">
            <w:pPr>
              <w:rPr>
                <w:rFonts w:cstheme="minorHAnsi"/>
              </w:rPr>
            </w:pPr>
            <w:r w:rsidRPr="00E83E1F">
              <w:rPr>
                <w:rFonts w:cstheme="minorHAnsi"/>
              </w:rPr>
              <w:t>STROBE-AMS</w:t>
            </w:r>
          </w:p>
        </w:tc>
        <w:tc>
          <w:tcPr>
            <w:tcW w:w="1134" w:type="dxa"/>
          </w:tcPr>
          <w:p w14:paraId="329D00F3" w14:textId="77777777" w:rsidR="00E83E1F" w:rsidRPr="00E83E1F" w:rsidRDefault="00E83E1F">
            <w:pPr>
              <w:rPr>
                <w:rFonts w:cstheme="minorHAnsi"/>
              </w:rPr>
            </w:pPr>
          </w:p>
        </w:tc>
        <w:tc>
          <w:tcPr>
            <w:tcW w:w="1276" w:type="dxa"/>
          </w:tcPr>
          <w:p w14:paraId="087914F0" w14:textId="77777777" w:rsidR="00E83E1F" w:rsidRPr="00E83E1F" w:rsidRDefault="00E83E1F">
            <w:pPr>
              <w:rPr>
                <w:rFonts w:cstheme="minorHAnsi"/>
              </w:rPr>
            </w:pPr>
          </w:p>
        </w:tc>
        <w:tc>
          <w:tcPr>
            <w:tcW w:w="992" w:type="dxa"/>
          </w:tcPr>
          <w:p w14:paraId="5988EF9B" w14:textId="77777777" w:rsidR="00E83E1F" w:rsidRPr="00E83E1F" w:rsidRDefault="00E83E1F">
            <w:pPr>
              <w:rPr>
                <w:rFonts w:cstheme="minorHAnsi"/>
              </w:rPr>
            </w:pPr>
          </w:p>
        </w:tc>
        <w:tc>
          <w:tcPr>
            <w:tcW w:w="1134" w:type="dxa"/>
          </w:tcPr>
          <w:p w14:paraId="2515BD02" w14:textId="77777777" w:rsidR="00E83E1F" w:rsidRPr="00E83E1F" w:rsidRDefault="00E83E1F">
            <w:pPr>
              <w:rPr>
                <w:rFonts w:cstheme="minorHAnsi"/>
              </w:rPr>
            </w:pPr>
          </w:p>
        </w:tc>
        <w:tc>
          <w:tcPr>
            <w:tcW w:w="992" w:type="dxa"/>
          </w:tcPr>
          <w:p w14:paraId="73EF2F4D" w14:textId="77777777" w:rsidR="00E83E1F" w:rsidRPr="00E83E1F" w:rsidRDefault="00E83E1F">
            <w:pPr>
              <w:rPr>
                <w:rFonts w:cstheme="minorHAnsi"/>
              </w:rPr>
            </w:pPr>
          </w:p>
        </w:tc>
      </w:tr>
      <w:tr w:rsidR="00E83E1F" w:rsidRPr="00E83E1F" w14:paraId="0C6F3FA4" w14:textId="39F6887C" w:rsidTr="00E83E1F">
        <w:tc>
          <w:tcPr>
            <w:tcW w:w="851" w:type="dxa"/>
          </w:tcPr>
          <w:p w14:paraId="78CD99B2" w14:textId="4476EDF4" w:rsidR="00E83E1F" w:rsidRPr="00E83E1F" w:rsidRDefault="00E83E1F">
            <w:pPr>
              <w:rPr>
                <w:rFonts w:cstheme="minorHAnsi"/>
              </w:rPr>
            </w:pPr>
            <w:r w:rsidRPr="00E83E1F">
              <w:rPr>
                <w:rFonts w:cstheme="minorHAnsi"/>
              </w:rPr>
              <w:t>RG357</w:t>
            </w:r>
          </w:p>
        </w:tc>
        <w:tc>
          <w:tcPr>
            <w:tcW w:w="6095" w:type="dxa"/>
          </w:tcPr>
          <w:p w14:paraId="028E3056" w14:textId="33755CCB" w:rsidR="00E83E1F" w:rsidRPr="00E83E1F" w:rsidRDefault="00E83E1F" w:rsidP="00CC1B58">
            <w:pPr>
              <w:autoSpaceDE w:val="0"/>
              <w:autoSpaceDN w:val="0"/>
              <w:adjustRightInd w:val="0"/>
              <w:rPr>
                <w:rFonts w:cstheme="minorHAnsi"/>
              </w:rPr>
            </w:pPr>
            <w:proofErr w:type="spellStart"/>
            <w:r w:rsidRPr="00E83E1F">
              <w:rPr>
                <w:rFonts w:cstheme="minorHAnsi"/>
              </w:rPr>
              <w:t>Talmon</w:t>
            </w:r>
            <w:proofErr w:type="spellEnd"/>
            <w:r w:rsidRPr="00E83E1F">
              <w:rPr>
                <w:rFonts w:cstheme="minorHAnsi"/>
              </w:rPr>
              <w:t xml:space="preserve"> J, </w:t>
            </w:r>
            <w:proofErr w:type="spellStart"/>
            <w:r w:rsidRPr="00E83E1F">
              <w:rPr>
                <w:rFonts w:cstheme="minorHAnsi"/>
              </w:rPr>
              <w:t>Ammenwerth</w:t>
            </w:r>
            <w:proofErr w:type="spellEnd"/>
            <w:r w:rsidRPr="00E83E1F">
              <w:rPr>
                <w:rFonts w:cstheme="minorHAnsi"/>
              </w:rPr>
              <w:t xml:space="preserve"> E, </w:t>
            </w:r>
            <w:proofErr w:type="spellStart"/>
            <w:r w:rsidRPr="00E83E1F">
              <w:rPr>
                <w:rFonts w:cstheme="minorHAnsi"/>
              </w:rPr>
              <w:t>Brender</w:t>
            </w:r>
            <w:proofErr w:type="spellEnd"/>
            <w:r w:rsidRPr="00E83E1F">
              <w:rPr>
                <w:rFonts w:cstheme="minorHAnsi"/>
              </w:rPr>
              <w:t xml:space="preserve"> J, de Keizer N, </w:t>
            </w:r>
            <w:proofErr w:type="spellStart"/>
            <w:r w:rsidRPr="00E83E1F">
              <w:rPr>
                <w:rFonts w:cstheme="minorHAnsi"/>
              </w:rPr>
              <w:t>Nykanen</w:t>
            </w:r>
            <w:proofErr w:type="spellEnd"/>
            <w:r w:rsidRPr="00E83E1F">
              <w:rPr>
                <w:rFonts w:cstheme="minorHAnsi"/>
              </w:rPr>
              <w:t xml:space="preserve"> P, Rigby M. STARE-HI--Statement on reporting of evaluation studies in Health Informatics. International journal of medical informatics. 2009;78(1):1-9.</w:t>
            </w:r>
          </w:p>
        </w:tc>
        <w:tc>
          <w:tcPr>
            <w:tcW w:w="1418" w:type="dxa"/>
          </w:tcPr>
          <w:p w14:paraId="23E111A9" w14:textId="77777777" w:rsidR="00E83E1F" w:rsidRPr="00E83E1F" w:rsidRDefault="00E83E1F">
            <w:pPr>
              <w:rPr>
                <w:rFonts w:cstheme="minorHAnsi"/>
              </w:rPr>
            </w:pPr>
          </w:p>
        </w:tc>
        <w:tc>
          <w:tcPr>
            <w:tcW w:w="1134" w:type="dxa"/>
          </w:tcPr>
          <w:p w14:paraId="70AA97B5" w14:textId="77777777" w:rsidR="00E83E1F" w:rsidRPr="00E83E1F" w:rsidRDefault="00E83E1F">
            <w:pPr>
              <w:rPr>
                <w:rFonts w:cstheme="minorHAnsi"/>
              </w:rPr>
            </w:pPr>
          </w:p>
        </w:tc>
        <w:tc>
          <w:tcPr>
            <w:tcW w:w="1276" w:type="dxa"/>
          </w:tcPr>
          <w:p w14:paraId="2B91652F" w14:textId="77777777" w:rsidR="00E83E1F" w:rsidRPr="00E83E1F" w:rsidRDefault="00E83E1F">
            <w:pPr>
              <w:rPr>
                <w:rFonts w:cstheme="minorHAnsi"/>
              </w:rPr>
            </w:pPr>
          </w:p>
        </w:tc>
        <w:tc>
          <w:tcPr>
            <w:tcW w:w="992" w:type="dxa"/>
          </w:tcPr>
          <w:p w14:paraId="0ADF8EAA" w14:textId="77777777" w:rsidR="00E83E1F" w:rsidRPr="00E83E1F" w:rsidRDefault="00E83E1F">
            <w:pPr>
              <w:rPr>
                <w:rFonts w:cstheme="minorHAnsi"/>
              </w:rPr>
            </w:pPr>
          </w:p>
        </w:tc>
        <w:tc>
          <w:tcPr>
            <w:tcW w:w="1134" w:type="dxa"/>
          </w:tcPr>
          <w:p w14:paraId="0FEE41F0" w14:textId="77777777" w:rsidR="00E83E1F" w:rsidRPr="00E83E1F" w:rsidRDefault="00E83E1F">
            <w:pPr>
              <w:rPr>
                <w:rFonts w:cstheme="minorHAnsi"/>
              </w:rPr>
            </w:pPr>
          </w:p>
        </w:tc>
        <w:tc>
          <w:tcPr>
            <w:tcW w:w="992" w:type="dxa"/>
          </w:tcPr>
          <w:p w14:paraId="41DEE0C7" w14:textId="77777777" w:rsidR="00E83E1F" w:rsidRPr="00E83E1F" w:rsidRDefault="00E83E1F">
            <w:pPr>
              <w:rPr>
                <w:rFonts w:cstheme="minorHAnsi"/>
              </w:rPr>
            </w:pPr>
          </w:p>
        </w:tc>
      </w:tr>
      <w:tr w:rsidR="00E83E1F" w:rsidRPr="00E83E1F" w14:paraId="63B71B65" w14:textId="1E620311" w:rsidTr="00E83E1F">
        <w:tc>
          <w:tcPr>
            <w:tcW w:w="851" w:type="dxa"/>
          </w:tcPr>
          <w:p w14:paraId="29AE3CB4" w14:textId="30AC93F0" w:rsidR="00E83E1F" w:rsidRPr="00E83E1F" w:rsidRDefault="00E83E1F">
            <w:pPr>
              <w:rPr>
                <w:rFonts w:cstheme="minorHAnsi"/>
              </w:rPr>
            </w:pPr>
            <w:r w:rsidRPr="00E83E1F">
              <w:rPr>
                <w:rFonts w:cstheme="minorHAnsi"/>
              </w:rPr>
              <w:t>RG358</w:t>
            </w:r>
          </w:p>
        </w:tc>
        <w:tc>
          <w:tcPr>
            <w:tcW w:w="6095" w:type="dxa"/>
          </w:tcPr>
          <w:p w14:paraId="1C5B999D" w14:textId="7790471F" w:rsidR="00E83E1F" w:rsidRPr="00E83E1F" w:rsidRDefault="00E83E1F" w:rsidP="00CC1B58">
            <w:pPr>
              <w:autoSpaceDE w:val="0"/>
              <w:autoSpaceDN w:val="0"/>
              <w:adjustRightInd w:val="0"/>
              <w:rPr>
                <w:rFonts w:cstheme="minorHAnsi"/>
              </w:rPr>
            </w:pPr>
            <w:r w:rsidRPr="00E83E1F">
              <w:rPr>
                <w:rFonts w:cstheme="minorHAnsi"/>
              </w:rPr>
              <w:t xml:space="preserve">Tate RL, </w:t>
            </w:r>
            <w:proofErr w:type="spellStart"/>
            <w:r w:rsidRPr="00E83E1F">
              <w:rPr>
                <w:rFonts w:cstheme="minorHAnsi"/>
              </w:rPr>
              <w:t>Perdices</w:t>
            </w:r>
            <w:proofErr w:type="spellEnd"/>
            <w:r w:rsidRPr="00E83E1F">
              <w:rPr>
                <w:rFonts w:cstheme="minorHAnsi"/>
              </w:rPr>
              <w:t xml:space="preserve"> M, </w:t>
            </w:r>
            <w:proofErr w:type="spellStart"/>
            <w:r w:rsidRPr="00E83E1F">
              <w:rPr>
                <w:rFonts w:cstheme="minorHAnsi"/>
              </w:rPr>
              <w:t>Rosenkoetter</w:t>
            </w:r>
            <w:proofErr w:type="spellEnd"/>
            <w:r w:rsidRPr="00E83E1F">
              <w:rPr>
                <w:rFonts w:cstheme="minorHAnsi"/>
              </w:rPr>
              <w:t xml:space="preserve"> U, </w:t>
            </w:r>
            <w:proofErr w:type="spellStart"/>
            <w:r w:rsidRPr="00E83E1F">
              <w:rPr>
                <w:rFonts w:cstheme="minorHAnsi"/>
              </w:rPr>
              <w:t>Shadish</w:t>
            </w:r>
            <w:proofErr w:type="spellEnd"/>
            <w:r w:rsidRPr="00E83E1F">
              <w:rPr>
                <w:rFonts w:cstheme="minorHAnsi"/>
              </w:rPr>
              <w:t xml:space="preserve"> W, Vohra S, Barlow DH, et al. The Single-Case Reporting Guideline </w:t>
            </w:r>
            <w:proofErr w:type="gramStart"/>
            <w:r w:rsidRPr="00E83E1F">
              <w:rPr>
                <w:rFonts w:cstheme="minorHAnsi"/>
              </w:rPr>
              <w:t>In</w:t>
            </w:r>
            <w:proofErr w:type="gramEnd"/>
            <w:r w:rsidRPr="00E83E1F">
              <w:rPr>
                <w:rFonts w:cstheme="minorHAnsi"/>
              </w:rPr>
              <w:t xml:space="preserve"> </w:t>
            </w:r>
            <w:proofErr w:type="spellStart"/>
            <w:r w:rsidRPr="00E83E1F">
              <w:rPr>
                <w:rFonts w:cstheme="minorHAnsi"/>
              </w:rPr>
              <w:t>BEhavioural</w:t>
            </w:r>
            <w:proofErr w:type="spellEnd"/>
            <w:r w:rsidRPr="00E83E1F">
              <w:rPr>
                <w:rFonts w:cstheme="minorHAnsi"/>
              </w:rPr>
              <w:t xml:space="preserve"> </w:t>
            </w:r>
            <w:r w:rsidRPr="00E83E1F">
              <w:rPr>
                <w:rFonts w:cstheme="minorHAnsi"/>
              </w:rPr>
              <w:lastRenderedPageBreak/>
              <w:t>Interventions (SCRIBE) 2016 Statement. Physical therapy. 2016;96(7</w:t>
            </w:r>
            <w:proofErr w:type="gramStart"/>
            <w:r w:rsidRPr="00E83E1F">
              <w:rPr>
                <w:rFonts w:cstheme="minorHAnsi"/>
              </w:rPr>
              <w:t>):e</w:t>
            </w:r>
            <w:proofErr w:type="gramEnd"/>
            <w:r w:rsidRPr="00E83E1F">
              <w:rPr>
                <w:rFonts w:cstheme="minorHAnsi"/>
              </w:rPr>
              <w:t>1-e10.</w:t>
            </w:r>
          </w:p>
        </w:tc>
        <w:tc>
          <w:tcPr>
            <w:tcW w:w="1418" w:type="dxa"/>
          </w:tcPr>
          <w:p w14:paraId="0120D5CF" w14:textId="32580729" w:rsidR="00E83E1F" w:rsidRPr="00E83E1F" w:rsidRDefault="00E83E1F">
            <w:pPr>
              <w:rPr>
                <w:rFonts w:cstheme="minorHAnsi"/>
              </w:rPr>
            </w:pPr>
            <w:r w:rsidRPr="00E83E1F">
              <w:rPr>
                <w:rFonts w:cstheme="minorHAnsi"/>
              </w:rPr>
              <w:lastRenderedPageBreak/>
              <w:t>SCRIBE</w:t>
            </w:r>
          </w:p>
        </w:tc>
        <w:tc>
          <w:tcPr>
            <w:tcW w:w="1134" w:type="dxa"/>
          </w:tcPr>
          <w:p w14:paraId="7D23A240" w14:textId="77777777" w:rsidR="00E83E1F" w:rsidRPr="00E83E1F" w:rsidRDefault="00E83E1F">
            <w:pPr>
              <w:rPr>
                <w:rFonts w:cstheme="minorHAnsi"/>
              </w:rPr>
            </w:pPr>
          </w:p>
        </w:tc>
        <w:tc>
          <w:tcPr>
            <w:tcW w:w="1276" w:type="dxa"/>
          </w:tcPr>
          <w:p w14:paraId="47D39F0A" w14:textId="77777777" w:rsidR="00E83E1F" w:rsidRPr="00E83E1F" w:rsidRDefault="00E83E1F">
            <w:pPr>
              <w:rPr>
                <w:rFonts w:cstheme="minorHAnsi"/>
              </w:rPr>
            </w:pPr>
          </w:p>
        </w:tc>
        <w:tc>
          <w:tcPr>
            <w:tcW w:w="992" w:type="dxa"/>
          </w:tcPr>
          <w:p w14:paraId="2D3A8139" w14:textId="77777777" w:rsidR="00E83E1F" w:rsidRPr="00E83E1F" w:rsidRDefault="00E83E1F">
            <w:pPr>
              <w:rPr>
                <w:rFonts w:cstheme="minorHAnsi"/>
              </w:rPr>
            </w:pPr>
          </w:p>
        </w:tc>
        <w:tc>
          <w:tcPr>
            <w:tcW w:w="1134" w:type="dxa"/>
          </w:tcPr>
          <w:p w14:paraId="1CE74D61" w14:textId="77777777" w:rsidR="00E83E1F" w:rsidRPr="00E83E1F" w:rsidRDefault="00E83E1F">
            <w:pPr>
              <w:rPr>
                <w:rFonts w:cstheme="minorHAnsi"/>
              </w:rPr>
            </w:pPr>
          </w:p>
        </w:tc>
        <w:tc>
          <w:tcPr>
            <w:tcW w:w="992" w:type="dxa"/>
          </w:tcPr>
          <w:p w14:paraId="311C75AC" w14:textId="77777777" w:rsidR="00E83E1F" w:rsidRPr="00E83E1F" w:rsidRDefault="00E83E1F">
            <w:pPr>
              <w:rPr>
                <w:rFonts w:cstheme="minorHAnsi"/>
              </w:rPr>
            </w:pPr>
          </w:p>
        </w:tc>
      </w:tr>
      <w:tr w:rsidR="00E83E1F" w:rsidRPr="00E83E1F" w14:paraId="2AD174C0" w14:textId="2BDB20CD" w:rsidTr="00E83E1F">
        <w:tc>
          <w:tcPr>
            <w:tcW w:w="851" w:type="dxa"/>
          </w:tcPr>
          <w:p w14:paraId="03DB5AC8" w14:textId="0646A832" w:rsidR="00E83E1F" w:rsidRPr="00E83E1F" w:rsidRDefault="00E83E1F">
            <w:pPr>
              <w:rPr>
                <w:rFonts w:cstheme="minorHAnsi"/>
              </w:rPr>
            </w:pPr>
            <w:r w:rsidRPr="00E83E1F">
              <w:rPr>
                <w:rFonts w:cstheme="minorHAnsi"/>
              </w:rPr>
              <w:t>RG359</w:t>
            </w:r>
          </w:p>
        </w:tc>
        <w:tc>
          <w:tcPr>
            <w:tcW w:w="6095" w:type="dxa"/>
          </w:tcPr>
          <w:p w14:paraId="11366F25" w14:textId="17257FAE" w:rsidR="00E83E1F" w:rsidRPr="00E83E1F" w:rsidRDefault="00E83E1F" w:rsidP="00C867FE">
            <w:pPr>
              <w:autoSpaceDE w:val="0"/>
              <w:autoSpaceDN w:val="0"/>
              <w:adjustRightInd w:val="0"/>
              <w:rPr>
                <w:rFonts w:cstheme="minorHAnsi"/>
              </w:rPr>
            </w:pPr>
            <w:proofErr w:type="spellStart"/>
            <w:r w:rsidRPr="00E83E1F">
              <w:rPr>
                <w:rFonts w:cstheme="minorHAnsi"/>
              </w:rPr>
              <w:t>ter</w:t>
            </w:r>
            <w:proofErr w:type="spellEnd"/>
            <w:r w:rsidRPr="00E83E1F">
              <w:rPr>
                <w:rFonts w:cstheme="minorHAnsi"/>
              </w:rPr>
              <w:t xml:space="preserve"> </w:t>
            </w:r>
            <w:proofErr w:type="spellStart"/>
            <w:r w:rsidRPr="00E83E1F">
              <w:rPr>
                <w:rFonts w:cstheme="minorHAnsi"/>
              </w:rPr>
              <w:t>Haar</w:t>
            </w:r>
            <w:proofErr w:type="spellEnd"/>
            <w:r w:rsidRPr="00E83E1F">
              <w:rPr>
                <w:rFonts w:cstheme="minorHAnsi"/>
              </w:rPr>
              <w:t xml:space="preserve"> G, Shaw A, Pye S, Ward B, Bottomley F, Nolan R, et al. Guidance on reporting ultrasound exposure conditions for bio-effects studies. Ultrasound in medicine &amp; biology. 2011;37(2):177-83.</w:t>
            </w:r>
          </w:p>
        </w:tc>
        <w:tc>
          <w:tcPr>
            <w:tcW w:w="1418" w:type="dxa"/>
          </w:tcPr>
          <w:p w14:paraId="705292AA" w14:textId="77777777" w:rsidR="00E83E1F" w:rsidRPr="00E83E1F" w:rsidRDefault="00E83E1F">
            <w:pPr>
              <w:rPr>
                <w:rFonts w:cstheme="minorHAnsi"/>
              </w:rPr>
            </w:pPr>
          </w:p>
        </w:tc>
        <w:tc>
          <w:tcPr>
            <w:tcW w:w="1134" w:type="dxa"/>
          </w:tcPr>
          <w:p w14:paraId="36DEC884" w14:textId="77777777" w:rsidR="00E83E1F" w:rsidRPr="00E83E1F" w:rsidRDefault="00E83E1F">
            <w:pPr>
              <w:rPr>
                <w:rFonts w:cstheme="minorHAnsi"/>
              </w:rPr>
            </w:pPr>
          </w:p>
        </w:tc>
        <w:tc>
          <w:tcPr>
            <w:tcW w:w="1276" w:type="dxa"/>
          </w:tcPr>
          <w:p w14:paraId="54C82C1A" w14:textId="77777777" w:rsidR="00E83E1F" w:rsidRPr="00E83E1F" w:rsidRDefault="00E83E1F">
            <w:pPr>
              <w:rPr>
                <w:rFonts w:cstheme="minorHAnsi"/>
              </w:rPr>
            </w:pPr>
          </w:p>
        </w:tc>
        <w:tc>
          <w:tcPr>
            <w:tcW w:w="992" w:type="dxa"/>
          </w:tcPr>
          <w:p w14:paraId="1236262C" w14:textId="77777777" w:rsidR="00E83E1F" w:rsidRPr="00E83E1F" w:rsidRDefault="00E83E1F">
            <w:pPr>
              <w:rPr>
                <w:rFonts w:cstheme="minorHAnsi"/>
              </w:rPr>
            </w:pPr>
          </w:p>
        </w:tc>
        <w:tc>
          <w:tcPr>
            <w:tcW w:w="1134" w:type="dxa"/>
          </w:tcPr>
          <w:p w14:paraId="6A1B601D" w14:textId="77777777" w:rsidR="00E83E1F" w:rsidRPr="00E83E1F" w:rsidRDefault="00E83E1F">
            <w:pPr>
              <w:rPr>
                <w:rFonts w:cstheme="minorHAnsi"/>
              </w:rPr>
            </w:pPr>
          </w:p>
        </w:tc>
        <w:tc>
          <w:tcPr>
            <w:tcW w:w="992" w:type="dxa"/>
          </w:tcPr>
          <w:p w14:paraId="10861FBC" w14:textId="77777777" w:rsidR="00E83E1F" w:rsidRPr="00E83E1F" w:rsidRDefault="00E83E1F">
            <w:pPr>
              <w:rPr>
                <w:rFonts w:cstheme="minorHAnsi"/>
              </w:rPr>
            </w:pPr>
          </w:p>
        </w:tc>
      </w:tr>
      <w:tr w:rsidR="00E83E1F" w:rsidRPr="00E83E1F" w14:paraId="7B8E5E39" w14:textId="047C18D0" w:rsidTr="00E83E1F">
        <w:tc>
          <w:tcPr>
            <w:tcW w:w="851" w:type="dxa"/>
          </w:tcPr>
          <w:p w14:paraId="731D1B58" w14:textId="5FCD3F8D" w:rsidR="00E83E1F" w:rsidRPr="00E83E1F" w:rsidRDefault="00E83E1F">
            <w:pPr>
              <w:rPr>
                <w:rFonts w:cstheme="minorHAnsi"/>
              </w:rPr>
            </w:pPr>
            <w:r w:rsidRPr="00E83E1F">
              <w:rPr>
                <w:rFonts w:cstheme="minorHAnsi"/>
              </w:rPr>
              <w:t>RG360</w:t>
            </w:r>
          </w:p>
        </w:tc>
        <w:tc>
          <w:tcPr>
            <w:tcW w:w="6095" w:type="dxa"/>
          </w:tcPr>
          <w:p w14:paraId="3EAEFC79" w14:textId="05DE6D69" w:rsidR="00E83E1F" w:rsidRPr="00E83E1F" w:rsidRDefault="00E83E1F" w:rsidP="00A97C76">
            <w:pPr>
              <w:autoSpaceDE w:val="0"/>
              <w:autoSpaceDN w:val="0"/>
              <w:adjustRightInd w:val="0"/>
              <w:rPr>
                <w:rFonts w:cstheme="minorHAnsi"/>
              </w:rPr>
            </w:pPr>
            <w:proofErr w:type="spellStart"/>
            <w:r w:rsidRPr="00E83E1F">
              <w:rPr>
                <w:rFonts w:cstheme="minorHAnsi"/>
              </w:rPr>
              <w:t>Timaran</w:t>
            </w:r>
            <w:proofErr w:type="spellEnd"/>
            <w:r w:rsidRPr="00E83E1F">
              <w:rPr>
                <w:rFonts w:cstheme="minorHAnsi"/>
              </w:rPr>
              <w:t xml:space="preserve"> CH, McKinsey JF, Schneider PA, </w:t>
            </w:r>
            <w:proofErr w:type="spellStart"/>
            <w:r w:rsidRPr="00E83E1F">
              <w:rPr>
                <w:rFonts w:cstheme="minorHAnsi"/>
              </w:rPr>
              <w:t>Littooy</w:t>
            </w:r>
            <w:proofErr w:type="spellEnd"/>
            <w:r w:rsidRPr="00E83E1F">
              <w:rPr>
                <w:rFonts w:cstheme="minorHAnsi"/>
              </w:rPr>
              <w:t xml:space="preserve"> F. Reporting standards for carotid interventions from the Society for Vascular Surgery. Journal of vascular surgery. 2011;53(6):1679-95.</w:t>
            </w:r>
          </w:p>
        </w:tc>
        <w:tc>
          <w:tcPr>
            <w:tcW w:w="1418" w:type="dxa"/>
          </w:tcPr>
          <w:p w14:paraId="5A189163" w14:textId="77777777" w:rsidR="00E83E1F" w:rsidRPr="00E83E1F" w:rsidRDefault="00E83E1F">
            <w:pPr>
              <w:rPr>
                <w:rFonts w:cstheme="minorHAnsi"/>
              </w:rPr>
            </w:pPr>
          </w:p>
        </w:tc>
        <w:tc>
          <w:tcPr>
            <w:tcW w:w="1134" w:type="dxa"/>
          </w:tcPr>
          <w:p w14:paraId="144DE49F" w14:textId="77777777" w:rsidR="00E83E1F" w:rsidRPr="00E83E1F" w:rsidRDefault="00E83E1F">
            <w:pPr>
              <w:rPr>
                <w:rFonts w:cstheme="minorHAnsi"/>
              </w:rPr>
            </w:pPr>
          </w:p>
        </w:tc>
        <w:tc>
          <w:tcPr>
            <w:tcW w:w="1276" w:type="dxa"/>
          </w:tcPr>
          <w:p w14:paraId="18D7A095" w14:textId="77777777" w:rsidR="00E83E1F" w:rsidRPr="00E83E1F" w:rsidRDefault="00E83E1F">
            <w:pPr>
              <w:rPr>
                <w:rFonts w:cstheme="minorHAnsi"/>
              </w:rPr>
            </w:pPr>
          </w:p>
        </w:tc>
        <w:tc>
          <w:tcPr>
            <w:tcW w:w="992" w:type="dxa"/>
          </w:tcPr>
          <w:p w14:paraId="6FF4089B" w14:textId="77777777" w:rsidR="00E83E1F" w:rsidRPr="00E83E1F" w:rsidRDefault="00E83E1F">
            <w:pPr>
              <w:rPr>
                <w:rFonts w:cstheme="minorHAnsi"/>
              </w:rPr>
            </w:pPr>
          </w:p>
        </w:tc>
        <w:tc>
          <w:tcPr>
            <w:tcW w:w="1134" w:type="dxa"/>
          </w:tcPr>
          <w:p w14:paraId="245B3095" w14:textId="77777777" w:rsidR="00E83E1F" w:rsidRPr="00E83E1F" w:rsidRDefault="00E83E1F">
            <w:pPr>
              <w:rPr>
                <w:rFonts w:cstheme="minorHAnsi"/>
              </w:rPr>
            </w:pPr>
          </w:p>
        </w:tc>
        <w:tc>
          <w:tcPr>
            <w:tcW w:w="992" w:type="dxa"/>
          </w:tcPr>
          <w:p w14:paraId="27D088CE" w14:textId="77777777" w:rsidR="00E83E1F" w:rsidRPr="00E83E1F" w:rsidRDefault="00E83E1F">
            <w:pPr>
              <w:rPr>
                <w:rFonts w:cstheme="minorHAnsi"/>
              </w:rPr>
            </w:pPr>
          </w:p>
        </w:tc>
      </w:tr>
      <w:tr w:rsidR="00E83E1F" w:rsidRPr="00E83E1F" w14:paraId="13ED28E7" w14:textId="061D04E1" w:rsidTr="00E83E1F">
        <w:tc>
          <w:tcPr>
            <w:tcW w:w="851" w:type="dxa"/>
          </w:tcPr>
          <w:p w14:paraId="2E1132DD" w14:textId="4494A37D" w:rsidR="00E83E1F" w:rsidRPr="00E83E1F" w:rsidRDefault="00E83E1F">
            <w:pPr>
              <w:rPr>
                <w:rFonts w:cstheme="minorHAnsi"/>
              </w:rPr>
            </w:pPr>
            <w:r w:rsidRPr="00E83E1F">
              <w:rPr>
                <w:rFonts w:cstheme="minorHAnsi"/>
              </w:rPr>
              <w:t>RG361</w:t>
            </w:r>
          </w:p>
        </w:tc>
        <w:tc>
          <w:tcPr>
            <w:tcW w:w="6095" w:type="dxa"/>
          </w:tcPr>
          <w:p w14:paraId="64D91948" w14:textId="6371ED52" w:rsidR="00E83E1F" w:rsidRPr="00E83E1F" w:rsidRDefault="00E83E1F" w:rsidP="00A97C76">
            <w:pPr>
              <w:autoSpaceDE w:val="0"/>
              <w:autoSpaceDN w:val="0"/>
              <w:adjustRightInd w:val="0"/>
              <w:rPr>
                <w:rFonts w:cstheme="minorHAnsi"/>
              </w:rPr>
            </w:pPr>
            <w:r w:rsidRPr="00E83E1F">
              <w:rPr>
                <w:rFonts w:cstheme="minorHAnsi"/>
              </w:rPr>
              <w:t xml:space="preserve">Tomaszewski KA, Henry BM, Kumar Ramakrishnan P, Roy J, </w:t>
            </w:r>
            <w:proofErr w:type="spellStart"/>
            <w:r w:rsidRPr="00E83E1F">
              <w:rPr>
                <w:rFonts w:cstheme="minorHAnsi"/>
              </w:rPr>
              <w:t>Vikse</w:t>
            </w:r>
            <w:proofErr w:type="spellEnd"/>
            <w:r w:rsidRPr="00E83E1F">
              <w:rPr>
                <w:rFonts w:cstheme="minorHAnsi"/>
              </w:rPr>
              <w:t xml:space="preserve"> J, Loukas M, et al. Development of the Anatomical Quality Assurance (AQUA) checklist: Guidelines for reporting original anatomical studies. Clinical anatomy (New York, NY). 2017;30(1):14-20.</w:t>
            </w:r>
          </w:p>
        </w:tc>
        <w:tc>
          <w:tcPr>
            <w:tcW w:w="1418" w:type="dxa"/>
          </w:tcPr>
          <w:p w14:paraId="77ABC68E" w14:textId="72B5C3F9" w:rsidR="00E83E1F" w:rsidRPr="00E83E1F" w:rsidRDefault="00E83E1F">
            <w:pPr>
              <w:rPr>
                <w:rFonts w:cstheme="minorHAnsi"/>
              </w:rPr>
            </w:pPr>
            <w:r w:rsidRPr="00E83E1F">
              <w:rPr>
                <w:rFonts w:cstheme="minorHAnsi"/>
              </w:rPr>
              <w:t>AQUA</w:t>
            </w:r>
          </w:p>
        </w:tc>
        <w:tc>
          <w:tcPr>
            <w:tcW w:w="1134" w:type="dxa"/>
          </w:tcPr>
          <w:p w14:paraId="78EBAF4A" w14:textId="77777777" w:rsidR="00E83E1F" w:rsidRPr="00E83E1F" w:rsidRDefault="00E83E1F">
            <w:pPr>
              <w:rPr>
                <w:rFonts w:cstheme="minorHAnsi"/>
              </w:rPr>
            </w:pPr>
          </w:p>
          <w:p w14:paraId="70CFF11E" w14:textId="357BC0EA" w:rsidR="00E83E1F" w:rsidRPr="00E83E1F" w:rsidRDefault="00E83E1F" w:rsidP="005C0A4D">
            <w:pPr>
              <w:pStyle w:val="Paragraphedeliste"/>
              <w:numPr>
                <w:ilvl w:val="0"/>
                <w:numId w:val="1"/>
              </w:numPr>
              <w:rPr>
                <w:rFonts w:cstheme="minorHAnsi"/>
              </w:rPr>
            </w:pPr>
          </w:p>
        </w:tc>
        <w:tc>
          <w:tcPr>
            <w:tcW w:w="1276" w:type="dxa"/>
          </w:tcPr>
          <w:p w14:paraId="40C3A3E6" w14:textId="77777777" w:rsidR="00E83E1F" w:rsidRPr="00E83E1F" w:rsidRDefault="00E83E1F">
            <w:pPr>
              <w:rPr>
                <w:rFonts w:cstheme="minorHAnsi"/>
              </w:rPr>
            </w:pPr>
          </w:p>
        </w:tc>
        <w:tc>
          <w:tcPr>
            <w:tcW w:w="992" w:type="dxa"/>
          </w:tcPr>
          <w:p w14:paraId="5C123F41" w14:textId="77777777" w:rsidR="00E83E1F" w:rsidRPr="00E83E1F" w:rsidRDefault="00E83E1F">
            <w:pPr>
              <w:rPr>
                <w:rFonts w:cstheme="minorHAnsi"/>
              </w:rPr>
            </w:pPr>
          </w:p>
        </w:tc>
        <w:tc>
          <w:tcPr>
            <w:tcW w:w="1134" w:type="dxa"/>
          </w:tcPr>
          <w:p w14:paraId="5A296D5F" w14:textId="77777777" w:rsidR="00E83E1F" w:rsidRPr="00E83E1F" w:rsidRDefault="00E83E1F">
            <w:pPr>
              <w:rPr>
                <w:rFonts w:cstheme="minorHAnsi"/>
              </w:rPr>
            </w:pPr>
          </w:p>
        </w:tc>
        <w:tc>
          <w:tcPr>
            <w:tcW w:w="992" w:type="dxa"/>
          </w:tcPr>
          <w:p w14:paraId="2250EE80" w14:textId="77777777" w:rsidR="00E83E1F" w:rsidRPr="00E83E1F" w:rsidRDefault="00E83E1F">
            <w:pPr>
              <w:rPr>
                <w:rFonts w:cstheme="minorHAnsi"/>
              </w:rPr>
            </w:pPr>
          </w:p>
        </w:tc>
      </w:tr>
      <w:tr w:rsidR="00E83E1F" w:rsidRPr="00E83E1F" w14:paraId="2178E52A" w14:textId="15DA7846" w:rsidTr="00E83E1F">
        <w:tc>
          <w:tcPr>
            <w:tcW w:w="851" w:type="dxa"/>
          </w:tcPr>
          <w:p w14:paraId="40996661" w14:textId="5A000AAB" w:rsidR="00E83E1F" w:rsidRPr="00E83E1F" w:rsidRDefault="00E83E1F">
            <w:pPr>
              <w:rPr>
                <w:rFonts w:cstheme="minorHAnsi"/>
              </w:rPr>
            </w:pPr>
            <w:r w:rsidRPr="00E83E1F">
              <w:rPr>
                <w:rFonts w:cstheme="minorHAnsi"/>
              </w:rPr>
              <w:t>RG362</w:t>
            </w:r>
          </w:p>
        </w:tc>
        <w:tc>
          <w:tcPr>
            <w:tcW w:w="6095" w:type="dxa"/>
          </w:tcPr>
          <w:p w14:paraId="57F98070" w14:textId="2850F2D7" w:rsidR="00E83E1F" w:rsidRPr="00E83E1F" w:rsidRDefault="00E83E1F" w:rsidP="00A97C76">
            <w:pPr>
              <w:autoSpaceDE w:val="0"/>
              <w:autoSpaceDN w:val="0"/>
              <w:adjustRightInd w:val="0"/>
              <w:rPr>
                <w:rFonts w:cstheme="minorHAnsi"/>
              </w:rPr>
            </w:pPr>
            <w:r w:rsidRPr="00E83E1F">
              <w:rPr>
                <w:rFonts w:cstheme="minorHAnsi"/>
              </w:rPr>
              <w:t xml:space="preserve">Tong A, </w:t>
            </w:r>
            <w:proofErr w:type="spellStart"/>
            <w:r w:rsidRPr="00E83E1F">
              <w:rPr>
                <w:rFonts w:cstheme="minorHAnsi"/>
              </w:rPr>
              <w:t>Flemming</w:t>
            </w:r>
            <w:proofErr w:type="spellEnd"/>
            <w:r w:rsidRPr="00E83E1F">
              <w:rPr>
                <w:rFonts w:cstheme="minorHAnsi"/>
              </w:rPr>
              <w:t xml:space="preserve"> K, McInnes E, Oliver S, Craig J. Enhancing transparency in reporting the synthesis of qualitative research: ENTREQ. BMC Med Res </w:t>
            </w:r>
            <w:proofErr w:type="spellStart"/>
            <w:r w:rsidRPr="00E83E1F">
              <w:rPr>
                <w:rFonts w:cstheme="minorHAnsi"/>
              </w:rPr>
              <w:t>Methodol</w:t>
            </w:r>
            <w:proofErr w:type="spellEnd"/>
            <w:r w:rsidRPr="00E83E1F">
              <w:rPr>
                <w:rFonts w:cstheme="minorHAnsi"/>
              </w:rPr>
              <w:t xml:space="preserve">. </w:t>
            </w:r>
            <w:proofErr w:type="gramStart"/>
            <w:r w:rsidRPr="00E83E1F">
              <w:rPr>
                <w:rFonts w:cstheme="minorHAnsi"/>
              </w:rPr>
              <w:t>2012;12:181</w:t>
            </w:r>
            <w:proofErr w:type="gramEnd"/>
            <w:r w:rsidRPr="00E83E1F">
              <w:rPr>
                <w:rFonts w:cstheme="minorHAnsi"/>
              </w:rPr>
              <w:t>.</w:t>
            </w:r>
          </w:p>
        </w:tc>
        <w:tc>
          <w:tcPr>
            <w:tcW w:w="1418" w:type="dxa"/>
          </w:tcPr>
          <w:p w14:paraId="19C1236E" w14:textId="490A573A" w:rsidR="00E83E1F" w:rsidRPr="00E83E1F" w:rsidRDefault="00E83E1F">
            <w:pPr>
              <w:rPr>
                <w:rFonts w:cstheme="minorHAnsi"/>
              </w:rPr>
            </w:pPr>
            <w:r w:rsidRPr="00E83E1F">
              <w:rPr>
                <w:rFonts w:cstheme="minorHAnsi"/>
              </w:rPr>
              <w:t>ENTREQ</w:t>
            </w:r>
          </w:p>
        </w:tc>
        <w:tc>
          <w:tcPr>
            <w:tcW w:w="1134" w:type="dxa"/>
          </w:tcPr>
          <w:p w14:paraId="6BD3E8AD" w14:textId="77777777" w:rsidR="00E83E1F" w:rsidRPr="00E83E1F" w:rsidRDefault="00E83E1F">
            <w:pPr>
              <w:rPr>
                <w:rFonts w:cstheme="minorHAnsi"/>
              </w:rPr>
            </w:pPr>
          </w:p>
        </w:tc>
        <w:tc>
          <w:tcPr>
            <w:tcW w:w="1276" w:type="dxa"/>
          </w:tcPr>
          <w:p w14:paraId="64B7D9B8" w14:textId="77777777" w:rsidR="00E83E1F" w:rsidRPr="00E83E1F" w:rsidRDefault="00E83E1F">
            <w:pPr>
              <w:rPr>
                <w:rFonts w:cstheme="minorHAnsi"/>
              </w:rPr>
            </w:pPr>
          </w:p>
        </w:tc>
        <w:tc>
          <w:tcPr>
            <w:tcW w:w="992" w:type="dxa"/>
          </w:tcPr>
          <w:p w14:paraId="143C9BA8" w14:textId="77777777" w:rsidR="00E83E1F" w:rsidRPr="00E83E1F" w:rsidRDefault="00E83E1F">
            <w:pPr>
              <w:rPr>
                <w:rFonts w:cstheme="minorHAnsi"/>
              </w:rPr>
            </w:pPr>
          </w:p>
        </w:tc>
        <w:tc>
          <w:tcPr>
            <w:tcW w:w="1134" w:type="dxa"/>
          </w:tcPr>
          <w:p w14:paraId="3056B1C7" w14:textId="77777777" w:rsidR="00E83E1F" w:rsidRPr="00E83E1F" w:rsidRDefault="00E83E1F">
            <w:pPr>
              <w:rPr>
                <w:rFonts w:cstheme="minorHAnsi"/>
              </w:rPr>
            </w:pPr>
          </w:p>
        </w:tc>
        <w:tc>
          <w:tcPr>
            <w:tcW w:w="992" w:type="dxa"/>
          </w:tcPr>
          <w:p w14:paraId="7944CBC0" w14:textId="77777777" w:rsidR="00E83E1F" w:rsidRPr="00E83E1F" w:rsidRDefault="00E83E1F">
            <w:pPr>
              <w:rPr>
                <w:rFonts w:cstheme="minorHAnsi"/>
              </w:rPr>
            </w:pPr>
          </w:p>
        </w:tc>
      </w:tr>
      <w:tr w:rsidR="00E83E1F" w:rsidRPr="00E83E1F" w14:paraId="4C98FC44" w14:textId="5F49790A" w:rsidTr="00E83E1F">
        <w:tc>
          <w:tcPr>
            <w:tcW w:w="851" w:type="dxa"/>
          </w:tcPr>
          <w:p w14:paraId="063C72A0" w14:textId="5696D203" w:rsidR="00E83E1F" w:rsidRPr="00E83E1F" w:rsidRDefault="00E83E1F">
            <w:pPr>
              <w:rPr>
                <w:rFonts w:cstheme="minorHAnsi"/>
              </w:rPr>
            </w:pPr>
            <w:r w:rsidRPr="00E83E1F">
              <w:rPr>
                <w:rFonts w:cstheme="minorHAnsi"/>
              </w:rPr>
              <w:t>RG363</w:t>
            </w:r>
          </w:p>
        </w:tc>
        <w:tc>
          <w:tcPr>
            <w:tcW w:w="6095" w:type="dxa"/>
          </w:tcPr>
          <w:p w14:paraId="58062709" w14:textId="4F4CA63D" w:rsidR="00E83E1F" w:rsidRPr="00E83E1F" w:rsidRDefault="00E83E1F" w:rsidP="00A97C76">
            <w:pPr>
              <w:autoSpaceDE w:val="0"/>
              <w:autoSpaceDN w:val="0"/>
              <w:adjustRightInd w:val="0"/>
              <w:rPr>
                <w:rFonts w:cstheme="minorHAnsi"/>
              </w:rPr>
            </w:pPr>
            <w:r w:rsidRPr="00E83E1F">
              <w:rPr>
                <w:rFonts w:cstheme="minorHAnsi"/>
              </w:rPr>
              <w:t xml:space="preserve">Tong A, Sainsbury P, Craig J. Consolidated criteria for reporting qualitative research (COREQ): a 32-item checklist for interviews and focus groups. International journal for quality in health </w:t>
            </w:r>
            <w:proofErr w:type="gramStart"/>
            <w:r w:rsidRPr="00E83E1F">
              <w:rPr>
                <w:rFonts w:cstheme="minorHAnsi"/>
              </w:rPr>
              <w:t>care :</w:t>
            </w:r>
            <w:proofErr w:type="gramEnd"/>
            <w:r w:rsidRPr="00E83E1F">
              <w:rPr>
                <w:rFonts w:cstheme="minorHAnsi"/>
              </w:rPr>
              <w:t xml:space="preserve"> journal of the International Society for Quality in Health Care. 2007;19(6):349-57.</w:t>
            </w:r>
          </w:p>
        </w:tc>
        <w:tc>
          <w:tcPr>
            <w:tcW w:w="1418" w:type="dxa"/>
          </w:tcPr>
          <w:p w14:paraId="7F1465F9" w14:textId="3B0E51F0" w:rsidR="00E83E1F" w:rsidRPr="00E83E1F" w:rsidRDefault="00E83E1F">
            <w:pPr>
              <w:rPr>
                <w:rFonts w:cstheme="minorHAnsi"/>
              </w:rPr>
            </w:pPr>
            <w:r w:rsidRPr="00E83E1F">
              <w:rPr>
                <w:rFonts w:cstheme="minorHAnsi"/>
              </w:rPr>
              <w:t>COREQ</w:t>
            </w:r>
          </w:p>
        </w:tc>
        <w:tc>
          <w:tcPr>
            <w:tcW w:w="1134" w:type="dxa"/>
          </w:tcPr>
          <w:p w14:paraId="716C1817" w14:textId="77777777" w:rsidR="00E83E1F" w:rsidRPr="00E83E1F" w:rsidRDefault="00E83E1F">
            <w:pPr>
              <w:rPr>
                <w:rFonts w:cstheme="minorHAnsi"/>
              </w:rPr>
            </w:pPr>
          </w:p>
        </w:tc>
        <w:tc>
          <w:tcPr>
            <w:tcW w:w="1276" w:type="dxa"/>
          </w:tcPr>
          <w:p w14:paraId="7D8CE740" w14:textId="77777777" w:rsidR="00E83E1F" w:rsidRPr="00E83E1F" w:rsidRDefault="00E83E1F">
            <w:pPr>
              <w:rPr>
                <w:rFonts w:cstheme="minorHAnsi"/>
              </w:rPr>
            </w:pPr>
          </w:p>
          <w:p w14:paraId="3191AF8C" w14:textId="31176901" w:rsidR="00E83E1F" w:rsidRPr="00E83E1F" w:rsidRDefault="00E83E1F" w:rsidP="005C0A4D">
            <w:pPr>
              <w:pStyle w:val="Paragraphedeliste"/>
              <w:numPr>
                <w:ilvl w:val="0"/>
                <w:numId w:val="1"/>
              </w:numPr>
              <w:rPr>
                <w:rFonts w:cstheme="minorHAnsi"/>
              </w:rPr>
            </w:pPr>
          </w:p>
        </w:tc>
        <w:tc>
          <w:tcPr>
            <w:tcW w:w="992" w:type="dxa"/>
          </w:tcPr>
          <w:p w14:paraId="5DF961F7" w14:textId="77777777" w:rsidR="00E83E1F" w:rsidRPr="00E83E1F" w:rsidRDefault="00E83E1F">
            <w:pPr>
              <w:rPr>
                <w:rFonts w:cstheme="minorHAnsi"/>
              </w:rPr>
            </w:pPr>
          </w:p>
        </w:tc>
        <w:tc>
          <w:tcPr>
            <w:tcW w:w="1134" w:type="dxa"/>
          </w:tcPr>
          <w:p w14:paraId="4FB959FA" w14:textId="77777777" w:rsidR="00E83E1F" w:rsidRPr="00E83E1F" w:rsidRDefault="00E83E1F">
            <w:pPr>
              <w:rPr>
                <w:rFonts w:cstheme="minorHAnsi"/>
              </w:rPr>
            </w:pPr>
          </w:p>
        </w:tc>
        <w:tc>
          <w:tcPr>
            <w:tcW w:w="992" w:type="dxa"/>
          </w:tcPr>
          <w:p w14:paraId="20B54AE1" w14:textId="77777777" w:rsidR="00E83E1F" w:rsidRPr="00E83E1F" w:rsidRDefault="00E83E1F">
            <w:pPr>
              <w:rPr>
                <w:rFonts w:cstheme="minorHAnsi"/>
              </w:rPr>
            </w:pPr>
          </w:p>
        </w:tc>
      </w:tr>
      <w:tr w:rsidR="00E83E1F" w:rsidRPr="00E83E1F" w14:paraId="752C2214" w14:textId="66064FD6" w:rsidTr="00E83E1F">
        <w:tc>
          <w:tcPr>
            <w:tcW w:w="851" w:type="dxa"/>
          </w:tcPr>
          <w:p w14:paraId="7EC6ADF5" w14:textId="6BBF1A43" w:rsidR="00E83E1F" w:rsidRPr="00E83E1F" w:rsidRDefault="00E83E1F">
            <w:pPr>
              <w:rPr>
                <w:rFonts w:cstheme="minorHAnsi"/>
              </w:rPr>
            </w:pPr>
            <w:r w:rsidRPr="00E83E1F">
              <w:rPr>
                <w:rFonts w:cstheme="minorHAnsi"/>
              </w:rPr>
              <w:t>RG364</w:t>
            </w:r>
          </w:p>
        </w:tc>
        <w:tc>
          <w:tcPr>
            <w:tcW w:w="6095" w:type="dxa"/>
          </w:tcPr>
          <w:p w14:paraId="270C9C0C" w14:textId="1183DC7D" w:rsidR="00E83E1F" w:rsidRPr="00E83E1F" w:rsidRDefault="00E83E1F" w:rsidP="00626AFA">
            <w:pPr>
              <w:autoSpaceDE w:val="0"/>
              <w:autoSpaceDN w:val="0"/>
              <w:adjustRightInd w:val="0"/>
              <w:rPr>
                <w:rFonts w:cstheme="minorHAnsi"/>
              </w:rPr>
            </w:pPr>
            <w:proofErr w:type="spellStart"/>
            <w:r w:rsidRPr="00E83E1F">
              <w:rPr>
                <w:rFonts w:cstheme="minorHAnsi"/>
              </w:rPr>
              <w:t>Tricco</w:t>
            </w:r>
            <w:proofErr w:type="spellEnd"/>
            <w:r w:rsidRPr="00E83E1F">
              <w:rPr>
                <w:rFonts w:cstheme="minorHAnsi"/>
              </w:rPr>
              <w:t xml:space="preserve"> AC, Lillie E, </w:t>
            </w:r>
            <w:proofErr w:type="spellStart"/>
            <w:r w:rsidRPr="00E83E1F">
              <w:rPr>
                <w:rFonts w:cstheme="minorHAnsi"/>
              </w:rPr>
              <w:t>Zarin</w:t>
            </w:r>
            <w:proofErr w:type="spellEnd"/>
            <w:r w:rsidRPr="00E83E1F">
              <w:rPr>
                <w:rFonts w:cstheme="minorHAnsi"/>
              </w:rPr>
              <w:t xml:space="preserve"> W, O'Brien KK, Colquhoun H, </w:t>
            </w:r>
            <w:proofErr w:type="spellStart"/>
            <w:r w:rsidRPr="00E83E1F">
              <w:rPr>
                <w:rFonts w:cstheme="minorHAnsi"/>
              </w:rPr>
              <w:t>Levac</w:t>
            </w:r>
            <w:proofErr w:type="spellEnd"/>
            <w:r w:rsidRPr="00E83E1F">
              <w:rPr>
                <w:rFonts w:cstheme="minorHAnsi"/>
              </w:rPr>
              <w:t xml:space="preserve"> D, et al. PRISMA Extension for Scoping Reviews (PRISMA-</w:t>
            </w:r>
            <w:proofErr w:type="spellStart"/>
            <w:r w:rsidRPr="00E83E1F">
              <w:rPr>
                <w:rFonts w:cstheme="minorHAnsi"/>
              </w:rPr>
              <w:t>ScR</w:t>
            </w:r>
            <w:proofErr w:type="spellEnd"/>
            <w:r w:rsidRPr="00E83E1F">
              <w:rPr>
                <w:rFonts w:cstheme="minorHAnsi"/>
              </w:rPr>
              <w:t>): Checklist and Explanation. Annals of internal medicine. 2018;169(7):467-73.</w:t>
            </w:r>
          </w:p>
        </w:tc>
        <w:tc>
          <w:tcPr>
            <w:tcW w:w="1418" w:type="dxa"/>
          </w:tcPr>
          <w:p w14:paraId="29CB3E92" w14:textId="6100DADD" w:rsidR="00E83E1F" w:rsidRPr="00E83E1F" w:rsidRDefault="00E83E1F">
            <w:pPr>
              <w:rPr>
                <w:rFonts w:cstheme="minorHAnsi"/>
              </w:rPr>
            </w:pPr>
            <w:r w:rsidRPr="00E83E1F">
              <w:rPr>
                <w:rFonts w:cstheme="minorHAnsi"/>
              </w:rPr>
              <w:t>PRISMA-</w:t>
            </w:r>
            <w:proofErr w:type="spellStart"/>
            <w:r w:rsidRPr="00E83E1F">
              <w:rPr>
                <w:rFonts w:cstheme="minorHAnsi"/>
              </w:rPr>
              <w:t>ScR</w:t>
            </w:r>
            <w:proofErr w:type="spellEnd"/>
          </w:p>
        </w:tc>
        <w:tc>
          <w:tcPr>
            <w:tcW w:w="1134" w:type="dxa"/>
          </w:tcPr>
          <w:p w14:paraId="228AB9B3" w14:textId="77777777" w:rsidR="00E83E1F" w:rsidRPr="00E83E1F" w:rsidRDefault="00E83E1F">
            <w:pPr>
              <w:rPr>
                <w:rFonts w:cstheme="minorHAnsi"/>
              </w:rPr>
            </w:pPr>
          </w:p>
        </w:tc>
        <w:tc>
          <w:tcPr>
            <w:tcW w:w="1276" w:type="dxa"/>
          </w:tcPr>
          <w:p w14:paraId="0376F29F" w14:textId="77777777" w:rsidR="00E83E1F" w:rsidRPr="00E83E1F" w:rsidRDefault="00E83E1F">
            <w:pPr>
              <w:rPr>
                <w:rFonts w:cstheme="minorHAnsi"/>
              </w:rPr>
            </w:pPr>
          </w:p>
        </w:tc>
        <w:tc>
          <w:tcPr>
            <w:tcW w:w="992" w:type="dxa"/>
          </w:tcPr>
          <w:p w14:paraId="2B8E75A3" w14:textId="77777777" w:rsidR="00E83E1F" w:rsidRPr="00E83E1F" w:rsidRDefault="00E83E1F">
            <w:pPr>
              <w:rPr>
                <w:rFonts w:cstheme="minorHAnsi"/>
              </w:rPr>
            </w:pPr>
          </w:p>
        </w:tc>
        <w:tc>
          <w:tcPr>
            <w:tcW w:w="1134" w:type="dxa"/>
          </w:tcPr>
          <w:p w14:paraId="4E128D54" w14:textId="77777777" w:rsidR="00E83E1F" w:rsidRPr="00E83E1F" w:rsidRDefault="00E83E1F">
            <w:pPr>
              <w:rPr>
                <w:rFonts w:cstheme="minorHAnsi"/>
              </w:rPr>
            </w:pPr>
          </w:p>
        </w:tc>
        <w:tc>
          <w:tcPr>
            <w:tcW w:w="992" w:type="dxa"/>
          </w:tcPr>
          <w:p w14:paraId="1B31A421" w14:textId="77777777" w:rsidR="00E83E1F" w:rsidRPr="00E83E1F" w:rsidRDefault="00E83E1F">
            <w:pPr>
              <w:rPr>
                <w:rFonts w:cstheme="minorHAnsi"/>
              </w:rPr>
            </w:pPr>
          </w:p>
        </w:tc>
      </w:tr>
      <w:tr w:rsidR="00E83E1F" w:rsidRPr="00E83E1F" w14:paraId="04FF27B8" w14:textId="5A72423B" w:rsidTr="00E83E1F">
        <w:tc>
          <w:tcPr>
            <w:tcW w:w="851" w:type="dxa"/>
          </w:tcPr>
          <w:p w14:paraId="75E6EFD8" w14:textId="6E09ADFD" w:rsidR="00E83E1F" w:rsidRPr="00E83E1F" w:rsidRDefault="00E83E1F">
            <w:pPr>
              <w:rPr>
                <w:rFonts w:cstheme="minorHAnsi"/>
              </w:rPr>
            </w:pPr>
            <w:r w:rsidRPr="00E83E1F">
              <w:rPr>
                <w:rFonts w:cstheme="minorHAnsi"/>
              </w:rPr>
              <w:t>RG365</w:t>
            </w:r>
          </w:p>
        </w:tc>
        <w:tc>
          <w:tcPr>
            <w:tcW w:w="6095" w:type="dxa"/>
          </w:tcPr>
          <w:p w14:paraId="378C16FF" w14:textId="7B85B0DE" w:rsidR="00E83E1F" w:rsidRPr="00E83E1F" w:rsidRDefault="00E83E1F" w:rsidP="000255A7">
            <w:pPr>
              <w:autoSpaceDE w:val="0"/>
              <w:autoSpaceDN w:val="0"/>
              <w:adjustRightInd w:val="0"/>
              <w:rPr>
                <w:rFonts w:cstheme="minorHAnsi"/>
              </w:rPr>
            </w:pPr>
            <w:proofErr w:type="spellStart"/>
            <w:r w:rsidRPr="00E83E1F">
              <w:rPr>
                <w:rFonts w:cstheme="minorHAnsi"/>
              </w:rPr>
              <w:t>Turina</w:t>
            </w:r>
            <w:proofErr w:type="spellEnd"/>
            <w:r w:rsidRPr="00E83E1F">
              <w:rPr>
                <w:rFonts w:cstheme="minorHAnsi"/>
              </w:rPr>
              <w:t xml:space="preserve"> MI, </w:t>
            </w:r>
            <w:proofErr w:type="spellStart"/>
            <w:r w:rsidRPr="00E83E1F">
              <w:rPr>
                <w:rFonts w:cstheme="minorHAnsi"/>
              </w:rPr>
              <w:t>Shennib</w:t>
            </w:r>
            <w:proofErr w:type="spellEnd"/>
            <w:r w:rsidRPr="00E83E1F">
              <w:rPr>
                <w:rFonts w:cstheme="minorHAnsi"/>
              </w:rPr>
              <w:t xml:space="preserve"> H, Dunning J, Cheng D, Martin J, </w:t>
            </w:r>
            <w:proofErr w:type="spellStart"/>
            <w:r w:rsidRPr="00E83E1F">
              <w:rPr>
                <w:rFonts w:cstheme="minorHAnsi"/>
              </w:rPr>
              <w:t>Muneretto</w:t>
            </w:r>
            <w:proofErr w:type="spellEnd"/>
            <w:r w:rsidRPr="00E83E1F">
              <w:rPr>
                <w:rFonts w:cstheme="minorHAnsi"/>
              </w:rPr>
              <w:t xml:space="preserve"> C, et al. EACTS/ESCVS best practice guidelines for reporting treatment results in the thoracic aorta. European journal of cardio-thoracic </w:t>
            </w:r>
            <w:proofErr w:type="gramStart"/>
            <w:r w:rsidRPr="00E83E1F">
              <w:rPr>
                <w:rFonts w:cstheme="minorHAnsi"/>
              </w:rPr>
              <w:t>surgery :</w:t>
            </w:r>
            <w:proofErr w:type="gramEnd"/>
            <w:r w:rsidRPr="00E83E1F">
              <w:rPr>
                <w:rFonts w:cstheme="minorHAnsi"/>
              </w:rPr>
              <w:t xml:space="preserve"> official journal of the European Association for Cardio-thoracic Surgery. 2009;35(6):927-30.</w:t>
            </w:r>
          </w:p>
        </w:tc>
        <w:tc>
          <w:tcPr>
            <w:tcW w:w="1418" w:type="dxa"/>
          </w:tcPr>
          <w:p w14:paraId="145B1346" w14:textId="77777777" w:rsidR="00E83E1F" w:rsidRPr="00E83E1F" w:rsidRDefault="00E83E1F">
            <w:pPr>
              <w:rPr>
                <w:rFonts w:cstheme="minorHAnsi"/>
              </w:rPr>
            </w:pPr>
          </w:p>
        </w:tc>
        <w:tc>
          <w:tcPr>
            <w:tcW w:w="1134" w:type="dxa"/>
          </w:tcPr>
          <w:p w14:paraId="682AA6A9" w14:textId="77777777" w:rsidR="00E83E1F" w:rsidRPr="00E83E1F" w:rsidRDefault="00E83E1F">
            <w:pPr>
              <w:rPr>
                <w:rFonts w:cstheme="minorHAnsi"/>
              </w:rPr>
            </w:pPr>
          </w:p>
        </w:tc>
        <w:tc>
          <w:tcPr>
            <w:tcW w:w="1276" w:type="dxa"/>
          </w:tcPr>
          <w:p w14:paraId="7A678359" w14:textId="77777777" w:rsidR="00E83E1F" w:rsidRPr="00E83E1F" w:rsidRDefault="00E83E1F">
            <w:pPr>
              <w:rPr>
                <w:rFonts w:cstheme="minorHAnsi"/>
              </w:rPr>
            </w:pPr>
          </w:p>
        </w:tc>
        <w:tc>
          <w:tcPr>
            <w:tcW w:w="992" w:type="dxa"/>
          </w:tcPr>
          <w:p w14:paraId="29B7DA43" w14:textId="77777777" w:rsidR="00E83E1F" w:rsidRPr="00E83E1F" w:rsidRDefault="00E83E1F">
            <w:pPr>
              <w:rPr>
                <w:rFonts w:cstheme="minorHAnsi"/>
              </w:rPr>
            </w:pPr>
          </w:p>
        </w:tc>
        <w:tc>
          <w:tcPr>
            <w:tcW w:w="1134" w:type="dxa"/>
          </w:tcPr>
          <w:p w14:paraId="6C7F2FC5" w14:textId="77777777" w:rsidR="00E83E1F" w:rsidRPr="00E83E1F" w:rsidRDefault="00E83E1F">
            <w:pPr>
              <w:rPr>
                <w:rFonts w:cstheme="minorHAnsi"/>
              </w:rPr>
            </w:pPr>
          </w:p>
        </w:tc>
        <w:tc>
          <w:tcPr>
            <w:tcW w:w="992" w:type="dxa"/>
          </w:tcPr>
          <w:p w14:paraId="6C63ACC5" w14:textId="77777777" w:rsidR="00E83E1F" w:rsidRPr="00E83E1F" w:rsidRDefault="00E83E1F">
            <w:pPr>
              <w:rPr>
                <w:rFonts w:cstheme="minorHAnsi"/>
              </w:rPr>
            </w:pPr>
          </w:p>
        </w:tc>
      </w:tr>
      <w:tr w:rsidR="00E83E1F" w:rsidRPr="00E83E1F" w14:paraId="55A942A8" w14:textId="46E7EB84" w:rsidTr="00E83E1F">
        <w:tc>
          <w:tcPr>
            <w:tcW w:w="851" w:type="dxa"/>
          </w:tcPr>
          <w:p w14:paraId="2BF16119" w14:textId="2775EE88" w:rsidR="00E83E1F" w:rsidRPr="00E83E1F" w:rsidRDefault="00E83E1F">
            <w:pPr>
              <w:rPr>
                <w:rFonts w:cstheme="minorHAnsi"/>
              </w:rPr>
            </w:pPr>
            <w:r w:rsidRPr="00E83E1F">
              <w:rPr>
                <w:rFonts w:cstheme="minorHAnsi"/>
              </w:rPr>
              <w:t>RG366</w:t>
            </w:r>
          </w:p>
        </w:tc>
        <w:tc>
          <w:tcPr>
            <w:tcW w:w="6095" w:type="dxa"/>
          </w:tcPr>
          <w:p w14:paraId="6626D7A4" w14:textId="2A1B7234" w:rsidR="00E83E1F" w:rsidRPr="00E83E1F" w:rsidRDefault="00E83E1F" w:rsidP="000255A7">
            <w:pPr>
              <w:autoSpaceDE w:val="0"/>
              <w:autoSpaceDN w:val="0"/>
              <w:adjustRightInd w:val="0"/>
              <w:rPr>
                <w:rFonts w:cstheme="minorHAnsi"/>
              </w:rPr>
            </w:pPr>
            <w:r w:rsidRPr="00E83E1F">
              <w:rPr>
                <w:rFonts w:cstheme="minorHAnsi"/>
              </w:rPr>
              <w:t xml:space="preserve">van de </w:t>
            </w:r>
            <w:proofErr w:type="spellStart"/>
            <w:r w:rsidRPr="00E83E1F">
              <w:rPr>
                <w:rFonts w:cstheme="minorHAnsi"/>
              </w:rPr>
              <w:t>Schoot</w:t>
            </w:r>
            <w:proofErr w:type="spellEnd"/>
            <w:r w:rsidRPr="00E83E1F">
              <w:rPr>
                <w:rFonts w:cstheme="minorHAnsi"/>
              </w:rPr>
              <w:t xml:space="preserve"> R, </w:t>
            </w:r>
            <w:proofErr w:type="spellStart"/>
            <w:r w:rsidRPr="00E83E1F">
              <w:rPr>
                <w:rFonts w:cstheme="minorHAnsi"/>
              </w:rPr>
              <w:t>Sijbrandij</w:t>
            </w:r>
            <w:proofErr w:type="spellEnd"/>
            <w:r w:rsidRPr="00E83E1F">
              <w:rPr>
                <w:rFonts w:cstheme="minorHAnsi"/>
              </w:rPr>
              <w:t xml:space="preserve"> M, Winter SD, </w:t>
            </w:r>
            <w:proofErr w:type="spellStart"/>
            <w:r w:rsidRPr="00E83E1F">
              <w:rPr>
                <w:rFonts w:cstheme="minorHAnsi"/>
              </w:rPr>
              <w:t>Depaoli</w:t>
            </w:r>
            <w:proofErr w:type="spellEnd"/>
            <w:r w:rsidRPr="00E83E1F">
              <w:rPr>
                <w:rFonts w:cstheme="minorHAnsi"/>
              </w:rPr>
              <w:t xml:space="preserve"> S, </w:t>
            </w:r>
            <w:proofErr w:type="spellStart"/>
            <w:r w:rsidRPr="00E83E1F">
              <w:rPr>
                <w:rFonts w:cstheme="minorHAnsi"/>
              </w:rPr>
              <w:t>Vermunt</w:t>
            </w:r>
            <w:proofErr w:type="spellEnd"/>
            <w:r w:rsidRPr="00E83E1F">
              <w:rPr>
                <w:rFonts w:cstheme="minorHAnsi"/>
              </w:rPr>
              <w:t xml:space="preserve"> JK. The </w:t>
            </w:r>
            <w:proofErr w:type="spellStart"/>
            <w:r w:rsidRPr="00E83E1F">
              <w:rPr>
                <w:rFonts w:cstheme="minorHAnsi"/>
              </w:rPr>
              <w:t>GRoLTS</w:t>
            </w:r>
            <w:proofErr w:type="spellEnd"/>
            <w:r w:rsidRPr="00E83E1F">
              <w:rPr>
                <w:rFonts w:cstheme="minorHAnsi"/>
              </w:rPr>
              <w:t xml:space="preserve">-Checklist: Guidelines for Reporting on Latent </w:t>
            </w:r>
            <w:r w:rsidRPr="00E83E1F">
              <w:rPr>
                <w:rFonts w:cstheme="minorHAnsi"/>
              </w:rPr>
              <w:lastRenderedPageBreak/>
              <w:t>Trajectory Studies. Structural Equation Modeling: A Multidisciplinary Journal. 2017;24(3):451-67.</w:t>
            </w:r>
          </w:p>
        </w:tc>
        <w:tc>
          <w:tcPr>
            <w:tcW w:w="1418" w:type="dxa"/>
          </w:tcPr>
          <w:p w14:paraId="7B2BAD6E" w14:textId="0093DC0D" w:rsidR="00E83E1F" w:rsidRPr="00E83E1F" w:rsidRDefault="00E83E1F">
            <w:pPr>
              <w:rPr>
                <w:rFonts w:cstheme="minorHAnsi"/>
              </w:rPr>
            </w:pPr>
            <w:proofErr w:type="spellStart"/>
            <w:r w:rsidRPr="00E83E1F">
              <w:rPr>
                <w:rFonts w:cstheme="minorHAnsi"/>
              </w:rPr>
              <w:lastRenderedPageBreak/>
              <w:t>GRoLTS</w:t>
            </w:r>
            <w:proofErr w:type="spellEnd"/>
          </w:p>
        </w:tc>
        <w:tc>
          <w:tcPr>
            <w:tcW w:w="1134" w:type="dxa"/>
          </w:tcPr>
          <w:p w14:paraId="4652B470" w14:textId="77777777" w:rsidR="00E83E1F" w:rsidRPr="00E83E1F" w:rsidRDefault="00E83E1F">
            <w:pPr>
              <w:rPr>
                <w:rFonts w:cstheme="minorHAnsi"/>
              </w:rPr>
            </w:pPr>
          </w:p>
        </w:tc>
        <w:tc>
          <w:tcPr>
            <w:tcW w:w="1276" w:type="dxa"/>
          </w:tcPr>
          <w:p w14:paraId="1D1AD90F" w14:textId="77777777" w:rsidR="00E83E1F" w:rsidRPr="00E83E1F" w:rsidRDefault="00E83E1F">
            <w:pPr>
              <w:rPr>
                <w:rFonts w:cstheme="minorHAnsi"/>
              </w:rPr>
            </w:pPr>
          </w:p>
        </w:tc>
        <w:tc>
          <w:tcPr>
            <w:tcW w:w="992" w:type="dxa"/>
          </w:tcPr>
          <w:p w14:paraId="770AE81C" w14:textId="77777777" w:rsidR="00E83E1F" w:rsidRPr="00E83E1F" w:rsidRDefault="00E83E1F">
            <w:pPr>
              <w:rPr>
                <w:rFonts w:cstheme="minorHAnsi"/>
              </w:rPr>
            </w:pPr>
          </w:p>
        </w:tc>
        <w:tc>
          <w:tcPr>
            <w:tcW w:w="1134" w:type="dxa"/>
          </w:tcPr>
          <w:p w14:paraId="6E48C223" w14:textId="77777777" w:rsidR="00E83E1F" w:rsidRPr="00E83E1F" w:rsidRDefault="00E83E1F">
            <w:pPr>
              <w:rPr>
                <w:rFonts w:cstheme="minorHAnsi"/>
              </w:rPr>
            </w:pPr>
          </w:p>
        </w:tc>
        <w:tc>
          <w:tcPr>
            <w:tcW w:w="992" w:type="dxa"/>
          </w:tcPr>
          <w:p w14:paraId="4A42FACC" w14:textId="77777777" w:rsidR="00E83E1F" w:rsidRPr="00E83E1F" w:rsidRDefault="00E83E1F">
            <w:pPr>
              <w:rPr>
                <w:rFonts w:cstheme="minorHAnsi"/>
              </w:rPr>
            </w:pPr>
          </w:p>
        </w:tc>
      </w:tr>
      <w:tr w:rsidR="00E83E1F" w:rsidRPr="00E83E1F" w14:paraId="339003A0" w14:textId="069C47C5" w:rsidTr="00E83E1F">
        <w:tc>
          <w:tcPr>
            <w:tcW w:w="851" w:type="dxa"/>
          </w:tcPr>
          <w:p w14:paraId="7C96890D" w14:textId="7DC66E47" w:rsidR="00E83E1F" w:rsidRPr="00E83E1F" w:rsidRDefault="00E83E1F">
            <w:pPr>
              <w:rPr>
                <w:rFonts w:cstheme="minorHAnsi"/>
              </w:rPr>
            </w:pPr>
            <w:r w:rsidRPr="00E83E1F">
              <w:rPr>
                <w:rFonts w:cstheme="minorHAnsi"/>
              </w:rPr>
              <w:t>RG367</w:t>
            </w:r>
          </w:p>
        </w:tc>
        <w:tc>
          <w:tcPr>
            <w:tcW w:w="6095" w:type="dxa"/>
          </w:tcPr>
          <w:p w14:paraId="3614BE25" w14:textId="3DC0A665" w:rsidR="00E83E1F" w:rsidRPr="00E83E1F" w:rsidRDefault="00E83E1F" w:rsidP="000255A7">
            <w:pPr>
              <w:autoSpaceDE w:val="0"/>
              <w:autoSpaceDN w:val="0"/>
              <w:adjustRightInd w:val="0"/>
              <w:rPr>
                <w:rFonts w:cstheme="minorHAnsi"/>
              </w:rPr>
            </w:pPr>
            <w:r w:rsidRPr="00E83E1F">
              <w:rPr>
                <w:rFonts w:cstheme="minorHAnsi"/>
              </w:rPr>
              <w:t xml:space="preserve">van </w:t>
            </w:r>
            <w:proofErr w:type="spellStart"/>
            <w:r w:rsidRPr="00E83E1F">
              <w:rPr>
                <w:rFonts w:cstheme="minorHAnsi"/>
              </w:rPr>
              <w:t>Haselen</w:t>
            </w:r>
            <w:proofErr w:type="spellEnd"/>
            <w:r w:rsidRPr="00E83E1F">
              <w:rPr>
                <w:rFonts w:cstheme="minorHAnsi"/>
              </w:rPr>
              <w:t xml:space="preserve"> RA. Homeopathic clinical case reports: Development of a supplement (HOM-CASE) to the CARE clinical case reporting guideline. Complementary therapies in medicine. </w:t>
            </w:r>
            <w:proofErr w:type="gramStart"/>
            <w:r w:rsidRPr="00E83E1F">
              <w:rPr>
                <w:rFonts w:cstheme="minorHAnsi"/>
              </w:rPr>
              <w:t>2016;25:78</w:t>
            </w:r>
            <w:proofErr w:type="gramEnd"/>
            <w:r w:rsidRPr="00E83E1F">
              <w:rPr>
                <w:rFonts w:cstheme="minorHAnsi"/>
              </w:rPr>
              <w:t>-85.</w:t>
            </w:r>
          </w:p>
        </w:tc>
        <w:tc>
          <w:tcPr>
            <w:tcW w:w="1418" w:type="dxa"/>
          </w:tcPr>
          <w:p w14:paraId="54CF662F" w14:textId="3E7BB210" w:rsidR="00E83E1F" w:rsidRPr="00E83E1F" w:rsidRDefault="00E83E1F">
            <w:pPr>
              <w:rPr>
                <w:rFonts w:cstheme="minorHAnsi"/>
              </w:rPr>
            </w:pPr>
            <w:r w:rsidRPr="00E83E1F">
              <w:rPr>
                <w:rFonts w:cstheme="minorHAnsi"/>
              </w:rPr>
              <w:t>HOM-CASE</w:t>
            </w:r>
          </w:p>
        </w:tc>
        <w:tc>
          <w:tcPr>
            <w:tcW w:w="1134" w:type="dxa"/>
          </w:tcPr>
          <w:p w14:paraId="6D3455AB" w14:textId="77777777" w:rsidR="00E83E1F" w:rsidRPr="00E83E1F" w:rsidRDefault="00E83E1F">
            <w:pPr>
              <w:rPr>
                <w:rFonts w:cstheme="minorHAnsi"/>
              </w:rPr>
            </w:pPr>
          </w:p>
        </w:tc>
        <w:tc>
          <w:tcPr>
            <w:tcW w:w="1276" w:type="dxa"/>
          </w:tcPr>
          <w:p w14:paraId="18B8AFC7" w14:textId="77777777" w:rsidR="00E83E1F" w:rsidRPr="00E83E1F" w:rsidRDefault="00E83E1F">
            <w:pPr>
              <w:rPr>
                <w:rFonts w:cstheme="minorHAnsi"/>
              </w:rPr>
            </w:pPr>
          </w:p>
          <w:p w14:paraId="3BE1D49D" w14:textId="4D0B584D" w:rsidR="00E83E1F" w:rsidRPr="00E83E1F" w:rsidRDefault="00E83E1F" w:rsidP="005C0A4D">
            <w:pPr>
              <w:pStyle w:val="Paragraphedeliste"/>
              <w:numPr>
                <w:ilvl w:val="0"/>
                <w:numId w:val="1"/>
              </w:numPr>
              <w:rPr>
                <w:rFonts w:cstheme="minorHAnsi"/>
              </w:rPr>
            </w:pPr>
          </w:p>
        </w:tc>
        <w:tc>
          <w:tcPr>
            <w:tcW w:w="992" w:type="dxa"/>
          </w:tcPr>
          <w:p w14:paraId="1A5F4978" w14:textId="77777777" w:rsidR="00E83E1F" w:rsidRPr="00E83E1F" w:rsidRDefault="00E83E1F">
            <w:pPr>
              <w:rPr>
                <w:rFonts w:cstheme="minorHAnsi"/>
              </w:rPr>
            </w:pPr>
          </w:p>
        </w:tc>
        <w:tc>
          <w:tcPr>
            <w:tcW w:w="1134" w:type="dxa"/>
          </w:tcPr>
          <w:p w14:paraId="31F485FB" w14:textId="77777777" w:rsidR="00E83E1F" w:rsidRPr="00E83E1F" w:rsidRDefault="00E83E1F">
            <w:pPr>
              <w:rPr>
                <w:rFonts w:cstheme="minorHAnsi"/>
              </w:rPr>
            </w:pPr>
          </w:p>
        </w:tc>
        <w:tc>
          <w:tcPr>
            <w:tcW w:w="992" w:type="dxa"/>
          </w:tcPr>
          <w:p w14:paraId="3479F402" w14:textId="77777777" w:rsidR="00E83E1F" w:rsidRPr="00E83E1F" w:rsidRDefault="00E83E1F">
            <w:pPr>
              <w:rPr>
                <w:rFonts w:cstheme="minorHAnsi"/>
              </w:rPr>
            </w:pPr>
          </w:p>
        </w:tc>
      </w:tr>
      <w:tr w:rsidR="00E83E1F" w:rsidRPr="00E83E1F" w14:paraId="7B8C8F47" w14:textId="4592C758" w:rsidTr="00E83E1F">
        <w:tc>
          <w:tcPr>
            <w:tcW w:w="851" w:type="dxa"/>
          </w:tcPr>
          <w:p w14:paraId="6896A136" w14:textId="4781D76F" w:rsidR="00E83E1F" w:rsidRPr="00E83E1F" w:rsidRDefault="00E83E1F">
            <w:pPr>
              <w:rPr>
                <w:rFonts w:cstheme="minorHAnsi"/>
              </w:rPr>
            </w:pPr>
            <w:r w:rsidRPr="00E83E1F">
              <w:rPr>
                <w:rFonts w:cstheme="minorHAnsi"/>
              </w:rPr>
              <w:t>RG368</w:t>
            </w:r>
          </w:p>
        </w:tc>
        <w:tc>
          <w:tcPr>
            <w:tcW w:w="6095" w:type="dxa"/>
          </w:tcPr>
          <w:p w14:paraId="75B38B9A" w14:textId="26388655" w:rsidR="00E83E1F" w:rsidRPr="00E83E1F" w:rsidRDefault="00E83E1F" w:rsidP="00E278D3">
            <w:pPr>
              <w:autoSpaceDE w:val="0"/>
              <w:autoSpaceDN w:val="0"/>
              <w:adjustRightInd w:val="0"/>
              <w:rPr>
                <w:rFonts w:cstheme="minorHAnsi"/>
              </w:rPr>
            </w:pPr>
            <w:proofErr w:type="spellStart"/>
            <w:r w:rsidRPr="00E83E1F">
              <w:rPr>
                <w:rFonts w:cstheme="minorHAnsi"/>
                <w:lang w:val="fr-FR"/>
              </w:rPr>
              <w:t>Vanhie</w:t>
            </w:r>
            <w:proofErr w:type="spellEnd"/>
            <w:r w:rsidRPr="00E83E1F">
              <w:rPr>
                <w:rFonts w:cstheme="minorHAnsi"/>
                <w:lang w:val="fr-FR"/>
              </w:rPr>
              <w:t xml:space="preserve"> A, </w:t>
            </w:r>
            <w:proofErr w:type="spellStart"/>
            <w:r w:rsidRPr="00E83E1F">
              <w:rPr>
                <w:rFonts w:cstheme="minorHAnsi"/>
                <w:lang w:val="fr-FR"/>
              </w:rPr>
              <w:t>Meuleman</w:t>
            </w:r>
            <w:proofErr w:type="spellEnd"/>
            <w:r w:rsidRPr="00E83E1F">
              <w:rPr>
                <w:rFonts w:cstheme="minorHAnsi"/>
                <w:lang w:val="fr-FR"/>
              </w:rPr>
              <w:t xml:space="preserve"> C, </w:t>
            </w:r>
            <w:proofErr w:type="spellStart"/>
            <w:r w:rsidRPr="00E83E1F">
              <w:rPr>
                <w:rFonts w:cstheme="minorHAnsi"/>
                <w:lang w:val="fr-FR"/>
              </w:rPr>
              <w:t>Tomassetti</w:t>
            </w:r>
            <w:proofErr w:type="spellEnd"/>
            <w:r w:rsidRPr="00E83E1F">
              <w:rPr>
                <w:rFonts w:cstheme="minorHAnsi"/>
                <w:lang w:val="fr-FR"/>
              </w:rPr>
              <w:t xml:space="preserve"> C, Timmerman D, D'</w:t>
            </w:r>
            <w:proofErr w:type="spellStart"/>
            <w:r w:rsidRPr="00E83E1F">
              <w:rPr>
                <w:rFonts w:cstheme="minorHAnsi"/>
                <w:lang w:val="fr-FR"/>
              </w:rPr>
              <w:t>Hoore</w:t>
            </w:r>
            <w:proofErr w:type="spellEnd"/>
            <w:r w:rsidRPr="00E83E1F">
              <w:rPr>
                <w:rFonts w:cstheme="minorHAnsi"/>
                <w:lang w:val="fr-FR"/>
              </w:rPr>
              <w:t xml:space="preserve"> A, </w:t>
            </w:r>
            <w:proofErr w:type="spellStart"/>
            <w:r w:rsidRPr="00E83E1F">
              <w:rPr>
                <w:rFonts w:cstheme="minorHAnsi"/>
                <w:lang w:val="fr-FR"/>
              </w:rPr>
              <w:t>Wolthuis</w:t>
            </w:r>
            <w:proofErr w:type="spellEnd"/>
            <w:r w:rsidRPr="00E83E1F">
              <w:rPr>
                <w:rFonts w:cstheme="minorHAnsi"/>
                <w:lang w:val="fr-FR"/>
              </w:rPr>
              <w:t xml:space="preserve"> A, et al. </w:t>
            </w:r>
            <w:r w:rsidRPr="00E83E1F">
              <w:rPr>
                <w:rFonts w:cstheme="minorHAnsi"/>
              </w:rPr>
              <w:t>Consensus on Recording Deep Endometriosis Surgery: the CORDES statement. Human reproduction (Oxford, England). 2016;31(6):1219-23.</w:t>
            </w:r>
          </w:p>
        </w:tc>
        <w:tc>
          <w:tcPr>
            <w:tcW w:w="1418" w:type="dxa"/>
          </w:tcPr>
          <w:p w14:paraId="03FF7DDF" w14:textId="3154A800" w:rsidR="00E83E1F" w:rsidRPr="00E83E1F" w:rsidRDefault="00E83E1F">
            <w:pPr>
              <w:rPr>
                <w:rFonts w:cstheme="minorHAnsi"/>
              </w:rPr>
            </w:pPr>
            <w:r w:rsidRPr="00E83E1F">
              <w:rPr>
                <w:rFonts w:cstheme="minorHAnsi"/>
              </w:rPr>
              <w:t>CORDES</w:t>
            </w:r>
          </w:p>
        </w:tc>
        <w:tc>
          <w:tcPr>
            <w:tcW w:w="1134" w:type="dxa"/>
          </w:tcPr>
          <w:p w14:paraId="7E93EC16" w14:textId="77777777" w:rsidR="00E83E1F" w:rsidRPr="00E83E1F" w:rsidRDefault="00E83E1F">
            <w:pPr>
              <w:rPr>
                <w:rFonts w:cstheme="minorHAnsi"/>
              </w:rPr>
            </w:pPr>
          </w:p>
        </w:tc>
        <w:tc>
          <w:tcPr>
            <w:tcW w:w="1276" w:type="dxa"/>
          </w:tcPr>
          <w:p w14:paraId="46D7BE4A" w14:textId="77777777" w:rsidR="00E83E1F" w:rsidRPr="00E83E1F" w:rsidRDefault="00E83E1F">
            <w:pPr>
              <w:rPr>
                <w:rFonts w:cstheme="minorHAnsi"/>
              </w:rPr>
            </w:pPr>
          </w:p>
        </w:tc>
        <w:tc>
          <w:tcPr>
            <w:tcW w:w="992" w:type="dxa"/>
          </w:tcPr>
          <w:p w14:paraId="0AF804C7" w14:textId="77777777" w:rsidR="00E83E1F" w:rsidRPr="00E83E1F" w:rsidRDefault="00E83E1F">
            <w:pPr>
              <w:rPr>
                <w:rFonts w:cstheme="minorHAnsi"/>
              </w:rPr>
            </w:pPr>
          </w:p>
        </w:tc>
        <w:tc>
          <w:tcPr>
            <w:tcW w:w="1134" w:type="dxa"/>
          </w:tcPr>
          <w:p w14:paraId="705D8C56" w14:textId="77777777" w:rsidR="00E83E1F" w:rsidRPr="00E83E1F" w:rsidRDefault="00E83E1F">
            <w:pPr>
              <w:rPr>
                <w:rFonts w:cstheme="minorHAnsi"/>
              </w:rPr>
            </w:pPr>
          </w:p>
        </w:tc>
        <w:tc>
          <w:tcPr>
            <w:tcW w:w="992" w:type="dxa"/>
          </w:tcPr>
          <w:p w14:paraId="2AF653E9" w14:textId="77777777" w:rsidR="00E83E1F" w:rsidRPr="00E83E1F" w:rsidRDefault="00E83E1F">
            <w:pPr>
              <w:rPr>
                <w:rFonts w:cstheme="minorHAnsi"/>
              </w:rPr>
            </w:pPr>
          </w:p>
        </w:tc>
      </w:tr>
      <w:tr w:rsidR="00E83E1F" w:rsidRPr="00E83E1F" w14:paraId="16B5DBBC" w14:textId="46FDDC6C" w:rsidTr="00E83E1F">
        <w:tc>
          <w:tcPr>
            <w:tcW w:w="851" w:type="dxa"/>
          </w:tcPr>
          <w:p w14:paraId="2624B2D7" w14:textId="402E48CD" w:rsidR="00E83E1F" w:rsidRPr="00E83E1F" w:rsidRDefault="00E83E1F">
            <w:pPr>
              <w:rPr>
                <w:rFonts w:cstheme="minorHAnsi"/>
              </w:rPr>
            </w:pPr>
            <w:r w:rsidRPr="00E83E1F">
              <w:rPr>
                <w:rFonts w:cstheme="minorHAnsi"/>
              </w:rPr>
              <w:t>RG369</w:t>
            </w:r>
          </w:p>
        </w:tc>
        <w:tc>
          <w:tcPr>
            <w:tcW w:w="6095" w:type="dxa"/>
          </w:tcPr>
          <w:p w14:paraId="68EDA77D" w14:textId="24B90FE5" w:rsidR="00E83E1F" w:rsidRPr="00E83E1F" w:rsidRDefault="00E83E1F" w:rsidP="00E278D3">
            <w:pPr>
              <w:autoSpaceDE w:val="0"/>
              <w:autoSpaceDN w:val="0"/>
              <w:adjustRightInd w:val="0"/>
              <w:rPr>
                <w:rFonts w:cstheme="minorHAnsi"/>
              </w:rPr>
            </w:pPr>
            <w:proofErr w:type="spellStart"/>
            <w:r w:rsidRPr="00E83E1F">
              <w:rPr>
                <w:rFonts w:cstheme="minorHAnsi"/>
              </w:rPr>
              <w:t>Vasilevsky</w:t>
            </w:r>
            <w:proofErr w:type="spellEnd"/>
            <w:r w:rsidRPr="00E83E1F">
              <w:rPr>
                <w:rFonts w:cstheme="minorHAnsi"/>
              </w:rPr>
              <w:t xml:space="preserve"> NA, Brush MH, Paddock H, Ponting L, Tripathy SJ, </w:t>
            </w:r>
            <w:proofErr w:type="spellStart"/>
            <w:r w:rsidRPr="00E83E1F">
              <w:rPr>
                <w:rFonts w:cstheme="minorHAnsi"/>
              </w:rPr>
              <w:t>Larocca</w:t>
            </w:r>
            <w:proofErr w:type="spellEnd"/>
            <w:r w:rsidRPr="00E83E1F">
              <w:rPr>
                <w:rFonts w:cstheme="minorHAnsi"/>
              </w:rPr>
              <w:t xml:space="preserve"> GM, et al. On the reproducibility of science: unique identification of research resources in the biomedical literature. </w:t>
            </w:r>
            <w:proofErr w:type="spellStart"/>
            <w:r w:rsidRPr="00E83E1F">
              <w:rPr>
                <w:rFonts w:cstheme="minorHAnsi"/>
              </w:rPr>
              <w:t>PeerJ</w:t>
            </w:r>
            <w:proofErr w:type="spellEnd"/>
            <w:r w:rsidRPr="00E83E1F">
              <w:rPr>
                <w:rFonts w:cstheme="minorHAnsi"/>
              </w:rPr>
              <w:t>. 2013;</w:t>
            </w:r>
            <w:proofErr w:type="gramStart"/>
            <w:r w:rsidRPr="00E83E1F">
              <w:rPr>
                <w:rFonts w:cstheme="minorHAnsi"/>
              </w:rPr>
              <w:t>1:e</w:t>
            </w:r>
            <w:proofErr w:type="gramEnd"/>
            <w:r w:rsidRPr="00E83E1F">
              <w:rPr>
                <w:rFonts w:cstheme="minorHAnsi"/>
              </w:rPr>
              <w:t>148.</w:t>
            </w:r>
          </w:p>
        </w:tc>
        <w:tc>
          <w:tcPr>
            <w:tcW w:w="1418" w:type="dxa"/>
          </w:tcPr>
          <w:p w14:paraId="003F47E5" w14:textId="77777777" w:rsidR="00E83E1F" w:rsidRPr="00E83E1F" w:rsidRDefault="00E83E1F">
            <w:pPr>
              <w:rPr>
                <w:rFonts w:cstheme="minorHAnsi"/>
              </w:rPr>
            </w:pPr>
          </w:p>
        </w:tc>
        <w:tc>
          <w:tcPr>
            <w:tcW w:w="1134" w:type="dxa"/>
          </w:tcPr>
          <w:p w14:paraId="07630F6F" w14:textId="77777777" w:rsidR="00E83E1F" w:rsidRPr="00E83E1F" w:rsidRDefault="00E83E1F">
            <w:pPr>
              <w:rPr>
                <w:rFonts w:cstheme="minorHAnsi"/>
              </w:rPr>
            </w:pPr>
          </w:p>
        </w:tc>
        <w:tc>
          <w:tcPr>
            <w:tcW w:w="1276" w:type="dxa"/>
          </w:tcPr>
          <w:p w14:paraId="292AA89F" w14:textId="77777777" w:rsidR="00E83E1F" w:rsidRPr="00E83E1F" w:rsidRDefault="00E83E1F">
            <w:pPr>
              <w:rPr>
                <w:rFonts w:cstheme="minorHAnsi"/>
              </w:rPr>
            </w:pPr>
          </w:p>
        </w:tc>
        <w:tc>
          <w:tcPr>
            <w:tcW w:w="992" w:type="dxa"/>
          </w:tcPr>
          <w:p w14:paraId="003A2784" w14:textId="77777777" w:rsidR="00E83E1F" w:rsidRPr="00E83E1F" w:rsidRDefault="00E83E1F">
            <w:pPr>
              <w:rPr>
                <w:rFonts w:cstheme="minorHAnsi"/>
              </w:rPr>
            </w:pPr>
          </w:p>
        </w:tc>
        <w:tc>
          <w:tcPr>
            <w:tcW w:w="1134" w:type="dxa"/>
          </w:tcPr>
          <w:p w14:paraId="08B00E0B" w14:textId="77777777" w:rsidR="00E83E1F" w:rsidRPr="00E83E1F" w:rsidRDefault="00E83E1F">
            <w:pPr>
              <w:rPr>
                <w:rFonts w:cstheme="minorHAnsi"/>
              </w:rPr>
            </w:pPr>
          </w:p>
        </w:tc>
        <w:tc>
          <w:tcPr>
            <w:tcW w:w="992" w:type="dxa"/>
          </w:tcPr>
          <w:p w14:paraId="13FDFFB7" w14:textId="77777777" w:rsidR="00E83E1F" w:rsidRPr="00E83E1F" w:rsidRDefault="00E83E1F">
            <w:pPr>
              <w:rPr>
                <w:rFonts w:cstheme="minorHAnsi"/>
              </w:rPr>
            </w:pPr>
          </w:p>
        </w:tc>
      </w:tr>
      <w:tr w:rsidR="00E83E1F" w:rsidRPr="00E83E1F" w14:paraId="6DA80C00" w14:textId="1247D937" w:rsidTr="00E83E1F">
        <w:tc>
          <w:tcPr>
            <w:tcW w:w="851" w:type="dxa"/>
          </w:tcPr>
          <w:p w14:paraId="3188E0B4" w14:textId="35C1A725" w:rsidR="00E83E1F" w:rsidRPr="00E83E1F" w:rsidRDefault="00E83E1F">
            <w:pPr>
              <w:rPr>
                <w:rFonts w:cstheme="minorHAnsi"/>
              </w:rPr>
            </w:pPr>
            <w:r w:rsidRPr="00E83E1F">
              <w:rPr>
                <w:rFonts w:cstheme="minorHAnsi"/>
              </w:rPr>
              <w:t>RG370</w:t>
            </w:r>
          </w:p>
        </w:tc>
        <w:tc>
          <w:tcPr>
            <w:tcW w:w="6095" w:type="dxa"/>
          </w:tcPr>
          <w:p w14:paraId="6B2127C3" w14:textId="6D3B06C4" w:rsidR="00E83E1F" w:rsidRPr="00E83E1F" w:rsidRDefault="00E83E1F" w:rsidP="00DA6EA9">
            <w:pPr>
              <w:autoSpaceDE w:val="0"/>
              <w:autoSpaceDN w:val="0"/>
              <w:adjustRightInd w:val="0"/>
              <w:rPr>
                <w:rFonts w:cstheme="minorHAnsi"/>
              </w:rPr>
            </w:pPr>
            <w:r w:rsidRPr="00E83E1F">
              <w:rPr>
                <w:rFonts w:cstheme="minorHAnsi"/>
              </w:rPr>
              <w:t xml:space="preserve">Vasquez MA, </w:t>
            </w:r>
            <w:proofErr w:type="spellStart"/>
            <w:r w:rsidRPr="00E83E1F">
              <w:rPr>
                <w:rFonts w:cstheme="minorHAnsi"/>
              </w:rPr>
              <w:t>Munschauer</w:t>
            </w:r>
            <w:proofErr w:type="spellEnd"/>
            <w:r w:rsidRPr="00E83E1F">
              <w:rPr>
                <w:rFonts w:cstheme="minorHAnsi"/>
              </w:rPr>
              <w:t xml:space="preserve"> CE. The importance of uniform venous terminology in reports on varicose veins. Seminars in vascular surgery. 2010;23(2):70-7.</w:t>
            </w:r>
          </w:p>
        </w:tc>
        <w:tc>
          <w:tcPr>
            <w:tcW w:w="1418" w:type="dxa"/>
          </w:tcPr>
          <w:p w14:paraId="71FF63E4" w14:textId="77777777" w:rsidR="00E83E1F" w:rsidRPr="00E83E1F" w:rsidRDefault="00E83E1F">
            <w:pPr>
              <w:rPr>
                <w:rFonts w:cstheme="minorHAnsi"/>
              </w:rPr>
            </w:pPr>
          </w:p>
        </w:tc>
        <w:tc>
          <w:tcPr>
            <w:tcW w:w="1134" w:type="dxa"/>
          </w:tcPr>
          <w:p w14:paraId="6F53D1C1" w14:textId="77777777" w:rsidR="00E83E1F" w:rsidRPr="00E83E1F" w:rsidRDefault="00E83E1F">
            <w:pPr>
              <w:rPr>
                <w:rFonts w:cstheme="minorHAnsi"/>
              </w:rPr>
            </w:pPr>
          </w:p>
        </w:tc>
        <w:tc>
          <w:tcPr>
            <w:tcW w:w="1276" w:type="dxa"/>
          </w:tcPr>
          <w:p w14:paraId="105D359F" w14:textId="77777777" w:rsidR="00E83E1F" w:rsidRPr="00E83E1F" w:rsidRDefault="00E83E1F">
            <w:pPr>
              <w:rPr>
                <w:rFonts w:cstheme="minorHAnsi"/>
              </w:rPr>
            </w:pPr>
          </w:p>
        </w:tc>
        <w:tc>
          <w:tcPr>
            <w:tcW w:w="992" w:type="dxa"/>
          </w:tcPr>
          <w:p w14:paraId="7AA2FE08" w14:textId="77777777" w:rsidR="00E83E1F" w:rsidRPr="00E83E1F" w:rsidRDefault="00E83E1F">
            <w:pPr>
              <w:rPr>
                <w:rFonts w:cstheme="minorHAnsi"/>
              </w:rPr>
            </w:pPr>
          </w:p>
        </w:tc>
        <w:tc>
          <w:tcPr>
            <w:tcW w:w="1134" w:type="dxa"/>
          </w:tcPr>
          <w:p w14:paraId="515E0CA2" w14:textId="77777777" w:rsidR="00E83E1F" w:rsidRPr="00E83E1F" w:rsidRDefault="00E83E1F">
            <w:pPr>
              <w:rPr>
                <w:rFonts w:cstheme="minorHAnsi"/>
              </w:rPr>
            </w:pPr>
          </w:p>
        </w:tc>
        <w:tc>
          <w:tcPr>
            <w:tcW w:w="992" w:type="dxa"/>
          </w:tcPr>
          <w:p w14:paraId="6964BC44" w14:textId="77777777" w:rsidR="00E83E1F" w:rsidRPr="00E83E1F" w:rsidRDefault="00E83E1F">
            <w:pPr>
              <w:rPr>
                <w:rFonts w:cstheme="minorHAnsi"/>
              </w:rPr>
            </w:pPr>
          </w:p>
        </w:tc>
      </w:tr>
      <w:tr w:rsidR="00E83E1F" w:rsidRPr="00E83E1F" w14:paraId="34557844" w14:textId="589759C3" w:rsidTr="00E83E1F">
        <w:tc>
          <w:tcPr>
            <w:tcW w:w="851" w:type="dxa"/>
          </w:tcPr>
          <w:p w14:paraId="35B170D6" w14:textId="717D52F0" w:rsidR="00E83E1F" w:rsidRPr="00E83E1F" w:rsidRDefault="00E83E1F">
            <w:pPr>
              <w:rPr>
                <w:rFonts w:cstheme="minorHAnsi"/>
              </w:rPr>
            </w:pPr>
            <w:r w:rsidRPr="00E83E1F">
              <w:rPr>
                <w:rFonts w:cstheme="minorHAnsi"/>
              </w:rPr>
              <w:t>RG371</w:t>
            </w:r>
          </w:p>
        </w:tc>
        <w:tc>
          <w:tcPr>
            <w:tcW w:w="6095" w:type="dxa"/>
          </w:tcPr>
          <w:p w14:paraId="73429B5B" w14:textId="3080BF6D" w:rsidR="00E83E1F" w:rsidRPr="00E83E1F" w:rsidRDefault="00E83E1F" w:rsidP="00DA6EA9">
            <w:pPr>
              <w:autoSpaceDE w:val="0"/>
              <w:autoSpaceDN w:val="0"/>
              <w:adjustRightInd w:val="0"/>
              <w:rPr>
                <w:rFonts w:cstheme="minorHAnsi"/>
              </w:rPr>
            </w:pPr>
            <w:proofErr w:type="spellStart"/>
            <w:r w:rsidRPr="00E83E1F">
              <w:rPr>
                <w:rFonts w:cstheme="minorHAnsi"/>
              </w:rPr>
              <w:t>Vernooij</w:t>
            </w:r>
            <w:proofErr w:type="spellEnd"/>
            <w:r w:rsidRPr="00E83E1F">
              <w:rPr>
                <w:rFonts w:cstheme="minorHAnsi"/>
              </w:rPr>
              <w:t xml:space="preserve"> RWM, Alonso-</w:t>
            </w:r>
            <w:proofErr w:type="spellStart"/>
            <w:r w:rsidRPr="00E83E1F">
              <w:rPr>
                <w:rFonts w:cstheme="minorHAnsi"/>
              </w:rPr>
              <w:t>Coello</w:t>
            </w:r>
            <w:proofErr w:type="spellEnd"/>
            <w:r w:rsidRPr="00E83E1F">
              <w:rPr>
                <w:rFonts w:cstheme="minorHAnsi"/>
              </w:rPr>
              <w:t xml:space="preserve"> P, Brouwers M, Martínez García L, </w:t>
            </w:r>
            <w:proofErr w:type="spellStart"/>
            <w:r w:rsidRPr="00E83E1F">
              <w:rPr>
                <w:rFonts w:cstheme="minorHAnsi"/>
              </w:rPr>
              <w:t>CheckUp</w:t>
            </w:r>
            <w:proofErr w:type="spellEnd"/>
            <w:r w:rsidRPr="00E83E1F">
              <w:rPr>
                <w:rFonts w:cstheme="minorHAnsi"/>
              </w:rPr>
              <w:t xml:space="preserve"> P. Reporting Items for Updated Clinical Guidelines: Checklist for the Reporting of Updated Guidelines (</w:t>
            </w:r>
            <w:proofErr w:type="spellStart"/>
            <w:r w:rsidRPr="00E83E1F">
              <w:rPr>
                <w:rFonts w:cstheme="minorHAnsi"/>
              </w:rPr>
              <w:t>CheckUp</w:t>
            </w:r>
            <w:proofErr w:type="spellEnd"/>
            <w:r w:rsidRPr="00E83E1F">
              <w:rPr>
                <w:rFonts w:cstheme="minorHAnsi"/>
              </w:rPr>
              <w:t xml:space="preserve">). </w:t>
            </w:r>
            <w:proofErr w:type="spellStart"/>
            <w:r w:rsidRPr="00E83E1F">
              <w:rPr>
                <w:rFonts w:cstheme="minorHAnsi"/>
              </w:rPr>
              <w:t>PLoS</w:t>
            </w:r>
            <w:proofErr w:type="spellEnd"/>
            <w:r w:rsidRPr="00E83E1F">
              <w:rPr>
                <w:rFonts w:cstheme="minorHAnsi"/>
              </w:rPr>
              <w:t xml:space="preserve"> medicine. 2017;14(1</w:t>
            </w:r>
            <w:proofErr w:type="gramStart"/>
            <w:r w:rsidRPr="00E83E1F">
              <w:rPr>
                <w:rFonts w:cstheme="minorHAnsi"/>
              </w:rPr>
              <w:t>):e</w:t>
            </w:r>
            <w:proofErr w:type="gramEnd"/>
            <w:r w:rsidRPr="00E83E1F">
              <w:rPr>
                <w:rFonts w:cstheme="minorHAnsi"/>
              </w:rPr>
              <w:t>1002207-e.</w:t>
            </w:r>
          </w:p>
        </w:tc>
        <w:tc>
          <w:tcPr>
            <w:tcW w:w="1418" w:type="dxa"/>
          </w:tcPr>
          <w:p w14:paraId="5D4ED530" w14:textId="45752B5E" w:rsidR="00E83E1F" w:rsidRPr="00E83E1F" w:rsidRDefault="00E83E1F">
            <w:pPr>
              <w:rPr>
                <w:rFonts w:cstheme="minorHAnsi"/>
              </w:rPr>
            </w:pPr>
            <w:proofErr w:type="spellStart"/>
            <w:r w:rsidRPr="00E83E1F">
              <w:rPr>
                <w:rFonts w:cstheme="minorHAnsi"/>
              </w:rPr>
              <w:t>CheckUp</w:t>
            </w:r>
            <w:proofErr w:type="spellEnd"/>
          </w:p>
        </w:tc>
        <w:tc>
          <w:tcPr>
            <w:tcW w:w="1134" w:type="dxa"/>
          </w:tcPr>
          <w:p w14:paraId="698F2028" w14:textId="77777777" w:rsidR="00E83E1F" w:rsidRPr="00E83E1F" w:rsidRDefault="00E83E1F">
            <w:pPr>
              <w:rPr>
                <w:rFonts w:cstheme="minorHAnsi"/>
              </w:rPr>
            </w:pPr>
          </w:p>
        </w:tc>
        <w:tc>
          <w:tcPr>
            <w:tcW w:w="1276" w:type="dxa"/>
          </w:tcPr>
          <w:p w14:paraId="1A49C017" w14:textId="77777777" w:rsidR="00E83E1F" w:rsidRPr="00E83E1F" w:rsidRDefault="00E83E1F">
            <w:pPr>
              <w:rPr>
                <w:rFonts w:cstheme="minorHAnsi"/>
              </w:rPr>
            </w:pPr>
          </w:p>
        </w:tc>
        <w:tc>
          <w:tcPr>
            <w:tcW w:w="992" w:type="dxa"/>
          </w:tcPr>
          <w:p w14:paraId="2BEEFD0F" w14:textId="77777777" w:rsidR="00E83E1F" w:rsidRPr="00E83E1F" w:rsidRDefault="00E83E1F">
            <w:pPr>
              <w:rPr>
                <w:rFonts w:cstheme="minorHAnsi"/>
              </w:rPr>
            </w:pPr>
          </w:p>
        </w:tc>
        <w:tc>
          <w:tcPr>
            <w:tcW w:w="1134" w:type="dxa"/>
          </w:tcPr>
          <w:p w14:paraId="425EE9B8" w14:textId="77777777" w:rsidR="00E83E1F" w:rsidRPr="00E83E1F" w:rsidRDefault="00E83E1F">
            <w:pPr>
              <w:rPr>
                <w:rFonts w:cstheme="minorHAnsi"/>
              </w:rPr>
            </w:pPr>
          </w:p>
        </w:tc>
        <w:tc>
          <w:tcPr>
            <w:tcW w:w="992" w:type="dxa"/>
          </w:tcPr>
          <w:p w14:paraId="415B7E9B" w14:textId="77777777" w:rsidR="00E83E1F" w:rsidRPr="00E83E1F" w:rsidRDefault="00E83E1F">
            <w:pPr>
              <w:rPr>
                <w:rFonts w:cstheme="minorHAnsi"/>
              </w:rPr>
            </w:pPr>
          </w:p>
        </w:tc>
      </w:tr>
      <w:tr w:rsidR="00E83E1F" w:rsidRPr="00E83E1F" w14:paraId="7511E7B1" w14:textId="6E14E84E" w:rsidTr="00E83E1F">
        <w:tc>
          <w:tcPr>
            <w:tcW w:w="851" w:type="dxa"/>
          </w:tcPr>
          <w:p w14:paraId="3AB8E0FF" w14:textId="0EE69202" w:rsidR="00E83E1F" w:rsidRPr="00E83E1F" w:rsidRDefault="00E83E1F">
            <w:pPr>
              <w:rPr>
                <w:rFonts w:cstheme="minorHAnsi"/>
              </w:rPr>
            </w:pPr>
            <w:r w:rsidRPr="00E83E1F">
              <w:rPr>
                <w:rFonts w:cstheme="minorHAnsi"/>
              </w:rPr>
              <w:t>RG372</w:t>
            </w:r>
          </w:p>
        </w:tc>
        <w:tc>
          <w:tcPr>
            <w:tcW w:w="6095" w:type="dxa"/>
          </w:tcPr>
          <w:p w14:paraId="619C6D07" w14:textId="39002B53" w:rsidR="00E83E1F" w:rsidRPr="00E83E1F" w:rsidRDefault="00E83E1F">
            <w:pPr>
              <w:rPr>
                <w:rFonts w:cstheme="minorHAnsi"/>
              </w:rPr>
            </w:pPr>
            <w:r w:rsidRPr="00E83E1F">
              <w:rPr>
                <w:rFonts w:cstheme="minorHAnsi"/>
              </w:rPr>
              <w:t xml:space="preserve">Vickers AJ, </w:t>
            </w:r>
            <w:proofErr w:type="spellStart"/>
            <w:r w:rsidRPr="00E83E1F">
              <w:rPr>
                <w:rFonts w:cstheme="minorHAnsi"/>
              </w:rPr>
              <w:t>Ballen</w:t>
            </w:r>
            <w:proofErr w:type="spellEnd"/>
            <w:r w:rsidRPr="00E83E1F">
              <w:rPr>
                <w:rFonts w:cstheme="minorHAnsi"/>
              </w:rPr>
              <w:t xml:space="preserve"> V, </w:t>
            </w:r>
            <w:proofErr w:type="spellStart"/>
            <w:r w:rsidRPr="00E83E1F">
              <w:rPr>
                <w:rFonts w:cstheme="minorHAnsi"/>
              </w:rPr>
              <w:t>Scher</w:t>
            </w:r>
            <w:proofErr w:type="spellEnd"/>
            <w:r w:rsidRPr="00E83E1F">
              <w:rPr>
                <w:rFonts w:cstheme="minorHAnsi"/>
              </w:rPr>
              <w:t xml:space="preserve"> HI. Setting the bar in phase II trials: the use of historical data for determining "go/no go" decision for definitive phase III testing. Clinical cancer research: an official journal of the American Association for Cancer Research. 2007;13(3):972-6.</w:t>
            </w:r>
          </w:p>
        </w:tc>
        <w:tc>
          <w:tcPr>
            <w:tcW w:w="1418" w:type="dxa"/>
          </w:tcPr>
          <w:p w14:paraId="490F8FF1" w14:textId="77777777" w:rsidR="00E83E1F" w:rsidRPr="00E83E1F" w:rsidRDefault="00E83E1F">
            <w:pPr>
              <w:rPr>
                <w:rFonts w:cstheme="minorHAnsi"/>
              </w:rPr>
            </w:pPr>
          </w:p>
        </w:tc>
        <w:tc>
          <w:tcPr>
            <w:tcW w:w="1134" w:type="dxa"/>
          </w:tcPr>
          <w:p w14:paraId="2B81C97A" w14:textId="77777777" w:rsidR="00E83E1F" w:rsidRPr="00E83E1F" w:rsidRDefault="00E83E1F">
            <w:pPr>
              <w:rPr>
                <w:rFonts w:cstheme="minorHAnsi"/>
              </w:rPr>
            </w:pPr>
          </w:p>
        </w:tc>
        <w:tc>
          <w:tcPr>
            <w:tcW w:w="1276" w:type="dxa"/>
          </w:tcPr>
          <w:p w14:paraId="2DCDDB6E" w14:textId="77777777" w:rsidR="00E83E1F" w:rsidRPr="00E83E1F" w:rsidRDefault="00E83E1F">
            <w:pPr>
              <w:rPr>
                <w:rFonts w:cstheme="minorHAnsi"/>
              </w:rPr>
            </w:pPr>
          </w:p>
        </w:tc>
        <w:tc>
          <w:tcPr>
            <w:tcW w:w="992" w:type="dxa"/>
          </w:tcPr>
          <w:p w14:paraId="5D75DC8C" w14:textId="77777777" w:rsidR="00E83E1F" w:rsidRPr="00E83E1F" w:rsidRDefault="00E83E1F">
            <w:pPr>
              <w:rPr>
                <w:rFonts w:cstheme="minorHAnsi"/>
              </w:rPr>
            </w:pPr>
          </w:p>
        </w:tc>
        <w:tc>
          <w:tcPr>
            <w:tcW w:w="1134" w:type="dxa"/>
          </w:tcPr>
          <w:p w14:paraId="7F738C37" w14:textId="77777777" w:rsidR="00E83E1F" w:rsidRPr="00E83E1F" w:rsidRDefault="00E83E1F">
            <w:pPr>
              <w:rPr>
                <w:rFonts w:cstheme="minorHAnsi"/>
              </w:rPr>
            </w:pPr>
          </w:p>
        </w:tc>
        <w:tc>
          <w:tcPr>
            <w:tcW w:w="992" w:type="dxa"/>
          </w:tcPr>
          <w:p w14:paraId="3320FD09" w14:textId="77777777" w:rsidR="00E83E1F" w:rsidRPr="00E83E1F" w:rsidRDefault="00E83E1F">
            <w:pPr>
              <w:rPr>
                <w:rFonts w:cstheme="minorHAnsi"/>
              </w:rPr>
            </w:pPr>
          </w:p>
        </w:tc>
      </w:tr>
      <w:tr w:rsidR="00E83E1F" w:rsidRPr="00E83E1F" w14:paraId="6D7D03C2" w14:textId="13981020" w:rsidTr="00E83E1F">
        <w:tc>
          <w:tcPr>
            <w:tcW w:w="851" w:type="dxa"/>
          </w:tcPr>
          <w:p w14:paraId="48FE21D2" w14:textId="37E53B76" w:rsidR="00E83E1F" w:rsidRPr="00E83E1F" w:rsidRDefault="00E83E1F">
            <w:pPr>
              <w:rPr>
                <w:rFonts w:cstheme="minorHAnsi"/>
              </w:rPr>
            </w:pPr>
            <w:r w:rsidRPr="00E83E1F">
              <w:rPr>
                <w:rFonts w:cstheme="minorHAnsi"/>
              </w:rPr>
              <w:t>RG373</w:t>
            </w:r>
          </w:p>
        </w:tc>
        <w:tc>
          <w:tcPr>
            <w:tcW w:w="6095" w:type="dxa"/>
          </w:tcPr>
          <w:p w14:paraId="58645C2A" w14:textId="040C182D" w:rsidR="00E83E1F" w:rsidRPr="00E83E1F" w:rsidRDefault="00E83E1F" w:rsidP="00FF3661">
            <w:pPr>
              <w:autoSpaceDE w:val="0"/>
              <w:autoSpaceDN w:val="0"/>
              <w:adjustRightInd w:val="0"/>
              <w:rPr>
                <w:rFonts w:cstheme="minorHAnsi"/>
              </w:rPr>
            </w:pPr>
            <w:r w:rsidRPr="00E83E1F">
              <w:rPr>
                <w:rFonts w:cstheme="minorHAnsi"/>
              </w:rPr>
              <w:t xml:space="preserve">Vijayakumar N, Mills KL, Alexander-Bloch A, </w:t>
            </w:r>
            <w:proofErr w:type="spellStart"/>
            <w:r w:rsidRPr="00E83E1F">
              <w:rPr>
                <w:rFonts w:cstheme="minorHAnsi"/>
              </w:rPr>
              <w:t>Tamnes</w:t>
            </w:r>
            <w:proofErr w:type="spellEnd"/>
            <w:r w:rsidRPr="00E83E1F">
              <w:rPr>
                <w:rFonts w:cstheme="minorHAnsi"/>
              </w:rPr>
              <w:t xml:space="preserve"> CK, Whittle S. Structural brain development: A review of methodological approaches and best practices. Developmental cognitive neuroscience. </w:t>
            </w:r>
            <w:proofErr w:type="gramStart"/>
            <w:r w:rsidRPr="00E83E1F">
              <w:rPr>
                <w:rFonts w:cstheme="minorHAnsi"/>
              </w:rPr>
              <w:t>2018;33:129</w:t>
            </w:r>
            <w:proofErr w:type="gramEnd"/>
            <w:r w:rsidRPr="00E83E1F">
              <w:rPr>
                <w:rFonts w:cstheme="minorHAnsi"/>
              </w:rPr>
              <w:t>-48.</w:t>
            </w:r>
          </w:p>
        </w:tc>
        <w:tc>
          <w:tcPr>
            <w:tcW w:w="1418" w:type="dxa"/>
          </w:tcPr>
          <w:p w14:paraId="1D30A029" w14:textId="77777777" w:rsidR="00E83E1F" w:rsidRPr="00E83E1F" w:rsidRDefault="00E83E1F">
            <w:pPr>
              <w:rPr>
                <w:rFonts w:cstheme="minorHAnsi"/>
              </w:rPr>
            </w:pPr>
          </w:p>
        </w:tc>
        <w:tc>
          <w:tcPr>
            <w:tcW w:w="1134" w:type="dxa"/>
          </w:tcPr>
          <w:p w14:paraId="6F509B26" w14:textId="77777777" w:rsidR="00E83E1F" w:rsidRPr="00E83E1F" w:rsidRDefault="00E83E1F">
            <w:pPr>
              <w:rPr>
                <w:rFonts w:cstheme="minorHAnsi"/>
              </w:rPr>
            </w:pPr>
          </w:p>
          <w:p w14:paraId="00C95A79" w14:textId="78E9304C" w:rsidR="00E83E1F" w:rsidRPr="00E83E1F" w:rsidRDefault="00E83E1F" w:rsidP="005C0A4D">
            <w:pPr>
              <w:pStyle w:val="Paragraphedeliste"/>
              <w:numPr>
                <w:ilvl w:val="0"/>
                <w:numId w:val="1"/>
              </w:numPr>
              <w:rPr>
                <w:rFonts w:cstheme="minorHAnsi"/>
              </w:rPr>
            </w:pPr>
          </w:p>
        </w:tc>
        <w:tc>
          <w:tcPr>
            <w:tcW w:w="1276" w:type="dxa"/>
          </w:tcPr>
          <w:p w14:paraId="22FE3DF6" w14:textId="77777777" w:rsidR="00E83E1F" w:rsidRPr="00E83E1F" w:rsidRDefault="00E83E1F">
            <w:pPr>
              <w:rPr>
                <w:rFonts w:cstheme="minorHAnsi"/>
              </w:rPr>
            </w:pPr>
          </w:p>
        </w:tc>
        <w:tc>
          <w:tcPr>
            <w:tcW w:w="992" w:type="dxa"/>
          </w:tcPr>
          <w:p w14:paraId="08351E4B" w14:textId="77777777" w:rsidR="00E83E1F" w:rsidRPr="00E83E1F" w:rsidRDefault="00E83E1F">
            <w:pPr>
              <w:rPr>
                <w:rFonts w:cstheme="minorHAnsi"/>
              </w:rPr>
            </w:pPr>
          </w:p>
        </w:tc>
        <w:tc>
          <w:tcPr>
            <w:tcW w:w="1134" w:type="dxa"/>
          </w:tcPr>
          <w:p w14:paraId="4756A00E" w14:textId="77777777" w:rsidR="00E83E1F" w:rsidRDefault="00E83E1F">
            <w:pPr>
              <w:rPr>
                <w:rFonts w:cstheme="minorHAnsi"/>
              </w:rPr>
            </w:pPr>
          </w:p>
          <w:p w14:paraId="6D116F06" w14:textId="603AB5A0" w:rsidR="00994A47" w:rsidRPr="00994A47" w:rsidRDefault="00994A47" w:rsidP="00994A47">
            <w:pPr>
              <w:pStyle w:val="Paragraphedeliste"/>
              <w:numPr>
                <w:ilvl w:val="0"/>
                <w:numId w:val="1"/>
              </w:numPr>
              <w:rPr>
                <w:rFonts w:cstheme="minorHAnsi"/>
              </w:rPr>
            </w:pPr>
          </w:p>
        </w:tc>
        <w:tc>
          <w:tcPr>
            <w:tcW w:w="992" w:type="dxa"/>
          </w:tcPr>
          <w:p w14:paraId="4BAF4489" w14:textId="77777777" w:rsidR="00E83E1F" w:rsidRPr="00E83E1F" w:rsidRDefault="00E83E1F">
            <w:pPr>
              <w:rPr>
                <w:rFonts w:cstheme="minorHAnsi"/>
              </w:rPr>
            </w:pPr>
          </w:p>
        </w:tc>
      </w:tr>
      <w:tr w:rsidR="00E83E1F" w:rsidRPr="00E83E1F" w14:paraId="3A450C85" w14:textId="1DE51C5B" w:rsidTr="00E83E1F">
        <w:tc>
          <w:tcPr>
            <w:tcW w:w="851" w:type="dxa"/>
          </w:tcPr>
          <w:p w14:paraId="2DA2499E" w14:textId="1E95937C" w:rsidR="00E83E1F" w:rsidRPr="00E83E1F" w:rsidRDefault="00E83E1F">
            <w:pPr>
              <w:rPr>
                <w:rFonts w:cstheme="minorHAnsi"/>
              </w:rPr>
            </w:pPr>
            <w:r w:rsidRPr="00E83E1F">
              <w:rPr>
                <w:rFonts w:cstheme="minorHAnsi"/>
              </w:rPr>
              <w:t>RG374</w:t>
            </w:r>
          </w:p>
        </w:tc>
        <w:tc>
          <w:tcPr>
            <w:tcW w:w="6095" w:type="dxa"/>
          </w:tcPr>
          <w:p w14:paraId="45EF0FD5" w14:textId="25918FB1" w:rsidR="00E83E1F" w:rsidRPr="00E83E1F" w:rsidRDefault="00E83E1F" w:rsidP="00FF3661">
            <w:pPr>
              <w:autoSpaceDE w:val="0"/>
              <w:autoSpaceDN w:val="0"/>
              <w:adjustRightInd w:val="0"/>
              <w:rPr>
                <w:rFonts w:cstheme="minorHAnsi"/>
              </w:rPr>
            </w:pPr>
            <w:proofErr w:type="spellStart"/>
            <w:r w:rsidRPr="00E83E1F">
              <w:rPr>
                <w:rFonts w:cstheme="minorHAnsi"/>
              </w:rPr>
              <w:t>Vintzileos</w:t>
            </w:r>
            <w:proofErr w:type="spellEnd"/>
            <w:r w:rsidRPr="00E83E1F">
              <w:rPr>
                <w:rFonts w:cstheme="minorHAnsi"/>
              </w:rPr>
              <w:t xml:space="preserve"> AM, </w:t>
            </w:r>
            <w:proofErr w:type="spellStart"/>
            <w:r w:rsidRPr="00E83E1F">
              <w:rPr>
                <w:rFonts w:cstheme="minorHAnsi"/>
              </w:rPr>
              <w:t>Beazoglou</w:t>
            </w:r>
            <w:proofErr w:type="spellEnd"/>
            <w:r w:rsidRPr="00E83E1F">
              <w:rPr>
                <w:rFonts w:cstheme="minorHAnsi"/>
              </w:rPr>
              <w:t xml:space="preserve"> T. Design, execution, interpretation, and reporting of economic evaluation studies in obstetrics. American journal of obstetrics and gynecology. 2004;191(4):1070-6.</w:t>
            </w:r>
          </w:p>
        </w:tc>
        <w:tc>
          <w:tcPr>
            <w:tcW w:w="1418" w:type="dxa"/>
          </w:tcPr>
          <w:p w14:paraId="7F3F4B9F" w14:textId="77777777" w:rsidR="00E83E1F" w:rsidRPr="00E83E1F" w:rsidRDefault="00E83E1F">
            <w:pPr>
              <w:rPr>
                <w:rFonts w:cstheme="minorHAnsi"/>
              </w:rPr>
            </w:pPr>
          </w:p>
        </w:tc>
        <w:tc>
          <w:tcPr>
            <w:tcW w:w="1134" w:type="dxa"/>
          </w:tcPr>
          <w:p w14:paraId="75EE2E2F" w14:textId="77777777" w:rsidR="00E83E1F" w:rsidRPr="00E83E1F" w:rsidRDefault="00E83E1F">
            <w:pPr>
              <w:rPr>
                <w:rFonts w:cstheme="minorHAnsi"/>
              </w:rPr>
            </w:pPr>
          </w:p>
        </w:tc>
        <w:tc>
          <w:tcPr>
            <w:tcW w:w="1276" w:type="dxa"/>
          </w:tcPr>
          <w:p w14:paraId="0996C9BA" w14:textId="77777777" w:rsidR="00E83E1F" w:rsidRPr="00E83E1F" w:rsidRDefault="00E83E1F">
            <w:pPr>
              <w:rPr>
                <w:rFonts w:cstheme="minorHAnsi"/>
              </w:rPr>
            </w:pPr>
          </w:p>
        </w:tc>
        <w:tc>
          <w:tcPr>
            <w:tcW w:w="992" w:type="dxa"/>
          </w:tcPr>
          <w:p w14:paraId="0BD0E352" w14:textId="77777777" w:rsidR="00E83E1F" w:rsidRPr="00E83E1F" w:rsidRDefault="00E83E1F">
            <w:pPr>
              <w:rPr>
                <w:rFonts w:cstheme="minorHAnsi"/>
              </w:rPr>
            </w:pPr>
          </w:p>
        </w:tc>
        <w:tc>
          <w:tcPr>
            <w:tcW w:w="1134" w:type="dxa"/>
          </w:tcPr>
          <w:p w14:paraId="4ED2FA3F" w14:textId="77777777" w:rsidR="00E83E1F" w:rsidRPr="00E83E1F" w:rsidRDefault="00E83E1F">
            <w:pPr>
              <w:rPr>
                <w:rFonts w:cstheme="minorHAnsi"/>
              </w:rPr>
            </w:pPr>
          </w:p>
        </w:tc>
        <w:tc>
          <w:tcPr>
            <w:tcW w:w="992" w:type="dxa"/>
          </w:tcPr>
          <w:p w14:paraId="797D87B4" w14:textId="77777777" w:rsidR="00E83E1F" w:rsidRPr="00E83E1F" w:rsidRDefault="00E83E1F">
            <w:pPr>
              <w:rPr>
                <w:rFonts w:cstheme="minorHAnsi"/>
              </w:rPr>
            </w:pPr>
          </w:p>
        </w:tc>
      </w:tr>
      <w:tr w:rsidR="00E83E1F" w:rsidRPr="00E83E1F" w14:paraId="29BC75D8" w14:textId="5FCBEA84" w:rsidTr="00E83E1F">
        <w:tc>
          <w:tcPr>
            <w:tcW w:w="851" w:type="dxa"/>
          </w:tcPr>
          <w:p w14:paraId="58BF4C88" w14:textId="3A9DDCE7" w:rsidR="00E83E1F" w:rsidRPr="00E83E1F" w:rsidRDefault="00E83E1F">
            <w:pPr>
              <w:rPr>
                <w:rFonts w:cstheme="minorHAnsi"/>
              </w:rPr>
            </w:pPr>
            <w:r w:rsidRPr="00E83E1F">
              <w:rPr>
                <w:rFonts w:cstheme="minorHAnsi"/>
              </w:rPr>
              <w:lastRenderedPageBreak/>
              <w:t>RG375</w:t>
            </w:r>
          </w:p>
        </w:tc>
        <w:tc>
          <w:tcPr>
            <w:tcW w:w="6095" w:type="dxa"/>
          </w:tcPr>
          <w:p w14:paraId="3DE7DB4A" w14:textId="5E288FA3" w:rsidR="00E83E1F" w:rsidRPr="00E83E1F" w:rsidRDefault="00E83E1F" w:rsidP="00FF3661">
            <w:pPr>
              <w:autoSpaceDE w:val="0"/>
              <w:autoSpaceDN w:val="0"/>
              <w:adjustRightInd w:val="0"/>
              <w:rPr>
                <w:rFonts w:cstheme="minorHAnsi"/>
              </w:rPr>
            </w:pPr>
            <w:proofErr w:type="spellStart"/>
            <w:r w:rsidRPr="00E83E1F">
              <w:rPr>
                <w:rFonts w:cstheme="minorHAnsi"/>
              </w:rPr>
              <w:t>Virues</w:t>
            </w:r>
            <w:proofErr w:type="spellEnd"/>
            <w:r w:rsidRPr="00E83E1F">
              <w:rPr>
                <w:rFonts w:cstheme="minorHAnsi"/>
              </w:rPr>
              <w:t>-Ortega J, Moreno-Rodriguez R. Guidelines for clinical case reports in behavioral clinical psychology. Int J Clin Health Psychology. 2008;8(3):765-77.</w:t>
            </w:r>
          </w:p>
        </w:tc>
        <w:tc>
          <w:tcPr>
            <w:tcW w:w="1418" w:type="dxa"/>
          </w:tcPr>
          <w:p w14:paraId="02D46893" w14:textId="77777777" w:rsidR="00E83E1F" w:rsidRPr="00E83E1F" w:rsidRDefault="00E83E1F">
            <w:pPr>
              <w:rPr>
                <w:rFonts w:cstheme="minorHAnsi"/>
              </w:rPr>
            </w:pPr>
          </w:p>
        </w:tc>
        <w:tc>
          <w:tcPr>
            <w:tcW w:w="1134" w:type="dxa"/>
          </w:tcPr>
          <w:p w14:paraId="29141F58" w14:textId="77777777" w:rsidR="00E83E1F" w:rsidRPr="00E83E1F" w:rsidRDefault="00E83E1F">
            <w:pPr>
              <w:rPr>
                <w:rFonts w:cstheme="minorHAnsi"/>
              </w:rPr>
            </w:pPr>
          </w:p>
        </w:tc>
        <w:tc>
          <w:tcPr>
            <w:tcW w:w="1276" w:type="dxa"/>
          </w:tcPr>
          <w:p w14:paraId="5024A0F0" w14:textId="77777777" w:rsidR="00E83E1F" w:rsidRPr="00E83E1F" w:rsidRDefault="00E83E1F">
            <w:pPr>
              <w:rPr>
                <w:rFonts w:cstheme="minorHAnsi"/>
              </w:rPr>
            </w:pPr>
          </w:p>
          <w:p w14:paraId="50A307CE" w14:textId="72E66AF8" w:rsidR="00E83E1F" w:rsidRPr="00E83E1F" w:rsidRDefault="00E83E1F" w:rsidP="005C0A4D">
            <w:pPr>
              <w:pStyle w:val="Paragraphedeliste"/>
              <w:numPr>
                <w:ilvl w:val="0"/>
                <w:numId w:val="1"/>
              </w:numPr>
              <w:rPr>
                <w:rFonts w:cstheme="minorHAnsi"/>
              </w:rPr>
            </w:pPr>
          </w:p>
        </w:tc>
        <w:tc>
          <w:tcPr>
            <w:tcW w:w="992" w:type="dxa"/>
          </w:tcPr>
          <w:p w14:paraId="06744DCF" w14:textId="77777777" w:rsidR="00E83E1F" w:rsidRPr="00E83E1F" w:rsidRDefault="00E83E1F">
            <w:pPr>
              <w:rPr>
                <w:rFonts w:cstheme="minorHAnsi"/>
              </w:rPr>
            </w:pPr>
          </w:p>
        </w:tc>
        <w:tc>
          <w:tcPr>
            <w:tcW w:w="1134" w:type="dxa"/>
          </w:tcPr>
          <w:p w14:paraId="6E13F620" w14:textId="77777777" w:rsidR="00E83E1F" w:rsidRPr="00E83E1F" w:rsidRDefault="00E83E1F">
            <w:pPr>
              <w:rPr>
                <w:rFonts w:cstheme="minorHAnsi"/>
              </w:rPr>
            </w:pPr>
          </w:p>
        </w:tc>
        <w:tc>
          <w:tcPr>
            <w:tcW w:w="992" w:type="dxa"/>
          </w:tcPr>
          <w:p w14:paraId="2CF0B9F9" w14:textId="77777777" w:rsidR="00E83E1F" w:rsidRPr="00E83E1F" w:rsidRDefault="00E83E1F">
            <w:pPr>
              <w:rPr>
                <w:rFonts w:cstheme="minorHAnsi"/>
              </w:rPr>
            </w:pPr>
          </w:p>
        </w:tc>
      </w:tr>
      <w:tr w:rsidR="00E83E1F" w:rsidRPr="00E83E1F" w14:paraId="232789FD" w14:textId="2A1B4E24" w:rsidTr="00E83E1F">
        <w:tc>
          <w:tcPr>
            <w:tcW w:w="851" w:type="dxa"/>
          </w:tcPr>
          <w:p w14:paraId="3A3A5134" w14:textId="38C10591" w:rsidR="00E83E1F" w:rsidRPr="00E83E1F" w:rsidRDefault="00E83E1F">
            <w:pPr>
              <w:rPr>
                <w:rFonts w:cstheme="minorHAnsi"/>
              </w:rPr>
            </w:pPr>
            <w:r w:rsidRPr="00E83E1F">
              <w:rPr>
                <w:rFonts w:cstheme="minorHAnsi"/>
              </w:rPr>
              <w:t>RG376</w:t>
            </w:r>
          </w:p>
        </w:tc>
        <w:tc>
          <w:tcPr>
            <w:tcW w:w="6095" w:type="dxa"/>
          </w:tcPr>
          <w:p w14:paraId="6A4A1DDE" w14:textId="1D8FD8BF" w:rsidR="00E83E1F" w:rsidRPr="00E83E1F" w:rsidRDefault="00E83E1F">
            <w:pPr>
              <w:rPr>
                <w:rFonts w:cstheme="minorHAnsi"/>
              </w:rPr>
            </w:pPr>
            <w:proofErr w:type="spellStart"/>
            <w:r w:rsidRPr="00E83E1F">
              <w:rPr>
                <w:rFonts w:cstheme="minorHAnsi"/>
              </w:rPr>
              <w:t>Vitek</w:t>
            </w:r>
            <w:proofErr w:type="spellEnd"/>
            <w:r w:rsidRPr="00E83E1F">
              <w:rPr>
                <w:rFonts w:cstheme="minorHAnsi"/>
              </w:rPr>
              <w:t xml:space="preserve"> JL, Lyons KE, </w:t>
            </w:r>
            <w:proofErr w:type="spellStart"/>
            <w:r w:rsidRPr="00E83E1F">
              <w:rPr>
                <w:rFonts w:cstheme="minorHAnsi"/>
              </w:rPr>
              <w:t>Bakay</w:t>
            </w:r>
            <w:proofErr w:type="spellEnd"/>
            <w:r w:rsidRPr="00E83E1F">
              <w:rPr>
                <w:rFonts w:cstheme="minorHAnsi"/>
              </w:rPr>
              <w:t xml:space="preserve"> R, </w:t>
            </w:r>
            <w:proofErr w:type="spellStart"/>
            <w:r w:rsidRPr="00E83E1F">
              <w:rPr>
                <w:rFonts w:cstheme="minorHAnsi"/>
              </w:rPr>
              <w:t>Benabid</w:t>
            </w:r>
            <w:proofErr w:type="spellEnd"/>
            <w:r w:rsidRPr="00E83E1F">
              <w:rPr>
                <w:rFonts w:cstheme="minorHAnsi"/>
              </w:rPr>
              <w:t xml:space="preserve"> AL, </w:t>
            </w:r>
            <w:proofErr w:type="spellStart"/>
            <w:r w:rsidRPr="00E83E1F">
              <w:rPr>
                <w:rFonts w:cstheme="minorHAnsi"/>
              </w:rPr>
              <w:t>Deuschl</w:t>
            </w:r>
            <w:proofErr w:type="spellEnd"/>
            <w:r w:rsidRPr="00E83E1F">
              <w:rPr>
                <w:rFonts w:cstheme="minorHAnsi"/>
              </w:rPr>
              <w:t xml:space="preserve"> G, Hallett M, et al. Standard guidelines for publication of deep brain stimulation studies in Parkinson's disease (Guide4DBS-PD). Movement disorders: official journal of the Movement Disorder Society. 2010;25(11):1530-7.</w:t>
            </w:r>
          </w:p>
        </w:tc>
        <w:tc>
          <w:tcPr>
            <w:tcW w:w="1418" w:type="dxa"/>
          </w:tcPr>
          <w:p w14:paraId="3868AFA8" w14:textId="2507EFC9" w:rsidR="00E83E1F" w:rsidRPr="00E83E1F" w:rsidRDefault="00E83E1F">
            <w:pPr>
              <w:rPr>
                <w:rFonts w:cstheme="minorHAnsi"/>
              </w:rPr>
            </w:pPr>
            <w:r w:rsidRPr="00E83E1F">
              <w:rPr>
                <w:rFonts w:cstheme="minorHAnsi"/>
              </w:rPr>
              <w:t>Guide4DBS-PD</w:t>
            </w:r>
          </w:p>
        </w:tc>
        <w:tc>
          <w:tcPr>
            <w:tcW w:w="1134" w:type="dxa"/>
          </w:tcPr>
          <w:p w14:paraId="096AC3A1" w14:textId="77777777" w:rsidR="00E83E1F" w:rsidRPr="00E83E1F" w:rsidRDefault="00E83E1F">
            <w:pPr>
              <w:rPr>
                <w:rFonts w:cstheme="minorHAnsi"/>
              </w:rPr>
            </w:pPr>
          </w:p>
        </w:tc>
        <w:tc>
          <w:tcPr>
            <w:tcW w:w="1276" w:type="dxa"/>
          </w:tcPr>
          <w:p w14:paraId="5D810A23" w14:textId="77777777" w:rsidR="00E83E1F" w:rsidRPr="00E83E1F" w:rsidRDefault="00E83E1F">
            <w:pPr>
              <w:rPr>
                <w:rFonts w:cstheme="minorHAnsi"/>
              </w:rPr>
            </w:pPr>
          </w:p>
        </w:tc>
        <w:tc>
          <w:tcPr>
            <w:tcW w:w="992" w:type="dxa"/>
          </w:tcPr>
          <w:p w14:paraId="56152774" w14:textId="77777777" w:rsidR="00E83E1F" w:rsidRPr="00E83E1F" w:rsidRDefault="00E83E1F">
            <w:pPr>
              <w:rPr>
                <w:rFonts w:cstheme="minorHAnsi"/>
              </w:rPr>
            </w:pPr>
          </w:p>
        </w:tc>
        <w:tc>
          <w:tcPr>
            <w:tcW w:w="1134" w:type="dxa"/>
          </w:tcPr>
          <w:p w14:paraId="49855663" w14:textId="77777777" w:rsidR="00E83E1F" w:rsidRPr="00E83E1F" w:rsidRDefault="00E83E1F">
            <w:pPr>
              <w:rPr>
                <w:rFonts w:cstheme="minorHAnsi"/>
              </w:rPr>
            </w:pPr>
          </w:p>
        </w:tc>
        <w:tc>
          <w:tcPr>
            <w:tcW w:w="992" w:type="dxa"/>
          </w:tcPr>
          <w:p w14:paraId="749175E5" w14:textId="77777777" w:rsidR="00E83E1F" w:rsidRPr="00E83E1F" w:rsidRDefault="00E83E1F">
            <w:pPr>
              <w:rPr>
                <w:rFonts w:cstheme="minorHAnsi"/>
              </w:rPr>
            </w:pPr>
          </w:p>
        </w:tc>
      </w:tr>
      <w:tr w:rsidR="00E83E1F" w:rsidRPr="00E83E1F" w14:paraId="3E207DC1" w14:textId="0B64C296" w:rsidTr="00E83E1F">
        <w:tc>
          <w:tcPr>
            <w:tcW w:w="851" w:type="dxa"/>
          </w:tcPr>
          <w:p w14:paraId="786292B7" w14:textId="652DFBE1" w:rsidR="00E83E1F" w:rsidRPr="00E83E1F" w:rsidRDefault="00E83E1F">
            <w:pPr>
              <w:rPr>
                <w:rFonts w:cstheme="minorHAnsi"/>
              </w:rPr>
            </w:pPr>
            <w:r w:rsidRPr="00E83E1F">
              <w:rPr>
                <w:rFonts w:cstheme="minorHAnsi"/>
              </w:rPr>
              <w:t>RG377</w:t>
            </w:r>
          </w:p>
        </w:tc>
        <w:tc>
          <w:tcPr>
            <w:tcW w:w="6095" w:type="dxa"/>
          </w:tcPr>
          <w:p w14:paraId="78A37A6D" w14:textId="0182530E" w:rsidR="00E83E1F" w:rsidRPr="00E83E1F" w:rsidRDefault="00E83E1F" w:rsidP="003438AB">
            <w:pPr>
              <w:autoSpaceDE w:val="0"/>
              <w:autoSpaceDN w:val="0"/>
              <w:adjustRightInd w:val="0"/>
              <w:rPr>
                <w:rFonts w:cstheme="minorHAnsi"/>
              </w:rPr>
            </w:pPr>
            <w:r w:rsidRPr="00E83E1F">
              <w:rPr>
                <w:rFonts w:cstheme="minorHAnsi"/>
              </w:rPr>
              <w:t xml:space="preserve">Vohra S, </w:t>
            </w:r>
            <w:proofErr w:type="spellStart"/>
            <w:r w:rsidRPr="00E83E1F">
              <w:rPr>
                <w:rFonts w:cstheme="minorHAnsi"/>
              </w:rPr>
              <w:t>Shamseer</w:t>
            </w:r>
            <w:proofErr w:type="spellEnd"/>
            <w:r w:rsidRPr="00E83E1F">
              <w:rPr>
                <w:rFonts w:cstheme="minorHAnsi"/>
              </w:rPr>
              <w:t xml:space="preserve"> L, Sampson M, </w:t>
            </w:r>
            <w:proofErr w:type="spellStart"/>
            <w:r w:rsidRPr="00E83E1F">
              <w:rPr>
                <w:rFonts w:cstheme="minorHAnsi"/>
              </w:rPr>
              <w:t>Bukutu</w:t>
            </w:r>
            <w:proofErr w:type="spellEnd"/>
            <w:r w:rsidRPr="00E83E1F">
              <w:rPr>
                <w:rFonts w:cstheme="minorHAnsi"/>
              </w:rPr>
              <w:t xml:space="preserve"> C, Schmid CH, Tate R, et al. CONSORT extension for reporting N-of-1 trials (CENT) 2015 Statement. Journal of clinical epidemiology. </w:t>
            </w:r>
            <w:proofErr w:type="gramStart"/>
            <w:r w:rsidRPr="00E83E1F">
              <w:rPr>
                <w:rFonts w:cstheme="minorHAnsi"/>
              </w:rPr>
              <w:t>2016;76:9</w:t>
            </w:r>
            <w:proofErr w:type="gramEnd"/>
            <w:r w:rsidRPr="00E83E1F">
              <w:rPr>
                <w:rFonts w:cstheme="minorHAnsi"/>
              </w:rPr>
              <w:t>-17.</w:t>
            </w:r>
          </w:p>
        </w:tc>
        <w:tc>
          <w:tcPr>
            <w:tcW w:w="1418" w:type="dxa"/>
          </w:tcPr>
          <w:p w14:paraId="329CA2DB" w14:textId="190547F0" w:rsidR="00E83E1F" w:rsidRPr="00E83E1F" w:rsidRDefault="00E83E1F">
            <w:pPr>
              <w:rPr>
                <w:rFonts w:cstheme="minorHAnsi"/>
              </w:rPr>
            </w:pPr>
            <w:r w:rsidRPr="00E83E1F">
              <w:rPr>
                <w:rFonts w:cstheme="minorHAnsi"/>
              </w:rPr>
              <w:t>CONSORT-CENT</w:t>
            </w:r>
          </w:p>
        </w:tc>
        <w:tc>
          <w:tcPr>
            <w:tcW w:w="1134" w:type="dxa"/>
          </w:tcPr>
          <w:p w14:paraId="257A5734" w14:textId="77777777" w:rsidR="00E83E1F" w:rsidRPr="00E83E1F" w:rsidRDefault="00E83E1F">
            <w:pPr>
              <w:rPr>
                <w:rFonts w:cstheme="minorHAnsi"/>
              </w:rPr>
            </w:pPr>
          </w:p>
        </w:tc>
        <w:tc>
          <w:tcPr>
            <w:tcW w:w="1276" w:type="dxa"/>
          </w:tcPr>
          <w:p w14:paraId="480B47D3" w14:textId="77777777" w:rsidR="00E83E1F" w:rsidRPr="00E83E1F" w:rsidRDefault="00E83E1F">
            <w:pPr>
              <w:rPr>
                <w:rFonts w:cstheme="minorHAnsi"/>
              </w:rPr>
            </w:pPr>
          </w:p>
        </w:tc>
        <w:tc>
          <w:tcPr>
            <w:tcW w:w="992" w:type="dxa"/>
          </w:tcPr>
          <w:p w14:paraId="4070302F" w14:textId="77777777" w:rsidR="00E83E1F" w:rsidRPr="00E83E1F" w:rsidRDefault="00E83E1F">
            <w:pPr>
              <w:rPr>
                <w:rFonts w:cstheme="minorHAnsi"/>
              </w:rPr>
            </w:pPr>
          </w:p>
        </w:tc>
        <w:tc>
          <w:tcPr>
            <w:tcW w:w="1134" w:type="dxa"/>
          </w:tcPr>
          <w:p w14:paraId="61FE850D" w14:textId="77777777" w:rsidR="00E83E1F" w:rsidRPr="00E83E1F" w:rsidRDefault="00E83E1F">
            <w:pPr>
              <w:rPr>
                <w:rFonts w:cstheme="minorHAnsi"/>
              </w:rPr>
            </w:pPr>
          </w:p>
        </w:tc>
        <w:tc>
          <w:tcPr>
            <w:tcW w:w="992" w:type="dxa"/>
          </w:tcPr>
          <w:p w14:paraId="3389B9A7" w14:textId="77777777" w:rsidR="00E83E1F" w:rsidRPr="00E83E1F" w:rsidRDefault="00E83E1F">
            <w:pPr>
              <w:rPr>
                <w:rFonts w:cstheme="minorHAnsi"/>
              </w:rPr>
            </w:pPr>
          </w:p>
        </w:tc>
      </w:tr>
      <w:tr w:rsidR="00E83E1F" w:rsidRPr="00E83E1F" w14:paraId="49469FB9" w14:textId="45A4083F" w:rsidTr="00E83E1F">
        <w:tc>
          <w:tcPr>
            <w:tcW w:w="851" w:type="dxa"/>
          </w:tcPr>
          <w:p w14:paraId="14C34963" w14:textId="11410E4C" w:rsidR="00E83E1F" w:rsidRPr="00E83E1F" w:rsidRDefault="00E83E1F">
            <w:pPr>
              <w:rPr>
                <w:rFonts w:cstheme="minorHAnsi"/>
              </w:rPr>
            </w:pPr>
            <w:r w:rsidRPr="00E83E1F">
              <w:rPr>
                <w:rFonts w:cstheme="minorHAnsi"/>
              </w:rPr>
              <w:t>RG378</w:t>
            </w:r>
          </w:p>
        </w:tc>
        <w:tc>
          <w:tcPr>
            <w:tcW w:w="6095" w:type="dxa"/>
          </w:tcPr>
          <w:p w14:paraId="22E30F0B" w14:textId="740CA31E" w:rsidR="00E83E1F" w:rsidRPr="00E83E1F" w:rsidRDefault="00E83E1F" w:rsidP="003438AB">
            <w:pPr>
              <w:autoSpaceDE w:val="0"/>
              <w:autoSpaceDN w:val="0"/>
              <w:adjustRightInd w:val="0"/>
              <w:rPr>
                <w:rFonts w:cstheme="minorHAnsi"/>
              </w:rPr>
            </w:pPr>
            <w:r w:rsidRPr="00E83E1F">
              <w:rPr>
                <w:rFonts w:cstheme="minorHAnsi"/>
              </w:rPr>
              <w:t xml:space="preserve">von Elm E, Altman DG, Egger M, Pocock SJ, </w:t>
            </w:r>
            <w:proofErr w:type="spellStart"/>
            <w:r w:rsidRPr="00E83E1F">
              <w:rPr>
                <w:rFonts w:cstheme="minorHAnsi"/>
              </w:rPr>
              <w:t>Gotzsche</w:t>
            </w:r>
            <w:proofErr w:type="spellEnd"/>
            <w:r w:rsidRPr="00E83E1F">
              <w:rPr>
                <w:rFonts w:cstheme="minorHAnsi"/>
              </w:rPr>
              <w:t xml:space="preserve"> PC, </w:t>
            </w:r>
            <w:proofErr w:type="spellStart"/>
            <w:r w:rsidRPr="00E83E1F">
              <w:rPr>
                <w:rFonts w:cstheme="minorHAnsi"/>
              </w:rPr>
              <w:t>Vandenbroucke</w:t>
            </w:r>
            <w:proofErr w:type="spellEnd"/>
            <w:r w:rsidRPr="00E83E1F">
              <w:rPr>
                <w:rFonts w:cstheme="minorHAnsi"/>
              </w:rPr>
              <w:t xml:space="preserve"> JP. Strengthening the Reporting of Observational Studies in Epidemiology (STROBE) statement: guidelines for reporting observational studies. BMJ (Clinical research ed). 2007;335(7624):806-8.</w:t>
            </w:r>
          </w:p>
        </w:tc>
        <w:tc>
          <w:tcPr>
            <w:tcW w:w="1418" w:type="dxa"/>
          </w:tcPr>
          <w:p w14:paraId="7BC4D5AF" w14:textId="15746DEB" w:rsidR="00E83E1F" w:rsidRPr="00E83E1F" w:rsidRDefault="00E83E1F">
            <w:pPr>
              <w:rPr>
                <w:rFonts w:cstheme="minorHAnsi"/>
              </w:rPr>
            </w:pPr>
            <w:r w:rsidRPr="00E83E1F">
              <w:rPr>
                <w:rFonts w:cstheme="minorHAnsi"/>
              </w:rPr>
              <w:t>STROBE</w:t>
            </w:r>
          </w:p>
        </w:tc>
        <w:tc>
          <w:tcPr>
            <w:tcW w:w="1134" w:type="dxa"/>
          </w:tcPr>
          <w:p w14:paraId="25EB8CEA" w14:textId="77777777" w:rsidR="00E83E1F" w:rsidRPr="00E83E1F" w:rsidRDefault="00E83E1F">
            <w:pPr>
              <w:rPr>
                <w:rFonts w:cstheme="minorHAnsi"/>
              </w:rPr>
            </w:pPr>
          </w:p>
        </w:tc>
        <w:tc>
          <w:tcPr>
            <w:tcW w:w="1276" w:type="dxa"/>
          </w:tcPr>
          <w:p w14:paraId="6ECDA7EE" w14:textId="77777777" w:rsidR="00E83E1F" w:rsidRPr="00E83E1F" w:rsidRDefault="00E83E1F">
            <w:pPr>
              <w:rPr>
                <w:rFonts w:cstheme="minorHAnsi"/>
              </w:rPr>
            </w:pPr>
          </w:p>
        </w:tc>
        <w:tc>
          <w:tcPr>
            <w:tcW w:w="992" w:type="dxa"/>
          </w:tcPr>
          <w:p w14:paraId="1DAE0A60" w14:textId="77777777" w:rsidR="00E83E1F" w:rsidRPr="00E83E1F" w:rsidRDefault="00E83E1F">
            <w:pPr>
              <w:rPr>
                <w:rFonts w:cstheme="minorHAnsi"/>
              </w:rPr>
            </w:pPr>
          </w:p>
        </w:tc>
        <w:tc>
          <w:tcPr>
            <w:tcW w:w="1134" w:type="dxa"/>
          </w:tcPr>
          <w:p w14:paraId="3AD1156F" w14:textId="77777777" w:rsidR="00E83E1F" w:rsidRPr="00E83E1F" w:rsidRDefault="00E83E1F">
            <w:pPr>
              <w:rPr>
                <w:rFonts w:cstheme="minorHAnsi"/>
              </w:rPr>
            </w:pPr>
          </w:p>
        </w:tc>
        <w:tc>
          <w:tcPr>
            <w:tcW w:w="992" w:type="dxa"/>
          </w:tcPr>
          <w:p w14:paraId="40DD24CA" w14:textId="77777777" w:rsidR="00E83E1F" w:rsidRPr="00E83E1F" w:rsidRDefault="00E83E1F">
            <w:pPr>
              <w:rPr>
                <w:rFonts w:cstheme="minorHAnsi"/>
              </w:rPr>
            </w:pPr>
          </w:p>
        </w:tc>
      </w:tr>
      <w:tr w:rsidR="00E83E1F" w:rsidRPr="00E83E1F" w14:paraId="5FE570CC" w14:textId="7ED9334B" w:rsidTr="00E83E1F">
        <w:tc>
          <w:tcPr>
            <w:tcW w:w="851" w:type="dxa"/>
          </w:tcPr>
          <w:p w14:paraId="1E41170B" w14:textId="0C9BAB8C" w:rsidR="00E83E1F" w:rsidRPr="00E83E1F" w:rsidRDefault="00E83E1F">
            <w:pPr>
              <w:rPr>
                <w:rFonts w:cstheme="minorHAnsi"/>
              </w:rPr>
            </w:pPr>
            <w:r w:rsidRPr="00E83E1F">
              <w:rPr>
                <w:rFonts w:cstheme="minorHAnsi"/>
              </w:rPr>
              <w:t>RG379</w:t>
            </w:r>
          </w:p>
        </w:tc>
        <w:tc>
          <w:tcPr>
            <w:tcW w:w="6095" w:type="dxa"/>
          </w:tcPr>
          <w:p w14:paraId="421DB5E5" w14:textId="7FF89139" w:rsidR="00E83E1F" w:rsidRPr="00E83E1F" w:rsidRDefault="00E83E1F" w:rsidP="007526F2">
            <w:pPr>
              <w:autoSpaceDE w:val="0"/>
              <w:autoSpaceDN w:val="0"/>
              <w:adjustRightInd w:val="0"/>
              <w:rPr>
                <w:rFonts w:cstheme="minorHAnsi"/>
              </w:rPr>
            </w:pPr>
            <w:r w:rsidRPr="00E83E1F">
              <w:rPr>
                <w:rFonts w:cstheme="minorHAnsi"/>
              </w:rPr>
              <w:t xml:space="preserve">Walker MF, Hoffmann TC, Brady MC, Dean CM, </w:t>
            </w:r>
            <w:proofErr w:type="spellStart"/>
            <w:r w:rsidRPr="00E83E1F">
              <w:rPr>
                <w:rFonts w:cstheme="minorHAnsi"/>
              </w:rPr>
              <w:t>Eng</w:t>
            </w:r>
            <w:proofErr w:type="spellEnd"/>
            <w:r w:rsidRPr="00E83E1F">
              <w:rPr>
                <w:rFonts w:cstheme="minorHAnsi"/>
              </w:rPr>
              <w:t xml:space="preserve"> JJ, </w:t>
            </w:r>
            <w:proofErr w:type="spellStart"/>
            <w:r w:rsidRPr="00E83E1F">
              <w:rPr>
                <w:rFonts w:cstheme="minorHAnsi"/>
              </w:rPr>
              <w:t>Farrin</w:t>
            </w:r>
            <w:proofErr w:type="spellEnd"/>
            <w:r w:rsidRPr="00E83E1F">
              <w:rPr>
                <w:rFonts w:cstheme="minorHAnsi"/>
              </w:rPr>
              <w:t xml:space="preserve"> AJ, et al. Improving the development, </w:t>
            </w:r>
            <w:proofErr w:type="gramStart"/>
            <w:r w:rsidRPr="00E83E1F">
              <w:rPr>
                <w:rFonts w:cstheme="minorHAnsi"/>
              </w:rPr>
              <w:t>monitoring</w:t>
            </w:r>
            <w:proofErr w:type="gramEnd"/>
            <w:r w:rsidRPr="00E83E1F">
              <w:rPr>
                <w:rFonts w:cstheme="minorHAnsi"/>
              </w:rPr>
              <w:t xml:space="preserve"> and reporting of stroke rehabilitation research: Consensus-based core recommendations from the Stroke Recovery and Rehabilitation Roundtable. International journal of </w:t>
            </w:r>
            <w:proofErr w:type="gramStart"/>
            <w:r w:rsidRPr="00E83E1F">
              <w:rPr>
                <w:rFonts w:cstheme="minorHAnsi"/>
              </w:rPr>
              <w:t>stroke :</w:t>
            </w:r>
            <w:proofErr w:type="gramEnd"/>
            <w:r w:rsidRPr="00E83E1F">
              <w:rPr>
                <w:rFonts w:cstheme="minorHAnsi"/>
              </w:rPr>
              <w:t xml:space="preserve"> official journal of the International Stroke Society. 2017;12(5):472-9.</w:t>
            </w:r>
          </w:p>
        </w:tc>
        <w:tc>
          <w:tcPr>
            <w:tcW w:w="1418" w:type="dxa"/>
          </w:tcPr>
          <w:p w14:paraId="08D7F52D" w14:textId="77777777" w:rsidR="00E83E1F" w:rsidRPr="00E83E1F" w:rsidRDefault="00E83E1F">
            <w:pPr>
              <w:rPr>
                <w:rFonts w:cstheme="minorHAnsi"/>
              </w:rPr>
            </w:pPr>
          </w:p>
        </w:tc>
        <w:tc>
          <w:tcPr>
            <w:tcW w:w="1134" w:type="dxa"/>
          </w:tcPr>
          <w:p w14:paraId="3753B361" w14:textId="77777777" w:rsidR="00E83E1F" w:rsidRPr="00E83E1F" w:rsidRDefault="00E83E1F">
            <w:pPr>
              <w:rPr>
                <w:rFonts w:cstheme="minorHAnsi"/>
              </w:rPr>
            </w:pPr>
          </w:p>
        </w:tc>
        <w:tc>
          <w:tcPr>
            <w:tcW w:w="1276" w:type="dxa"/>
          </w:tcPr>
          <w:p w14:paraId="1EDC4EA6" w14:textId="77777777" w:rsidR="00E83E1F" w:rsidRPr="00E83E1F" w:rsidRDefault="00E83E1F">
            <w:pPr>
              <w:rPr>
                <w:rFonts w:cstheme="minorHAnsi"/>
              </w:rPr>
            </w:pPr>
          </w:p>
        </w:tc>
        <w:tc>
          <w:tcPr>
            <w:tcW w:w="992" w:type="dxa"/>
          </w:tcPr>
          <w:p w14:paraId="3DE63C35" w14:textId="77777777" w:rsidR="00E83E1F" w:rsidRPr="00E83E1F" w:rsidRDefault="00E83E1F">
            <w:pPr>
              <w:rPr>
                <w:rFonts w:cstheme="minorHAnsi"/>
              </w:rPr>
            </w:pPr>
          </w:p>
        </w:tc>
        <w:tc>
          <w:tcPr>
            <w:tcW w:w="1134" w:type="dxa"/>
          </w:tcPr>
          <w:p w14:paraId="0BEF9985" w14:textId="77777777" w:rsidR="00E83E1F" w:rsidRPr="00E83E1F" w:rsidRDefault="00E83E1F">
            <w:pPr>
              <w:rPr>
                <w:rFonts w:cstheme="minorHAnsi"/>
              </w:rPr>
            </w:pPr>
          </w:p>
        </w:tc>
        <w:tc>
          <w:tcPr>
            <w:tcW w:w="992" w:type="dxa"/>
          </w:tcPr>
          <w:p w14:paraId="6D91C33F" w14:textId="77777777" w:rsidR="00E83E1F" w:rsidRPr="00E83E1F" w:rsidRDefault="00E83E1F">
            <w:pPr>
              <w:rPr>
                <w:rFonts w:cstheme="minorHAnsi"/>
              </w:rPr>
            </w:pPr>
          </w:p>
        </w:tc>
      </w:tr>
      <w:tr w:rsidR="00E83E1F" w:rsidRPr="00E83E1F" w14:paraId="2C223201" w14:textId="0BFC4399" w:rsidTr="00E83E1F">
        <w:tc>
          <w:tcPr>
            <w:tcW w:w="851" w:type="dxa"/>
          </w:tcPr>
          <w:p w14:paraId="4B7BFA8F" w14:textId="5D323E77" w:rsidR="00E83E1F" w:rsidRPr="00E83E1F" w:rsidRDefault="00E83E1F">
            <w:pPr>
              <w:rPr>
                <w:rFonts w:cstheme="minorHAnsi"/>
              </w:rPr>
            </w:pPr>
            <w:r w:rsidRPr="00E83E1F">
              <w:rPr>
                <w:rFonts w:cstheme="minorHAnsi"/>
              </w:rPr>
              <w:t>RG380</w:t>
            </w:r>
          </w:p>
        </w:tc>
        <w:tc>
          <w:tcPr>
            <w:tcW w:w="6095" w:type="dxa"/>
          </w:tcPr>
          <w:p w14:paraId="6E480F25" w14:textId="523D5A2D" w:rsidR="00E83E1F" w:rsidRPr="00E83E1F" w:rsidRDefault="00E83E1F" w:rsidP="007526F2">
            <w:pPr>
              <w:autoSpaceDE w:val="0"/>
              <w:autoSpaceDN w:val="0"/>
              <w:adjustRightInd w:val="0"/>
              <w:rPr>
                <w:rFonts w:cstheme="minorHAnsi"/>
              </w:rPr>
            </w:pPr>
            <w:r w:rsidRPr="00E83E1F">
              <w:rPr>
                <w:rFonts w:cstheme="minorHAnsi"/>
              </w:rPr>
              <w:t xml:space="preserve">Wang R, </w:t>
            </w:r>
            <w:proofErr w:type="spellStart"/>
            <w:r w:rsidRPr="00E83E1F">
              <w:rPr>
                <w:rFonts w:cstheme="minorHAnsi"/>
              </w:rPr>
              <w:t>Lagakos</w:t>
            </w:r>
            <w:proofErr w:type="spellEnd"/>
            <w:r w:rsidRPr="00E83E1F">
              <w:rPr>
                <w:rFonts w:cstheme="minorHAnsi"/>
              </w:rPr>
              <w:t xml:space="preserve"> SW, Ware JH, Hunter DJ, Drazen JM. Statistics in medicine--reporting of subgroup analyses in clinical trials. The New England journal of medicine. 2007;357(21):2189-94.</w:t>
            </w:r>
          </w:p>
        </w:tc>
        <w:tc>
          <w:tcPr>
            <w:tcW w:w="1418" w:type="dxa"/>
          </w:tcPr>
          <w:p w14:paraId="5D79FE6B" w14:textId="77777777" w:rsidR="00E83E1F" w:rsidRPr="00E83E1F" w:rsidRDefault="00E83E1F">
            <w:pPr>
              <w:rPr>
                <w:rFonts w:cstheme="minorHAnsi"/>
              </w:rPr>
            </w:pPr>
          </w:p>
        </w:tc>
        <w:tc>
          <w:tcPr>
            <w:tcW w:w="1134" w:type="dxa"/>
          </w:tcPr>
          <w:p w14:paraId="49CA9E85" w14:textId="77777777" w:rsidR="00E83E1F" w:rsidRPr="00E83E1F" w:rsidRDefault="00E83E1F">
            <w:pPr>
              <w:rPr>
                <w:rFonts w:cstheme="minorHAnsi"/>
              </w:rPr>
            </w:pPr>
          </w:p>
        </w:tc>
        <w:tc>
          <w:tcPr>
            <w:tcW w:w="1276" w:type="dxa"/>
          </w:tcPr>
          <w:p w14:paraId="213D6C48" w14:textId="77777777" w:rsidR="00E83E1F" w:rsidRPr="00E83E1F" w:rsidRDefault="00E83E1F">
            <w:pPr>
              <w:rPr>
                <w:rFonts w:cstheme="minorHAnsi"/>
              </w:rPr>
            </w:pPr>
          </w:p>
        </w:tc>
        <w:tc>
          <w:tcPr>
            <w:tcW w:w="992" w:type="dxa"/>
          </w:tcPr>
          <w:p w14:paraId="5FA34775" w14:textId="77777777" w:rsidR="00E83E1F" w:rsidRPr="00E83E1F" w:rsidRDefault="00E83E1F">
            <w:pPr>
              <w:rPr>
                <w:rFonts w:cstheme="minorHAnsi"/>
              </w:rPr>
            </w:pPr>
          </w:p>
        </w:tc>
        <w:tc>
          <w:tcPr>
            <w:tcW w:w="1134" w:type="dxa"/>
          </w:tcPr>
          <w:p w14:paraId="3622C7E1" w14:textId="77777777" w:rsidR="00E83E1F" w:rsidRPr="00E83E1F" w:rsidRDefault="00E83E1F">
            <w:pPr>
              <w:rPr>
                <w:rFonts w:cstheme="minorHAnsi"/>
              </w:rPr>
            </w:pPr>
          </w:p>
        </w:tc>
        <w:tc>
          <w:tcPr>
            <w:tcW w:w="992" w:type="dxa"/>
          </w:tcPr>
          <w:p w14:paraId="67B9F3DC" w14:textId="77777777" w:rsidR="00E83E1F" w:rsidRPr="00E83E1F" w:rsidRDefault="00E83E1F">
            <w:pPr>
              <w:rPr>
                <w:rFonts w:cstheme="minorHAnsi"/>
              </w:rPr>
            </w:pPr>
          </w:p>
        </w:tc>
      </w:tr>
      <w:tr w:rsidR="00E83E1F" w:rsidRPr="00E83E1F" w14:paraId="6922486D" w14:textId="63CD305D" w:rsidTr="00E83E1F">
        <w:tc>
          <w:tcPr>
            <w:tcW w:w="851" w:type="dxa"/>
          </w:tcPr>
          <w:p w14:paraId="6BCA8B8A" w14:textId="0DA65454" w:rsidR="00E83E1F" w:rsidRPr="00E83E1F" w:rsidRDefault="00E83E1F">
            <w:pPr>
              <w:rPr>
                <w:rFonts w:cstheme="minorHAnsi"/>
              </w:rPr>
            </w:pPr>
            <w:r w:rsidRPr="00E83E1F">
              <w:rPr>
                <w:rFonts w:cstheme="minorHAnsi"/>
              </w:rPr>
              <w:t>RG381</w:t>
            </w:r>
          </w:p>
        </w:tc>
        <w:tc>
          <w:tcPr>
            <w:tcW w:w="6095" w:type="dxa"/>
          </w:tcPr>
          <w:p w14:paraId="54581D60" w14:textId="70919E5A" w:rsidR="00E83E1F" w:rsidRPr="00E83E1F" w:rsidRDefault="00E83E1F" w:rsidP="007526F2">
            <w:pPr>
              <w:autoSpaceDE w:val="0"/>
              <w:autoSpaceDN w:val="0"/>
              <w:adjustRightInd w:val="0"/>
              <w:rPr>
                <w:rFonts w:cstheme="minorHAnsi"/>
              </w:rPr>
            </w:pPr>
            <w:r w:rsidRPr="00E83E1F">
              <w:rPr>
                <w:rFonts w:cstheme="minorHAnsi"/>
              </w:rPr>
              <w:t xml:space="preserve">Wang SV, </w:t>
            </w:r>
            <w:proofErr w:type="spellStart"/>
            <w:r w:rsidRPr="00E83E1F">
              <w:rPr>
                <w:rFonts w:cstheme="minorHAnsi"/>
              </w:rPr>
              <w:t>Schneeweiss</w:t>
            </w:r>
            <w:proofErr w:type="spellEnd"/>
            <w:r w:rsidRPr="00E83E1F">
              <w:rPr>
                <w:rFonts w:cstheme="minorHAnsi"/>
              </w:rPr>
              <w:t xml:space="preserve"> S, Berger ML, Brown J, de Vries F, Douglas I, et al. Reporting to Improve Reproducibility and Facilitate Validity Assessment for Healthcare Database Studies V1.0. Pharmacoepidemiology and drug safety. 2017;26(9):1018-32.</w:t>
            </w:r>
          </w:p>
        </w:tc>
        <w:tc>
          <w:tcPr>
            <w:tcW w:w="1418" w:type="dxa"/>
          </w:tcPr>
          <w:p w14:paraId="536BC99C" w14:textId="77777777" w:rsidR="00E83E1F" w:rsidRPr="00E83E1F" w:rsidRDefault="00E83E1F">
            <w:pPr>
              <w:rPr>
                <w:rFonts w:cstheme="minorHAnsi"/>
              </w:rPr>
            </w:pPr>
          </w:p>
        </w:tc>
        <w:tc>
          <w:tcPr>
            <w:tcW w:w="1134" w:type="dxa"/>
          </w:tcPr>
          <w:p w14:paraId="3D7E59A9" w14:textId="77777777" w:rsidR="00E83E1F" w:rsidRPr="00E83E1F" w:rsidRDefault="00E83E1F">
            <w:pPr>
              <w:rPr>
                <w:rFonts w:cstheme="minorHAnsi"/>
              </w:rPr>
            </w:pPr>
          </w:p>
        </w:tc>
        <w:tc>
          <w:tcPr>
            <w:tcW w:w="1276" w:type="dxa"/>
          </w:tcPr>
          <w:p w14:paraId="0A1104CD" w14:textId="77777777" w:rsidR="00E83E1F" w:rsidRPr="00E83E1F" w:rsidRDefault="00E83E1F">
            <w:pPr>
              <w:rPr>
                <w:rFonts w:cstheme="minorHAnsi"/>
              </w:rPr>
            </w:pPr>
          </w:p>
          <w:p w14:paraId="7A3BF374" w14:textId="1F4572FA" w:rsidR="00E83E1F" w:rsidRPr="00E83E1F" w:rsidRDefault="00E83E1F" w:rsidP="005C0A4D">
            <w:pPr>
              <w:pStyle w:val="Paragraphedeliste"/>
              <w:numPr>
                <w:ilvl w:val="0"/>
                <w:numId w:val="1"/>
              </w:numPr>
              <w:rPr>
                <w:rFonts w:cstheme="minorHAnsi"/>
              </w:rPr>
            </w:pPr>
          </w:p>
        </w:tc>
        <w:tc>
          <w:tcPr>
            <w:tcW w:w="992" w:type="dxa"/>
          </w:tcPr>
          <w:p w14:paraId="175DEBD4" w14:textId="77777777" w:rsidR="00E83E1F" w:rsidRPr="00E83E1F" w:rsidRDefault="00E83E1F">
            <w:pPr>
              <w:rPr>
                <w:rFonts w:cstheme="minorHAnsi"/>
              </w:rPr>
            </w:pPr>
          </w:p>
        </w:tc>
        <w:tc>
          <w:tcPr>
            <w:tcW w:w="1134" w:type="dxa"/>
          </w:tcPr>
          <w:p w14:paraId="0CDF2A1E" w14:textId="77777777" w:rsidR="00E83E1F" w:rsidRPr="00E83E1F" w:rsidRDefault="00E83E1F">
            <w:pPr>
              <w:rPr>
                <w:rFonts w:cstheme="minorHAnsi"/>
              </w:rPr>
            </w:pPr>
          </w:p>
        </w:tc>
        <w:tc>
          <w:tcPr>
            <w:tcW w:w="992" w:type="dxa"/>
          </w:tcPr>
          <w:p w14:paraId="51C539C6" w14:textId="77777777" w:rsidR="00E83E1F" w:rsidRPr="00E83E1F" w:rsidRDefault="00E83E1F">
            <w:pPr>
              <w:rPr>
                <w:rFonts w:cstheme="minorHAnsi"/>
              </w:rPr>
            </w:pPr>
          </w:p>
        </w:tc>
      </w:tr>
      <w:tr w:rsidR="00E83E1F" w:rsidRPr="00E83E1F" w14:paraId="0B5BCEE8" w14:textId="1646408B" w:rsidTr="00E83E1F">
        <w:tc>
          <w:tcPr>
            <w:tcW w:w="851" w:type="dxa"/>
          </w:tcPr>
          <w:p w14:paraId="00922C3C" w14:textId="6607C198" w:rsidR="00E83E1F" w:rsidRPr="00E83E1F" w:rsidRDefault="00E83E1F">
            <w:pPr>
              <w:rPr>
                <w:rFonts w:cstheme="minorHAnsi"/>
              </w:rPr>
            </w:pPr>
            <w:r w:rsidRPr="00E83E1F">
              <w:rPr>
                <w:rFonts w:cstheme="minorHAnsi"/>
              </w:rPr>
              <w:t>RG382</w:t>
            </w:r>
          </w:p>
        </w:tc>
        <w:tc>
          <w:tcPr>
            <w:tcW w:w="6095" w:type="dxa"/>
          </w:tcPr>
          <w:p w14:paraId="02B79B12" w14:textId="4CA4F6F8" w:rsidR="00E83E1F" w:rsidRPr="00E83E1F" w:rsidRDefault="00E83E1F" w:rsidP="0075424C">
            <w:pPr>
              <w:autoSpaceDE w:val="0"/>
              <w:autoSpaceDN w:val="0"/>
              <w:adjustRightInd w:val="0"/>
              <w:rPr>
                <w:rFonts w:cstheme="minorHAnsi"/>
              </w:rPr>
            </w:pPr>
            <w:r w:rsidRPr="00E83E1F">
              <w:rPr>
                <w:rFonts w:cstheme="minorHAnsi"/>
              </w:rPr>
              <w:t xml:space="preserve">Wardlaw JM, Smith EE, </w:t>
            </w:r>
            <w:proofErr w:type="spellStart"/>
            <w:r w:rsidRPr="00E83E1F">
              <w:rPr>
                <w:rFonts w:cstheme="minorHAnsi"/>
              </w:rPr>
              <w:t>Biessels</w:t>
            </w:r>
            <w:proofErr w:type="spellEnd"/>
            <w:r w:rsidRPr="00E83E1F">
              <w:rPr>
                <w:rFonts w:cstheme="minorHAnsi"/>
              </w:rPr>
              <w:t xml:space="preserve"> GJ, </w:t>
            </w:r>
            <w:proofErr w:type="spellStart"/>
            <w:r w:rsidRPr="00E83E1F">
              <w:rPr>
                <w:rFonts w:cstheme="minorHAnsi"/>
              </w:rPr>
              <w:t>Cordonnier</w:t>
            </w:r>
            <w:proofErr w:type="spellEnd"/>
            <w:r w:rsidRPr="00E83E1F">
              <w:rPr>
                <w:rFonts w:cstheme="minorHAnsi"/>
              </w:rPr>
              <w:t xml:space="preserve"> C, Fazekas F, Frayne R, et al. Neuroimaging standards for research into small vessel disease and its contribution to ageing and neurodegeneration. The Lancet Neurology. 2013;12(8):822-38.</w:t>
            </w:r>
          </w:p>
        </w:tc>
        <w:tc>
          <w:tcPr>
            <w:tcW w:w="1418" w:type="dxa"/>
          </w:tcPr>
          <w:p w14:paraId="58C4A787" w14:textId="77777777" w:rsidR="00E83E1F" w:rsidRPr="00E83E1F" w:rsidRDefault="00E83E1F">
            <w:pPr>
              <w:rPr>
                <w:rFonts w:cstheme="minorHAnsi"/>
              </w:rPr>
            </w:pPr>
          </w:p>
        </w:tc>
        <w:tc>
          <w:tcPr>
            <w:tcW w:w="1134" w:type="dxa"/>
          </w:tcPr>
          <w:p w14:paraId="1712A5EC" w14:textId="77777777" w:rsidR="00E83E1F" w:rsidRPr="00E83E1F" w:rsidRDefault="00E83E1F">
            <w:pPr>
              <w:rPr>
                <w:rFonts w:cstheme="minorHAnsi"/>
              </w:rPr>
            </w:pPr>
          </w:p>
        </w:tc>
        <w:tc>
          <w:tcPr>
            <w:tcW w:w="1276" w:type="dxa"/>
          </w:tcPr>
          <w:p w14:paraId="7EC116F4" w14:textId="77777777" w:rsidR="00E83E1F" w:rsidRPr="00E83E1F" w:rsidRDefault="00E83E1F">
            <w:pPr>
              <w:rPr>
                <w:rFonts w:cstheme="minorHAnsi"/>
              </w:rPr>
            </w:pPr>
          </w:p>
        </w:tc>
        <w:tc>
          <w:tcPr>
            <w:tcW w:w="992" w:type="dxa"/>
          </w:tcPr>
          <w:p w14:paraId="18E947B9" w14:textId="77777777" w:rsidR="00E83E1F" w:rsidRPr="00E83E1F" w:rsidRDefault="00E83E1F">
            <w:pPr>
              <w:rPr>
                <w:rFonts w:cstheme="minorHAnsi"/>
              </w:rPr>
            </w:pPr>
          </w:p>
        </w:tc>
        <w:tc>
          <w:tcPr>
            <w:tcW w:w="1134" w:type="dxa"/>
          </w:tcPr>
          <w:p w14:paraId="340E355F" w14:textId="77777777" w:rsidR="00E83E1F" w:rsidRPr="00E83E1F" w:rsidRDefault="00E83E1F">
            <w:pPr>
              <w:rPr>
                <w:rFonts w:cstheme="minorHAnsi"/>
              </w:rPr>
            </w:pPr>
          </w:p>
        </w:tc>
        <w:tc>
          <w:tcPr>
            <w:tcW w:w="992" w:type="dxa"/>
          </w:tcPr>
          <w:p w14:paraId="2026BF48" w14:textId="77777777" w:rsidR="00E83E1F" w:rsidRPr="00E83E1F" w:rsidRDefault="00E83E1F">
            <w:pPr>
              <w:rPr>
                <w:rFonts w:cstheme="minorHAnsi"/>
              </w:rPr>
            </w:pPr>
          </w:p>
        </w:tc>
      </w:tr>
      <w:tr w:rsidR="00E83E1F" w:rsidRPr="00E83E1F" w14:paraId="0A6A0ED6" w14:textId="0984FC22" w:rsidTr="00E83E1F">
        <w:tc>
          <w:tcPr>
            <w:tcW w:w="851" w:type="dxa"/>
          </w:tcPr>
          <w:p w14:paraId="2473760F" w14:textId="1AD8194E" w:rsidR="00E83E1F" w:rsidRPr="00E83E1F" w:rsidRDefault="00E83E1F">
            <w:pPr>
              <w:rPr>
                <w:rFonts w:cstheme="minorHAnsi"/>
              </w:rPr>
            </w:pPr>
            <w:r w:rsidRPr="00E83E1F">
              <w:rPr>
                <w:rFonts w:cstheme="minorHAnsi"/>
              </w:rPr>
              <w:lastRenderedPageBreak/>
              <w:t>RG383</w:t>
            </w:r>
          </w:p>
        </w:tc>
        <w:tc>
          <w:tcPr>
            <w:tcW w:w="6095" w:type="dxa"/>
          </w:tcPr>
          <w:p w14:paraId="7C84DB56" w14:textId="33A4C631" w:rsidR="00E83E1F" w:rsidRPr="00E83E1F" w:rsidRDefault="00E83E1F" w:rsidP="0075424C">
            <w:pPr>
              <w:autoSpaceDE w:val="0"/>
              <w:autoSpaceDN w:val="0"/>
              <w:adjustRightInd w:val="0"/>
              <w:rPr>
                <w:rFonts w:cstheme="minorHAnsi"/>
              </w:rPr>
            </w:pPr>
            <w:r w:rsidRPr="00E83E1F">
              <w:rPr>
                <w:rFonts w:cstheme="minorHAnsi"/>
              </w:rPr>
              <w:t xml:space="preserve">Webster JD, Dennis MM, </w:t>
            </w:r>
            <w:proofErr w:type="spellStart"/>
            <w:r w:rsidRPr="00E83E1F">
              <w:rPr>
                <w:rFonts w:cstheme="minorHAnsi"/>
              </w:rPr>
              <w:t>Dervisis</w:t>
            </w:r>
            <w:proofErr w:type="spellEnd"/>
            <w:r w:rsidRPr="00E83E1F">
              <w:rPr>
                <w:rFonts w:cstheme="minorHAnsi"/>
              </w:rPr>
              <w:t xml:space="preserve"> N, Heller J, Bacon NJ, Bergman PJ, et al. Recommended guidelines for the conduct and evaluation of prognostic studies in veterinary oncology. Veterinary pathology. 2011;48(1):7-18.</w:t>
            </w:r>
          </w:p>
        </w:tc>
        <w:tc>
          <w:tcPr>
            <w:tcW w:w="1418" w:type="dxa"/>
          </w:tcPr>
          <w:p w14:paraId="0FDF73CC" w14:textId="77777777" w:rsidR="00E83E1F" w:rsidRPr="00E83E1F" w:rsidRDefault="00E83E1F">
            <w:pPr>
              <w:rPr>
                <w:rFonts w:cstheme="minorHAnsi"/>
              </w:rPr>
            </w:pPr>
          </w:p>
        </w:tc>
        <w:tc>
          <w:tcPr>
            <w:tcW w:w="1134" w:type="dxa"/>
          </w:tcPr>
          <w:p w14:paraId="1E17BA2A" w14:textId="77777777" w:rsidR="00E83E1F" w:rsidRPr="00E83E1F" w:rsidRDefault="00E83E1F">
            <w:pPr>
              <w:rPr>
                <w:rFonts w:cstheme="minorHAnsi"/>
              </w:rPr>
            </w:pPr>
          </w:p>
        </w:tc>
        <w:tc>
          <w:tcPr>
            <w:tcW w:w="1276" w:type="dxa"/>
          </w:tcPr>
          <w:p w14:paraId="5321F4E7" w14:textId="77777777" w:rsidR="00E83E1F" w:rsidRPr="00E83E1F" w:rsidRDefault="00E83E1F">
            <w:pPr>
              <w:rPr>
                <w:rFonts w:cstheme="minorHAnsi"/>
              </w:rPr>
            </w:pPr>
          </w:p>
        </w:tc>
        <w:tc>
          <w:tcPr>
            <w:tcW w:w="992" w:type="dxa"/>
          </w:tcPr>
          <w:p w14:paraId="3CC22B9B" w14:textId="77777777" w:rsidR="00E83E1F" w:rsidRPr="00E83E1F" w:rsidRDefault="00E83E1F">
            <w:pPr>
              <w:rPr>
                <w:rFonts w:cstheme="minorHAnsi"/>
              </w:rPr>
            </w:pPr>
          </w:p>
        </w:tc>
        <w:tc>
          <w:tcPr>
            <w:tcW w:w="1134" w:type="dxa"/>
          </w:tcPr>
          <w:p w14:paraId="5F2AB8A0" w14:textId="77777777" w:rsidR="00E83E1F" w:rsidRPr="00E83E1F" w:rsidRDefault="00E83E1F">
            <w:pPr>
              <w:rPr>
                <w:rFonts w:cstheme="minorHAnsi"/>
              </w:rPr>
            </w:pPr>
          </w:p>
        </w:tc>
        <w:tc>
          <w:tcPr>
            <w:tcW w:w="992" w:type="dxa"/>
          </w:tcPr>
          <w:p w14:paraId="4DC9690F" w14:textId="77777777" w:rsidR="00E83E1F" w:rsidRPr="00E83E1F" w:rsidRDefault="00E83E1F">
            <w:pPr>
              <w:rPr>
                <w:rFonts w:cstheme="minorHAnsi"/>
              </w:rPr>
            </w:pPr>
          </w:p>
        </w:tc>
      </w:tr>
      <w:tr w:rsidR="00E83E1F" w:rsidRPr="00E83E1F" w14:paraId="4B314BE9" w14:textId="42D053F1" w:rsidTr="00E83E1F">
        <w:tc>
          <w:tcPr>
            <w:tcW w:w="851" w:type="dxa"/>
          </w:tcPr>
          <w:p w14:paraId="6B3EC24C" w14:textId="5A896AD0" w:rsidR="00E83E1F" w:rsidRPr="00E83E1F" w:rsidRDefault="00E83E1F">
            <w:pPr>
              <w:rPr>
                <w:rFonts w:cstheme="minorHAnsi"/>
              </w:rPr>
            </w:pPr>
            <w:r w:rsidRPr="00E83E1F">
              <w:rPr>
                <w:rFonts w:cstheme="minorHAnsi"/>
              </w:rPr>
              <w:t>RG384</w:t>
            </w:r>
          </w:p>
        </w:tc>
        <w:tc>
          <w:tcPr>
            <w:tcW w:w="6095" w:type="dxa"/>
          </w:tcPr>
          <w:p w14:paraId="61B0DD23" w14:textId="09DBDC32" w:rsidR="00E83E1F" w:rsidRPr="00E83E1F" w:rsidRDefault="00E83E1F" w:rsidP="00F634F7">
            <w:pPr>
              <w:autoSpaceDE w:val="0"/>
              <w:autoSpaceDN w:val="0"/>
              <w:adjustRightInd w:val="0"/>
              <w:rPr>
                <w:rFonts w:cstheme="minorHAnsi"/>
              </w:rPr>
            </w:pPr>
            <w:r w:rsidRPr="00E83E1F">
              <w:rPr>
                <w:rFonts w:cstheme="minorHAnsi"/>
              </w:rPr>
              <w:t xml:space="preserve">Welch RW, Antoine JM, Berta JL, Bub A, de Vries J, </w:t>
            </w:r>
            <w:proofErr w:type="spellStart"/>
            <w:r w:rsidRPr="00E83E1F">
              <w:rPr>
                <w:rFonts w:cstheme="minorHAnsi"/>
              </w:rPr>
              <w:t>Guarner</w:t>
            </w:r>
            <w:proofErr w:type="spellEnd"/>
            <w:r w:rsidRPr="00E83E1F">
              <w:rPr>
                <w:rFonts w:cstheme="minorHAnsi"/>
              </w:rPr>
              <w:t xml:space="preserve"> F, et al. Guidelines for the design, conduct and reporting of human intervention studies to evaluate the health benefits of foods. The British journal of nutrition. 2011;106 Suppl </w:t>
            </w:r>
            <w:proofErr w:type="gramStart"/>
            <w:r w:rsidRPr="00E83E1F">
              <w:rPr>
                <w:rFonts w:cstheme="minorHAnsi"/>
              </w:rPr>
              <w:t>2:S</w:t>
            </w:r>
            <w:proofErr w:type="gramEnd"/>
            <w:r w:rsidRPr="00E83E1F">
              <w:rPr>
                <w:rFonts w:cstheme="minorHAnsi"/>
              </w:rPr>
              <w:t>3-15.</w:t>
            </w:r>
          </w:p>
        </w:tc>
        <w:tc>
          <w:tcPr>
            <w:tcW w:w="1418" w:type="dxa"/>
          </w:tcPr>
          <w:p w14:paraId="5920678C" w14:textId="77777777" w:rsidR="00E83E1F" w:rsidRPr="00E83E1F" w:rsidRDefault="00E83E1F">
            <w:pPr>
              <w:rPr>
                <w:rFonts w:cstheme="minorHAnsi"/>
              </w:rPr>
            </w:pPr>
          </w:p>
        </w:tc>
        <w:tc>
          <w:tcPr>
            <w:tcW w:w="1134" w:type="dxa"/>
          </w:tcPr>
          <w:p w14:paraId="32791723" w14:textId="77777777" w:rsidR="00E83E1F" w:rsidRPr="00E83E1F" w:rsidRDefault="00E83E1F">
            <w:pPr>
              <w:rPr>
                <w:rFonts w:cstheme="minorHAnsi"/>
              </w:rPr>
            </w:pPr>
          </w:p>
        </w:tc>
        <w:tc>
          <w:tcPr>
            <w:tcW w:w="1276" w:type="dxa"/>
          </w:tcPr>
          <w:p w14:paraId="6CB032AF" w14:textId="77777777" w:rsidR="00E83E1F" w:rsidRPr="00E83E1F" w:rsidRDefault="00E83E1F">
            <w:pPr>
              <w:rPr>
                <w:rFonts w:cstheme="minorHAnsi"/>
              </w:rPr>
            </w:pPr>
          </w:p>
        </w:tc>
        <w:tc>
          <w:tcPr>
            <w:tcW w:w="992" w:type="dxa"/>
          </w:tcPr>
          <w:p w14:paraId="748993C9" w14:textId="77777777" w:rsidR="00E83E1F" w:rsidRPr="00E83E1F" w:rsidRDefault="00E83E1F">
            <w:pPr>
              <w:rPr>
                <w:rFonts w:cstheme="minorHAnsi"/>
              </w:rPr>
            </w:pPr>
          </w:p>
        </w:tc>
        <w:tc>
          <w:tcPr>
            <w:tcW w:w="1134" w:type="dxa"/>
          </w:tcPr>
          <w:p w14:paraId="7D18486E" w14:textId="77777777" w:rsidR="00E83E1F" w:rsidRPr="00E83E1F" w:rsidRDefault="00E83E1F">
            <w:pPr>
              <w:rPr>
                <w:rFonts w:cstheme="minorHAnsi"/>
              </w:rPr>
            </w:pPr>
          </w:p>
        </w:tc>
        <w:tc>
          <w:tcPr>
            <w:tcW w:w="992" w:type="dxa"/>
          </w:tcPr>
          <w:p w14:paraId="4D31292E" w14:textId="77777777" w:rsidR="00E83E1F" w:rsidRPr="00E83E1F" w:rsidRDefault="00E83E1F">
            <w:pPr>
              <w:rPr>
                <w:rFonts w:cstheme="minorHAnsi"/>
              </w:rPr>
            </w:pPr>
          </w:p>
        </w:tc>
      </w:tr>
      <w:tr w:rsidR="00E83E1F" w:rsidRPr="00E83E1F" w14:paraId="14ACDD81" w14:textId="7205A160" w:rsidTr="00E83E1F">
        <w:tc>
          <w:tcPr>
            <w:tcW w:w="851" w:type="dxa"/>
          </w:tcPr>
          <w:p w14:paraId="6B081ADD" w14:textId="265999EA" w:rsidR="00E83E1F" w:rsidRPr="00E83E1F" w:rsidRDefault="00E83E1F">
            <w:pPr>
              <w:rPr>
                <w:rFonts w:cstheme="minorHAnsi"/>
              </w:rPr>
            </w:pPr>
            <w:r w:rsidRPr="00E83E1F">
              <w:rPr>
                <w:rFonts w:cstheme="minorHAnsi"/>
              </w:rPr>
              <w:t>RG385</w:t>
            </w:r>
          </w:p>
        </w:tc>
        <w:tc>
          <w:tcPr>
            <w:tcW w:w="6095" w:type="dxa"/>
          </w:tcPr>
          <w:p w14:paraId="30FB76B7" w14:textId="547E09AF" w:rsidR="00E83E1F" w:rsidRPr="00E83E1F" w:rsidRDefault="00E83E1F" w:rsidP="00F634F7">
            <w:pPr>
              <w:autoSpaceDE w:val="0"/>
              <w:autoSpaceDN w:val="0"/>
              <w:adjustRightInd w:val="0"/>
              <w:rPr>
                <w:rFonts w:cstheme="minorHAnsi"/>
              </w:rPr>
            </w:pPr>
            <w:r w:rsidRPr="00E83E1F">
              <w:rPr>
                <w:rFonts w:cstheme="minorHAnsi"/>
              </w:rPr>
              <w:t xml:space="preserve">Welch V, </w:t>
            </w:r>
            <w:proofErr w:type="spellStart"/>
            <w:r w:rsidRPr="00E83E1F">
              <w:rPr>
                <w:rFonts w:cstheme="minorHAnsi"/>
              </w:rPr>
              <w:t>Petticrew</w:t>
            </w:r>
            <w:proofErr w:type="spellEnd"/>
            <w:r w:rsidRPr="00E83E1F">
              <w:rPr>
                <w:rFonts w:cstheme="minorHAnsi"/>
              </w:rPr>
              <w:t xml:space="preserve"> M, </w:t>
            </w:r>
            <w:proofErr w:type="spellStart"/>
            <w:r w:rsidRPr="00E83E1F">
              <w:rPr>
                <w:rFonts w:cstheme="minorHAnsi"/>
              </w:rPr>
              <w:t>Tugwell</w:t>
            </w:r>
            <w:proofErr w:type="spellEnd"/>
            <w:r w:rsidRPr="00E83E1F">
              <w:rPr>
                <w:rFonts w:cstheme="minorHAnsi"/>
              </w:rPr>
              <w:t xml:space="preserve"> P, Moher D, O'Neill J, Waters E, et al. PRISMA-Equity 2012 extension: reporting guidelines for systematic reviews with a focus on health equity. </w:t>
            </w:r>
            <w:proofErr w:type="spellStart"/>
            <w:r w:rsidRPr="00E83E1F">
              <w:rPr>
                <w:rFonts w:cstheme="minorHAnsi"/>
              </w:rPr>
              <w:t>PLoS</w:t>
            </w:r>
            <w:proofErr w:type="spellEnd"/>
            <w:r w:rsidRPr="00E83E1F">
              <w:rPr>
                <w:rFonts w:cstheme="minorHAnsi"/>
              </w:rPr>
              <w:t xml:space="preserve"> medicine. 2012;9(10</w:t>
            </w:r>
            <w:proofErr w:type="gramStart"/>
            <w:r w:rsidRPr="00E83E1F">
              <w:rPr>
                <w:rFonts w:cstheme="minorHAnsi"/>
              </w:rPr>
              <w:t>):e</w:t>
            </w:r>
            <w:proofErr w:type="gramEnd"/>
            <w:r w:rsidRPr="00E83E1F">
              <w:rPr>
                <w:rFonts w:cstheme="minorHAnsi"/>
              </w:rPr>
              <w:t>1001333.</w:t>
            </w:r>
          </w:p>
        </w:tc>
        <w:tc>
          <w:tcPr>
            <w:tcW w:w="1418" w:type="dxa"/>
          </w:tcPr>
          <w:p w14:paraId="3A0609A5" w14:textId="3AB5E38A" w:rsidR="00E83E1F" w:rsidRPr="00E83E1F" w:rsidRDefault="00E83E1F">
            <w:pPr>
              <w:rPr>
                <w:rFonts w:cstheme="minorHAnsi"/>
                <w:b/>
                <w:bCs/>
              </w:rPr>
            </w:pPr>
            <w:r w:rsidRPr="00E83E1F">
              <w:rPr>
                <w:rFonts w:cstheme="minorHAnsi"/>
              </w:rPr>
              <w:t>PRISMA-Equity 2012</w:t>
            </w:r>
          </w:p>
        </w:tc>
        <w:tc>
          <w:tcPr>
            <w:tcW w:w="1134" w:type="dxa"/>
          </w:tcPr>
          <w:p w14:paraId="4D1CC53F" w14:textId="77777777" w:rsidR="00E83E1F" w:rsidRPr="00E83E1F" w:rsidRDefault="00E83E1F">
            <w:pPr>
              <w:rPr>
                <w:rFonts w:cstheme="minorHAnsi"/>
              </w:rPr>
            </w:pPr>
          </w:p>
        </w:tc>
        <w:tc>
          <w:tcPr>
            <w:tcW w:w="1276" w:type="dxa"/>
          </w:tcPr>
          <w:p w14:paraId="0446F94A" w14:textId="77777777" w:rsidR="00E83E1F" w:rsidRPr="00E83E1F" w:rsidRDefault="00E83E1F">
            <w:pPr>
              <w:rPr>
                <w:rFonts w:cstheme="minorHAnsi"/>
              </w:rPr>
            </w:pPr>
          </w:p>
        </w:tc>
        <w:tc>
          <w:tcPr>
            <w:tcW w:w="992" w:type="dxa"/>
          </w:tcPr>
          <w:p w14:paraId="1D4CEA75" w14:textId="77777777" w:rsidR="00E83E1F" w:rsidRPr="00E83E1F" w:rsidRDefault="00E83E1F">
            <w:pPr>
              <w:rPr>
                <w:rFonts w:cstheme="minorHAnsi"/>
              </w:rPr>
            </w:pPr>
          </w:p>
        </w:tc>
        <w:tc>
          <w:tcPr>
            <w:tcW w:w="1134" w:type="dxa"/>
          </w:tcPr>
          <w:p w14:paraId="2F561471" w14:textId="77777777" w:rsidR="00E83E1F" w:rsidRPr="00E83E1F" w:rsidRDefault="00E83E1F">
            <w:pPr>
              <w:rPr>
                <w:rFonts w:cstheme="minorHAnsi"/>
              </w:rPr>
            </w:pPr>
          </w:p>
        </w:tc>
        <w:tc>
          <w:tcPr>
            <w:tcW w:w="992" w:type="dxa"/>
          </w:tcPr>
          <w:p w14:paraId="5D0CCDA5" w14:textId="77777777" w:rsidR="00E83E1F" w:rsidRPr="00E83E1F" w:rsidRDefault="00E83E1F">
            <w:pPr>
              <w:rPr>
                <w:rFonts w:cstheme="minorHAnsi"/>
              </w:rPr>
            </w:pPr>
          </w:p>
        </w:tc>
      </w:tr>
      <w:tr w:rsidR="00E83E1F" w:rsidRPr="00E83E1F" w14:paraId="5BB42784" w14:textId="4F3A10D3" w:rsidTr="00E83E1F">
        <w:tc>
          <w:tcPr>
            <w:tcW w:w="851" w:type="dxa"/>
          </w:tcPr>
          <w:p w14:paraId="6870D87B" w14:textId="7DA5E748" w:rsidR="00E83E1F" w:rsidRPr="00E83E1F" w:rsidRDefault="00E83E1F">
            <w:pPr>
              <w:rPr>
                <w:rFonts w:cstheme="minorHAnsi"/>
              </w:rPr>
            </w:pPr>
            <w:r w:rsidRPr="00E83E1F">
              <w:rPr>
                <w:rFonts w:cstheme="minorHAnsi"/>
              </w:rPr>
              <w:t>RG386</w:t>
            </w:r>
          </w:p>
        </w:tc>
        <w:tc>
          <w:tcPr>
            <w:tcW w:w="6095" w:type="dxa"/>
          </w:tcPr>
          <w:p w14:paraId="4C2DD2BB" w14:textId="670550C8" w:rsidR="00E83E1F" w:rsidRPr="00E83E1F" w:rsidRDefault="00E83E1F" w:rsidP="00D80B8A">
            <w:pPr>
              <w:autoSpaceDE w:val="0"/>
              <w:autoSpaceDN w:val="0"/>
              <w:adjustRightInd w:val="0"/>
              <w:rPr>
                <w:rFonts w:cstheme="minorHAnsi"/>
              </w:rPr>
            </w:pPr>
            <w:r w:rsidRPr="00E83E1F">
              <w:rPr>
                <w:rFonts w:cstheme="minorHAnsi"/>
              </w:rPr>
              <w:t xml:space="preserve">Welch VA, </w:t>
            </w:r>
            <w:proofErr w:type="spellStart"/>
            <w:r w:rsidRPr="00E83E1F">
              <w:rPr>
                <w:rFonts w:cstheme="minorHAnsi"/>
              </w:rPr>
              <w:t>Norheim</w:t>
            </w:r>
            <w:proofErr w:type="spellEnd"/>
            <w:r w:rsidRPr="00E83E1F">
              <w:rPr>
                <w:rFonts w:cstheme="minorHAnsi"/>
              </w:rPr>
              <w:t xml:space="preserve"> OF, Jull J, Cookson R, </w:t>
            </w:r>
            <w:proofErr w:type="spellStart"/>
            <w:r w:rsidRPr="00E83E1F">
              <w:rPr>
                <w:rFonts w:cstheme="minorHAnsi"/>
              </w:rPr>
              <w:t>Sommerfelt</w:t>
            </w:r>
            <w:proofErr w:type="spellEnd"/>
            <w:r w:rsidRPr="00E83E1F">
              <w:rPr>
                <w:rFonts w:cstheme="minorHAnsi"/>
              </w:rPr>
              <w:t xml:space="preserve"> H, </w:t>
            </w:r>
            <w:proofErr w:type="spellStart"/>
            <w:r w:rsidRPr="00E83E1F">
              <w:rPr>
                <w:rFonts w:cstheme="minorHAnsi"/>
              </w:rPr>
              <w:t>Tugwell</w:t>
            </w:r>
            <w:proofErr w:type="spellEnd"/>
            <w:r w:rsidRPr="00E83E1F">
              <w:rPr>
                <w:rFonts w:cstheme="minorHAnsi"/>
              </w:rPr>
              <w:t xml:space="preserve"> P. CONSORT-Equity 2017 extension and elaboration for better reporting of health equity in randomised trials. BMJ (Clinical research ed). 2017;</w:t>
            </w:r>
            <w:proofErr w:type="gramStart"/>
            <w:r w:rsidRPr="00E83E1F">
              <w:rPr>
                <w:rFonts w:cstheme="minorHAnsi"/>
              </w:rPr>
              <w:t>359:j</w:t>
            </w:r>
            <w:proofErr w:type="gramEnd"/>
            <w:r w:rsidRPr="00E83E1F">
              <w:rPr>
                <w:rFonts w:cstheme="minorHAnsi"/>
              </w:rPr>
              <w:t>5085.</w:t>
            </w:r>
          </w:p>
        </w:tc>
        <w:tc>
          <w:tcPr>
            <w:tcW w:w="1418" w:type="dxa"/>
          </w:tcPr>
          <w:p w14:paraId="14FA26EE" w14:textId="2942A8D6" w:rsidR="00E83E1F" w:rsidRPr="00E83E1F" w:rsidRDefault="00E83E1F">
            <w:pPr>
              <w:rPr>
                <w:rFonts w:cstheme="minorHAnsi"/>
              </w:rPr>
            </w:pPr>
            <w:r w:rsidRPr="00E83E1F">
              <w:rPr>
                <w:rFonts w:cstheme="minorHAnsi"/>
              </w:rPr>
              <w:t>CONSORT-Equity</w:t>
            </w:r>
          </w:p>
        </w:tc>
        <w:tc>
          <w:tcPr>
            <w:tcW w:w="1134" w:type="dxa"/>
          </w:tcPr>
          <w:p w14:paraId="24B1E4ED" w14:textId="77777777" w:rsidR="00E83E1F" w:rsidRPr="00E83E1F" w:rsidRDefault="00E83E1F">
            <w:pPr>
              <w:rPr>
                <w:rFonts w:cstheme="minorHAnsi"/>
              </w:rPr>
            </w:pPr>
          </w:p>
          <w:p w14:paraId="039BD363" w14:textId="628C20AC" w:rsidR="00E83E1F" w:rsidRPr="00E83E1F" w:rsidRDefault="00E83E1F" w:rsidP="005C0A4D">
            <w:pPr>
              <w:pStyle w:val="Paragraphedeliste"/>
              <w:numPr>
                <w:ilvl w:val="0"/>
                <w:numId w:val="1"/>
              </w:numPr>
              <w:rPr>
                <w:rFonts w:cstheme="minorHAnsi"/>
              </w:rPr>
            </w:pPr>
          </w:p>
        </w:tc>
        <w:tc>
          <w:tcPr>
            <w:tcW w:w="1276" w:type="dxa"/>
          </w:tcPr>
          <w:p w14:paraId="38B6BEAE" w14:textId="77777777" w:rsidR="00E83E1F" w:rsidRPr="00E83E1F" w:rsidRDefault="00E83E1F">
            <w:pPr>
              <w:rPr>
                <w:rFonts w:cstheme="minorHAnsi"/>
              </w:rPr>
            </w:pPr>
          </w:p>
          <w:p w14:paraId="00F0B921" w14:textId="510CA9F9" w:rsidR="00E83E1F" w:rsidRPr="00E83E1F" w:rsidRDefault="00E83E1F" w:rsidP="005C0A4D">
            <w:pPr>
              <w:pStyle w:val="Paragraphedeliste"/>
              <w:numPr>
                <w:ilvl w:val="0"/>
                <w:numId w:val="1"/>
              </w:numPr>
              <w:rPr>
                <w:rFonts w:cstheme="minorHAnsi"/>
              </w:rPr>
            </w:pPr>
          </w:p>
        </w:tc>
        <w:tc>
          <w:tcPr>
            <w:tcW w:w="992" w:type="dxa"/>
          </w:tcPr>
          <w:p w14:paraId="54DB97E9" w14:textId="77777777" w:rsidR="00E83E1F" w:rsidRPr="00E83E1F" w:rsidRDefault="00E83E1F">
            <w:pPr>
              <w:rPr>
                <w:rFonts w:cstheme="minorHAnsi"/>
              </w:rPr>
            </w:pPr>
          </w:p>
        </w:tc>
        <w:tc>
          <w:tcPr>
            <w:tcW w:w="1134" w:type="dxa"/>
          </w:tcPr>
          <w:p w14:paraId="184759DE" w14:textId="77777777" w:rsidR="00E83E1F" w:rsidRDefault="00E83E1F">
            <w:pPr>
              <w:rPr>
                <w:rFonts w:cstheme="minorHAnsi"/>
              </w:rPr>
            </w:pPr>
          </w:p>
          <w:p w14:paraId="01C2D2C2" w14:textId="04645617" w:rsidR="00BC71A7" w:rsidRPr="00BC71A7" w:rsidRDefault="00BC71A7" w:rsidP="00BC71A7">
            <w:pPr>
              <w:pStyle w:val="Paragraphedeliste"/>
              <w:numPr>
                <w:ilvl w:val="0"/>
                <w:numId w:val="1"/>
              </w:numPr>
              <w:rPr>
                <w:rFonts w:cstheme="minorHAnsi"/>
              </w:rPr>
            </w:pPr>
          </w:p>
        </w:tc>
        <w:tc>
          <w:tcPr>
            <w:tcW w:w="992" w:type="dxa"/>
          </w:tcPr>
          <w:p w14:paraId="1D3D0F45" w14:textId="77777777" w:rsidR="00E83E1F" w:rsidRDefault="00E83E1F">
            <w:pPr>
              <w:rPr>
                <w:rFonts w:cstheme="minorHAnsi"/>
              </w:rPr>
            </w:pPr>
          </w:p>
          <w:p w14:paraId="01A45F59" w14:textId="2ECD8391" w:rsidR="00265ED7" w:rsidRPr="00265ED7" w:rsidRDefault="00265ED7" w:rsidP="00265ED7">
            <w:pPr>
              <w:pStyle w:val="Paragraphedeliste"/>
              <w:numPr>
                <w:ilvl w:val="0"/>
                <w:numId w:val="1"/>
              </w:numPr>
              <w:rPr>
                <w:rFonts w:cstheme="minorHAnsi"/>
              </w:rPr>
            </w:pPr>
          </w:p>
        </w:tc>
      </w:tr>
      <w:tr w:rsidR="00E83E1F" w:rsidRPr="00E83E1F" w14:paraId="213F6D27" w14:textId="19EA9401" w:rsidTr="00E83E1F">
        <w:tc>
          <w:tcPr>
            <w:tcW w:w="851" w:type="dxa"/>
          </w:tcPr>
          <w:p w14:paraId="52303616" w14:textId="769F5B22" w:rsidR="00E83E1F" w:rsidRPr="00E83E1F" w:rsidRDefault="00E83E1F">
            <w:pPr>
              <w:rPr>
                <w:rFonts w:cstheme="minorHAnsi"/>
              </w:rPr>
            </w:pPr>
            <w:r w:rsidRPr="00E83E1F">
              <w:rPr>
                <w:rFonts w:cstheme="minorHAnsi"/>
              </w:rPr>
              <w:t>RG387</w:t>
            </w:r>
          </w:p>
        </w:tc>
        <w:tc>
          <w:tcPr>
            <w:tcW w:w="6095" w:type="dxa"/>
          </w:tcPr>
          <w:p w14:paraId="1E97D392" w14:textId="09770FEB" w:rsidR="00E83E1F" w:rsidRPr="00E83E1F" w:rsidRDefault="00E83E1F" w:rsidP="00D80B8A">
            <w:pPr>
              <w:autoSpaceDE w:val="0"/>
              <w:autoSpaceDN w:val="0"/>
              <w:adjustRightInd w:val="0"/>
              <w:rPr>
                <w:rFonts w:cstheme="minorHAnsi"/>
              </w:rPr>
            </w:pPr>
            <w:r w:rsidRPr="00E83E1F">
              <w:rPr>
                <w:rFonts w:cstheme="minorHAnsi"/>
              </w:rPr>
              <w:t xml:space="preserve">Wendler JJ, Fischbach K, </w:t>
            </w:r>
            <w:proofErr w:type="spellStart"/>
            <w:r w:rsidRPr="00E83E1F">
              <w:rPr>
                <w:rFonts w:cstheme="minorHAnsi"/>
              </w:rPr>
              <w:t>Ricke</w:t>
            </w:r>
            <w:proofErr w:type="spellEnd"/>
            <w:r w:rsidRPr="00E83E1F">
              <w:rPr>
                <w:rFonts w:cstheme="minorHAnsi"/>
              </w:rPr>
              <w:t xml:space="preserve"> J, Jurgens J, Fischbach F, </w:t>
            </w:r>
            <w:proofErr w:type="spellStart"/>
            <w:r w:rsidRPr="00E83E1F">
              <w:rPr>
                <w:rFonts w:cstheme="minorHAnsi"/>
              </w:rPr>
              <w:t>Kollermann</w:t>
            </w:r>
            <w:proofErr w:type="spellEnd"/>
            <w:r w:rsidRPr="00E83E1F">
              <w:rPr>
                <w:rFonts w:cstheme="minorHAnsi"/>
              </w:rPr>
              <w:t xml:space="preserve"> J, et al. Irreversible Electroporation (IRE): Standardization of Terminology and Reporting Criteria for Analysis and Comparison. Polish journal of radiology. </w:t>
            </w:r>
            <w:proofErr w:type="gramStart"/>
            <w:r w:rsidRPr="00E83E1F">
              <w:rPr>
                <w:rFonts w:cstheme="minorHAnsi"/>
              </w:rPr>
              <w:t>2016;81:54</w:t>
            </w:r>
            <w:proofErr w:type="gramEnd"/>
            <w:r w:rsidRPr="00E83E1F">
              <w:rPr>
                <w:rFonts w:cstheme="minorHAnsi"/>
              </w:rPr>
              <w:t>-64.</w:t>
            </w:r>
          </w:p>
        </w:tc>
        <w:tc>
          <w:tcPr>
            <w:tcW w:w="1418" w:type="dxa"/>
          </w:tcPr>
          <w:p w14:paraId="419C38E4" w14:textId="77777777" w:rsidR="00E83E1F" w:rsidRPr="00E83E1F" w:rsidRDefault="00E83E1F">
            <w:pPr>
              <w:rPr>
                <w:rFonts w:cstheme="minorHAnsi"/>
              </w:rPr>
            </w:pPr>
          </w:p>
        </w:tc>
        <w:tc>
          <w:tcPr>
            <w:tcW w:w="1134" w:type="dxa"/>
          </w:tcPr>
          <w:p w14:paraId="56ED7839" w14:textId="77777777" w:rsidR="00E83E1F" w:rsidRPr="00E83E1F" w:rsidRDefault="00E83E1F">
            <w:pPr>
              <w:rPr>
                <w:rFonts w:cstheme="minorHAnsi"/>
              </w:rPr>
            </w:pPr>
          </w:p>
        </w:tc>
        <w:tc>
          <w:tcPr>
            <w:tcW w:w="1276" w:type="dxa"/>
          </w:tcPr>
          <w:p w14:paraId="0862DE06" w14:textId="77777777" w:rsidR="00E83E1F" w:rsidRPr="00E83E1F" w:rsidRDefault="00E83E1F">
            <w:pPr>
              <w:rPr>
                <w:rFonts w:cstheme="minorHAnsi"/>
              </w:rPr>
            </w:pPr>
          </w:p>
        </w:tc>
        <w:tc>
          <w:tcPr>
            <w:tcW w:w="992" w:type="dxa"/>
          </w:tcPr>
          <w:p w14:paraId="7D13EB95" w14:textId="77777777" w:rsidR="00E83E1F" w:rsidRPr="00E83E1F" w:rsidRDefault="00E83E1F">
            <w:pPr>
              <w:rPr>
                <w:rFonts w:cstheme="minorHAnsi"/>
              </w:rPr>
            </w:pPr>
          </w:p>
        </w:tc>
        <w:tc>
          <w:tcPr>
            <w:tcW w:w="1134" w:type="dxa"/>
          </w:tcPr>
          <w:p w14:paraId="106F02E6" w14:textId="77777777" w:rsidR="00E83E1F" w:rsidRPr="00E83E1F" w:rsidRDefault="00E83E1F">
            <w:pPr>
              <w:rPr>
                <w:rFonts w:cstheme="minorHAnsi"/>
              </w:rPr>
            </w:pPr>
          </w:p>
        </w:tc>
        <w:tc>
          <w:tcPr>
            <w:tcW w:w="992" w:type="dxa"/>
          </w:tcPr>
          <w:p w14:paraId="573CA675" w14:textId="77777777" w:rsidR="00E83E1F" w:rsidRPr="00E83E1F" w:rsidRDefault="00E83E1F">
            <w:pPr>
              <w:rPr>
                <w:rFonts w:cstheme="minorHAnsi"/>
              </w:rPr>
            </w:pPr>
          </w:p>
        </w:tc>
      </w:tr>
      <w:tr w:rsidR="00E83E1F" w:rsidRPr="00E83E1F" w14:paraId="363E2A6E" w14:textId="4CCAAF68" w:rsidTr="00E83E1F">
        <w:tc>
          <w:tcPr>
            <w:tcW w:w="851" w:type="dxa"/>
          </w:tcPr>
          <w:p w14:paraId="4B3270F9" w14:textId="4A9B920F" w:rsidR="00E83E1F" w:rsidRPr="00E83E1F" w:rsidRDefault="00E83E1F">
            <w:pPr>
              <w:rPr>
                <w:rFonts w:cstheme="minorHAnsi"/>
              </w:rPr>
            </w:pPr>
            <w:r w:rsidRPr="00E83E1F">
              <w:rPr>
                <w:rFonts w:cstheme="minorHAnsi"/>
              </w:rPr>
              <w:t>RG388</w:t>
            </w:r>
          </w:p>
        </w:tc>
        <w:tc>
          <w:tcPr>
            <w:tcW w:w="6095" w:type="dxa"/>
          </w:tcPr>
          <w:p w14:paraId="6924E815" w14:textId="4F72B6AD" w:rsidR="00E83E1F" w:rsidRPr="00E83E1F" w:rsidRDefault="00E83E1F" w:rsidP="00CC5AA1">
            <w:pPr>
              <w:autoSpaceDE w:val="0"/>
              <w:autoSpaceDN w:val="0"/>
              <w:adjustRightInd w:val="0"/>
              <w:rPr>
                <w:rFonts w:cstheme="minorHAnsi"/>
              </w:rPr>
            </w:pPr>
            <w:r w:rsidRPr="00E83E1F">
              <w:rPr>
                <w:rFonts w:cstheme="minorHAnsi"/>
              </w:rPr>
              <w:t xml:space="preserve">White A. Conducting and reporting case series and audits--author guidelines for acupuncture in medicine. Acupuncture in </w:t>
            </w:r>
            <w:proofErr w:type="gramStart"/>
            <w:r w:rsidRPr="00E83E1F">
              <w:rPr>
                <w:rFonts w:cstheme="minorHAnsi"/>
              </w:rPr>
              <w:t>medicine :</w:t>
            </w:r>
            <w:proofErr w:type="gramEnd"/>
            <w:r w:rsidRPr="00E83E1F">
              <w:rPr>
                <w:rFonts w:cstheme="minorHAnsi"/>
              </w:rPr>
              <w:t xml:space="preserve"> journal of the British Medical Acupuncture Society. 2005;23(4):181-7.</w:t>
            </w:r>
          </w:p>
        </w:tc>
        <w:tc>
          <w:tcPr>
            <w:tcW w:w="1418" w:type="dxa"/>
          </w:tcPr>
          <w:p w14:paraId="47E84F7C" w14:textId="77777777" w:rsidR="00E83E1F" w:rsidRPr="00E83E1F" w:rsidRDefault="00E83E1F">
            <w:pPr>
              <w:rPr>
                <w:rFonts w:cstheme="minorHAnsi"/>
              </w:rPr>
            </w:pPr>
          </w:p>
        </w:tc>
        <w:tc>
          <w:tcPr>
            <w:tcW w:w="1134" w:type="dxa"/>
          </w:tcPr>
          <w:p w14:paraId="3A0C4A0C" w14:textId="77777777" w:rsidR="00E83E1F" w:rsidRPr="00E83E1F" w:rsidRDefault="00E83E1F">
            <w:pPr>
              <w:rPr>
                <w:rFonts w:cstheme="minorHAnsi"/>
              </w:rPr>
            </w:pPr>
          </w:p>
        </w:tc>
        <w:tc>
          <w:tcPr>
            <w:tcW w:w="1276" w:type="dxa"/>
          </w:tcPr>
          <w:p w14:paraId="2A00C9E1" w14:textId="77777777" w:rsidR="00E83E1F" w:rsidRPr="00E83E1F" w:rsidRDefault="00E83E1F">
            <w:pPr>
              <w:rPr>
                <w:rFonts w:cstheme="minorHAnsi"/>
              </w:rPr>
            </w:pPr>
          </w:p>
        </w:tc>
        <w:tc>
          <w:tcPr>
            <w:tcW w:w="992" w:type="dxa"/>
          </w:tcPr>
          <w:p w14:paraId="734D386A" w14:textId="77777777" w:rsidR="00E83E1F" w:rsidRPr="00E83E1F" w:rsidRDefault="00E83E1F">
            <w:pPr>
              <w:rPr>
                <w:rFonts w:cstheme="minorHAnsi"/>
              </w:rPr>
            </w:pPr>
          </w:p>
        </w:tc>
        <w:tc>
          <w:tcPr>
            <w:tcW w:w="1134" w:type="dxa"/>
          </w:tcPr>
          <w:p w14:paraId="5471BE5F" w14:textId="77777777" w:rsidR="00E83E1F" w:rsidRPr="00E83E1F" w:rsidRDefault="00E83E1F">
            <w:pPr>
              <w:rPr>
                <w:rFonts w:cstheme="minorHAnsi"/>
              </w:rPr>
            </w:pPr>
          </w:p>
        </w:tc>
        <w:tc>
          <w:tcPr>
            <w:tcW w:w="992" w:type="dxa"/>
          </w:tcPr>
          <w:p w14:paraId="16B8034C" w14:textId="77777777" w:rsidR="00E83E1F" w:rsidRPr="00E83E1F" w:rsidRDefault="00E83E1F">
            <w:pPr>
              <w:rPr>
                <w:rFonts w:cstheme="minorHAnsi"/>
              </w:rPr>
            </w:pPr>
          </w:p>
        </w:tc>
      </w:tr>
      <w:tr w:rsidR="00E83E1F" w:rsidRPr="00E83E1F" w14:paraId="22E917C2" w14:textId="2C633E45" w:rsidTr="00E83E1F">
        <w:tc>
          <w:tcPr>
            <w:tcW w:w="851" w:type="dxa"/>
          </w:tcPr>
          <w:p w14:paraId="258EB026" w14:textId="0BC92D95" w:rsidR="00E83E1F" w:rsidRPr="00E83E1F" w:rsidRDefault="00E83E1F">
            <w:pPr>
              <w:rPr>
                <w:rFonts w:cstheme="minorHAnsi"/>
              </w:rPr>
            </w:pPr>
            <w:r w:rsidRPr="00E83E1F">
              <w:rPr>
                <w:rFonts w:cstheme="minorHAnsi"/>
              </w:rPr>
              <w:t>RG389</w:t>
            </w:r>
          </w:p>
        </w:tc>
        <w:tc>
          <w:tcPr>
            <w:tcW w:w="6095" w:type="dxa"/>
          </w:tcPr>
          <w:p w14:paraId="6E085F51" w14:textId="400F0859" w:rsidR="00E83E1F" w:rsidRPr="00E83E1F" w:rsidRDefault="00E83E1F" w:rsidP="00CC5AA1">
            <w:pPr>
              <w:autoSpaceDE w:val="0"/>
              <w:autoSpaceDN w:val="0"/>
              <w:adjustRightInd w:val="0"/>
              <w:rPr>
                <w:rFonts w:cstheme="minorHAnsi"/>
              </w:rPr>
            </w:pPr>
            <w:r w:rsidRPr="00E83E1F">
              <w:rPr>
                <w:rFonts w:cstheme="minorHAnsi"/>
              </w:rPr>
              <w:t xml:space="preserve">White RG, Hakim AJ, </w:t>
            </w:r>
            <w:proofErr w:type="spellStart"/>
            <w:r w:rsidRPr="00E83E1F">
              <w:rPr>
                <w:rFonts w:cstheme="minorHAnsi"/>
              </w:rPr>
              <w:t>Salganik</w:t>
            </w:r>
            <w:proofErr w:type="spellEnd"/>
            <w:r w:rsidRPr="00E83E1F">
              <w:rPr>
                <w:rFonts w:cstheme="minorHAnsi"/>
              </w:rPr>
              <w:t xml:space="preserve"> MJ, Spiller MW, Johnston LG, Kerr L, et al. Strengthening the Reporting of Observational Studies in Epidemiology for respondent-driven sampling studies: "STROBE-RDS" statement. Journal of clinical epidemiology. 2015;68(12):1463-71.</w:t>
            </w:r>
          </w:p>
        </w:tc>
        <w:tc>
          <w:tcPr>
            <w:tcW w:w="1418" w:type="dxa"/>
          </w:tcPr>
          <w:p w14:paraId="523DAB7F" w14:textId="07427E22" w:rsidR="00E83E1F" w:rsidRPr="00E83E1F" w:rsidRDefault="00E83E1F">
            <w:pPr>
              <w:rPr>
                <w:rFonts w:cstheme="minorHAnsi"/>
              </w:rPr>
            </w:pPr>
            <w:r w:rsidRPr="00E83E1F">
              <w:rPr>
                <w:rFonts w:cstheme="minorHAnsi"/>
              </w:rPr>
              <w:t>STROBE-RDS</w:t>
            </w:r>
          </w:p>
        </w:tc>
        <w:tc>
          <w:tcPr>
            <w:tcW w:w="1134" w:type="dxa"/>
          </w:tcPr>
          <w:p w14:paraId="781960C8" w14:textId="77777777" w:rsidR="00E83E1F" w:rsidRPr="00E83E1F" w:rsidRDefault="00E83E1F">
            <w:pPr>
              <w:rPr>
                <w:rFonts w:cstheme="minorHAnsi"/>
              </w:rPr>
            </w:pPr>
          </w:p>
        </w:tc>
        <w:tc>
          <w:tcPr>
            <w:tcW w:w="1276" w:type="dxa"/>
          </w:tcPr>
          <w:p w14:paraId="6A881E15" w14:textId="77777777" w:rsidR="00E83E1F" w:rsidRPr="00E83E1F" w:rsidRDefault="00E83E1F">
            <w:pPr>
              <w:rPr>
                <w:rFonts w:cstheme="minorHAnsi"/>
              </w:rPr>
            </w:pPr>
          </w:p>
        </w:tc>
        <w:tc>
          <w:tcPr>
            <w:tcW w:w="992" w:type="dxa"/>
          </w:tcPr>
          <w:p w14:paraId="0DE9722C" w14:textId="77777777" w:rsidR="00E83E1F" w:rsidRPr="00E83E1F" w:rsidRDefault="00E83E1F">
            <w:pPr>
              <w:rPr>
                <w:rFonts w:cstheme="minorHAnsi"/>
              </w:rPr>
            </w:pPr>
          </w:p>
        </w:tc>
        <w:tc>
          <w:tcPr>
            <w:tcW w:w="1134" w:type="dxa"/>
          </w:tcPr>
          <w:p w14:paraId="0378A6F9" w14:textId="77777777" w:rsidR="00E83E1F" w:rsidRPr="00E83E1F" w:rsidRDefault="00E83E1F">
            <w:pPr>
              <w:rPr>
                <w:rFonts w:cstheme="minorHAnsi"/>
              </w:rPr>
            </w:pPr>
          </w:p>
        </w:tc>
        <w:tc>
          <w:tcPr>
            <w:tcW w:w="992" w:type="dxa"/>
          </w:tcPr>
          <w:p w14:paraId="7658B7BA" w14:textId="77777777" w:rsidR="00E83E1F" w:rsidRPr="00E83E1F" w:rsidRDefault="00E83E1F">
            <w:pPr>
              <w:rPr>
                <w:rFonts w:cstheme="minorHAnsi"/>
              </w:rPr>
            </w:pPr>
          </w:p>
        </w:tc>
      </w:tr>
      <w:tr w:rsidR="00E83E1F" w:rsidRPr="00E83E1F" w14:paraId="01073507" w14:textId="448D5288" w:rsidTr="00E83E1F">
        <w:tc>
          <w:tcPr>
            <w:tcW w:w="851" w:type="dxa"/>
          </w:tcPr>
          <w:p w14:paraId="18AB36C1" w14:textId="0468483C" w:rsidR="00E83E1F" w:rsidRPr="00E83E1F" w:rsidRDefault="00E83E1F">
            <w:pPr>
              <w:rPr>
                <w:rFonts w:cstheme="minorHAnsi"/>
              </w:rPr>
            </w:pPr>
            <w:r w:rsidRPr="00E83E1F">
              <w:rPr>
                <w:rFonts w:cstheme="minorHAnsi"/>
              </w:rPr>
              <w:t>RG390</w:t>
            </w:r>
          </w:p>
        </w:tc>
        <w:tc>
          <w:tcPr>
            <w:tcW w:w="6095" w:type="dxa"/>
          </w:tcPr>
          <w:p w14:paraId="7B604215" w14:textId="798405D2" w:rsidR="00E83E1F" w:rsidRPr="00E83E1F" w:rsidRDefault="00E83E1F" w:rsidP="00CC5AA1">
            <w:pPr>
              <w:autoSpaceDE w:val="0"/>
              <w:autoSpaceDN w:val="0"/>
              <w:adjustRightInd w:val="0"/>
              <w:rPr>
                <w:rFonts w:cstheme="minorHAnsi"/>
              </w:rPr>
            </w:pPr>
            <w:proofErr w:type="spellStart"/>
            <w:r w:rsidRPr="00E83E1F">
              <w:rPr>
                <w:rFonts w:cstheme="minorHAnsi"/>
              </w:rPr>
              <w:t>Widmann</w:t>
            </w:r>
            <w:proofErr w:type="spellEnd"/>
            <w:r w:rsidRPr="00E83E1F">
              <w:rPr>
                <w:rFonts w:cstheme="minorHAnsi"/>
              </w:rPr>
              <w:t xml:space="preserve"> G, </w:t>
            </w:r>
            <w:proofErr w:type="spellStart"/>
            <w:r w:rsidRPr="00E83E1F">
              <w:rPr>
                <w:rFonts w:cstheme="minorHAnsi"/>
              </w:rPr>
              <w:t>Stoffner</w:t>
            </w:r>
            <w:proofErr w:type="spellEnd"/>
            <w:r w:rsidRPr="00E83E1F">
              <w:rPr>
                <w:rFonts w:cstheme="minorHAnsi"/>
              </w:rPr>
              <w:t xml:space="preserve"> R, </w:t>
            </w:r>
            <w:proofErr w:type="spellStart"/>
            <w:r w:rsidRPr="00E83E1F">
              <w:rPr>
                <w:rFonts w:cstheme="minorHAnsi"/>
              </w:rPr>
              <w:t>Sieb</w:t>
            </w:r>
            <w:proofErr w:type="spellEnd"/>
            <w:r w:rsidRPr="00E83E1F">
              <w:rPr>
                <w:rFonts w:cstheme="minorHAnsi"/>
              </w:rPr>
              <w:t xml:space="preserve"> M, Bale R. Target registration and target positioning errors in computer-assisted neurosurgery: proposal for a standardized reporting of error assessment. The </w:t>
            </w:r>
            <w:r w:rsidRPr="00E83E1F">
              <w:rPr>
                <w:rFonts w:cstheme="minorHAnsi"/>
              </w:rPr>
              <w:lastRenderedPageBreak/>
              <w:t xml:space="preserve">international journal of medical robotics + computer assisted </w:t>
            </w:r>
            <w:proofErr w:type="gramStart"/>
            <w:r w:rsidRPr="00E83E1F">
              <w:rPr>
                <w:rFonts w:cstheme="minorHAnsi"/>
              </w:rPr>
              <w:t>surgery :</w:t>
            </w:r>
            <w:proofErr w:type="gramEnd"/>
            <w:r w:rsidRPr="00E83E1F">
              <w:rPr>
                <w:rFonts w:cstheme="minorHAnsi"/>
              </w:rPr>
              <w:t xml:space="preserve"> MRCAS. 2009;5(4):355-65.</w:t>
            </w:r>
          </w:p>
        </w:tc>
        <w:tc>
          <w:tcPr>
            <w:tcW w:w="1418" w:type="dxa"/>
          </w:tcPr>
          <w:p w14:paraId="36D413C5" w14:textId="77777777" w:rsidR="00E83E1F" w:rsidRPr="00E83E1F" w:rsidRDefault="00E83E1F">
            <w:pPr>
              <w:rPr>
                <w:rFonts w:cstheme="minorHAnsi"/>
              </w:rPr>
            </w:pPr>
          </w:p>
        </w:tc>
        <w:tc>
          <w:tcPr>
            <w:tcW w:w="1134" w:type="dxa"/>
          </w:tcPr>
          <w:p w14:paraId="032F789F" w14:textId="77777777" w:rsidR="00E83E1F" w:rsidRPr="00E83E1F" w:rsidRDefault="00E83E1F">
            <w:pPr>
              <w:rPr>
                <w:rFonts w:cstheme="minorHAnsi"/>
              </w:rPr>
            </w:pPr>
          </w:p>
        </w:tc>
        <w:tc>
          <w:tcPr>
            <w:tcW w:w="1276" w:type="dxa"/>
          </w:tcPr>
          <w:p w14:paraId="57D61B59" w14:textId="77777777" w:rsidR="00E83E1F" w:rsidRPr="00E83E1F" w:rsidRDefault="00E83E1F">
            <w:pPr>
              <w:rPr>
                <w:rFonts w:cstheme="minorHAnsi"/>
              </w:rPr>
            </w:pPr>
          </w:p>
        </w:tc>
        <w:tc>
          <w:tcPr>
            <w:tcW w:w="992" w:type="dxa"/>
          </w:tcPr>
          <w:p w14:paraId="2457E347" w14:textId="77777777" w:rsidR="00E83E1F" w:rsidRPr="00E83E1F" w:rsidRDefault="00E83E1F">
            <w:pPr>
              <w:rPr>
                <w:rFonts w:cstheme="minorHAnsi"/>
              </w:rPr>
            </w:pPr>
          </w:p>
        </w:tc>
        <w:tc>
          <w:tcPr>
            <w:tcW w:w="1134" w:type="dxa"/>
          </w:tcPr>
          <w:p w14:paraId="0E5E17C7" w14:textId="77777777" w:rsidR="00E83E1F" w:rsidRPr="00E83E1F" w:rsidRDefault="00E83E1F">
            <w:pPr>
              <w:rPr>
                <w:rFonts w:cstheme="minorHAnsi"/>
              </w:rPr>
            </w:pPr>
          </w:p>
        </w:tc>
        <w:tc>
          <w:tcPr>
            <w:tcW w:w="992" w:type="dxa"/>
          </w:tcPr>
          <w:p w14:paraId="7CA3FDE6" w14:textId="77777777" w:rsidR="00E83E1F" w:rsidRPr="00E83E1F" w:rsidRDefault="00E83E1F">
            <w:pPr>
              <w:rPr>
                <w:rFonts w:cstheme="minorHAnsi"/>
              </w:rPr>
            </w:pPr>
          </w:p>
        </w:tc>
      </w:tr>
      <w:tr w:rsidR="00E83E1F" w:rsidRPr="00E83E1F" w14:paraId="24319DD7" w14:textId="3A50603C" w:rsidTr="00E83E1F">
        <w:tc>
          <w:tcPr>
            <w:tcW w:w="851" w:type="dxa"/>
          </w:tcPr>
          <w:p w14:paraId="46950CD6" w14:textId="548C4C82" w:rsidR="00E83E1F" w:rsidRPr="00E83E1F" w:rsidRDefault="00E83E1F">
            <w:pPr>
              <w:rPr>
                <w:rFonts w:cstheme="minorHAnsi"/>
              </w:rPr>
            </w:pPr>
            <w:r w:rsidRPr="00E83E1F">
              <w:rPr>
                <w:rFonts w:cstheme="minorHAnsi"/>
              </w:rPr>
              <w:t>RG391</w:t>
            </w:r>
          </w:p>
        </w:tc>
        <w:tc>
          <w:tcPr>
            <w:tcW w:w="6095" w:type="dxa"/>
          </w:tcPr>
          <w:p w14:paraId="5F1A3885" w14:textId="286F5719" w:rsidR="00E83E1F" w:rsidRPr="00E83E1F" w:rsidRDefault="00E83E1F" w:rsidP="00720858">
            <w:pPr>
              <w:autoSpaceDE w:val="0"/>
              <w:autoSpaceDN w:val="0"/>
              <w:adjustRightInd w:val="0"/>
              <w:rPr>
                <w:rFonts w:cstheme="minorHAnsi"/>
              </w:rPr>
            </w:pPr>
            <w:r w:rsidRPr="00E83E1F">
              <w:rPr>
                <w:rFonts w:cstheme="minorHAnsi"/>
              </w:rPr>
              <w:t>Winchester C. AMWA‒EMWA‒ISMPP Joint Position Statement on the Role of Professional Medical Writers. Medical Writing. 2017;26(1).</w:t>
            </w:r>
          </w:p>
        </w:tc>
        <w:tc>
          <w:tcPr>
            <w:tcW w:w="1418" w:type="dxa"/>
          </w:tcPr>
          <w:p w14:paraId="0BF72ACC" w14:textId="77777777" w:rsidR="00E83E1F" w:rsidRPr="00E83E1F" w:rsidRDefault="00E83E1F">
            <w:pPr>
              <w:rPr>
                <w:rFonts w:cstheme="minorHAnsi"/>
              </w:rPr>
            </w:pPr>
          </w:p>
        </w:tc>
        <w:tc>
          <w:tcPr>
            <w:tcW w:w="1134" w:type="dxa"/>
          </w:tcPr>
          <w:p w14:paraId="753FBB7A" w14:textId="77777777" w:rsidR="00E83E1F" w:rsidRPr="00E83E1F" w:rsidRDefault="00E83E1F">
            <w:pPr>
              <w:rPr>
                <w:rFonts w:cstheme="minorHAnsi"/>
              </w:rPr>
            </w:pPr>
          </w:p>
        </w:tc>
        <w:tc>
          <w:tcPr>
            <w:tcW w:w="1276" w:type="dxa"/>
          </w:tcPr>
          <w:p w14:paraId="04AA24B3" w14:textId="77777777" w:rsidR="00E83E1F" w:rsidRPr="00E83E1F" w:rsidRDefault="00E83E1F">
            <w:pPr>
              <w:rPr>
                <w:rFonts w:cstheme="minorHAnsi"/>
              </w:rPr>
            </w:pPr>
          </w:p>
        </w:tc>
        <w:tc>
          <w:tcPr>
            <w:tcW w:w="992" w:type="dxa"/>
          </w:tcPr>
          <w:p w14:paraId="36F9465A" w14:textId="77777777" w:rsidR="00E83E1F" w:rsidRPr="00E83E1F" w:rsidRDefault="00E83E1F">
            <w:pPr>
              <w:rPr>
                <w:rFonts w:cstheme="minorHAnsi"/>
              </w:rPr>
            </w:pPr>
          </w:p>
        </w:tc>
        <w:tc>
          <w:tcPr>
            <w:tcW w:w="1134" w:type="dxa"/>
          </w:tcPr>
          <w:p w14:paraId="306C804B" w14:textId="77777777" w:rsidR="00E83E1F" w:rsidRPr="00E83E1F" w:rsidRDefault="00E83E1F">
            <w:pPr>
              <w:rPr>
                <w:rFonts w:cstheme="minorHAnsi"/>
              </w:rPr>
            </w:pPr>
          </w:p>
        </w:tc>
        <w:tc>
          <w:tcPr>
            <w:tcW w:w="992" w:type="dxa"/>
          </w:tcPr>
          <w:p w14:paraId="3888A50E" w14:textId="77777777" w:rsidR="00E83E1F" w:rsidRPr="00E83E1F" w:rsidRDefault="00E83E1F">
            <w:pPr>
              <w:rPr>
                <w:rFonts w:cstheme="minorHAnsi"/>
              </w:rPr>
            </w:pPr>
          </w:p>
        </w:tc>
      </w:tr>
      <w:tr w:rsidR="00E83E1F" w:rsidRPr="00E83E1F" w14:paraId="63EE5D29" w14:textId="6D30D9F5" w:rsidTr="00E83E1F">
        <w:tc>
          <w:tcPr>
            <w:tcW w:w="851" w:type="dxa"/>
          </w:tcPr>
          <w:p w14:paraId="7AD5D73A" w14:textId="6C84CCC9" w:rsidR="00E83E1F" w:rsidRPr="00E83E1F" w:rsidRDefault="00E83E1F">
            <w:pPr>
              <w:rPr>
                <w:rFonts w:cstheme="minorHAnsi"/>
              </w:rPr>
            </w:pPr>
            <w:r w:rsidRPr="00E83E1F">
              <w:rPr>
                <w:rFonts w:cstheme="minorHAnsi"/>
              </w:rPr>
              <w:t>RG392</w:t>
            </w:r>
          </w:p>
        </w:tc>
        <w:tc>
          <w:tcPr>
            <w:tcW w:w="6095" w:type="dxa"/>
          </w:tcPr>
          <w:p w14:paraId="78AED7A9" w14:textId="101D2740" w:rsidR="00E83E1F" w:rsidRPr="00E83E1F" w:rsidRDefault="00E83E1F" w:rsidP="00720858">
            <w:pPr>
              <w:autoSpaceDE w:val="0"/>
              <w:autoSpaceDN w:val="0"/>
              <w:adjustRightInd w:val="0"/>
              <w:rPr>
                <w:rFonts w:cstheme="minorHAnsi"/>
              </w:rPr>
            </w:pPr>
            <w:proofErr w:type="spellStart"/>
            <w:r w:rsidRPr="00E83E1F">
              <w:rPr>
                <w:rFonts w:cstheme="minorHAnsi"/>
              </w:rPr>
              <w:t>Witkiewitz</w:t>
            </w:r>
            <w:proofErr w:type="spellEnd"/>
            <w:r w:rsidRPr="00E83E1F">
              <w:rPr>
                <w:rFonts w:cstheme="minorHAnsi"/>
              </w:rPr>
              <w:t xml:space="preserve"> K, Finney JW, Harris AH, </w:t>
            </w:r>
            <w:proofErr w:type="spellStart"/>
            <w:r w:rsidRPr="00E83E1F">
              <w:rPr>
                <w:rFonts w:cstheme="minorHAnsi"/>
              </w:rPr>
              <w:t>Kivlahan</w:t>
            </w:r>
            <w:proofErr w:type="spellEnd"/>
            <w:r w:rsidRPr="00E83E1F">
              <w:rPr>
                <w:rFonts w:cstheme="minorHAnsi"/>
              </w:rPr>
              <w:t xml:space="preserve"> DR, </w:t>
            </w:r>
            <w:proofErr w:type="spellStart"/>
            <w:r w:rsidRPr="00E83E1F">
              <w:rPr>
                <w:rFonts w:cstheme="minorHAnsi"/>
              </w:rPr>
              <w:t>Kranzler</w:t>
            </w:r>
            <w:proofErr w:type="spellEnd"/>
            <w:r w:rsidRPr="00E83E1F">
              <w:rPr>
                <w:rFonts w:cstheme="minorHAnsi"/>
              </w:rPr>
              <w:t xml:space="preserve"> HR. Guidelines for the Reporting of Treatment Trials for Alcohol Use Disorders. Alcoholism, clinical and experimental research. 2015;39(9):1571-81.</w:t>
            </w:r>
          </w:p>
        </w:tc>
        <w:tc>
          <w:tcPr>
            <w:tcW w:w="1418" w:type="dxa"/>
          </w:tcPr>
          <w:p w14:paraId="66945784" w14:textId="77777777" w:rsidR="00E83E1F" w:rsidRPr="00E83E1F" w:rsidRDefault="00E83E1F">
            <w:pPr>
              <w:rPr>
                <w:rFonts w:cstheme="minorHAnsi"/>
              </w:rPr>
            </w:pPr>
          </w:p>
        </w:tc>
        <w:tc>
          <w:tcPr>
            <w:tcW w:w="1134" w:type="dxa"/>
          </w:tcPr>
          <w:p w14:paraId="3B46E16D" w14:textId="77777777" w:rsidR="00E83E1F" w:rsidRPr="00E83E1F" w:rsidRDefault="00E83E1F">
            <w:pPr>
              <w:rPr>
                <w:rFonts w:cstheme="minorHAnsi"/>
              </w:rPr>
            </w:pPr>
          </w:p>
        </w:tc>
        <w:tc>
          <w:tcPr>
            <w:tcW w:w="1276" w:type="dxa"/>
          </w:tcPr>
          <w:p w14:paraId="764E1245" w14:textId="77777777" w:rsidR="00E83E1F" w:rsidRPr="00E83E1F" w:rsidRDefault="00E83E1F">
            <w:pPr>
              <w:rPr>
                <w:rFonts w:cstheme="minorHAnsi"/>
              </w:rPr>
            </w:pPr>
          </w:p>
        </w:tc>
        <w:tc>
          <w:tcPr>
            <w:tcW w:w="992" w:type="dxa"/>
          </w:tcPr>
          <w:p w14:paraId="49BCC35B" w14:textId="77777777" w:rsidR="00E83E1F" w:rsidRPr="00E83E1F" w:rsidRDefault="00E83E1F">
            <w:pPr>
              <w:rPr>
                <w:rFonts w:cstheme="minorHAnsi"/>
              </w:rPr>
            </w:pPr>
          </w:p>
        </w:tc>
        <w:tc>
          <w:tcPr>
            <w:tcW w:w="1134" w:type="dxa"/>
          </w:tcPr>
          <w:p w14:paraId="23169942" w14:textId="77777777" w:rsidR="00E83E1F" w:rsidRPr="00E83E1F" w:rsidRDefault="00E83E1F">
            <w:pPr>
              <w:rPr>
                <w:rFonts w:cstheme="minorHAnsi"/>
              </w:rPr>
            </w:pPr>
          </w:p>
        </w:tc>
        <w:tc>
          <w:tcPr>
            <w:tcW w:w="992" w:type="dxa"/>
          </w:tcPr>
          <w:p w14:paraId="06267DF9" w14:textId="77777777" w:rsidR="00E83E1F" w:rsidRPr="00E83E1F" w:rsidRDefault="00E83E1F">
            <w:pPr>
              <w:rPr>
                <w:rFonts w:cstheme="minorHAnsi"/>
              </w:rPr>
            </w:pPr>
          </w:p>
        </w:tc>
      </w:tr>
      <w:tr w:rsidR="00E83E1F" w:rsidRPr="00E83E1F" w14:paraId="45C0D8F9" w14:textId="0DBB7793" w:rsidTr="00E83E1F">
        <w:tc>
          <w:tcPr>
            <w:tcW w:w="851" w:type="dxa"/>
          </w:tcPr>
          <w:p w14:paraId="43D8E847" w14:textId="50EC860A" w:rsidR="00E83E1F" w:rsidRPr="00E83E1F" w:rsidRDefault="00E83E1F">
            <w:pPr>
              <w:rPr>
                <w:rFonts w:cstheme="minorHAnsi"/>
              </w:rPr>
            </w:pPr>
            <w:r w:rsidRPr="00E83E1F">
              <w:rPr>
                <w:rFonts w:cstheme="minorHAnsi"/>
              </w:rPr>
              <w:t>RG393</w:t>
            </w:r>
          </w:p>
        </w:tc>
        <w:tc>
          <w:tcPr>
            <w:tcW w:w="6095" w:type="dxa"/>
          </w:tcPr>
          <w:p w14:paraId="7353C302" w14:textId="187AA4F1" w:rsidR="00E83E1F" w:rsidRPr="00E83E1F" w:rsidRDefault="00E83E1F">
            <w:pPr>
              <w:rPr>
                <w:rFonts w:cstheme="minorHAnsi"/>
              </w:rPr>
            </w:pPr>
            <w:r w:rsidRPr="00E83E1F">
              <w:rPr>
                <w:rFonts w:cstheme="minorHAnsi"/>
              </w:rPr>
              <w:t xml:space="preserve">Wolfe F, </w:t>
            </w:r>
            <w:proofErr w:type="spellStart"/>
            <w:r w:rsidRPr="00E83E1F">
              <w:rPr>
                <w:rFonts w:cstheme="minorHAnsi"/>
              </w:rPr>
              <w:t>Lassere</w:t>
            </w:r>
            <w:proofErr w:type="spellEnd"/>
            <w:r w:rsidRPr="00E83E1F">
              <w:rPr>
                <w:rFonts w:cstheme="minorHAnsi"/>
              </w:rPr>
              <w:t xml:space="preserve"> M, van der </w:t>
            </w:r>
            <w:proofErr w:type="spellStart"/>
            <w:r w:rsidRPr="00E83E1F">
              <w:rPr>
                <w:rFonts w:cstheme="minorHAnsi"/>
              </w:rPr>
              <w:t>Heijde</w:t>
            </w:r>
            <w:proofErr w:type="spellEnd"/>
            <w:r w:rsidRPr="00E83E1F">
              <w:rPr>
                <w:rFonts w:cstheme="minorHAnsi"/>
              </w:rPr>
              <w:t xml:space="preserve"> D, Stucki G, Suarez-</w:t>
            </w:r>
            <w:proofErr w:type="spellStart"/>
            <w:r w:rsidRPr="00E83E1F">
              <w:rPr>
                <w:rFonts w:cstheme="minorHAnsi"/>
              </w:rPr>
              <w:t>Almazor</w:t>
            </w:r>
            <w:proofErr w:type="spellEnd"/>
            <w:r w:rsidRPr="00E83E1F">
              <w:rPr>
                <w:rFonts w:cstheme="minorHAnsi"/>
              </w:rPr>
              <w:t xml:space="preserve"> M, Pincus T, et al. Preliminary core set of domains and reporting requirements for longitudinal observational studies in rheumatology. The Journal of rheumatology. 1999;26(2):484-9.</w:t>
            </w:r>
          </w:p>
        </w:tc>
        <w:tc>
          <w:tcPr>
            <w:tcW w:w="1418" w:type="dxa"/>
          </w:tcPr>
          <w:p w14:paraId="6F6D0E0C" w14:textId="77777777" w:rsidR="00E83E1F" w:rsidRPr="00E83E1F" w:rsidRDefault="00E83E1F">
            <w:pPr>
              <w:rPr>
                <w:rFonts w:cstheme="minorHAnsi"/>
              </w:rPr>
            </w:pPr>
          </w:p>
        </w:tc>
        <w:tc>
          <w:tcPr>
            <w:tcW w:w="1134" w:type="dxa"/>
          </w:tcPr>
          <w:p w14:paraId="086F6B1D" w14:textId="77777777" w:rsidR="00E83E1F" w:rsidRPr="00E83E1F" w:rsidRDefault="00E83E1F">
            <w:pPr>
              <w:rPr>
                <w:rFonts w:cstheme="minorHAnsi"/>
              </w:rPr>
            </w:pPr>
          </w:p>
        </w:tc>
        <w:tc>
          <w:tcPr>
            <w:tcW w:w="1276" w:type="dxa"/>
          </w:tcPr>
          <w:p w14:paraId="5A6BAFEB" w14:textId="77777777" w:rsidR="00E83E1F" w:rsidRPr="00E83E1F" w:rsidRDefault="00E83E1F">
            <w:pPr>
              <w:rPr>
                <w:rFonts w:cstheme="minorHAnsi"/>
              </w:rPr>
            </w:pPr>
          </w:p>
        </w:tc>
        <w:tc>
          <w:tcPr>
            <w:tcW w:w="992" w:type="dxa"/>
          </w:tcPr>
          <w:p w14:paraId="1E238A18" w14:textId="77777777" w:rsidR="00E83E1F" w:rsidRPr="00E83E1F" w:rsidRDefault="00E83E1F">
            <w:pPr>
              <w:rPr>
                <w:rFonts w:cstheme="minorHAnsi"/>
              </w:rPr>
            </w:pPr>
          </w:p>
        </w:tc>
        <w:tc>
          <w:tcPr>
            <w:tcW w:w="1134" w:type="dxa"/>
          </w:tcPr>
          <w:p w14:paraId="2FC66BEF" w14:textId="77777777" w:rsidR="00E83E1F" w:rsidRPr="00E83E1F" w:rsidRDefault="00E83E1F">
            <w:pPr>
              <w:rPr>
                <w:rFonts w:cstheme="minorHAnsi"/>
              </w:rPr>
            </w:pPr>
          </w:p>
        </w:tc>
        <w:tc>
          <w:tcPr>
            <w:tcW w:w="992" w:type="dxa"/>
          </w:tcPr>
          <w:p w14:paraId="6BE70C21" w14:textId="77777777" w:rsidR="00E83E1F" w:rsidRPr="00E83E1F" w:rsidRDefault="00E83E1F">
            <w:pPr>
              <w:rPr>
                <w:rFonts w:cstheme="minorHAnsi"/>
              </w:rPr>
            </w:pPr>
          </w:p>
        </w:tc>
      </w:tr>
      <w:tr w:rsidR="00E83E1F" w:rsidRPr="00E83E1F" w14:paraId="6EAD503F" w14:textId="19C94401" w:rsidTr="00E83E1F">
        <w:tc>
          <w:tcPr>
            <w:tcW w:w="851" w:type="dxa"/>
          </w:tcPr>
          <w:p w14:paraId="561EA8F2" w14:textId="355385EE" w:rsidR="00E83E1F" w:rsidRPr="00E83E1F" w:rsidRDefault="00E83E1F">
            <w:pPr>
              <w:rPr>
                <w:rFonts w:cstheme="minorHAnsi"/>
              </w:rPr>
            </w:pPr>
            <w:r w:rsidRPr="00E83E1F">
              <w:rPr>
                <w:rFonts w:cstheme="minorHAnsi"/>
              </w:rPr>
              <w:t>RG394</w:t>
            </w:r>
          </w:p>
        </w:tc>
        <w:tc>
          <w:tcPr>
            <w:tcW w:w="6095" w:type="dxa"/>
          </w:tcPr>
          <w:p w14:paraId="7144206E" w14:textId="4F20FAA5" w:rsidR="00E83E1F" w:rsidRPr="00E83E1F" w:rsidRDefault="00E83E1F" w:rsidP="006B536F">
            <w:pPr>
              <w:autoSpaceDE w:val="0"/>
              <w:autoSpaceDN w:val="0"/>
              <w:adjustRightInd w:val="0"/>
              <w:rPr>
                <w:rFonts w:cstheme="minorHAnsi"/>
              </w:rPr>
            </w:pPr>
            <w:r w:rsidRPr="00E83E1F">
              <w:rPr>
                <w:rFonts w:cstheme="minorHAnsi"/>
              </w:rPr>
              <w:t xml:space="preserve">Wong G, Greenhalgh T, </w:t>
            </w:r>
            <w:proofErr w:type="spellStart"/>
            <w:r w:rsidRPr="00E83E1F">
              <w:rPr>
                <w:rFonts w:cstheme="minorHAnsi"/>
              </w:rPr>
              <w:t>Westhorp</w:t>
            </w:r>
            <w:proofErr w:type="spellEnd"/>
            <w:r w:rsidRPr="00E83E1F">
              <w:rPr>
                <w:rFonts w:cstheme="minorHAnsi"/>
              </w:rPr>
              <w:t xml:space="preserve"> G, Buckingham J, Pawson R. RAMESES publication standards: meta-narrative reviews. BMC medicine. </w:t>
            </w:r>
            <w:proofErr w:type="gramStart"/>
            <w:r w:rsidRPr="00E83E1F">
              <w:rPr>
                <w:rFonts w:cstheme="minorHAnsi"/>
              </w:rPr>
              <w:t>2013;11:20</w:t>
            </w:r>
            <w:proofErr w:type="gramEnd"/>
            <w:r w:rsidRPr="00E83E1F">
              <w:rPr>
                <w:rFonts w:cstheme="minorHAnsi"/>
              </w:rPr>
              <w:t xml:space="preserve">. </w:t>
            </w:r>
            <w:r w:rsidRPr="00E83E1F">
              <w:rPr>
                <w:rFonts w:cstheme="minorHAnsi"/>
                <w:color w:val="444444"/>
                <w:shd w:val="clear" w:color="auto" w:fill="EFEFEF"/>
              </w:rPr>
              <w:t>RAMESES: meta-narrative reviews</w:t>
            </w:r>
          </w:p>
        </w:tc>
        <w:tc>
          <w:tcPr>
            <w:tcW w:w="1418" w:type="dxa"/>
          </w:tcPr>
          <w:p w14:paraId="5D9D17F7" w14:textId="541BD52D" w:rsidR="00E83E1F" w:rsidRPr="00E83E1F" w:rsidRDefault="00E83E1F">
            <w:pPr>
              <w:rPr>
                <w:rFonts w:cstheme="minorHAnsi"/>
              </w:rPr>
            </w:pPr>
            <w:r w:rsidRPr="00E83E1F">
              <w:rPr>
                <w:rFonts w:cstheme="minorHAnsi"/>
              </w:rPr>
              <w:t>RAMESES: meta-narrative reviews</w:t>
            </w:r>
          </w:p>
        </w:tc>
        <w:tc>
          <w:tcPr>
            <w:tcW w:w="1134" w:type="dxa"/>
          </w:tcPr>
          <w:p w14:paraId="2C729B6E" w14:textId="77777777" w:rsidR="00E83E1F" w:rsidRPr="00E83E1F" w:rsidRDefault="00E83E1F">
            <w:pPr>
              <w:rPr>
                <w:rFonts w:cstheme="minorHAnsi"/>
              </w:rPr>
            </w:pPr>
          </w:p>
        </w:tc>
        <w:tc>
          <w:tcPr>
            <w:tcW w:w="1276" w:type="dxa"/>
          </w:tcPr>
          <w:p w14:paraId="2F548BD5" w14:textId="77777777" w:rsidR="00E83E1F" w:rsidRPr="00E83E1F" w:rsidRDefault="00E83E1F">
            <w:pPr>
              <w:rPr>
                <w:rFonts w:cstheme="minorHAnsi"/>
              </w:rPr>
            </w:pPr>
          </w:p>
        </w:tc>
        <w:tc>
          <w:tcPr>
            <w:tcW w:w="992" w:type="dxa"/>
          </w:tcPr>
          <w:p w14:paraId="3AC8E68A" w14:textId="77777777" w:rsidR="00E83E1F" w:rsidRPr="00E83E1F" w:rsidRDefault="00E83E1F">
            <w:pPr>
              <w:rPr>
                <w:rFonts w:cstheme="minorHAnsi"/>
              </w:rPr>
            </w:pPr>
          </w:p>
        </w:tc>
        <w:tc>
          <w:tcPr>
            <w:tcW w:w="1134" w:type="dxa"/>
          </w:tcPr>
          <w:p w14:paraId="08801FF4" w14:textId="77777777" w:rsidR="00E83E1F" w:rsidRPr="00E83E1F" w:rsidRDefault="00E83E1F">
            <w:pPr>
              <w:rPr>
                <w:rFonts w:cstheme="minorHAnsi"/>
              </w:rPr>
            </w:pPr>
          </w:p>
        </w:tc>
        <w:tc>
          <w:tcPr>
            <w:tcW w:w="992" w:type="dxa"/>
          </w:tcPr>
          <w:p w14:paraId="59429122" w14:textId="77777777" w:rsidR="00E83E1F" w:rsidRPr="00E83E1F" w:rsidRDefault="00E83E1F">
            <w:pPr>
              <w:rPr>
                <w:rFonts w:cstheme="minorHAnsi"/>
              </w:rPr>
            </w:pPr>
          </w:p>
        </w:tc>
      </w:tr>
      <w:tr w:rsidR="00E83E1F" w:rsidRPr="00E83E1F" w14:paraId="713FF222" w14:textId="69C6BD16" w:rsidTr="00E83E1F">
        <w:tc>
          <w:tcPr>
            <w:tcW w:w="851" w:type="dxa"/>
          </w:tcPr>
          <w:p w14:paraId="52384CE4" w14:textId="6F09BFB0" w:rsidR="00E83E1F" w:rsidRPr="00E83E1F" w:rsidRDefault="00E83E1F">
            <w:pPr>
              <w:rPr>
                <w:rFonts w:cstheme="minorHAnsi"/>
              </w:rPr>
            </w:pPr>
            <w:r w:rsidRPr="00E83E1F">
              <w:rPr>
                <w:rFonts w:cstheme="minorHAnsi"/>
              </w:rPr>
              <w:t>RG395</w:t>
            </w:r>
          </w:p>
        </w:tc>
        <w:tc>
          <w:tcPr>
            <w:tcW w:w="6095" w:type="dxa"/>
          </w:tcPr>
          <w:p w14:paraId="54EAA0AB" w14:textId="27E82A61" w:rsidR="00E83E1F" w:rsidRPr="00E83E1F" w:rsidRDefault="00E83E1F" w:rsidP="009F5F91">
            <w:pPr>
              <w:autoSpaceDE w:val="0"/>
              <w:autoSpaceDN w:val="0"/>
              <w:adjustRightInd w:val="0"/>
              <w:rPr>
                <w:rFonts w:cstheme="minorHAnsi"/>
              </w:rPr>
            </w:pPr>
            <w:r w:rsidRPr="00E83E1F">
              <w:rPr>
                <w:rFonts w:cstheme="minorHAnsi"/>
              </w:rPr>
              <w:t xml:space="preserve">Wong G, Greenhalgh T, </w:t>
            </w:r>
            <w:proofErr w:type="spellStart"/>
            <w:r w:rsidRPr="00E83E1F">
              <w:rPr>
                <w:rFonts w:cstheme="minorHAnsi"/>
              </w:rPr>
              <w:t>Westhorp</w:t>
            </w:r>
            <w:proofErr w:type="spellEnd"/>
            <w:r w:rsidRPr="00E83E1F">
              <w:rPr>
                <w:rFonts w:cstheme="minorHAnsi"/>
              </w:rPr>
              <w:t xml:space="preserve"> G, Buckingham J, Pawson R. RAMESES publication standards: realist syntheses. BMC medicine. </w:t>
            </w:r>
            <w:proofErr w:type="gramStart"/>
            <w:r w:rsidRPr="00E83E1F">
              <w:rPr>
                <w:rFonts w:cstheme="minorHAnsi"/>
              </w:rPr>
              <w:t>2013;11:21</w:t>
            </w:r>
            <w:proofErr w:type="gramEnd"/>
            <w:r w:rsidRPr="00E83E1F">
              <w:rPr>
                <w:rFonts w:cstheme="minorHAnsi"/>
              </w:rPr>
              <w:t>.</w:t>
            </w:r>
          </w:p>
        </w:tc>
        <w:tc>
          <w:tcPr>
            <w:tcW w:w="1418" w:type="dxa"/>
          </w:tcPr>
          <w:p w14:paraId="482291CB" w14:textId="5A4963E6" w:rsidR="00E83E1F" w:rsidRPr="00E83E1F" w:rsidRDefault="00E83E1F">
            <w:pPr>
              <w:rPr>
                <w:rFonts w:cstheme="minorHAnsi"/>
              </w:rPr>
            </w:pPr>
            <w:r w:rsidRPr="00E83E1F">
              <w:rPr>
                <w:rFonts w:cstheme="minorHAnsi"/>
              </w:rPr>
              <w:t>RAMESES: realist syntheses</w:t>
            </w:r>
          </w:p>
        </w:tc>
        <w:tc>
          <w:tcPr>
            <w:tcW w:w="1134" w:type="dxa"/>
          </w:tcPr>
          <w:p w14:paraId="74D3D58D" w14:textId="77777777" w:rsidR="00E83E1F" w:rsidRPr="00E83E1F" w:rsidRDefault="00E83E1F">
            <w:pPr>
              <w:rPr>
                <w:rFonts w:cstheme="minorHAnsi"/>
              </w:rPr>
            </w:pPr>
          </w:p>
        </w:tc>
        <w:tc>
          <w:tcPr>
            <w:tcW w:w="1276" w:type="dxa"/>
          </w:tcPr>
          <w:p w14:paraId="65A5CBE6" w14:textId="77777777" w:rsidR="00E83E1F" w:rsidRPr="00E83E1F" w:rsidRDefault="00E83E1F">
            <w:pPr>
              <w:rPr>
                <w:rFonts w:cstheme="minorHAnsi"/>
              </w:rPr>
            </w:pPr>
          </w:p>
        </w:tc>
        <w:tc>
          <w:tcPr>
            <w:tcW w:w="992" w:type="dxa"/>
          </w:tcPr>
          <w:p w14:paraId="03E943A6" w14:textId="77777777" w:rsidR="00E83E1F" w:rsidRPr="00E83E1F" w:rsidRDefault="00E83E1F">
            <w:pPr>
              <w:rPr>
                <w:rFonts w:cstheme="minorHAnsi"/>
              </w:rPr>
            </w:pPr>
          </w:p>
        </w:tc>
        <w:tc>
          <w:tcPr>
            <w:tcW w:w="1134" w:type="dxa"/>
          </w:tcPr>
          <w:p w14:paraId="2FD82397" w14:textId="77777777" w:rsidR="00E83E1F" w:rsidRPr="00E83E1F" w:rsidRDefault="00E83E1F">
            <w:pPr>
              <w:rPr>
                <w:rFonts w:cstheme="minorHAnsi"/>
              </w:rPr>
            </w:pPr>
          </w:p>
        </w:tc>
        <w:tc>
          <w:tcPr>
            <w:tcW w:w="992" w:type="dxa"/>
          </w:tcPr>
          <w:p w14:paraId="0850D8E0" w14:textId="77777777" w:rsidR="00E83E1F" w:rsidRPr="00E83E1F" w:rsidRDefault="00E83E1F">
            <w:pPr>
              <w:rPr>
                <w:rFonts w:cstheme="minorHAnsi"/>
              </w:rPr>
            </w:pPr>
          </w:p>
        </w:tc>
      </w:tr>
      <w:tr w:rsidR="00E83E1F" w:rsidRPr="00E83E1F" w14:paraId="4481DB37" w14:textId="209CC1B9" w:rsidTr="00E83E1F">
        <w:tc>
          <w:tcPr>
            <w:tcW w:w="851" w:type="dxa"/>
          </w:tcPr>
          <w:p w14:paraId="76D2B683" w14:textId="32DCA74E" w:rsidR="00E83E1F" w:rsidRPr="00E83E1F" w:rsidRDefault="00E83E1F">
            <w:pPr>
              <w:rPr>
                <w:rFonts w:cstheme="minorHAnsi"/>
              </w:rPr>
            </w:pPr>
            <w:r w:rsidRPr="00E83E1F">
              <w:rPr>
                <w:rFonts w:cstheme="minorHAnsi"/>
              </w:rPr>
              <w:t>RG396</w:t>
            </w:r>
          </w:p>
        </w:tc>
        <w:tc>
          <w:tcPr>
            <w:tcW w:w="6095" w:type="dxa"/>
          </w:tcPr>
          <w:p w14:paraId="0CB0ABDD" w14:textId="1934CA96" w:rsidR="00E83E1F" w:rsidRPr="00E83E1F" w:rsidRDefault="00E83E1F" w:rsidP="009F5F91">
            <w:pPr>
              <w:autoSpaceDE w:val="0"/>
              <w:autoSpaceDN w:val="0"/>
              <w:adjustRightInd w:val="0"/>
              <w:rPr>
                <w:rFonts w:cstheme="minorHAnsi"/>
              </w:rPr>
            </w:pPr>
            <w:r w:rsidRPr="00E83E1F">
              <w:rPr>
                <w:rFonts w:cstheme="minorHAnsi"/>
              </w:rPr>
              <w:t xml:space="preserve">Wong G, </w:t>
            </w:r>
            <w:proofErr w:type="spellStart"/>
            <w:r w:rsidRPr="00E83E1F">
              <w:rPr>
                <w:rFonts w:cstheme="minorHAnsi"/>
              </w:rPr>
              <w:t>Westhorp</w:t>
            </w:r>
            <w:proofErr w:type="spellEnd"/>
            <w:r w:rsidRPr="00E83E1F">
              <w:rPr>
                <w:rFonts w:cstheme="minorHAnsi"/>
              </w:rPr>
              <w:t xml:space="preserve"> G, Manzano A, Greenhalgh J, </w:t>
            </w:r>
            <w:proofErr w:type="spellStart"/>
            <w:r w:rsidRPr="00E83E1F">
              <w:rPr>
                <w:rFonts w:cstheme="minorHAnsi"/>
              </w:rPr>
              <w:t>Jagosh</w:t>
            </w:r>
            <w:proofErr w:type="spellEnd"/>
            <w:r w:rsidRPr="00E83E1F">
              <w:rPr>
                <w:rFonts w:cstheme="minorHAnsi"/>
              </w:rPr>
              <w:t xml:space="preserve"> J, Greenhalgh T. RAMESES II reporting standards for realist evaluations. BMC medicine. 2016;14(1):96.</w:t>
            </w:r>
          </w:p>
        </w:tc>
        <w:tc>
          <w:tcPr>
            <w:tcW w:w="1418" w:type="dxa"/>
          </w:tcPr>
          <w:p w14:paraId="70BE02E4" w14:textId="65A20122" w:rsidR="00E83E1F" w:rsidRPr="00E83E1F" w:rsidRDefault="00E83E1F">
            <w:pPr>
              <w:rPr>
                <w:rFonts w:cstheme="minorHAnsi"/>
              </w:rPr>
            </w:pPr>
            <w:r w:rsidRPr="00E83E1F">
              <w:rPr>
                <w:rFonts w:cstheme="minorHAnsi"/>
              </w:rPr>
              <w:t>RAMESES II</w:t>
            </w:r>
          </w:p>
        </w:tc>
        <w:tc>
          <w:tcPr>
            <w:tcW w:w="1134" w:type="dxa"/>
          </w:tcPr>
          <w:p w14:paraId="0DB7E6E8" w14:textId="77777777" w:rsidR="00E83E1F" w:rsidRPr="00E83E1F" w:rsidRDefault="00E83E1F">
            <w:pPr>
              <w:rPr>
                <w:rFonts w:cstheme="minorHAnsi"/>
              </w:rPr>
            </w:pPr>
          </w:p>
        </w:tc>
        <w:tc>
          <w:tcPr>
            <w:tcW w:w="1276" w:type="dxa"/>
          </w:tcPr>
          <w:p w14:paraId="2D213B92" w14:textId="77777777" w:rsidR="00E83E1F" w:rsidRPr="00E83E1F" w:rsidRDefault="00E83E1F">
            <w:pPr>
              <w:rPr>
                <w:rFonts w:cstheme="minorHAnsi"/>
              </w:rPr>
            </w:pPr>
          </w:p>
        </w:tc>
        <w:tc>
          <w:tcPr>
            <w:tcW w:w="992" w:type="dxa"/>
          </w:tcPr>
          <w:p w14:paraId="53A6F0A7" w14:textId="77777777" w:rsidR="00E83E1F" w:rsidRPr="00E83E1F" w:rsidRDefault="00E83E1F">
            <w:pPr>
              <w:rPr>
                <w:rFonts w:cstheme="minorHAnsi"/>
              </w:rPr>
            </w:pPr>
          </w:p>
        </w:tc>
        <w:tc>
          <w:tcPr>
            <w:tcW w:w="1134" w:type="dxa"/>
          </w:tcPr>
          <w:p w14:paraId="78ABE29D" w14:textId="77777777" w:rsidR="00E83E1F" w:rsidRPr="00E83E1F" w:rsidRDefault="00E83E1F">
            <w:pPr>
              <w:rPr>
                <w:rFonts w:cstheme="minorHAnsi"/>
              </w:rPr>
            </w:pPr>
          </w:p>
        </w:tc>
        <w:tc>
          <w:tcPr>
            <w:tcW w:w="992" w:type="dxa"/>
          </w:tcPr>
          <w:p w14:paraId="38C0A076" w14:textId="77777777" w:rsidR="00E83E1F" w:rsidRPr="00E83E1F" w:rsidRDefault="00E83E1F">
            <w:pPr>
              <w:rPr>
                <w:rFonts w:cstheme="minorHAnsi"/>
              </w:rPr>
            </w:pPr>
          </w:p>
        </w:tc>
      </w:tr>
      <w:tr w:rsidR="00E83E1F" w:rsidRPr="00E83E1F" w14:paraId="40D4F9A9" w14:textId="50D8A8EE" w:rsidTr="00E83E1F">
        <w:tc>
          <w:tcPr>
            <w:tcW w:w="851" w:type="dxa"/>
          </w:tcPr>
          <w:p w14:paraId="60A3B167" w14:textId="0648F96E" w:rsidR="00E83E1F" w:rsidRPr="00E83E1F" w:rsidRDefault="00E83E1F">
            <w:pPr>
              <w:rPr>
                <w:rFonts w:cstheme="minorHAnsi"/>
              </w:rPr>
            </w:pPr>
            <w:r w:rsidRPr="00E83E1F">
              <w:rPr>
                <w:rFonts w:cstheme="minorHAnsi"/>
              </w:rPr>
              <w:t>RG397</w:t>
            </w:r>
          </w:p>
        </w:tc>
        <w:tc>
          <w:tcPr>
            <w:tcW w:w="6095" w:type="dxa"/>
          </w:tcPr>
          <w:p w14:paraId="02D9A76B" w14:textId="109E24A1" w:rsidR="00E83E1F" w:rsidRPr="00E83E1F" w:rsidRDefault="00E83E1F" w:rsidP="009F5F91">
            <w:pPr>
              <w:autoSpaceDE w:val="0"/>
              <w:autoSpaceDN w:val="0"/>
              <w:adjustRightInd w:val="0"/>
              <w:rPr>
                <w:rFonts w:cstheme="minorHAnsi"/>
              </w:rPr>
            </w:pPr>
            <w:r w:rsidRPr="00E83E1F">
              <w:rPr>
                <w:rFonts w:cstheme="minorHAnsi"/>
                <w:lang w:val="fr-FR"/>
              </w:rPr>
              <w:t xml:space="preserve">Wu T, Shang H, </w:t>
            </w:r>
            <w:proofErr w:type="spellStart"/>
            <w:r w:rsidRPr="00E83E1F">
              <w:rPr>
                <w:rFonts w:cstheme="minorHAnsi"/>
                <w:lang w:val="fr-FR"/>
              </w:rPr>
              <w:t>Bian</w:t>
            </w:r>
            <w:proofErr w:type="spellEnd"/>
            <w:r w:rsidRPr="00E83E1F">
              <w:rPr>
                <w:rFonts w:cstheme="minorHAnsi"/>
                <w:lang w:val="fr-FR"/>
              </w:rPr>
              <w:t xml:space="preserve"> Z, Zhang J, Li T, Li Y, et al. </w:t>
            </w:r>
            <w:r w:rsidRPr="00E83E1F">
              <w:rPr>
                <w:rFonts w:cstheme="minorHAnsi"/>
              </w:rPr>
              <w:t>Recommendations for reporting adverse drug reactions and adverse events of traditional Chinese medicine. Journal of evidence-based medicine. 2010;3(1):11-7.</w:t>
            </w:r>
          </w:p>
        </w:tc>
        <w:tc>
          <w:tcPr>
            <w:tcW w:w="1418" w:type="dxa"/>
          </w:tcPr>
          <w:p w14:paraId="72F87608" w14:textId="77777777" w:rsidR="00E83E1F" w:rsidRPr="00E83E1F" w:rsidRDefault="00E83E1F">
            <w:pPr>
              <w:rPr>
                <w:rFonts w:cstheme="minorHAnsi"/>
              </w:rPr>
            </w:pPr>
          </w:p>
        </w:tc>
        <w:tc>
          <w:tcPr>
            <w:tcW w:w="1134" w:type="dxa"/>
          </w:tcPr>
          <w:p w14:paraId="2CB3A499" w14:textId="77777777" w:rsidR="00E83E1F" w:rsidRPr="00E83E1F" w:rsidRDefault="00E83E1F">
            <w:pPr>
              <w:rPr>
                <w:rFonts w:cstheme="minorHAnsi"/>
              </w:rPr>
            </w:pPr>
          </w:p>
        </w:tc>
        <w:tc>
          <w:tcPr>
            <w:tcW w:w="1276" w:type="dxa"/>
          </w:tcPr>
          <w:p w14:paraId="5BBC6B04" w14:textId="77777777" w:rsidR="00E83E1F" w:rsidRPr="00E83E1F" w:rsidRDefault="00E83E1F">
            <w:pPr>
              <w:rPr>
                <w:rFonts w:cstheme="minorHAnsi"/>
              </w:rPr>
            </w:pPr>
          </w:p>
          <w:p w14:paraId="193CC35D" w14:textId="608AFDED" w:rsidR="00E83E1F" w:rsidRPr="00E83E1F" w:rsidRDefault="00E83E1F" w:rsidP="005C0A4D">
            <w:pPr>
              <w:pStyle w:val="Paragraphedeliste"/>
              <w:numPr>
                <w:ilvl w:val="0"/>
                <w:numId w:val="1"/>
              </w:numPr>
              <w:rPr>
                <w:rFonts w:cstheme="minorHAnsi"/>
              </w:rPr>
            </w:pPr>
          </w:p>
        </w:tc>
        <w:tc>
          <w:tcPr>
            <w:tcW w:w="992" w:type="dxa"/>
          </w:tcPr>
          <w:p w14:paraId="14651CE7" w14:textId="77777777" w:rsidR="00E83E1F" w:rsidRPr="00E83E1F" w:rsidRDefault="00E83E1F">
            <w:pPr>
              <w:rPr>
                <w:rFonts w:cstheme="minorHAnsi"/>
              </w:rPr>
            </w:pPr>
          </w:p>
        </w:tc>
        <w:tc>
          <w:tcPr>
            <w:tcW w:w="1134" w:type="dxa"/>
          </w:tcPr>
          <w:p w14:paraId="2250DFA8" w14:textId="77777777" w:rsidR="00E83E1F" w:rsidRPr="00E83E1F" w:rsidRDefault="00E83E1F">
            <w:pPr>
              <w:rPr>
                <w:rFonts w:cstheme="minorHAnsi"/>
              </w:rPr>
            </w:pPr>
          </w:p>
        </w:tc>
        <w:tc>
          <w:tcPr>
            <w:tcW w:w="992" w:type="dxa"/>
          </w:tcPr>
          <w:p w14:paraId="22D5990A" w14:textId="77777777" w:rsidR="00E83E1F" w:rsidRPr="00E83E1F" w:rsidRDefault="00E83E1F">
            <w:pPr>
              <w:rPr>
                <w:rFonts w:cstheme="minorHAnsi"/>
              </w:rPr>
            </w:pPr>
          </w:p>
        </w:tc>
      </w:tr>
      <w:tr w:rsidR="00E83E1F" w:rsidRPr="00E83E1F" w14:paraId="01F7E251" w14:textId="775CE1A8" w:rsidTr="00E83E1F">
        <w:tc>
          <w:tcPr>
            <w:tcW w:w="851" w:type="dxa"/>
          </w:tcPr>
          <w:p w14:paraId="092B7C90" w14:textId="5FA7104C" w:rsidR="00E83E1F" w:rsidRPr="00E83E1F" w:rsidRDefault="00E83E1F">
            <w:pPr>
              <w:rPr>
                <w:rFonts w:cstheme="minorHAnsi"/>
              </w:rPr>
            </w:pPr>
            <w:r w:rsidRPr="00E83E1F">
              <w:rPr>
                <w:rFonts w:cstheme="minorHAnsi"/>
              </w:rPr>
              <w:t>RG398</w:t>
            </w:r>
          </w:p>
        </w:tc>
        <w:tc>
          <w:tcPr>
            <w:tcW w:w="6095" w:type="dxa"/>
          </w:tcPr>
          <w:p w14:paraId="64566458" w14:textId="7782A178" w:rsidR="00E83E1F" w:rsidRPr="00E83E1F" w:rsidRDefault="00E83E1F" w:rsidP="009F5F91">
            <w:pPr>
              <w:autoSpaceDE w:val="0"/>
              <w:autoSpaceDN w:val="0"/>
              <w:adjustRightInd w:val="0"/>
              <w:rPr>
                <w:rFonts w:cstheme="minorHAnsi"/>
              </w:rPr>
            </w:pPr>
            <w:proofErr w:type="spellStart"/>
            <w:r w:rsidRPr="00E83E1F">
              <w:rPr>
                <w:rFonts w:cstheme="minorHAnsi"/>
              </w:rPr>
              <w:t>Xie</w:t>
            </w:r>
            <w:proofErr w:type="spellEnd"/>
            <w:r w:rsidRPr="00E83E1F">
              <w:rPr>
                <w:rFonts w:cstheme="minorHAnsi"/>
              </w:rPr>
              <w:t xml:space="preserve"> F, Pickard AS, </w:t>
            </w:r>
            <w:proofErr w:type="spellStart"/>
            <w:r w:rsidRPr="00E83E1F">
              <w:rPr>
                <w:rFonts w:cstheme="minorHAnsi"/>
              </w:rPr>
              <w:t>Krabbe</w:t>
            </w:r>
            <w:proofErr w:type="spellEnd"/>
            <w:r w:rsidRPr="00E83E1F">
              <w:rPr>
                <w:rFonts w:cstheme="minorHAnsi"/>
              </w:rPr>
              <w:t xml:space="preserve"> PF, </w:t>
            </w:r>
            <w:proofErr w:type="spellStart"/>
            <w:r w:rsidRPr="00E83E1F">
              <w:rPr>
                <w:rFonts w:cstheme="minorHAnsi"/>
              </w:rPr>
              <w:t>Revicki</w:t>
            </w:r>
            <w:proofErr w:type="spellEnd"/>
            <w:r w:rsidRPr="00E83E1F">
              <w:rPr>
                <w:rFonts w:cstheme="minorHAnsi"/>
              </w:rPr>
              <w:t xml:space="preserve"> D, </w:t>
            </w:r>
            <w:proofErr w:type="spellStart"/>
            <w:r w:rsidRPr="00E83E1F">
              <w:rPr>
                <w:rFonts w:cstheme="minorHAnsi"/>
              </w:rPr>
              <w:t>Viney</w:t>
            </w:r>
            <w:proofErr w:type="spellEnd"/>
            <w:r w:rsidRPr="00E83E1F">
              <w:rPr>
                <w:rFonts w:cstheme="minorHAnsi"/>
              </w:rPr>
              <w:t xml:space="preserve"> R, Devlin N, et al. A Checklist for Reporting Valuation Studies of Multi-Attribute Utility-Based Instruments (CREATE). </w:t>
            </w:r>
            <w:proofErr w:type="spellStart"/>
            <w:r w:rsidRPr="00E83E1F">
              <w:rPr>
                <w:rFonts w:cstheme="minorHAnsi"/>
              </w:rPr>
              <w:t>PharmacoEconomics</w:t>
            </w:r>
            <w:proofErr w:type="spellEnd"/>
            <w:r w:rsidRPr="00E83E1F">
              <w:rPr>
                <w:rFonts w:cstheme="minorHAnsi"/>
              </w:rPr>
              <w:t>. 2015;33(8):867-77.</w:t>
            </w:r>
          </w:p>
        </w:tc>
        <w:tc>
          <w:tcPr>
            <w:tcW w:w="1418" w:type="dxa"/>
          </w:tcPr>
          <w:p w14:paraId="61548179" w14:textId="1A0EAC21" w:rsidR="00E83E1F" w:rsidRPr="00E83E1F" w:rsidRDefault="00E83E1F">
            <w:pPr>
              <w:rPr>
                <w:rFonts w:cstheme="minorHAnsi"/>
              </w:rPr>
            </w:pPr>
            <w:r w:rsidRPr="00E83E1F">
              <w:rPr>
                <w:rFonts w:cstheme="minorHAnsi"/>
              </w:rPr>
              <w:t>CREATE</w:t>
            </w:r>
          </w:p>
        </w:tc>
        <w:tc>
          <w:tcPr>
            <w:tcW w:w="1134" w:type="dxa"/>
          </w:tcPr>
          <w:p w14:paraId="57650258" w14:textId="77777777" w:rsidR="00E83E1F" w:rsidRPr="00E83E1F" w:rsidRDefault="00E83E1F">
            <w:pPr>
              <w:rPr>
                <w:rFonts w:cstheme="minorHAnsi"/>
              </w:rPr>
            </w:pPr>
          </w:p>
        </w:tc>
        <w:tc>
          <w:tcPr>
            <w:tcW w:w="1276" w:type="dxa"/>
          </w:tcPr>
          <w:p w14:paraId="13E11426" w14:textId="77777777" w:rsidR="00E83E1F" w:rsidRPr="00E83E1F" w:rsidRDefault="00E83E1F">
            <w:pPr>
              <w:rPr>
                <w:rFonts w:cstheme="minorHAnsi"/>
              </w:rPr>
            </w:pPr>
          </w:p>
        </w:tc>
        <w:tc>
          <w:tcPr>
            <w:tcW w:w="992" w:type="dxa"/>
          </w:tcPr>
          <w:p w14:paraId="0E501E24" w14:textId="77777777" w:rsidR="00E83E1F" w:rsidRPr="00E83E1F" w:rsidRDefault="00E83E1F">
            <w:pPr>
              <w:rPr>
                <w:rFonts w:cstheme="minorHAnsi"/>
              </w:rPr>
            </w:pPr>
          </w:p>
        </w:tc>
        <w:tc>
          <w:tcPr>
            <w:tcW w:w="1134" w:type="dxa"/>
          </w:tcPr>
          <w:p w14:paraId="2038ED66" w14:textId="77777777" w:rsidR="00E83E1F" w:rsidRPr="00E83E1F" w:rsidRDefault="00E83E1F">
            <w:pPr>
              <w:rPr>
                <w:rFonts w:cstheme="minorHAnsi"/>
              </w:rPr>
            </w:pPr>
          </w:p>
        </w:tc>
        <w:tc>
          <w:tcPr>
            <w:tcW w:w="992" w:type="dxa"/>
          </w:tcPr>
          <w:p w14:paraId="4149DFBE" w14:textId="77777777" w:rsidR="00E83E1F" w:rsidRPr="00E83E1F" w:rsidRDefault="00E83E1F">
            <w:pPr>
              <w:rPr>
                <w:rFonts w:cstheme="minorHAnsi"/>
              </w:rPr>
            </w:pPr>
          </w:p>
        </w:tc>
      </w:tr>
      <w:tr w:rsidR="00E83E1F" w:rsidRPr="00E83E1F" w14:paraId="7CEA138E" w14:textId="4A1963A6" w:rsidTr="00E83E1F">
        <w:tc>
          <w:tcPr>
            <w:tcW w:w="851" w:type="dxa"/>
          </w:tcPr>
          <w:p w14:paraId="5AA79157" w14:textId="70683EBE" w:rsidR="00E83E1F" w:rsidRPr="00E83E1F" w:rsidRDefault="00E83E1F">
            <w:pPr>
              <w:rPr>
                <w:rFonts w:cstheme="minorHAnsi"/>
              </w:rPr>
            </w:pPr>
            <w:r w:rsidRPr="00E83E1F">
              <w:rPr>
                <w:rFonts w:cstheme="minorHAnsi"/>
              </w:rPr>
              <w:t>RG399</w:t>
            </w:r>
          </w:p>
        </w:tc>
        <w:tc>
          <w:tcPr>
            <w:tcW w:w="6095" w:type="dxa"/>
          </w:tcPr>
          <w:p w14:paraId="697F97DC" w14:textId="4823618D" w:rsidR="00E83E1F" w:rsidRPr="00E83E1F" w:rsidRDefault="00E83E1F" w:rsidP="009F5F91">
            <w:pPr>
              <w:autoSpaceDE w:val="0"/>
              <w:autoSpaceDN w:val="0"/>
              <w:adjustRightInd w:val="0"/>
              <w:rPr>
                <w:rFonts w:cstheme="minorHAnsi"/>
              </w:rPr>
            </w:pPr>
            <w:r w:rsidRPr="00E83E1F">
              <w:rPr>
                <w:rFonts w:cstheme="minorHAnsi"/>
              </w:rPr>
              <w:t xml:space="preserve">Yao XI, Wang X, Speicher PJ, Hwang ES, Cheng P, </w:t>
            </w:r>
            <w:proofErr w:type="spellStart"/>
            <w:r w:rsidRPr="00E83E1F">
              <w:rPr>
                <w:rFonts w:cstheme="minorHAnsi"/>
              </w:rPr>
              <w:t>Harpole</w:t>
            </w:r>
            <w:proofErr w:type="spellEnd"/>
            <w:r w:rsidRPr="00E83E1F">
              <w:rPr>
                <w:rFonts w:cstheme="minorHAnsi"/>
              </w:rPr>
              <w:t xml:space="preserve"> DH, et al. Reporting and Guidelines in Propensity Score Analysis: A </w:t>
            </w:r>
            <w:r w:rsidRPr="00E83E1F">
              <w:rPr>
                <w:rFonts w:cstheme="minorHAnsi"/>
              </w:rPr>
              <w:lastRenderedPageBreak/>
              <w:t>Systematic Review of Cancer and Cancer Surgical Studies. Journal of the National Cancer Institute. 2017;109(8).</w:t>
            </w:r>
          </w:p>
        </w:tc>
        <w:tc>
          <w:tcPr>
            <w:tcW w:w="1418" w:type="dxa"/>
          </w:tcPr>
          <w:p w14:paraId="5EF1CA48" w14:textId="77777777" w:rsidR="00E83E1F" w:rsidRPr="00E83E1F" w:rsidRDefault="00E83E1F">
            <w:pPr>
              <w:rPr>
                <w:rFonts w:cstheme="minorHAnsi"/>
              </w:rPr>
            </w:pPr>
          </w:p>
        </w:tc>
        <w:tc>
          <w:tcPr>
            <w:tcW w:w="1134" w:type="dxa"/>
          </w:tcPr>
          <w:p w14:paraId="7F134CA1" w14:textId="77777777" w:rsidR="00E83E1F" w:rsidRPr="00E83E1F" w:rsidRDefault="00E83E1F">
            <w:pPr>
              <w:rPr>
                <w:rFonts w:cstheme="minorHAnsi"/>
              </w:rPr>
            </w:pPr>
          </w:p>
        </w:tc>
        <w:tc>
          <w:tcPr>
            <w:tcW w:w="1276" w:type="dxa"/>
          </w:tcPr>
          <w:p w14:paraId="62269F76" w14:textId="77777777" w:rsidR="00E83E1F" w:rsidRPr="00E83E1F" w:rsidRDefault="00E83E1F">
            <w:pPr>
              <w:rPr>
                <w:rFonts w:cstheme="minorHAnsi"/>
              </w:rPr>
            </w:pPr>
          </w:p>
        </w:tc>
        <w:tc>
          <w:tcPr>
            <w:tcW w:w="992" w:type="dxa"/>
          </w:tcPr>
          <w:p w14:paraId="68F5B55B" w14:textId="77777777" w:rsidR="00E83E1F" w:rsidRPr="00E83E1F" w:rsidRDefault="00E83E1F">
            <w:pPr>
              <w:rPr>
                <w:rFonts w:cstheme="minorHAnsi"/>
              </w:rPr>
            </w:pPr>
          </w:p>
        </w:tc>
        <w:tc>
          <w:tcPr>
            <w:tcW w:w="1134" w:type="dxa"/>
          </w:tcPr>
          <w:p w14:paraId="4413C06C" w14:textId="77777777" w:rsidR="00E83E1F" w:rsidRPr="00E83E1F" w:rsidRDefault="00E83E1F">
            <w:pPr>
              <w:rPr>
                <w:rFonts w:cstheme="minorHAnsi"/>
              </w:rPr>
            </w:pPr>
          </w:p>
        </w:tc>
        <w:tc>
          <w:tcPr>
            <w:tcW w:w="992" w:type="dxa"/>
          </w:tcPr>
          <w:p w14:paraId="4B10B929" w14:textId="77777777" w:rsidR="00E83E1F" w:rsidRPr="00E83E1F" w:rsidRDefault="00E83E1F">
            <w:pPr>
              <w:rPr>
                <w:rFonts w:cstheme="minorHAnsi"/>
              </w:rPr>
            </w:pPr>
          </w:p>
        </w:tc>
      </w:tr>
      <w:tr w:rsidR="00E83E1F" w:rsidRPr="00E83E1F" w14:paraId="0B83C7FD" w14:textId="5B9C3C46" w:rsidTr="00E83E1F">
        <w:tc>
          <w:tcPr>
            <w:tcW w:w="851" w:type="dxa"/>
          </w:tcPr>
          <w:p w14:paraId="7CCDBBC0" w14:textId="6E0A18BF" w:rsidR="00E83E1F" w:rsidRPr="00E83E1F" w:rsidRDefault="00E83E1F">
            <w:pPr>
              <w:rPr>
                <w:rFonts w:cstheme="minorHAnsi"/>
              </w:rPr>
            </w:pPr>
            <w:r w:rsidRPr="00E83E1F">
              <w:rPr>
                <w:rFonts w:cstheme="minorHAnsi"/>
              </w:rPr>
              <w:t>RG400</w:t>
            </w:r>
          </w:p>
        </w:tc>
        <w:tc>
          <w:tcPr>
            <w:tcW w:w="6095" w:type="dxa"/>
          </w:tcPr>
          <w:p w14:paraId="7BA8BEEA" w14:textId="034644F7" w:rsidR="00E83E1F" w:rsidRPr="00E83E1F" w:rsidRDefault="00E83E1F" w:rsidP="00774F20">
            <w:pPr>
              <w:autoSpaceDE w:val="0"/>
              <w:autoSpaceDN w:val="0"/>
              <w:adjustRightInd w:val="0"/>
              <w:rPr>
                <w:rFonts w:cstheme="minorHAnsi"/>
              </w:rPr>
            </w:pPr>
            <w:r w:rsidRPr="00E83E1F">
              <w:rPr>
                <w:rFonts w:cstheme="minorHAnsi"/>
              </w:rPr>
              <w:t xml:space="preserve">Yong MY, Gonzalez-Beltran A, </w:t>
            </w:r>
            <w:proofErr w:type="spellStart"/>
            <w:r w:rsidRPr="00E83E1F">
              <w:rPr>
                <w:rFonts w:cstheme="minorHAnsi"/>
              </w:rPr>
              <w:t>Begent</w:t>
            </w:r>
            <w:proofErr w:type="spellEnd"/>
            <w:r w:rsidRPr="00E83E1F">
              <w:rPr>
                <w:rFonts w:cstheme="minorHAnsi"/>
              </w:rPr>
              <w:t xml:space="preserve"> R. Establishing a knowledge trail from molecular experiments to clinical trials. New biotechnology. 2011;28(5):464-80.</w:t>
            </w:r>
          </w:p>
        </w:tc>
        <w:tc>
          <w:tcPr>
            <w:tcW w:w="1418" w:type="dxa"/>
          </w:tcPr>
          <w:p w14:paraId="13B1151D" w14:textId="77777777" w:rsidR="00E83E1F" w:rsidRPr="00E83E1F" w:rsidRDefault="00E83E1F">
            <w:pPr>
              <w:rPr>
                <w:rFonts w:cstheme="minorHAnsi"/>
              </w:rPr>
            </w:pPr>
          </w:p>
        </w:tc>
        <w:tc>
          <w:tcPr>
            <w:tcW w:w="1134" w:type="dxa"/>
          </w:tcPr>
          <w:p w14:paraId="34C8F6E9" w14:textId="77777777" w:rsidR="00E83E1F" w:rsidRPr="00E83E1F" w:rsidRDefault="00E83E1F">
            <w:pPr>
              <w:rPr>
                <w:rFonts w:cstheme="minorHAnsi"/>
              </w:rPr>
            </w:pPr>
          </w:p>
        </w:tc>
        <w:tc>
          <w:tcPr>
            <w:tcW w:w="1276" w:type="dxa"/>
          </w:tcPr>
          <w:p w14:paraId="33B79E52" w14:textId="77777777" w:rsidR="00E83E1F" w:rsidRPr="00E83E1F" w:rsidRDefault="00E83E1F">
            <w:pPr>
              <w:rPr>
                <w:rFonts w:cstheme="minorHAnsi"/>
              </w:rPr>
            </w:pPr>
          </w:p>
        </w:tc>
        <w:tc>
          <w:tcPr>
            <w:tcW w:w="992" w:type="dxa"/>
          </w:tcPr>
          <w:p w14:paraId="3DD0A612" w14:textId="77777777" w:rsidR="00E83E1F" w:rsidRPr="00E83E1F" w:rsidRDefault="00E83E1F">
            <w:pPr>
              <w:rPr>
                <w:rFonts w:cstheme="minorHAnsi"/>
              </w:rPr>
            </w:pPr>
          </w:p>
        </w:tc>
        <w:tc>
          <w:tcPr>
            <w:tcW w:w="1134" w:type="dxa"/>
          </w:tcPr>
          <w:p w14:paraId="0A3F8615" w14:textId="77777777" w:rsidR="00E83E1F" w:rsidRPr="00E83E1F" w:rsidRDefault="00E83E1F">
            <w:pPr>
              <w:rPr>
                <w:rFonts w:cstheme="minorHAnsi"/>
              </w:rPr>
            </w:pPr>
          </w:p>
        </w:tc>
        <w:tc>
          <w:tcPr>
            <w:tcW w:w="992" w:type="dxa"/>
          </w:tcPr>
          <w:p w14:paraId="13C1363B" w14:textId="77777777" w:rsidR="00E83E1F" w:rsidRPr="00E83E1F" w:rsidRDefault="00E83E1F">
            <w:pPr>
              <w:rPr>
                <w:rFonts w:cstheme="minorHAnsi"/>
              </w:rPr>
            </w:pPr>
          </w:p>
        </w:tc>
      </w:tr>
      <w:tr w:rsidR="00E83E1F" w:rsidRPr="00E83E1F" w14:paraId="6F1070BB" w14:textId="764A1F04" w:rsidTr="00E83E1F">
        <w:tc>
          <w:tcPr>
            <w:tcW w:w="851" w:type="dxa"/>
          </w:tcPr>
          <w:p w14:paraId="75DF3DC3" w14:textId="63C1243B" w:rsidR="00E83E1F" w:rsidRPr="00E83E1F" w:rsidRDefault="00E83E1F">
            <w:pPr>
              <w:rPr>
                <w:rFonts w:cstheme="minorHAnsi"/>
              </w:rPr>
            </w:pPr>
            <w:r w:rsidRPr="00E83E1F">
              <w:rPr>
                <w:rFonts w:cstheme="minorHAnsi"/>
              </w:rPr>
              <w:t>RG401</w:t>
            </w:r>
          </w:p>
        </w:tc>
        <w:tc>
          <w:tcPr>
            <w:tcW w:w="6095" w:type="dxa"/>
          </w:tcPr>
          <w:p w14:paraId="10515EF9" w14:textId="2CD78542" w:rsidR="00E83E1F" w:rsidRPr="00E83E1F" w:rsidRDefault="00E83E1F">
            <w:pPr>
              <w:rPr>
                <w:rFonts w:cstheme="minorHAnsi"/>
              </w:rPr>
            </w:pPr>
            <w:r w:rsidRPr="00E83E1F">
              <w:rPr>
                <w:rFonts w:cstheme="minorHAnsi"/>
              </w:rPr>
              <w:t xml:space="preserve">Yousafzai AK, </w:t>
            </w:r>
            <w:proofErr w:type="spellStart"/>
            <w:r w:rsidRPr="00E83E1F">
              <w:rPr>
                <w:rFonts w:cstheme="minorHAnsi"/>
              </w:rPr>
              <w:t>Aboud</w:t>
            </w:r>
            <w:proofErr w:type="spellEnd"/>
            <w:r w:rsidRPr="00E83E1F">
              <w:rPr>
                <w:rFonts w:cstheme="minorHAnsi"/>
              </w:rPr>
              <w:t xml:space="preserve"> FE, </w:t>
            </w:r>
            <w:proofErr w:type="spellStart"/>
            <w:r w:rsidRPr="00E83E1F">
              <w:rPr>
                <w:rFonts w:cstheme="minorHAnsi"/>
              </w:rPr>
              <w:t>Nores</w:t>
            </w:r>
            <w:proofErr w:type="spellEnd"/>
            <w:r w:rsidRPr="00E83E1F">
              <w:rPr>
                <w:rFonts w:cstheme="minorHAnsi"/>
              </w:rPr>
              <w:t xml:space="preserve"> M, Kaur R. Reporting guidelines for implementation research on nurturing care interventions designed to promote early childhood development. Annals of the New York Academy of Sciences. 2018;1419(1):26-37.</w:t>
            </w:r>
          </w:p>
        </w:tc>
        <w:tc>
          <w:tcPr>
            <w:tcW w:w="1418" w:type="dxa"/>
          </w:tcPr>
          <w:p w14:paraId="1CB5371F" w14:textId="7C291B2B" w:rsidR="00E83E1F" w:rsidRPr="00E83E1F" w:rsidRDefault="00E83E1F">
            <w:pPr>
              <w:rPr>
                <w:rFonts w:cstheme="minorHAnsi"/>
              </w:rPr>
            </w:pPr>
            <w:r w:rsidRPr="00E83E1F">
              <w:rPr>
                <w:rFonts w:cstheme="minorHAnsi"/>
              </w:rPr>
              <w:t>C.A.R.E.</w:t>
            </w:r>
          </w:p>
        </w:tc>
        <w:tc>
          <w:tcPr>
            <w:tcW w:w="1134" w:type="dxa"/>
          </w:tcPr>
          <w:p w14:paraId="6CC4D789" w14:textId="77777777" w:rsidR="00E83E1F" w:rsidRPr="00E83E1F" w:rsidRDefault="00E83E1F">
            <w:pPr>
              <w:rPr>
                <w:rFonts w:cstheme="minorHAnsi"/>
              </w:rPr>
            </w:pPr>
          </w:p>
        </w:tc>
        <w:tc>
          <w:tcPr>
            <w:tcW w:w="1276" w:type="dxa"/>
          </w:tcPr>
          <w:p w14:paraId="3B04BA44" w14:textId="77777777" w:rsidR="00E83E1F" w:rsidRPr="00E83E1F" w:rsidRDefault="00E83E1F">
            <w:pPr>
              <w:rPr>
                <w:rFonts w:cstheme="minorHAnsi"/>
              </w:rPr>
            </w:pPr>
          </w:p>
        </w:tc>
        <w:tc>
          <w:tcPr>
            <w:tcW w:w="992" w:type="dxa"/>
          </w:tcPr>
          <w:p w14:paraId="2B489427" w14:textId="77777777" w:rsidR="00E83E1F" w:rsidRPr="00E83E1F" w:rsidRDefault="00E83E1F">
            <w:pPr>
              <w:rPr>
                <w:rFonts w:cstheme="minorHAnsi"/>
              </w:rPr>
            </w:pPr>
          </w:p>
        </w:tc>
        <w:tc>
          <w:tcPr>
            <w:tcW w:w="1134" w:type="dxa"/>
          </w:tcPr>
          <w:p w14:paraId="33FF7DB1" w14:textId="77777777" w:rsidR="00E83E1F" w:rsidRPr="00E83E1F" w:rsidRDefault="00E83E1F">
            <w:pPr>
              <w:rPr>
                <w:rFonts w:cstheme="minorHAnsi"/>
              </w:rPr>
            </w:pPr>
          </w:p>
        </w:tc>
        <w:tc>
          <w:tcPr>
            <w:tcW w:w="992" w:type="dxa"/>
          </w:tcPr>
          <w:p w14:paraId="1494D564" w14:textId="77777777" w:rsidR="00E83E1F" w:rsidRPr="00E83E1F" w:rsidRDefault="00E83E1F">
            <w:pPr>
              <w:rPr>
                <w:rFonts w:cstheme="minorHAnsi"/>
              </w:rPr>
            </w:pPr>
          </w:p>
        </w:tc>
      </w:tr>
      <w:tr w:rsidR="00E83E1F" w:rsidRPr="00E83E1F" w14:paraId="4C0A9EED" w14:textId="2CCB1766" w:rsidTr="00E83E1F">
        <w:tc>
          <w:tcPr>
            <w:tcW w:w="851" w:type="dxa"/>
          </w:tcPr>
          <w:p w14:paraId="5D300A33" w14:textId="72ED63C7" w:rsidR="00E83E1F" w:rsidRPr="00E83E1F" w:rsidRDefault="00E83E1F">
            <w:pPr>
              <w:rPr>
                <w:rFonts w:cstheme="minorHAnsi"/>
              </w:rPr>
            </w:pPr>
            <w:r w:rsidRPr="00E83E1F">
              <w:rPr>
                <w:rFonts w:cstheme="minorHAnsi"/>
              </w:rPr>
              <w:t>RG402</w:t>
            </w:r>
          </w:p>
        </w:tc>
        <w:tc>
          <w:tcPr>
            <w:tcW w:w="6095" w:type="dxa"/>
          </w:tcPr>
          <w:p w14:paraId="170438DF" w14:textId="09BE10A7" w:rsidR="00E83E1F" w:rsidRPr="00E83E1F" w:rsidRDefault="00E83E1F" w:rsidP="00774F20">
            <w:pPr>
              <w:autoSpaceDE w:val="0"/>
              <w:autoSpaceDN w:val="0"/>
              <w:adjustRightInd w:val="0"/>
              <w:rPr>
                <w:rFonts w:cstheme="minorHAnsi"/>
              </w:rPr>
            </w:pPr>
            <w:proofErr w:type="spellStart"/>
            <w:r w:rsidRPr="00E83E1F">
              <w:rPr>
                <w:rFonts w:cstheme="minorHAnsi"/>
              </w:rPr>
              <w:t>Zakrzewska</w:t>
            </w:r>
            <w:proofErr w:type="spellEnd"/>
            <w:r w:rsidRPr="00E83E1F">
              <w:rPr>
                <w:rFonts w:cstheme="minorHAnsi"/>
              </w:rPr>
              <w:t xml:space="preserve"> JM, Lopez BC. Quality of reporting in evaluations of surgical treatment of trigeminal neuralgia: recommendations for future reports. Neurosurgery. 2003;53(1):110-20; discussion 20-2.</w:t>
            </w:r>
          </w:p>
        </w:tc>
        <w:tc>
          <w:tcPr>
            <w:tcW w:w="1418" w:type="dxa"/>
          </w:tcPr>
          <w:p w14:paraId="18067D89" w14:textId="77777777" w:rsidR="00E83E1F" w:rsidRPr="00E83E1F" w:rsidRDefault="00E83E1F">
            <w:pPr>
              <w:rPr>
                <w:rFonts w:cstheme="minorHAnsi"/>
              </w:rPr>
            </w:pPr>
          </w:p>
        </w:tc>
        <w:tc>
          <w:tcPr>
            <w:tcW w:w="1134" w:type="dxa"/>
          </w:tcPr>
          <w:p w14:paraId="607EB6E4" w14:textId="77777777" w:rsidR="00E83E1F" w:rsidRPr="00E83E1F" w:rsidRDefault="00E83E1F">
            <w:pPr>
              <w:rPr>
                <w:rFonts w:cstheme="minorHAnsi"/>
              </w:rPr>
            </w:pPr>
          </w:p>
          <w:p w14:paraId="0F06066C" w14:textId="6047404B" w:rsidR="00E83E1F" w:rsidRPr="00E83E1F" w:rsidRDefault="00E83E1F" w:rsidP="005C0A4D">
            <w:pPr>
              <w:pStyle w:val="Paragraphedeliste"/>
              <w:numPr>
                <w:ilvl w:val="0"/>
                <w:numId w:val="1"/>
              </w:numPr>
              <w:rPr>
                <w:rFonts w:cstheme="minorHAnsi"/>
              </w:rPr>
            </w:pPr>
          </w:p>
        </w:tc>
        <w:tc>
          <w:tcPr>
            <w:tcW w:w="1276" w:type="dxa"/>
          </w:tcPr>
          <w:p w14:paraId="75862EE0" w14:textId="77777777" w:rsidR="00E83E1F" w:rsidRPr="00E83E1F" w:rsidRDefault="00E83E1F">
            <w:pPr>
              <w:rPr>
                <w:rFonts w:cstheme="minorHAnsi"/>
              </w:rPr>
            </w:pPr>
          </w:p>
        </w:tc>
        <w:tc>
          <w:tcPr>
            <w:tcW w:w="992" w:type="dxa"/>
          </w:tcPr>
          <w:p w14:paraId="3489BC24" w14:textId="77777777" w:rsidR="00E83E1F" w:rsidRPr="00E83E1F" w:rsidRDefault="00E83E1F">
            <w:pPr>
              <w:rPr>
                <w:rFonts w:cstheme="minorHAnsi"/>
              </w:rPr>
            </w:pPr>
          </w:p>
        </w:tc>
        <w:tc>
          <w:tcPr>
            <w:tcW w:w="1134" w:type="dxa"/>
          </w:tcPr>
          <w:p w14:paraId="043D95E1" w14:textId="77777777" w:rsidR="00E83E1F" w:rsidRPr="00E83E1F" w:rsidRDefault="00E83E1F">
            <w:pPr>
              <w:rPr>
                <w:rFonts w:cstheme="minorHAnsi"/>
              </w:rPr>
            </w:pPr>
          </w:p>
        </w:tc>
        <w:tc>
          <w:tcPr>
            <w:tcW w:w="992" w:type="dxa"/>
          </w:tcPr>
          <w:p w14:paraId="064D7522" w14:textId="77777777" w:rsidR="00E83E1F" w:rsidRPr="00E83E1F" w:rsidRDefault="00E83E1F">
            <w:pPr>
              <w:rPr>
                <w:rFonts w:cstheme="minorHAnsi"/>
              </w:rPr>
            </w:pPr>
          </w:p>
        </w:tc>
      </w:tr>
      <w:tr w:rsidR="00E83E1F" w:rsidRPr="00E83E1F" w14:paraId="44A62209" w14:textId="64933AFE" w:rsidTr="00E83E1F">
        <w:tc>
          <w:tcPr>
            <w:tcW w:w="851" w:type="dxa"/>
          </w:tcPr>
          <w:p w14:paraId="35DE03EF" w14:textId="70CC3B51" w:rsidR="00E83E1F" w:rsidRPr="00E83E1F" w:rsidRDefault="00E83E1F">
            <w:pPr>
              <w:rPr>
                <w:rFonts w:cstheme="minorHAnsi"/>
              </w:rPr>
            </w:pPr>
            <w:r w:rsidRPr="00E83E1F">
              <w:rPr>
                <w:rFonts w:cstheme="minorHAnsi"/>
              </w:rPr>
              <w:t>RG403</w:t>
            </w:r>
          </w:p>
        </w:tc>
        <w:tc>
          <w:tcPr>
            <w:tcW w:w="6095" w:type="dxa"/>
          </w:tcPr>
          <w:p w14:paraId="2149B8F9" w14:textId="22A18220" w:rsidR="00E83E1F" w:rsidRPr="00E83E1F" w:rsidRDefault="00E83E1F" w:rsidP="00774F20">
            <w:pPr>
              <w:autoSpaceDE w:val="0"/>
              <w:autoSpaceDN w:val="0"/>
              <w:adjustRightInd w:val="0"/>
              <w:rPr>
                <w:rFonts w:cstheme="minorHAnsi"/>
              </w:rPr>
            </w:pPr>
            <w:proofErr w:type="spellStart"/>
            <w:r w:rsidRPr="00E83E1F">
              <w:rPr>
                <w:rFonts w:cstheme="minorHAnsi"/>
              </w:rPr>
              <w:t>Zanoni</w:t>
            </w:r>
            <w:proofErr w:type="spellEnd"/>
            <w:r w:rsidRPr="00E83E1F">
              <w:rPr>
                <w:rFonts w:cstheme="minorHAnsi"/>
              </w:rPr>
              <w:t xml:space="preserve"> G, </w:t>
            </w:r>
            <w:proofErr w:type="spellStart"/>
            <w:r w:rsidRPr="00E83E1F">
              <w:rPr>
                <w:rFonts w:cstheme="minorHAnsi"/>
              </w:rPr>
              <w:t>Girolomoni</w:t>
            </w:r>
            <w:proofErr w:type="spellEnd"/>
            <w:r w:rsidRPr="00E83E1F">
              <w:rPr>
                <w:rFonts w:cstheme="minorHAnsi"/>
              </w:rPr>
              <w:t xml:space="preserve"> G, </w:t>
            </w:r>
            <w:proofErr w:type="spellStart"/>
            <w:r w:rsidRPr="00E83E1F">
              <w:rPr>
                <w:rFonts w:cstheme="minorHAnsi"/>
              </w:rPr>
              <w:t>Bonetto</w:t>
            </w:r>
            <w:proofErr w:type="spellEnd"/>
            <w:r w:rsidRPr="00E83E1F">
              <w:rPr>
                <w:rFonts w:cstheme="minorHAnsi"/>
              </w:rPr>
              <w:t xml:space="preserve"> C, Trotta F, </w:t>
            </w:r>
            <w:proofErr w:type="spellStart"/>
            <w:r w:rsidRPr="00E83E1F">
              <w:rPr>
                <w:rFonts w:cstheme="minorHAnsi"/>
              </w:rPr>
              <w:t>Hausermann</w:t>
            </w:r>
            <w:proofErr w:type="spellEnd"/>
            <w:r w:rsidRPr="00E83E1F">
              <w:rPr>
                <w:rFonts w:cstheme="minorHAnsi"/>
              </w:rPr>
              <w:t xml:space="preserve"> P, </w:t>
            </w:r>
            <w:proofErr w:type="spellStart"/>
            <w:r w:rsidRPr="00E83E1F">
              <w:rPr>
                <w:rFonts w:cstheme="minorHAnsi"/>
              </w:rPr>
              <w:t>Opri</w:t>
            </w:r>
            <w:proofErr w:type="spellEnd"/>
            <w:r w:rsidRPr="00E83E1F">
              <w:rPr>
                <w:rFonts w:cstheme="minorHAnsi"/>
              </w:rPr>
              <w:t xml:space="preserve"> R, et al. Single organ cutaneous vasculitis: Case definition &amp; guidelines for data collection, analysis, and presentation of immunization safety data. Vaccine. 2016;34(51):6561-71.</w:t>
            </w:r>
          </w:p>
        </w:tc>
        <w:tc>
          <w:tcPr>
            <w:tcW w:w="1418" w:type="dxa"/>
          </w:tcPr>
          <w:p w14:paraId="2449F76F" w14:textId="77777777" w:rsidR="00E83E1F" w:rsidRPr="00E83E1F" w:rsidRDefault="00E83E1F">
            <w:pPr>
              <w:rPr>
                <w:rFonts w:cstheme="minorHAnsi"/>
              </w:rPr>
            </w:pPr>
          </w:p>
        </w:tc>
        <w:tc>
          <w:tcPr>
            <w:tcW w:w="1134" w:type="dxa"/>
          </w:tcPr>
          <w:p w14:paraId="4642B7AF" w14:textId="77777777" w:rsidR="00E83E1F" w:rsidRPr="00E83E1F" w:rsidRDefault="00E83E1F">
            <w:pPr>
              <w:rPr>
                <w:rFonts w:cstheme="minorHAnsi"/>
              </w:rPr>
            </w:pPr>
          </w:p>
          <w:p w14:paraId="77048028" w14:textId="6F52964E" w:rsidR="00E83E1F" w:rsidRPr="00E83E1F" w:rsidRDefault="00E83E1F" w:rsidP="005C0A4D">
            <w:pPr>
              <w:pStyle w:val="Paragraphedeliste"/>
              <w:numPr>
                <w:ilvl w:val="0"/>
                <w:numId w:val="1"/>
              </w:numPr>
              <w:rPr>
                <w:rFonts w:cstheme="minorHAnsi"/>
              </w:rPr>
            </w:pPr>
          </w:p>
        </w:tc>
        <w:tc>
          <w:tcPr>
            <w:tcW w:w="1276" w:type="dxa"/>
          </w:tcPr>
          <w:p w14:paraId="0BF25561" w14:textId="77777777" w:rsidR="00E83E1F" w:rsidRPr="00E83E1F" w:rsidRDefault="00E83E1F">
            <w:pPr>
              <w:rPr>
                <w:rFonts w:cstheme="minorHAnsi"/>
              </w:rPr>
            </w:pPr>
          </w:p>
        </w:tc>
        <w:tc>
          <w:tcPr>
            <w:tcW w:w="992" w:type="dxa"/>
          </w:tcPr>
          <w:p w14:paraId="58A7BA0B" w14:textId="77777777" w:rsidR="00E83E1F" w:rsidRPr="00E83E1F" w:rsidRDefault="00E83E1F">
            <w:pPr>
              <w:rPr>
                <w:rFonts w:cstheme="minorHAnsi"/>
              </w:rPr>
            </w:pPr>
          </w:p>
        </w:tc>
        <w:tc>
          <w:tcPr>
            <w:tcW w:w="1134" w:type="dxa"/>
          </w:tcPr>
          <w:p w14:paraId="53630058" w14:textId="77777777" w:rsidR="00E83E1F" w:rsidRPr="00E83E1F" w:rsidRDefault="00E83E1F">
            <w:pPr>
              <w:rPr>
                <w:rFonts w:cstheme="minorHAnsi"/>
              </w:rPr>
            </w:pPr>
          </w:p>
        </w:tc>
        <w:tc>
          <w:tcPr>
            <w:tcW w:w="992" w:type="dxa"/>
          </w:tcPr>
          <w:p w14:paraId="7F4B1177" w14:textId="77777777" w:rsidR="00E83E1F" w:rsidRPr="00E83E1F" w:rsidRDefault="00E83E1F">
            <w:pPr>
              <w:rPr>
                <w:rFonts w:cstheme="minorHAnsi"/>
              </w:rPr>
            </w:pPr>
          </w:p>
        </w:tc>
      </w:tr>
      <w:tr w:rsidR="00E83E1F" w:rsidRPr="00E83E1F" w14:paraId="4FF28763" w14:textId="7DE9F158" w:rsidTr="00E83E1F">
        <w:tc>
          <w:tcPr>
            <w:tcW w:w="851" w:type="dxa"/>
          </w:tcPr>
          <w:p w14:paraId="2DADFAB1" w14:textId="0AACE450" w:rsidR="00E83E1F" w:rsidRPr="00E83E1F" w:rsidRDefault="00E83E1F">
            <w:pPr>
              <w:rPr>
                <w:rFonts w:cstheme="minorHAnsi"/>
              </w:rPr>
            </w:pPr>
            <w:r w:rsidRPr="00E83E1F">
              <w:rPr>
                <w:rFonts w:cstheme="minorHAnsi"/>
              </w:rPr>
              <w:t>RG404</w:t>
            </w:r>
          </w:p>
        </w:tc>
        <w:tc>
          <w:tcPr>
            <w:tcW w:w="6095" w:type="dxa"/>
          </w:tcPr>
          <w:p w14:paraId="06771273" w14:textId="7A8338A5" w:rsidR="00E83E1F" w:rsidRPr="00E83E1F" w:rsidRDefault="00E83E1F" w:rsidP="00774F20">
            <w:pPr>
              <w:autoSpaceDE w:val="0"/>
              <w:autoSpaceDN w:val="0"/>
              <w:adjustRightInd w:val="0"/>
              <w:rPr>
                <w:rFonts w:cstheme="minorHAnsi"/>
              </w:rPr>
            </w:pPr>
            <w:proofErr w:type="spellStart"/>
            <w:r w:rsidRPr="00E83E1F">
              <w:rPr>
                <w:rFonts w:cstheme="minorHAnsi"/>
              </w:rPr>
              <w:t>Zaritsky</w:t>
            </w:r>
            <w:proofErr w:type="spellEnd"/>
            <w:r w:rsidRPr="00E83E1F">
              <w:rPr>
                <w:rFonts w:cstheme="minorHAnsi"/>
              </w:rPr>
              <w:t xml:space="preserve"> A, Nadkarni V, </w:t>
            </w:r>
            <w:proofErr w:type="spellStart"/>
            <w:r w:rsidRPr="00E83E1F">
              <w:rPr>
                <w:rFonts w:cstheme="minorHAnsi"/>
              </w:rPr>
              <w:t>Hazinski</w:t>
            </w:r>
            <w:proofErr w:type="spellEnd"/>
            <w:r w:rsidRPr="00E83E1F">
              <w:rPr>
                <w:rFonts w:cstheme="minorHAnsi"/>
              </w:rPr>
              <w:t xml:space="preserve"> MF, </w:t>
            </w:r>
            <w:proofErr w:type="spellStart"/>
            <w:r w:rsidRPr="00E83E1F">
              <w:rPr>
                <w:rFonts w:cstheme="minorHAnsi"/>
              </w:rPr>
              <w:t>Foltin</w:t>
            </w:r>
            <w:proofErr w:type="spellEnd"/>
            <w:r w:rsidRPr="00E83E1F">
              <w:rPr>
                <w:rFonts w:cstheme="minorHAnsi"/>
              </w:rPr>
              <w:t xml:space="preserve"> G, Quan L, Wright J, et al. Recommended guidelines for uniform reporting of pediatric advanced life support: the Pediatric </w:t>
            </w:r>
            <w:proofErr w:type="spellStart"/>
            <w:r w:rsidRPr="00E83E1F">
              <w:rPr>
                <w:rFonts w:cstheme="minorHAnsi"/>
              </w:rPr>
              <w:t>Utstein</w:t>
            </w:r>
            <w:proofErr w:type="spellEnd"/>
            <w:r w:rsidRPr="00E83E1F">
              <w:rPr>
                <w:rFonts w:cstheme="minorHAnsi"/>
              </w:rPr>
              <w:t xml:space="preserve"> Style. A statement for healthcare professionals from a task force of the American Academy of Pediatrics, the American Heart Association, and the European Resuscitation Council. Resuscitation. 1995;30(2):95-115.</w:t>
            </w:r>
          </w:p>
        </w:tc>
        <w:tc>
          <w:tcPr>
            <w:tcW w:w="1418" w:type="dxa"/>
          </w:tcPr>
          <w:p w14:paraId="210B7775" w14:textId="77777777" w:rsidR="00E83E1F" w:rsidRPr="00E83E1F" w:rsidRDefault="00E83E1F">
            <w:pPr>
              <w:rPr>
                <w:rFonts w:cstheme="minorHAnsi"/>
              </w:rPr>
            </w:pPr>
          </w:p>
        </w:tc>
        <w:tc>
          <w:tcPr>
            <w:tcW w:w="1134" w:type="dxa"/>
          </w:tcPr>
          <w:p w14:paraId="05CC1B11" w14:textId="77777777" w:rsidR="00E83E1F" w:rsidRPr="00E83E1F" w:rsidRDefault="00E83E1F">
            <w:pPr>
              <w:rPr>
                <w:rFonts w:cstheme="minorHAnsi"/>
              </w:rPr>
            </w:pPr>
          </w:p>
        </w:tc>
        <w:tc>
          <w:tcPr>
            <w:tcW w:w="1276" w:type="dxa"/>
          </w:tcPr>
          <w:p w14:paraId="35175A5A" w14:textId="77777777" w:rsidR="00E83E1F" w:rsidRPr="00E83E1F" w:rsidRDefault="00E83E1F">
            <w:pPr>
              <w:rPr>
                <w:rFonts w:cstheme="minorHAnsi"/>
              </w:rPr>
            </w:pPr>
          </w:p>
        </w:tc>
        <w:tc>
          <w:tcPr>
            <w:tcW w:w="992" w:type="dxa"/>
          </w:tcPr>
          <w:p w14:paraId="4EE332AB" w14:textId="77777777" w:rsidR="00E83E1F" w:rsidRPr="00E83E1F" w:rsidRDefault="00E83E1F">
            <w:pPr>
              <w:rPr>
                <w:rFonts w:cstheme="minorHAnsi"/>
              </w:rPr>
            </w:pPr>
          </w:p>
        </w:tc>
        <w:tc>
          <w:tcPr>
            <w:tcW w:w="1134" w:type="dxa"/>
          </w:tcPr>
          <w:p w14:paraId="61B4D03B" w14:textId="77777777" w:rsidR="00E83E1F" w:rsidRPr="00E83E1F" w:rsidRDefault="00E83E1F">
            <w:pPr>
              <w:rPr>
                <w:rFonts w:cstheme="minorHAnsi"/>
              </w:rPr>
            </w:pPr>
          </w:p>
        </w:tc>
        <w:tc>
          <w:tcPr>
            <w:tcW w:w="992" w:type="dxa"/>
          </w:tcPr>
          <w:p w14:paraId="12DCCB8F" w14:textId="77777777" w:rsidR="00E83E1F" w:rsidRPr="00E83E1F" w:rsidRDefault="00E83E1F">
            <w:pPr>
              <w:rPr>
                <w:rFonts w:cstheme="minorHAnsi"/>
              </w:rPr>
            </w:pPr>
          </w:p>
        </w:tc>
      </w:tr>
      <w:tr w:rsidR="00E83E1F" w:rsidRPr="00E83E1F" w14:paraId="159196F5" w14:textId="3B79F9E7" w:rsidTr="00E83E1F">
        <w:tc>
          <w:tcPr>
            <w:tcW w:w="851" w:type="dxa"/>
          </w:tcPr>
          <w:p w14:paraId="4D4F37D3" w14:textId="3DE523F9" w:rsidR="00E83E1F" w:rsidRPr="00E83E1F" w:rsidRDefault="00E83E1F">
            <w:pPr>
              <w:rPr>
                <w:rFonts w:cstheme="minorHAnsi"/>
              </w:rPr>
            </w:pPr>
            <w:r w:rsidRPr="00E83E1F">
              <w:rPr>
                <w:rFonts w:cstheme="minorHAnsi"/>
              </w:rPr>
              <w:t>RG405</w:t>
            </w:r>
          </w:p>
        </w:tc>
        <w:tc>
          <w:tcPr>
            <w:tcW w:w="6095" w:type="dxa"/>
          </w:tcPr>
          <w:p w14:paraId="731D670D" w14:textId="777ADE6F" w:rsidR="00E83E1F" w:rsidRPr="00E83E1F" w:rsidRDefault="00E83E1F" w:rsidP="00774F20">
            <w:pPr>
              <w:autoSpaceDE w:val="0"/>
              <w:autoSpaceDN w:val="0"/>
              <w:adjustRightInd w:val="0"/>
              <w:rPr>
                <w:rFonts w:cstheme="minorHAnsi"/>
              </w:rPr>
            </w:pPr>
            <w:proofErr w:type="spellStart"/>
            <w:r w:rsidRPr="00E83E1F">
              <w:rPr>
                <w:rFonts w:cstheme="minorHAnsi"/>
              </w:rPr>
              <w:t>Zavada</w:t>
            </w:r>
            <w:proofErr w:type="spellEnd"/>
            <w:r w:rsidRPr="00E83E1F">
              <w:rPr>
                <w:rFonts w:cstheme="minorHAnsi"/>
              </w:rPr>
              <w:t xml:space="preserve"> J, Dixon WG, </w:t>
            </w:r>
            <w:proofErr w:type="spellStart"/>
            <w:r w:rsidRPr="00E83E1F">
              <w:rPr>
                <w:rFonts w:cstheme="minorHAnsi"/>
              </w:rPr>
              <w:t>Askling</w:t>
            </w:r>
            <w:proofErr w:type="spellEnd"/>
            <w:r w:rsidRPr="00E83E1F">
              <w:rPr>
                <w:rFonts w:cstheme="minorHAnsi"/>
              </w:rPr>
              <w:t xml:space="preserve"> J. Launch of a checklist for reporting longitudinal observational drug studies in rheumatology: a EULAR extension of STROBE guidelines based on experience from biologics registries. Annals of the rheumatic diseases. 2014;73(3):628.</w:t>
            </w:r>
          </w:p>
        </w:tc>
        <w:tc>
          <w:tcPr>
            <w:tcW w:w="1418" w:type="dxa"/>
          </w:tcPr>
          <w:p w14:paraId="4A074FEA" w14:textId="77777777" w:rsidR="00E83E1F" w:rsidRPr="00E83E1F" w:rsidRDefault="00E83E1F">
            <w:pPr>
              <w:rPr>
                <w:rFonts w:cstheme="minorHAnsi"/>
              </w:rPr>
            </w:pPr>
          </w:p>
        </w:tc>
        <w:tc>
          <w:tcPr>
            <w:tcW w:w="1134" w:type="dxa"/>
          </w:tcPr>
          <w:p w14:paraId="16E65211" w14:textId="77777777" w:rsidR="00E83E1F" w:rsidRPr="00E83E1F" w:rsidRDefault="00E83E1F">
            <w:pPr>
              <w:rPr>
                <w:rFonts w:cstheme="minorHAnsi"/>
              </w:rPr>
            </w:pPr>
          </w:p>
        </w:tc>
        <w:tc>
          <w:tcPr>
            <w:tcW w:w="1276" w:type="dxa"/>
          </w:tcPr>
          <w:p w14:paraId="6B86CC3F" w14:textId="77777777" w:rsidR="00E83E1F" w:rsidRPr="00E83E1F" w:rsidRDefault="00E83E1F">
            <w:pPr>
              <w:rPr>
                <w:rFonts w:cstheme="minorHAnsi"/>
              </w:rPr>
            </w:pPr>
          </w:p>
        </w:tc>
        <w:tc>
          <w:tcPr>
            <w:tcW w:w="992" w:type="dxa"/>
          </w:tcPr>
          <w:p w14:paraId="2A0BD36B" w14:textId="77777777" w:rsidR="00E83E1F" w:rsidRPr="00E83E1F" w:rsidRDefault="00E83E1F">
            <w:pPr>
              <w:rPr>
                <w:rFonts w:cstheme="minorHAnsi"/>
              </w:rPr>
            </w:pPr>
          </w:p>
        </w:tc>
        <w:tc>
          <w:tcPr>
            <w:tcW w:w="1134" w:type="dxa"/>
          </w:tcPr>
          <w:p w14:paraId="109D56E5" w14:textId="77777777" w:rsidR="00E83E1F" w:rsidRPr="00E83E1F" w:rsidRDefault="00E83E1F">
            <w:pPr>
              <w:rPr>
                <w:rFonts w:cstheme="minorHAnsi"/>
              </w:rPr>
            </w:pPr>
          </w:p>
        </w:tc>
        <w:tc>
          <w:tcPr>
            <w:tcW w:w="992" w:type="dxa"/>
          </w:tcPr>
          <w:p w14:paraId="5174DB4C" w14:textId="77777777" w:rsidR="00E83E1F" w:rsidRPr="00E83E1F" w:rsidRDefault="00E83E1F">
            <w:pPr>
              <w:rPr>
                <w:rFonts w:cstheme="minorHAnsi"/>
              </w:rPr>
            </w:pPr>
          </w:p>
        </w:tc>
      </w:tr>
      <w:tr w:rsidR="00E83E1F" w:rsidRPr="00E83E1F" w14:paraId="427BB206" w14:textId="0B0DDE49" w:rsidTr="00E83E1F">
        <w:tc>
          <w:tcPr>
            <w:tcW w:w="851" w:type="dxa"/>
          </w:tcPr>
          <w:p w14:paraId="708B15E8" w14:textId="4BF178F3" w:rsidR="00E83E1F" w:rsidRPr="00E83E1F" w:rsidRDefault="00E83E1F">
            <w:pPr>
              <w:rPr>
                <w:rFonts w:cstheme="minorHAnsi"/>
              </w:rPr>
            </w:pPr>
            <w:r w:rsidRPr="00E83E1F">
              <w:rPr>
                <w:rFonts w:cstheme="minorHAnsi"/>
              </w:rPr>
              <w:t>RG406</w:t>
            </w:r>
          </w:p>
        </w:tc>
        <w:tc>
          <w:tcPr>
            <w:tcW w:w="6095" w:type="dxa"/>
          </w:tcPr>
          <w:p w14:paraId="22D46782" w14:textId="153AFC95" w:rsidR="00E83E1F" w:rsidRPr="00E83E1F" w:rsidRDefault="00E83E1F" w:rsidP="00774F20">
            <w:pPr>
              <w:autoSpaceDE w:val="0"/>
              <w:autoSpaceDN w:val="0"/>
              <w:adjustRightInd w:val="0"/>
              <w:rPr>
                <w:rFonts w:cstheme="minorHAnsi"/>
              </w:rPr>
            </w:pPr>
            <w:proofErr w:type="spellStart"/>
            <w:r w:rsidRPr="00E83E1F">
              <w:rPr>
                <w:rFonts w:cstheme="minorHAnsi"/>
              </w:rPr>
              <w:t>Zorzela</w:t>
            </w:r>
            <w:proofErr w:type="spellEnd"/>
            <w:r w:rsidRPr="00E83E1F">
              <w:rPr>
                <w:rFonts w:cstheme="minorHAnsi"/>
              </w:rPr>
              <w:t xml:space="preserve"> L, Loke YK, Ioannidis JP, Golder S, </w:t>
            </w:r>
            <w:proofErr w:type="spellStart"/>
            <w:r w:rsidRPr="00E83E1F">
              <w:rPr>
                <w:rFonts w:cstheme="minorHAnsi"/>
              </w:rPr>
              <w:t>Santaguida</w:t>
            </w:r>
            <w:proofErr w:type="spellEnd"/>
            <w:r w:rsidRPr="00E83E1F">
              <w:rPr>
                <w:rFonts w:cstheme="minorHAnsi"/>
              </w:rPr>
              <w:t xml:space="preserve"> P, Altman DG, et al. PRISMA harms checklist: improving harms reporting in systematic reviews. BMJ (Clinical research ed). 2016;</w:t>
            </w:r>
            <w:proofErr w:type="gramStart"/>
            <w:r w:rsidRPr="00E83E1F">
              <w:rPr>
                <w:rFonts w:cstheme="minorHAnsi"/>
              </w:rPr>
              <w:t>352:i</w:t>
            </w:r>
            <w:proofErr w:type="gramEnd"/>
            <w:r w:rsidRPr="00E83E1F">
              <w:rPr>
                <w:rFonts w:cstheme="minorHAnsi"/>
              </w:rPr>
              <w:t>157.</w:t>
            </w:r>
          </w:p>
        </w:tc>
        <w:tc>
          <w:tcPr>
            <w:tcW w:w="1418" w:type="dxa"/>
          </w:tcPr>
          <w:p w14:paraId="4993B460" w14:textId="1BF4278E" w:rsidR="00E83E1F" w:rsidRPr="00E83E1F" w:rsidRDefault="00E83E1F">
            <w:pPr>
              <w:rPr>
                <w:rFonts w:cstheme="minorHAnsi"/>
              </w:rPr>
            </w:pPr>
            <w:r w:rsidRPr="00E83E1F">
              <w:rPr>
                <w:rFonts w:cstheme="minorHAnsi"/>
              </w:rPr>
              <w:t>PRISMA harms</w:t>
            </w:r>
          </w:p>
        </w:tc>
        <w:tc>
          <w:tcPr>
            <w:tcW w:w="1134" w:type="dxa"/>
          </w:tcPr>
          <w:p w14:paraId="58B3F15E" w14:textId="77777777" w:rsidR="00E83E1F" w:rsidRPr="00E83E1F" w:rsidRDefault="00E83E1F">
            <w:pPr>
              <w:rPr>
                <w:rFonts w:cstheme="minorHAnsi"/>
              </w:rPr>
            </w:pPr>
          </w:p>
          <w:p w14:paraId="686AF143" w14:textId="1B68224E" w:rsidR="00E83E1F" w:rsidRPr="00E83E1F" w:rsidRDefault="00E83E1F" w:rsidP="005C0A4D">
            <w:pPr>
              <w:pStyle w:val="Paragraphedeliste"/>
              <w:numPr>
                <w:ilvl w:val="0"/>
                <w:numId w:val="1"/>
              </w:numPr>
              <w:rPr>
                <w:rFonts w:cstheme="minorHAnsi"/>
              </w:rPr>
            </w:pPr>
          </w:p>
        </w:tc>
        <w:tc>
          <w:tcPr>
            <w:tcW w:w="1276" w:type="dxa"/>
          </w:tcPr>
          <w:p w14:paraId="69D1BB4F" w14:textId="77777777" w:rsidR="00E83E1F" w:rsidRPr="00E83E1F" w:rsidRDefault="00E83E1F">
            <w:pPr>
              <w:rPr>
                <w:rFonts w:cstheme="minorHAnsi"/>
              </w:rPr>
            </w:pPr>
          </w:p>
        </w:tc>
        <w:tc>
          <w:tcPr>
            <w:tcW w:w="992" w:type="dxa"/>
          </w:tcPr>
          <w:p w14:paraId="66847C58" w14:textId="77777777" w:rsidR="00E83E1F" w:rsidRPr="00E83E1F" w:rsidRDefault="00E83E1F">
            <w:pPr>
              <w:rPr>
                <w:rFonts w:cstheme="minorHAnsi"/>
              </w:rPr>
            </w:pPr>
          </w:p>
        </w:tc>
        <w:tc>
          <w:tcPr>
            <w:tcW w:w="1134" w:type="dxa"/>
          </w:tcPr>
          <w:p w14:paraId="424D50A6" w14:textId="77777777" w:rsidR="00E83E1F" w:rsidRDefault="00E83E1F">
            <w:pPr>
              <w:rPr>
                <w:rFonts w:cstheme="minorHAnsi"/>
              </w:rPr>
            </w:pPr>
          </w:p>
          <w:p w14:paraId="560152F6" w14:textId="7CD9959B" w:rsidR="0096266E" w:rsidRPr="0096266E" w:rsidRDefault="0096266E" w:rsidP="0096266E">
            <w:pPr>
              <w:pStyle w:val="Paragraphedeliste"/>
              <w:numPr>
                <w:ilvl w:val="0"/>
                <w:numId w:val="1"/>
              </w:numPr>
              <w:rPr>
                <w:rFonts w:cstheme="minorHAnsi"/>
              </w:rPr>
            </w:pPr>
          </w:p>
        </w:tc>
        <w:tc>
          <w:tcPr>
            <w:tcW w:w="992" w:type="dxa"/>
          </w:tcPr>
          <w:p w14:paraId="2E154AAC" w14:textId="77777777" w:rsidR="00E83E1F" w:rsidRPr="00E83E1F" w:rsidRDefault="00E83E1F">
            <w:pPr>
              <w:rPr>
                <w:rFonts w:cstheme="minorHAnsi"/>
              </w:rPr>
            </w:pPr>
          </w:p>
        </w:tc>
      </w:tr>
      <w:tr w:rsidR="00E83E1F" w:rsidRPr="00E83E1F" w14:paraId="68B35EA3" w14:textId="01DE6C26" w:rsidTr="00E83E1F">
        <w:tc>
          <w:tcPr>
            <w:tcW w:w="851" w:type="dxa"/>
          </w:tcPr>
          <w:p w14:paraId="72F449F0" w14:textId="3ADC5575" w:rsidR="00E83E1F" w:rsidRPr="00E83E1F" w:rsidRDefault="00E83E1F">
            <w:pPr>
              <w:rPr>
                <w:rFonts w:cstheme="minorHAnsi"/>
              </w:rPr>
            </w:pPr>
            <w:r w:rsidRPr="00E83E1F">
              <w:rPr>
                <w:rFonts w:cstheme="minorHAnsi"/>
              </w:rPr>
              <w:lastRenderedPageBreak/>
              <w:t>RG407</w:t>
            </w:r>
          </w:p>
        </w:tc>
        <w:tc>
          <w:tcPr>
            <w:tcW w:w="6095" w:type="dxa"/>
          </w:tcPr>
          <w:p w14:paraId="20C566B3" w14:textId="77CAC6B6" w:rsidR="00E83E1F" w:rsidRPr="00E83E1F" w:rsidRDefault="00E83E1F" w:rsidP="00774F20">
            <w:pPr>
              <w:autoSpaceDE w:val="0"/>
              <w:autoSpaceDN w:val="0"/>
              <w:adjustRightInd w:val="0"/>
              <w:rPr>
                <w:rFonts w:cstheme="minorHAnsi"/>
              </w:rPr>
            </w:pPr>
            <w:proofErr w:type="spellStart"/>
            <w:r w:rsidRPr="00E83E1F">
              <w:rPr>
                <w:rFonts w:cstheme="minorHAnsi"/>
              </w:rPr>
              <w:t>Zwarenstein</w:t>
            </w:r>
            <w:proofErr w:type="spellEnd"/>
            <w:r w:rsidRPr="00E83E1F">
              <w:rPr>
                <w:rFonts w:cstheme="minorHAnsi"/>
              </w:rPr>
              <w:t xml:space="preserve"> M, </w:t>
            </w:r>
            <w:proofErr w:type="spellStart"/>
            <w:r w:rsidRPr="00E83E1F">
              <w:rPr>
                <w:rFonts w:cstheme="minorHAnsi"/>
              </w:rPr>
              <w:t>Treweek</w:t>
            </w:r>
            <w:proofErr w:type="spellEnd"/>
            <w:r w:rsidRPr="00E83E1F">
              <w:rPr>
                <w:rFonts w:cstheme="minorHAnsi"/>
              </w:rPr>
              <w:t xml:space="preserve"> S, </w:t>
            </w:r>
            <w:proofErr w:type="spellStart"/>
            <w:r w:rsidRPr="00E83E1F">
              <w:rPr>
                <w:rFonts w:cstheme="minorHAnsi"/>
              </w:rPr>
              <w:t>Gagnier</w:t>
            </w:r>
            <w:proofErr w:type="spellEnd"/>
            <w:r w:rsidRPr="00E83E1F">
              <w:rPr>
                <w:rFonts w:cstheme="minorHAnsi"/>
              </w:rPr>
              <w:t xml:space="preserve"> JJ, Altman DG, Tunis S, Haynes B, et al. Improving the reporting of pragmatic trials: an extension of the CONSORT statement. BMJ (Clinical research ed). 2008;</w:t>
            </w:r>
            <w:proofErr w:type="gramStart"/>
            <w:r w:rsidRPr="00E83E1F">
              <w:rPr>
                <w:rFonts w:cstheme="minorHAnsi"/>
              </w:rPr>
              <w:t>337:a</w:t>
            </w:r>
            <w:proofErr w:type="gramEnd"/>
            <w:r w:rsidRPr="00E83E1F">
              <w:rPr>
                <w:rFonts w:cstheme="minorHAnsi"/>
              </w:rPr>
              <w:t>2390.</w:t>
            </w:r>
          </w:p>
        </w:tc>
        <w:tc>
          <w:tcPr>
            <w:tcW w:w="1418" w:type="dxa"/>
          </w:tcPr>
          <w:p w14:paraId="50019B65" w14:textId="5C4316E3" w:rsidR="00E83E1F" w:rsidRPr="00E83E1F" w:rsidRDefault="00E83E1F">
            <w:pPr>
              <w:rPr>
                <w:rFonts w:cstheme="minorHAnsi"/>
              </w:rPr>
            </w:pPr>
            <w:r w:rsidRPr="00E83E1F">
              <w:rPr>
                <w:rFonts w:cstheme="minorHAnsi"/>
              </w:rPr>
              <w:t>CONSORT Pragmatic trials</w:t>
            </w:r>
          </w:p>
        </w:tc>
        <w:tc>
          <w:tcPr>
            <w:tcW w:w="1134" w:type="dxa"/>
          </w:tcPr>
          <w:p w14:paraId="1BD52D33" w14:textId="77777777" w:rsidR="00E83E1F" w:rsidRPr="00E83E1F" w:rsidRDefault="00E83E1F">
            <w:pPr>
              <w:rPr>
                <w:rFonts w:cstheme="minorHAnsi"/>
              </w:rPr>
            </w:pPr>
          </w:p>
        </w:tc>
        <w:tc>
          <w:tcPr>
            <w:tcW w:w="1276" w:type="dxa"/>
          </w:tcPr>
          <w:p w14:paraId="1124C997" w14:textId="77777777" w:rsidR="00E83E1F" w:rsidRPr="00E83E1F" w:rsidRDefault="00E83E1F">
            <w:pPr>
              <w:rPr>
                <w:rFonts w:cstheme="minorHAnsi"/>
              </w:rPr>
            </w:pPr>
          </w:p>
        </w:tc>
        <w:tc>
          <w:tcPr>
            <w:tcW w:w="992" w:type="dxa"/>
          </w:tcPr>
          <w:p w14:paraId="23ADAAAF" w14:textId="77777777" w:rsidR="00E83E1F" w:rsidRPr="00E83E1F" w:rsidRDefault="00E83E1F">
            <w:pPr>
              <w:rPr>
                <w:rFonts w:cstheme="minorHAnsi"/>
              </w:rPr>
            </w:pPr>
          </w:p>
        </w:tc>
        <w:tc>
          <w:tcPr>
            <w:tcW w:w="1134" w:type="dxa"/>
          </w:tcPr>
          <w:p w14:paraId="0DFE079E" w14:textId="77777777" w:rsidR="00E83E1F" w:rsidRPr="00E83E1F" w:rsidRDefault="00E83E1F">
            <w:pPr>
              <w:rPr>
                <w:rFonts w:cstheme="minorHAnsi"/>
              </w:rPr>
            </w:pPr>
          </w:p>
        </w:tc>
        <w:tc>
          <w:tcPr>
            <w:tcW w:w="992" w:type="dxa"/>
          </w:tcPr>
          <w:p w14:paraId="4CE7A21B" w14:textId="77777777" w:rsidR="00E83E1F" w:rsidRPr="00E83E1F" w:rsidRDefault="00E83E1F">
            <w:pPr>
              <w:rPr>
                <w:rFonts w:cstheme="minorHAnsi"/>
              </w:rPr>
            </w:pPr>
          </w:p>
        </w:tc>
      </w:tr>
    </w:tbl>
    <w:p w14:paraId="11D2DF04" w14:textId="6C703EA4" w:rsidR="007B4D99" w:rsidRDefault="00C17500" w:rsidP="00512136">
      <w:pPr>
        <w:pStyle w:val="Sansinterligne"/>
      </w:pPr>
      <w:r>
        <w:t>*</w:t>
      </w:r>
      <w:r w:rsidR="003F0A26">
        <w:t xml:space="preserve"> </w:t>
      </w:r>
      <w:proofErr w:type="gramStart"/>
      <w:r w:rsidR="003F0A26">
        <w:t>refers</w:t>
      </w:r>
      <w:proofErr w:type="gramEnd"/>
      <w:r w:rsidR="003F0A26">
        <w:t xml:space="preserve"> to the use of the term “sex” only</w:t>
      </w:r>
    </w:p>
    <w:p w14:paraId="5BA66EC6" w14:textId="7957C668" w:rsidR="00C17500" w:rsidRDefault="00C17500" w:rsidP="00512136">
      <w:pPr>
        <w:pStyle w:val="Sansinterligne"/>
      </w:pPr>
      <w:r>
        <w:t>**</w:t>
      </w:r>
      <w:r w:rsidR="00FA1C57">
        <w:t xml:space="preserve"> refers to the use of the term “</w:t>
      </w:r>
      <w:r w:rsidR="00F073D2">
        <w:t>gender” only</w:t>
      </w:r>
    </w:p>
    <w:p w14:paraId="26B7BC8B" w14:textId="7B02CAC9" w:rsidR="00CF3286" w:rsidRPr="00BC075E" w:rsidRDefault="00CF3286">
      <w:pPr>
        <w:rPr>
          <w:sz w:val="24"/>
          <w:szCs w:val="24"/>
        </w:rPr>
      </w:pPr>
    </w:p>
    <w:p w14:paraId="352A857F" w14:textId="77777777" w:rsidR="00B12708" w:rsidRDefault="00B12708">
      <w:pPr>
        <w:rPr>
          <w:sz w:val="24"/>
          <w:szCs w:val="24"/>
          <w:lang w:val="en-US"/>
        </w:rPr>
      </w:pPr>
    </w:p>
    <w:p w14:paraId="29955337" w14:textId="0C589909" w:rsidR="007046F0" w:rsidRPr="00C1659A" w:rsidRDefault="007046F0">
      <w:pPr>
        <w:rPr>
          <w:sz w:val="24"/>
          <w:szCs w:val="24"/>
        </w:rPr>
      </w:pPr>
    </w:p>
    <w:sectPr w:rsidR="007046F0" w:rsidRPr="00C1659A" w:rsidSect="00E83E1F">
      <w:headerReference w:type="default" r:id="rId8"/>
      <w:pgSz w:w="15840" w:h="12240"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8CA7B" w14:textId="77777777" w:rsidR="008B08F1" w:rsidRDefault="008B08F1" w:rsidP="009117C8">
      <w:pPr>
        <w:spacing w:after="0" w:line="240" w:lineRule="auto"/>
      </w:pPr>
      <w:r>
        <w:separator/>
      </w:r>
    </w:p>
  </w:endnote>
  <w:endnote w:type="continuationSeparator" w:id="0">
    <w:p w14:paraId="61738C6A" w14:textId="77777777" w:rsidR="008B08F1" w:rsidRDefault="008B08F1" w:rsidP="00911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B949C" w14:textId="77777777" w:rsidR="008B08F1" w:rsidRDefault="008B08F1" w:rsidP="009117C8">
      <w:pPr>
        <w:spacing w:after="0" w:line="240" w:lineRule="auto"/>
      </w:pPr>
      <w:r>
        <w:separator/>
      </w:r>
    </w:p>
  </w:footnote>
  <w:footnote w:type="continuationSeparator" w:id="0">
    <w:p w14:paraId="00D078F3" w14:textId="77777777" w:rsidR="008B08F1" w:rsidRDefault="008B08F1" w:rsidP="00911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2EFA" w14:textId="77777777" w:rsidR="000351BD" w:rsidRPr="00B40892" w:rsidRDefault="000351BD" w:rsidP="000351BD">
    <w:pPr>
      <w:spacing w:line="240" w:lineRule="auto"/>
      <w:rPr>
        <w:rFonts w:ascii="Times New Roman" w:hAnsi="Times New Roman" w:cs="Times New Roman"/>
        <w:b/>
        <w:bCs/>
        <w:sz w:val="24"/>
        <w:szCs w:val="24"/>
      </w:rPr>
    </w:pPr>
    <w:bookmarkStart w:id="0" w:name="_Hlk40236813"/>
    <w:r w:rsidRPr="00B40892">
      <w:rPr>
        <w:rFonts w:ascii="Times New Roman" w:hAnsi="Times New Roman" w:cs="Times New Roman"/>
        <w:b/>
        <w:bCs/>
        <w:sz w:val="24"/>
        <w:szCs w:val="24"/>
      </w:rPr>
      <w:t xml:space="preserve">Sex and Gender Considerations in Reporting Guidelines </w:t>
    </w:r>
    <w:r w:rsidRPr="003F2339">
      <w:rPr>
        <w:rFonts w:ascii="Times New Roman" w:hAnsi="Times New Roman" w:cs="Times New Roman"/>
        <w:b/>
        <w:bCs/>
        <w:sz w:val="24"/>
        <w:szCs w:val="24"/>
      </w:rPr>
      <w:t>of Health Research</w:t>
    </w:r>
    <w:r w:rsidRPr="00B40892">
      <w:rPr>
        <w:rFonts w:ascii="Times New Roman" w:hAnsi="Times New Roman" w:cs="Times New Roman"/>
        <w:b/>
        <w:bCs/>
        <w:sz w:val="24"/>
        <w:szCs w:val="24"/>
      </w:rPr>
      <w:t>: A Systematic Review</w:t>
    </w:r>
  </w:p>
  <w:bookmarkEnd w:id="0"/>
  <w:p w14:paraId="65CDED5C" w14:textId="4F49FCA5" w:rsidR="00953841" w:rsidRDefault="000351BD" w:rsidP="000351BD">
    <w:pPr>
      <w:pStyle w:val="En-tte"/>
    </w:pPr>
    <w:r>
      <w:t>Gogovor et al.</w:t>
    </w:r>
  </w:p>
  <w:p w14:paraId="646E2FD0" w14:textId="77777777" w:rsidR="000351BD" w:rsidRDefault="000351BD" w:rsidP="000351B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66CB"/>
    <w:multiLevelType w:val="hybridMultilevel"/>
    <w:tmpl w:val="154A0970"/>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540"/>
    <w:rsid w:val="00010E43"/>
    <w:rsid w:val="000146A5"/>
    <w:rsid w:val="0001697F"/>
    <w:rsid w:val="00016F54"/>
    <w:rsid w:val="000209DA"/>
    <w:rsid w:val="00020F90"/>
    <w:rsid w:val="00021094"/>
    <w:rsid w:val="0002160F"/>
    <w:rsid w:val="000252F8"/>
    <w:rsid w:val="000255A7"/>
    <w:rsid w:val="00026C40"/>
    <w:rsid w:val="000351BD"/>
    <w:rsid w:val="00051B16"/>
    <w:rsid w:val="00054AA3"/>
    <w:rsid w:val="00055B64"/>
    <w:rsid w:val="00063C32"/>
    <w:rsid w:val="000643AF"/>
    <w:rsid w:val="00072BEB"/>
    <w:rsid w:val="00074E97"/>
    <w:rsid w:val="00080E27"/>
    <w:rsid w:val="00081FDF"/>
    <w:rsid w:val="0009042F"/>
    <w:rsid w:val="000A41BF"/>
    <w:rsid w:val="000A542D"/>
    <w:rsid w:val="000B07EC"/>
    <w:rsid w:val="000B3F3F"/>
    <w:rsid w:val="000C6AD4"/>
    <w:rsid w:val="000D2631"/>
    <w:rsid w:val="000D6380"/>
    <w:rsid w:val="000D7377"/>
    <w:rsid w:val="000E24B2"/>
    <w:rsid w:val="000E7392"/>
    <w:rsid w:val="000F1F8C"/>
    <w:rsid w:val="000F22B5"/>
    <w:rsid w:val="000F345F"/>
    <w:rsid w:val="000F5264"/>
    <w:rsid w:val="00101DA7"/>
    <w:rsid w:val="00115FE4"/>
    <w:rsid w:val="00123281"/>
    <w:rsid w:val="00123D5D"/>
    <w:rsid w:val="00124570"/>
    <w:rsid w:val="001250F6"/>
    <w:rsid w:val="0012683E"/>
    <w:rsid w:val="00127B4D"/>
    <w:rsid w:val="00133650"/>
    <w:rsid w:val="001537F7"/>
    <w:rsid w:val="00153A97"/>
    <w:rsid w:val="00156446"/>
    <w:rsid w:val="001630AF"/>
    <w:rsid w:val="00165A4F"/>
    <w:rsid w:val="00165E79"/>
    <w:rsid w:val="001762F7"/>
    <w:rsid w:val="001802F6"/>
    <w:rsid w:val="001806F1"/>
    <w:rsid w:val="00180C4E"/>
    <w:rsid w:val="0018381E"/>
    <w:rsid w:val="00185169"/>
    <w:rsid w:val="00190C93"/>
    <w:rsid w:val="001910E1"/>
    <w:rsid w:val="00191CFF"/>
    <w:rsid w:val="001961DF"/>
    <w:rsid w:val="001A3FE9"/>
    <w:rsid w:val="001B04B4"/>
    <w:rsid w:val="001B40BC"/>
    <w:rsid w:val="001C257A"/>
    <w:rsid w:val="001C2C06"/>
    <w:rsid w:val="001C5997"/>
    <w:rsid w:val="001D3DBF"/>
    <w:rsid w:val="001E2723"/>
    <w:rsid w:val="001E4C54"/>
    <w:rsid w:val="001E691E"/>
    <w:rsid w:val="001F08E9"/>
    <w:rsid w:val="0020456F"/>
    <w:rsid w:val="002059D7"/>
    <w:rsid w:val="00213413"/>
    <w:rsid w:val="00216557"/>
    <w:rsid w:val="00217E27"/>
    <w:rsid w:val="00220368"/>
    <w:rsid w:val="00221E04"/>
    <w:rsid w:val="0022317B"/>
    <w:rsid w:val="00224FBD"/>
    <w:rsid w:val="0023174A"/>
    <w:rsid w:val="0023797D"/>
    <w:rsid w:val="00255D3C"/>
    <w:rsid w:val="00256933"/>
    <w:rsid w:val="00263AC3"/>
    <w:rsid w:val="0026522F"/>
    <w:rsid w:val="00265ED7"/>
    <w:rsid w:val="00271631"/>
    <w:rsid w:val="00272D7A"/>
    <w:rsid w:val="00273269"/>
    <w:rsid w:val="002841C5"/>
    <w:rsid w:val="00292D9B"/>
    <w:rsid w:val="00293191"/>
    <w:rsid w:val="002A0B02"/>
    <w:rsid w:val="002A15C1"/>
    <w:rsid w:val="002A1763"/>
    <w:rsid w:val="002A314A"/>
    <w:rsid w:val="002A49A9"/>
    <w:rsid w:val="002A7484"/>
    <w:rsid w:val="002A77E1"/>
    <w:rsid w:val="002B035F"/>
    <w:rsid w:val="002B0DB9"/>
    <w:rsid w:val="002B3A86"/>
    <w:rsid w:val="002C0072"/>
    <w:rsid w:val="002C7BC6"/>
    <w:rsid w:val="002D59A4"/>
    <w:rsid w:val="002E388C"/>
    <w:rsid w:val="002E4707"/>
    <w:rsid w:val="002E76D4"/>
    <w:rsid w:val="002F59EA"/>
    <w:rsid w:val="003164AD"/>
    <w:rsid w:val="003211B3"/>
    <w:rsid w:val="00321FA8"/>
    <w:rsid w:val="00323CC0"/>
    <w:rsid w:val="00332B1C"/>
    <w:rsid w:val="0033321E"/>
    <w:rsid w:val="003419B1"/>
    <w:rsid w:val="0034340E"/>
    <w:rsid w:val="003438AB"/>
    <w:rsid w:val="00352AB5"/>
    <w:rsid w:val="00352F66"/>
    <w:rsid w:val="00354A9F"/>
    <w:rsid w:val="00361793"/>
    <w:rsid w:val="0036418B"/>
    <w:rsid w:val="00364CC2"/>
    <w:rsid w:val="00366EC4"/>
    <w:rsid w:val="0036703E"/>
    <w:rsid w:val="00371381"/>
    <w:rsid w:val="00372DED"/>
    <w:rsid w:val="00374FFC"/>
    <w:rsid w:val="003824C1"/>
    <w:rsid w:val="00385047"/>
    <w:rsid w:val="00385528"/>
    <w:rsid w:val="00385BA4"/>
    <w:rsid w:val="00386C84"/>
    <w:rsid w:val="00393447"/>
    <w:rsid w:val="003A08AD"/>
    <w:rsid w:val="003A2926"/>
    <w:rsid w:val="003A6FD5"/>
    <w:rsid w:val="003B2CED"/>
    <w:rsid w:val="003B738A"/>
    <w:rsid w:val="003C1CEB"/>
    <w:rsid w:val="003D3B3C"/>
    <w:rsid w:val="003D7ACA"/>
    <w:rsid w:val="003F0728"/>
    <w:rsid w:val="003F0A26"/>
    <w:rsid w:val="003F46E4"/>
    <w:rsid w:val="004118C7"/>
    <w:rsid w:val="0041241C"/>
    <w:rsid w:val="00416759"/>
    <w:rsid w:val="004206A7"/>
    <w:rsid w:val="004223F5"/>
    <w:rsid w:val="00422E88"/>
    <w:rsid w:val="0042306C"/>
    <w:rsid w:val="004329BE"/>
    <w:rsid w:val="00433D60"/>
    <w:rsid w:val="00433F3F"/>
    <w:rsid w:val="0043717A"/>
    <w:rsid w:val="00442F65"/>
    <w:rsid w:val="00444CC8"/>
    <w:rsid w:val="00446D8B"/>
    <w:rsid w:val="00451820"/>
    <w:rsid w:val="004574AE"/>
    <w:rsid w:val="00467107"/>
    <w:rsid w:val="004773F8"/>
    <w:rsid w:val="00477F61"/>
    <w:rsid w:val="0048073B"/>
    <w:rsid w:val="00485135"/>
    <w:rsid w:val="00486B79"/>
    <w:rsid w:val="0049246A"/>
    <w:rsid w:val="0049549D"/>
    <w:rsid w:val="0049722D"/>
    <w:rsid w:val="004A044D"/>
    <w:rsid w:val="004A29D0"/>
    <w:rsid w:val="004A5ABF"/>
    <w:rsid w:val="004B1C9F"/>
    <w:rsid w:val="004B3802"/>
    <w:rsid w:val="004D0F96"/>
    <w:rsid w:val="004D5540"/>
    <w:rsid w:val="004E3AC9"/>
    <w:rsid w:val="004E6B32"/>
    <w:rsid w:val="004E72D3"/>
    <w:rsid w:val="004F3F3D"/>
    <w:rsid w:val="00504208"/>
    <w:rsid w:val="005045E5"/>
    <w:rsid w:val="00512136"/>
    <w:rsid w:val="00515DED"/>
    <w:rsid w:val="005176A3"/>
    <w:rsid w:val="00522AC7"/>
    <w:rsid w:val="00533B08"/>
    <w:rsid w:val="005343EB"/>
    <w:rsid w:val="00540B58"/>
    <w:rsid w:val="00542C8D"/>
    <w:rsid w:val="00550140"/>
    <w:rsid w:val="00550E6E"/>
    <w:rsid w:val="00560375"/>
    <w:rsid w:val="005613ED"/>
    <w:rsid w:val="005618E8"/>
    <w:rsid w:val="00562EDA"/>
    <w:rsid w:val="00563E63"/>
    <w:rsid w:val="00564F1B"/>
    <w:rsid w:val="00570D1E"/>
    <w:rsid w:val="00573BCA"/>
    <w:rsid w:val="00576FDE"/>
    <w:rsid w:val="00581AB2"/>
    <w:rsid w:val="005855AA"/>
    <w:rsid w:val="00592BBE"/>
    <w:rsid w:val="00594EA7"/>
    <w:rsid w:val="0059727A"/>
    <w:rsid w:val="005B3941"/>
    <w:rsid w:val="005C0A4D"/>
    <w:rsid w:val="005C0F02"/>
    <w:rsid w:val="005C42D4"/>
    <w:rsid w:val="005D1225"/>
    <w:rsid w:val="005D3514"/>
    <w:rsid w:val="005E58EF"/>
    <w:rsid w:val="005E601F"/>
    <w:rsid w:val="00604385"/>
    <w:rsid w:val="006161F2"/>
    <w:rsid w:val="0061757D"/>
    <w:rsid w:val="0062184F"/>
    <w:rsid w:val="006268E8"/>
    <w:rsid w:val="00626AFA"/>
    <w:rsid w:val="0063064C"/>
    <w:rsid w:val="006366F3"/>
    <w:rsid w:val="0064258C"/>
    <w:rsid w:val="00647569"/>
    <w:rsid w:val="00647967"/>
    <w:rsid w:val="0065215C"/>
    <w:rsid w:val="006534D6"/>
    <w:rsid w:val="00654617"/>
    <w:rsid w:val="0065483F"/>
    <w:rsid w:val="006556CA"/>
    <w:rsid w:val="00657118"/>
    <w:rsid w:val="00661F5E"/>
    <w:rsid w:val="00662E6C"/>
    <w:rsid w:val="0066414A"/>
    <w:rsid w:val="00666036"/>
    <w:rsid w:val="006761F1"/>
    <w:rsid w:val="00680900"/>
    <w:rsid w:val="0068318D"/>
    <w:rsid w:val="006848E6"/>
    <w:rsid w:val="00692A9A"/>
    <w:rsid w:val="00695000"/>
    <w:rsid w:val="0069511F"/>
    <w:rsid w:val="006A0AA4"/>
    <w:rsid w:val="006B11BA"/>
    <w:rsid w:val="006B3C1D"/>
    <w:rsid w:val="006B536F"/>
    <w:rsid w:val="006B611F"/>
    <w:rsid w:val="006C1486"/>
    <w:rsid w:val="006C695F"/>
    <w:rsid w:val="006C6A72"/>
    <w:rsid w:val="006D0E95"/>
    <w:rsid w:val="006D0F9E"/>
    <w:rsid w:val="006E5391"/>
    <w:rsid w:val="006F4FFE"/>
    <w:rsid w:val="006F6B71"/>
    <w:rsid w:val="007008CE"/>
    <w:rsid w:val="00702EC9"/>
    <w:rsid w:val="007046F0"/>
    <w:rsid w:val="00706412"/>
    <w:rsid w:val="00720858"/>
    <w:rsid w:val="0072274F"/>
    <w:rsid w:val="00722CEB"/>
    <w:rsid w:val="007244F2"/>
    <w:rsid w:val="00727F56"/>
    <w:rsid w:val="00734651"/>
    <w:rsid w:val="0074233D"/>
    <w:rsid w:val="00743D43"/>
    <w:rsid w:val="00744AA0"/>
    <w:rsid w:val="007526F2"/>
    <w:rsid w:val="0075424C"/>
    <w:rsid w:val="007619D6"/>
    <w:rsid w:val="00763AF5"/>
    <w:rsid w:val="007670EC"/>
    <w:rsid w:val="0077082B"/>
    <w:rsid w:val="00774F20"/>
    <w:rsid w:val="00776034"/>
    <w:rsid w:val="00777182"/>
    <w:rsid w:val="00784820"/>
    <w:rsid w:val="00785FCA"/>
    <w:rsid w:val="00790A14"/>
    <w:rsid w:val="007924EE"/>
    <w:rsid w:val="007B1FED"/>
    <w:rsid w:val="007B3DB8"/>
    <w:rsid w:val="007B4D99"/>
    <w:rsid w:val="007B62CB"/>
    <w:rsid w:val="007B7444"/>
    <w:rsid w:val="007C0CDD"/>
    <w:rsid w:val="007E5347"/>
    <w:rsid w:val="008016A1"/>
    <w:rsid w:val="008026C3"/>
    <w:rsid w:val="00802C2D"/>
    <w:rsid w:val="00803DCE"/>
    <w:rsid w:val="00806832"/>
    <w:rsid w:val="00812790"/>
    <w:rsid w:val="00812E84"/>
    <w:rsid w:val="0082527D"/>
    <w:rsid w:val="008308FB"/>
    <w:rsid w:val="00830E25"/>
    <w:rsid w:val="008338EB"/>
    <w:rsid w:val="008403A3"/>
    <w:rsid w:val="0084202D"/>
    <w:rsid w:val="008420DE"/>
    <w:rsid w:val="0084450F"/>
    <w:rsid w:val="00846CD5"/>
    <w:rsid w:val="00855631"/>
    <w:rsid w:val="0085621A"/>
    <w:rsid w:val="008722F9"/>
    <w:rsid w:val="0087366F"/>
    <w:rsid w:val="00874068"/>
    <w:rsid w:val="00875995"/>
    <w:rsid w:val="00875F1B"/>
    <w:rsid w:val="008855C8"/>
    <w:rsid w:val="008904A1"/>
    <w:rsid w:val="00892647"/>
    <w:rsid w:val="008926A9"/>
    <w:rsid w:val="008A2D65"/>
    <w:rsid w:val="008A43D9"/>
    <w:rsid w:val="008B08F1"/>
    <w:rsid w:val="008B5FCF"/>
    <w:rsid w:val="008C1C13"/>
    <w:rsid w:val="008C34BB"/>
    <w:rsid w:val="008D33A5"/>
    <w:rsid w:val="008E0F5C"/>
    <w:rsid w:val="008E2BE6"/>
    <w:rsid w:val="008F3011"/>
    <w:rsid w:val="009117C8"/>
    <w:rsid w:val="00912E69"/>
    <w:rsid w:val="00935D08"/>
    <w:rsid w:val="00937CB9"/>
    <w:rsid w:val="00942FB5"/>
    <w:rsid w:val="009519E8"/>
    <w:rsid w:val="009535A1"/>
    <w:rsid w:val="00953841"/>
    <w:rsid w:val="009564B1"/>
    <w:rsid w:val="00961FEC"/>
    <w:rsid w:val="0096266E"/>
    <w:rsid w:val="009652CC"/>
    <w:rsid w:val="0096553F"/>
    <w:rsid w:val="00971121"/>
    <w:rsid w:val="00974776"/>
    <w:rsid w:val="009813F8"/>
    <w:rsid w:val="00981CEB"/>
    <w:rsid w:val="00982658"/>
    <w:rsid w:val="00990E84"/>
    <w:rsid w:val="00990F41"/>
    <w:rsid w:val="009944E2"/>
    <w:rsid w:val="00994A47"/>
    <w:rsid w:val="00995F23"/>
    <w:rsid w:val="009A5489"/>
    <w:rsid w:val="009B38D4"/>
    <w:rsid w:val="009C4194"/>
    <w:rsid w:val="009D0399"/>
    <w:rsid w:val="009D5653"/>
    <w:rsid w:val="009E3152"/>
    <w:rsid w:val="009E3FB7"/>
    <w:rsid w:val="009E56D3"/>
    <w:rsid w:val="009E5E44"/>
    <w:rsid w:val="009F01EB"/>
    <w:rsid w:val="009F0C91"/>
    <w:rsid w:val="009F26F9"/>
    <w:rsid w:val="009F5F91"/>
    <w:rsid w:val="00A00D0A"/>
    <w:rsid w:val="00A01BA9"/>
    <w:rsid w:val="00A07B77"/>
    <w:rsid w:val="00A16484"/>
    <w:rsid w:val="00A211A6"/>
    <w:rsid w:val="00A218AA"/>
    <w:rsid w:val="00A24506"/>
    <w:rsid w:val="00A33B47"/>
    <w:rsid w:val="00A402B8"/>
    <w:rsid w:val="00A4217C"/>
    <w:rsid w:val="00A458CD"/>
    <w:rsid w:val="00A5038A"/>
    <w:rsid w:val="00A556CF"/>
    <w:rsid w:val="00A62FA8"/>
    <w:rsid w:val="00A67596"/>
    <w:rsid w:val="00A70739"/>
    <w:rsid w:val="00A7681E"/>
    <w:rsid w:val="00A76B72"/>
    <w:rsid w:val="00A83621"/>
    <w:rsid w:val="00A845CE"/>
    <w:rsid w:val="00A86438"/>
    <w:rsid w:val="00A86E8A"/>
    <w:rsid w:val="00A94F18"/>
    <w:rsid w:val="00A951D0"/>
    <w:rsid w:val="00A97C76"/>
    <w:rsid w:val="00A97E81"/>
    <w:rsid w:val="00AA7284"/>
    <w:rsid w:val="00AB1D87"/>
    <w:rsid w:val="00AB7D82"/>
    <w:rsid w:val="00AC2BDA"/>
    <w:rsid w:val="00AD0CDD"/>
    <w:rsid w:val="00AE233A"/>
    <w:rsid w:val="00AE2797"/>
    <w:rsid w:val="00AF36DB"/>
    <w:rsid w:val="00AF38F9"/>
    <w:rsid w:val="00AF4951"/>
    <w:rsid w:val="00AF62A9"/>
    <w:rsid w:val="00B0728C"/>
    <w:rsid w:val="00B12708"/>
    <w:rsid w:val="00B15666"/>
    <w:rsid w:val="00B16FC2"/>
    <w:rsid w:val="00B229C9"/>
    <w:rsid w:val="00B23317"/>
    <w:rsid w:val="00B234F2"/>
    <w:rsid w:val="00B343AB"/>
    <w:rsid w:val="00B35CB6"/>
    <w:rsid w:val="00B4506B"/>
    <w:rsid w:val="00B468ED"/>
    <w:rsid w:val="00B4732A"/>
    <w:rsid w:val="00B62FA6"/>
    <w:rsid w:val="00B6546E"/>
    <w:rsid w:val="00B6605D"/>
    <w:rsid w:val="00B7124A"/>
    <w:rsid w:val="00B750FD"/>
    <w:rsid w:val="00B821B9"/>
    <w:rsid w:val="00B8529B"/>
    <w:rsid w:val="00B87FA6"/>
    <w:rsid w:val="00B90AFC"/>
    <w:rsid w:val="00B914D6"/>
    <w:rsid w:val="00B92A96"/>
    <w:rsid w:val="00B9523A"/>
    <w:rsid w:val="00B97DC1"/>
    <w:rsid w:val="00BA029A"/>
    <w:rsid w:val="00BA372A"/>
    <w:rsid w:val="00BB0C3B"/>
    <w:rsid w:val="00BC075E"/>
    <w:rsid w:val="00BC4C50"/>
    <w:rsid w:val="00BC61E4"/>
    <w:rsid w:val="00BC71A7"/>
    <w:rsid w:val="00BD586F"/>
    <w:rsid w:val="00BE3331"/>
    <w:rsid w:val="00BE3D7D"/>
    <w:rsid w:val="00BF4051"/>
    <w:rsid w:val="00BF5202"/>
    <w:rsid w:val="00C03249"/>
    <w:rsid w:val="00C0776D"/>
    <w:rsid w:val="00C10777"/>
    <w:rsid w:val="00C1659A"/>
    <w:rsid w:val="00C17500"/>
    <w:rsid w:val="00C225C7"/>
    <w:rsid w:val="00C42AA0"/>
    <w:rsid w:val="00C44B60"/>
    <w:rsid w:val="00C535EB"/>
    <w:rsid w:val="00C54842"/>
    <w:rsid w:val="00C61336"/>
    <w:rsid w:val="00C66B2E"/>
    <w:rsid w:val="00C723CB"/>
    <w:rsid w:val="00C743D1"/>
    <w:rsid w:val="00C74F78"/>
    <w:rsid w:val="00C867FE"/>
    <w:rsid w:val="00C929DB"/>
    <w:rsid w:val="00C942C8"/>
    <w:rsid w:val="00C964E8"/>
    <w:rsid w:val="00CA3474"/>
    <w:rsid w:val="00CA59BA"/>
    <w:rsid w:val="00CC146E"/>
    <w:rsid w:val="00CC1B58"/>
    <w:rsid w:val="00CC5AA1"/>
    <w:rsid w:val="00CD1271"/>
    <w:rsid w:val="00CD5F88"/>
    <w:rsid w:val="00CE0886"/>
    <w:rsid w:val="00CE146B"/>
    <w:rsid w:val="00CE71A1"/>
    <w:rsid w:val="00CF3286"/>
    <w:rsid w:val="00D01162"/>
    <w:rsid w:val="00D0506F"/>
    <w:rsid w:val="00D148FA"/>
    <w:rsid w:val="00D15A08"/>
    <w:rsid w:val="00D238BA"/>
    <w:rsid w:val="00D319CE"/>
    <w:rsid w:val="00D32BC5"/>
    <w:rsid w:val="00D355BC"/>
    <w:rsid w:val="00D35B81"/>
    <w:rsid w:val="00D3630C"/>
    <w:rsid w:val="00D37B11"/>
    <w:rsid w:val="00D37D5F"/>
    <w:rsid w:val="00D4088C"/>
    <w:rsid w:val="00D41618"/>
    <w:rsid w:val="00D43E86"/>
    <w:rsid w:val="00D45AF1"/>
    <w:rsid w:val="00D47634"/>
    <w:rsid w:val="00D507CB"/>
    <w:rsid w:val="00D530F5"/>
    <w:rsid w:val="00D54C7F"/>
    <w:rsid w:val="00D557AD"/>
    <w:rsid w:val="00D55DA4"/>
    <w:rsid w:val="00D55E66"/>
    <w:rsid w:val="00D56D05"/>
    <w:rsid w:val="00D61973"/>
    <w:rsid w:val="00D7298C"/>
    <w:rsid w:val="00D76F13"/>
    <w:rsid w:val="00D80B8A"/>
    <w:rsid w:val="00D862B8"/>
    <w:rsid w:val="00D90BEF"/>
    <w:rsid w:val="00D95861"/>
    <w:rsid w:val="00DA042B"/>
    <w:rsid w:val="00DA6EA9"/>
    <w:rsid w:val="00DC3600"/>
    <w:rsid w:val="00DD0437"/>
    <w:rsid w:val="00DD64F1"/>
    <w:rsid w:val="00DE7FB2"/>
    <w:rsid w:val="00DF341A"/>
    <w:rsid w:val="00E01C13"/>
    <w:rsid w:val="00E0532F"/>
    <w:rsid w:val="00E07E8B"/>
    <w:rsid w:val="00E1157B"/>
    <w:rsid w:val="00E1381C"/>
    <w:rsid w:val="00E215B6"/>
    <w:rsid w:val="00E22732"/>
    <w:rsid w:val="00E27664"/>
    <w:rsid w:val="00E278D3"/>
    <w:rsid w:val="00E34757"/>
    <w:rsid w:val="00E3782D"/>
    <w:rsid w:val="00E457F0"/>
    <w:rsid w:val="00E50001"/>
    <w:rsid w:val="00E50351"/>
    <w:rsid w:val="00E52B0F"/>
    <w:rsid w:val="00E5340E"/>
    <w:rsid w:val="00E537EE"/>
    <w:rsid w:val="00E55E89"/>
    <w:rsid w:val="00E63903"/>
    <w:rsid w:val="00E64714"/>
    <w:rsid w:val="00E66DC5"/>
    <w:rsid w:val="00E74AB5"/>
    <w:rsid w:val="00E76297"/>
    <w:rsid w:val="00E80F51"/>
    <w:rsid w:val="00E83E1F"/>
    <w:rsid w:val="00E8752A"/>
    <w:rsid w:val="00E87DE3"/>
    <w:rsid w:val="00E95D34"/>
    <w:rsid w:val="00EA322A"/>
    <w:rsid w:val="00EA5DDD"/>
    <w:rsid w:val="00EB0F1F"/>
    <w:rsid w:val="00EB31A3"/>
    <w:rsid w:val="00EB635A"/>
    <w:rsid w:val="00EE1F2D"/>
    <w:rsid w:val="00EE416E"/>
    <w:rsid w:val="00EE5509"/>
    <w:rsid w:val="00EE7AAC"/>
    <w:rsid w:val="00EE7DF0"/>
    <w:rsid w:val="00F00F8B"/>
    <w:rsid w:val="00F066EF"/>
    <w:rsid w:val="00F073D2"/>
    <w:rsid w:val="00F14971"/>
    <w:rsid w:val="00F166E4"/>
    <w:rsid w:val="00F17B6F"/>
    <w:rsid w:val="00F20C9D"/>
    <w:rsid w:val="00F24FB0"/>
    <w:rsid w:val="00F2540C"/>
    <w:rsid w:val="00F33202"/>
    <w:rsid w:val="00F36EC6"/>
    <w:rsid w:val="00F405AA"/>
    <w:rsid w:val="00F454EC"/>
    <w:rsid w:val="00F53BE7"/>
    <w:rsid w:val="00F541B0"/>
    <w:rsid w:val="00F56B95"/>
    <w:rsid w:val="00F634F7"/>
    <w:rsid w:val="00F71640"/>
    <w:rsid w:val="00F71E75"/>
    <w:rsid w:val="00F747C4"/>
    <w:rsid w:val="00F81CEC"/>
    <w:rsid w:val="00F9106F"/>
    <w:rsid w:val="00FA1C57"/>
    <w:rsid w:val="00FA2D4C"/>
    <w:rsid w:val="00FB3127"/>
    <w:rsid w:val="00FB3CA0"/>
    <w:rsid w:val="00FC1B11"/>
    <w:rsid w:val="00FC3070"/>
    <w:rsid w:val="00FC4436"/>
    <w:rsid w:val="00FC5854"/>
    <w:rsid w:val="00FC7D3F"/>
    <w:rsid w:val="00FD0CAA"/>
    <w:rsid w:val="00FD38BE"/>
    <w:rsid w:val="00FE2527"/>
    <w:rsid w:val="00FE7C97"/>
    <w:rsid w:val="00FF3661"/>
    <w:rsid w:val="00FF4CAE"/>
    <w:rsid w:val="00FF6D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F8564F"/>
  <w15:chartTrackingRefBased/>
  <w15:docId w15:val="{86A58214-C23D-4E55-BB10-1F7413D2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B4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117C8"/>
    <w:pPr>
      <w:tabs>
        <w:tab w:val="center" w:pos="4680"/>
        <w:tab w:val="right" w:pos="9360"/>
      </w:tabs>
      <w:spacing w:after="0" w:line="240" w:lineRule="auto"/>
    </w:pPr>
  </w:style>
  <w:style w:type="character" w:customStyle="1" w:styleId="En-tteCar">
    <w:name w:val="En-tête Car"/>
    <w:basedOn w:val="Policepardfaut"/>
    <w:link w:val="En-tte"/>
    <w:uiPriority w:val="99"/>
    <w:rsid w:val="009117C8"/>
  </w:style>
  <w:style w:type="paragraph" w:styleId="Pieddepage">
    <w:name w:val="footer"/>
    <w:basedOn w:val="Normal"/>
    <w:link w:val="PieddepageCar"/>
    <w:uiPriority w:val="99"/>
    <w:unhideWhenUsed/>
    <w:rsid w:val="009117C8"/>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9117C8"/>
  </w:style>
  <w:style w:type="character" w:styleId="Lienhypertexte">
    <w:name w:val="Hyperlink"/>
    <w:basedOn w:val="Policepardfaut"/>
    <w:uiPriority w:val="99"/>
    <w:unhideWhenUsed/>
    <w:rsid w:val="0002160F"/>
    <w:rPr>
      <w:color w:val="0563C1" w:themeColor="hyperlink"/>
      <w:u w:val="single"/>
    </w:rPr>
  </w:style>
  <w:style w:type="character" w:styleId="Mentionnonrsolue">
    <w:name w:val="Unresolved Mention"/>
    <w:basedOn w:val="Policepardfaut"/>
    <w:uiPriority w:val="99"/>
    <w:semiHidden/>
    <w:unhideWhenUsed/>
    <w:rsid w:val="0002160F"/>
    <w:rPr>
      <w:color w:val="605E5C"/>
      <w:shd w:val="clear" w:color="auto" w:fill="E1DFDD"/>
    </w:rPr>
  </w:style>
  <w:style w:type="paragraph" w:styleId="Textedebulles">
    <w:name w:val="Balloon Text"/>
    <w:basedOn w:val="Normal"/>
    <w:link w:val="TextedebullesCar"/>
    <w:uiPriority w:val="99"/>
    <w:semiHidden/>
    <w:unhideWhenUsed/>
    <w:rsid w:val="00FF4CA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F4CAE"/>
    <w:rPr>
      <w:rFonts w:ascii="Segoe UI" w:hAnsi="Segoe UI" w:cs="Segoe UI"/>
      <w:sz w:val="18"/>
      <w:szCs w:val="18"/>
    </w:rPr>
  </w:style>
  <w:style w:type="table" w:styleId="TableauGrille4-Accentuation5">
    <w:name w:val="Grid Table 4 Accent 5"/>
    <w:basedOn w:val="TableauNormal"/>
    <w:uiPriority w:val="49"/>
    <w:rsid w:val="00185169"/>
    <w:pPr>
      <w:spacing w:after="0" w:line="240" w:lineRule="auto"/>
    </w:pPr>
    <w:rPr>
      <w:lang w:val="fr-C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ansinterligne">
    <w:name w:val="No Spacing"/>
    <w:uiPriority w:val="1"/>
    <w:qFormat/>
    <w:rsid w:val="00433D60"/>
    <w:pPr>
      <w:spacing w:after="0" w:line="240" w:lineRule="auto"/>
    </w:pPr>
  </w:style>
  <w:style w:type="paragraph" w:styleId="Paragraphedeliste">
    <w:name w:val="List Paragraph"/>
    <w:basedOn w:val="Normal"/>
    <w:uiPriority w:val="34"/>
    <w:qFormat/>
    <w:rsid w:val="007046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381610">
      <w:bodyDiv w:val="1"/>
      <w:marLeft w:val="0"/>
      <w:marRight w:val="0"/>
      <w:marTop w:val="0"/>
      <w:marBottom w:val="0"/>
      <w:divBdr>
        <w:top w:val="none" w:sz="0" w:space="0" w:color="auto"/>
        <w:left w:val="none" w:sz="0" w:space="0" w:color="auto"/>
        <w:bottom w:val="none" w:sz="0" w:space="0" w:color="auto"/>
        <w:right w:val="none" w:sz="0" w:space="0" w:color="auto"/>
      </w:divBdr>
    </w:div>
    <w:div w:id="1079643568">
      <w:bodyDiv w:val="1"/>
      <w:marLeft w:val="0"/>
      <w:marRight w:val="0"/>
      <w:marTop w:val="0"/>
      <w:marBottom w:val="0"/>
      <w:divBdr>
        <w:top w:val="none" w:sz="0" w:space="0" w:color="auto"/>
        <w:left w:val="none" w:sz="0" w:space="0" w:color="auto"/>
        <w:bottom w:val="none" w:sz="0" w:space="0" w:color="auto"/>
        <w:right w:val="none" w:sz="0" w:space="0" w:color="auto"/>
      </w:divBdr>
    </w:div>
    <w:div w:id="178357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1DEC2-3D22-4F9A-AF09-3CE6D83E1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51</Pages>
  <Words>15005</Words>
  <Characters>82531</Characters>
  <Application>Microsoft Office Word</Application>
  <DocSecurity>0</DocSecurity>
  <Lines>687</Lines>
  <Paragraphs>194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Amede Gogovor</dc:creator>
  <cp:keywords/>
  <dc:description/>
  <cp:lastModifiedBy>Amédé Gogovor (CIUSSSCN)</cp:lastModifiedBy>
  <cp:revision>17</cp:revision>
  <dcterms:created xsi:type="dcterms:W3CDTF">2021-09-30T15:11:00Z</dcterms:created>
  <dcterms:modified xsi:type="dcterms:W3CDTF">2021-10-03T21:19:00Z</dcterms:modified>
</cp:coreProperties>
</file>