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E755A" w14:textId="053F93D5" w:rsidR="001C1264" w:rsidRPr="00237ED1" w:rsidRDefault="001C1264" w:rsidP="001C1264">
      <w:pPr>
        <w:spacing w:before="0" w:after="160" w:line="480" w:lineRule="auto"/>
        <w:ind w:right="-2"/>
        <w:rPr>
          <w:rFonts w:cs="Times New Roman"/>
          <w:b/>
          <w:bCs/>
          <w:kern w:val="2"/>
          <w:szCs w:val="24"/>
          <w:lang w:val="en-US"/>
          <w14:ligatures w14:val="standardContextual"/>
        </w:rPr>
      </w:pPr>
      <w:r>
        <w:rPr>
          <w:rFonts w:cs="Times New Roman"/>
          <w:b/>
          <w:bCs/>
          <w:kern w:val="2"/>
          <w:szCs w:val="24"/>
          <w14:ligatures w14:val="standardContextual"/>
        </w:rPr>
        <w:t xml:space="preserve">Supplementary </w:t>
      </w:r>
      <w:r w:rsidRPr="00237ED1">
        <w:rPr>
          <w:rFonts w:cs="Times New Roman"/>
          <w:b/>
          <w:bCs/>
          <w:kern w:val="2"/>
          <w:szCs w:val="24"/>
          <w14:ligatures w14:val="standardContextual"/>
        </w:rPr>
        <w:t xml:space="preserve">Table </w:t>
      </w:r>
      <w:r>
        <w:rPr>
          <w:rFonts w:cs="Times New Roman"/>
          <w:b/>
          <w:bCs/>
          <w:kern w:val="2"/>
          <w:szCs w:val="24"/>
          <w14:ligatures w14:val="standardContextual"/>
        </w:rPr>
        <w:t>3</w:t>
      </w:r>
      <w:r w:rsidRPr="00237ED1">
        <w:rPr>
          <w:rFonts w:cs="Times New Roman"/>
          <w:b/>
          <w:bCs/>
          <w:kern w:val="2"/>
          <w:szCs w:val="24"/>
          <w14:ligatures w14:val="standardContextual"/>
        </w:rPr>
        <w:t xml:space="preserve">. </w:t>
      </w:r>
      <w:r>
        <w:rPr>
          <w:rFonts w:cs="Times New Roman"/>
          <w:b/>
          <w:bCs/>
          <w:kern w:val="2"/>
          <w:szCs w:val="24"/>
          <w14:ligatures w14:val="standardContextual"/>
        </w:rPr>
        <w:br/>
        <w:t>Comparisons between males and females in the s</w:t>
      </w:r>
      <w:r w:rsidRPr="00237ED1">
        <w:rPr>
          <w:rFonts w:cs="Times New Roman"/>
          <w:b/>
          <w:bCs/>
          <w:kern w:val="2"/>
          <w:szCs w:val="24"/>
          <w14:ligatures w14:val="standardContextual"/>
        </w:rPr>
        <w:t>tudy population</w:t>
      </w:r>
      <w:r>
        <w:rPr>
          <w:rFonts w:cs="Times New Roman"/>
          <w:b/>
          <w:bCs/>
          <w:kern w:val="2"/>
          <w:szCs w:val="24"/>
          <w14:ligatures w14:val="standardContextual"/>
        </w:rPr>
        <w:t xml:space="preserve"> (</w:t>
      </w:r>
      <w:r w:rsidRPr="00237ED1">
        <w:rPr>
          <w:rFonts w:cs="Times New Roman"/>
          <w:b/>
          <w:bCs/>
          <w:kern w:val="2"/>
          <w:szCs w:val="24"/>
          <w14:ligatures w14:val="standardContextual"/>
        </w:rPr>
        <w:t>N=1,069).</w:t>
      </w:r>
    </w:p>
    <w:tbl>
      <w:tblPr>
        <w:tblStyle w:val="PlainTable1"/>
        <w:tblW w:w="9293" w:type="dxa"/>
        <w:tblLook w:val="04A0" w:firstRow="1" w:lastRow="0" w:firstColumn="1" w:lastColumn="0" w:noHBand="0" w:noVBand="1"/>
      </w:tblPr>
      <w:tblGrid>
        <w:gridCol w:w="3341"/>
        <w:gridCol w:w="1984"/>
        <w:gridCol w:w="1984"/>
        <w:gridCol w:w="1984"/>
      </w:tblGrid>
      <w:tr w:rsidR="001C1264" w:rsidRPr="001C1264" w14:paraId="706B7856" w14:textId="77777777" w:rsidTr="00983D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1" w:type="dxa"/>
          </w:tcPr>
          <w:p w14:paraId="495456D6" w14:textId="77777777" w:rsidR="001C1264" w:rsidRPr="001C1264" w:rsidRDefault="001C1264" w:rsidP="001C1264">
            <w:pPr>
              <w:spacing w:before="0" w:after="160"/>
              <w:ind w:right="-2"/>
              <w:rPr>
                <w:rFonts w:cs="Times New Roman"/>
                <w:kern w:val="2"/>
                <w:sz w:val="22"/>
                <w14:ligatures w14:val="standardContextual"/>
              </w:rPr>
            </w:pPr>
          </w:p>
        </w:tc>
        <w:tc>
          <w:tcPr>
            <w:tcW w:w="1984" w:type="dxa"/>
          </w:tcPr>
          <w:p w14:paraId="08AF40A8" w14:textId="77777777" w:rsidR="001C1264" w:rsidRPr="001C1264" w:rsidRDefault="001C1264" w:rsidP="00983D6E">
            <w:pPr>
              <w:spacing w:before="0" w:after="0"/>
              <w:ind w:right="-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caps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 xml:space="preserve">Males </w:t>
            </w:r>
          </w:p>
          <w:p w14:paraId="7003A77D" w14:textId="039510B9" w:rsidR="001C1264" w:rsidRPr="001C1264" w:rsidRDefault="001C1264" w:rsidP="00983D6E">
            <w:pPr>
              <w:spacing w:before="0" w:after="0"/>
              <w:ind w:right="-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(n=516)</w:t>
            </w:r>
          </w:p>
        </w:tc>
        <w:tc>
          <w:tcPr>
            <w:tcW w:w="1984" w:type="dxa"/>
          </w:tcPr>
          <w:p w14:paraId="0D5D517C" w14:textId="77777777" w:rsidR="001C1264" w:rsidRPr="001C1264" w:rsidRDefault="001C1264" w:rsidP="00983D6E">
            <w:pPr>
              <w:spacing w:before="0" w:after="0"/>
              <w:ind w:right="-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caps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 xml:space="preserve">Females </w:t>
            </w:r>
          </w:p>
          <w:p w14:paraId="248ADC22" w14:textId="46503064" w:rsidR="001C1264" w:rsidRPr="001C1264" w:rsidRDefault="001C1264" w:rsidP="00983D6E">
            <w:pPr>
              <w:spacing w:before="0" w:after="0"/>
              <w:ind w:right="-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(n= 553)</w:t>
            </w:r>
          </w:p>
        </w:tc>
        <w:tc>
          <w:tcPr>
            <w:tcW w:w="1984" w:type="dxa"/>
            <w:vAlign w:val="bottom"/>
          </w:tcPr>
          <w:p w14:paraId="7E2BC683" w14:textId="3C895E3A" w:rsidR="001C1264" w:rsidRPr="00983D6E" w:rsidRDefault="00983D6E" w:rsidP="00983D6E">
            <w:pPr>
              <w:spacing w:before="0" w:after="160"/>
              <w:ind w:right="-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iCs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983D6E">
              <w:rPr>
                <w:rFonts w:eastAsia="Times New Roman" w:cs="Times New Roman"/>
                <w:i/>
                <w:iCs/>
                <w:color w:val="000000"/>
                <w:kern w:val="2"/>
                <w:sz w:val="22"/>
                <w:lang w:eastAsia="it-IT"/>
                <w14:ligatures w14:val="standardContextual"/>
              </w:rPr>
              <w:t>p-value</w:t>
            </w:r>
          </w:p>
        </w:tc>
      </w:tr>
      <w:tr w:rsidR="001C1264" w:rsidRPr="001C1264" w14:paraId="5F805E74" w14:textId="5E34038D" w:rsidTr="001C1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1" w:type="dxa"/>
            <w:hideMark/>
          </w:tcPr>
          <w:p w14:paraId="3E70E45C" w14:textId="77777777" w:rsidR="001C1264" w:rsidRPr="001C1264" w:rsidRDefault="001C1264" w:rsidP="001C1264">
            <w:pPr>
              <w:spacing w:before="0" w:after="160"/>
              <w:ind w:right="-2"/>
              <w:rPr>
                <w:rFonts w:cs="Times New Roman"/>
                <w:b w:val="0"/>
                <w:bCs w:val="0"/>
                <w:color w:val="000000"/>
                <w:kern w:val="2"/>
                <w:sz w:val="22"/>
                <w14:ligatures w14:val="standardContextual"/>
              </w:rPr>
            </w:pPr>
            <w:r w:rsidRPr="001C1264">
              <w:rPr>
                <w:rFonts w:cs="Times New Roman"/>
                <w:b w:val="0"/>
                <w:bCs w:val="0"/>
                <w:kern w:val="2"/>
                <w:sz w:val="22"/>
                <w14:ligatures w14:val="standardContextual"/>
              </w:rPr>
              <w:t>Age (Years)</w:t>
            </w:r>
          </w:p>
        </w:tc>
        <w:tc>
          <w:tcPr>
            <w:tcW w:w="1984" w:type="dxa"/>
          </w:tcPr>
          <w:p w14:paraId="1633EC4F" w14:textId="6798485D" w:rsidR="001C1264" w:rsidRPr="001C1264" w:rsidRDefault="001C1264" w:rsidP="001C1264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58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3±14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2</w:t>
            </w:r>
          </w:p>
        </w:tc>
        <w:tc>
          <w:tcPr>
            <w:tcW w:w="1984" w:type="dxa"/>
          </w:tcPr>
          <w:p w14:paraId="6F32E730" w14:textId="17EF4EA4" w:rsidR="001C1264" w:rsidRPr="001C1264" w:rsidRDefault="001C1264" w:rsidP="001C1264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57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5±15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1</w:t>
            </w:r>
          </w:p>
        </w:tc>
        <w:tc>
          <w:tcPr>
            <w:tcW w:w="1984" w:type="dxa"/>
          </w:tcPr>
          <w:p w14:paraId="009CD672" w14:textId="58E41FA3" w:rsidR="001C1264" w:rsidRPr="001C1264" w:rsidRDefault="001C1264" w:rsidP="001C1264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ns</w:t>
            </w:r>
          </w:p>
        </w:tc>
      </w:tr>
      <w:tr w:rsidR="001C1264" w:rsidRPr="001C1264" w14:paraId="12F609DB" w14:textId="1B2CC7B2" w:rsidTr="001C1264">
        <w:trPr>
          <w:trHeight w:val="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1" w:type="dxa"/>
            <w:hideMark/>
          </w:tcPr>
          <w:p w14:paraId="5AB47ED3" w14:textId="77777777" w:rsidR="001C1264" w:rsidRPr="001C1264" w:rsidRDefault="001C1264" w:rsidP="001C1264">
            <w:pPr>
              <w:spacing w:before="0" w:after="160"/>
              <w:ind w:right="-2"/>
              <w:rPr>
                <w:rFonts w:cs="Times New Roman"/>
                <w:b w:val="0"/>
                <w:bCs w:val="0"/>
                <w:color w:val="000000"/>
                <w:kern w:val="2"/>
                <w:sz w:val="22"/>
                <w14:ligatures w14:val="standardContextual"/>
              </w:rPr>
            </w:pPr>
            <w:r w:rsidRPr="001C1264">
              <w:rPr>
                <w:rFonts w:cs="Times New Roman"/>
                <w:b w:val="0"/>
                <w:bCs w:val="0"/>
                <w:kern w:val="2"/>
                <w:sz w:val="22"/>
                <w14:ligatures w14:val="standardContextual"/>
              </w:rPr>
              <w:t>BMI (Kg/Sqm)</w:t>
            </w:r>
          </w:p>
        </w:tc>
        <w:tc>
          <w:tcPr>
            <w:tcW w:w="1984" w:type="dxa"/>
          </w:tcPr>
          <w:p w14:paraId="72096088" w14:textId="54EFD473" w:rsidR="001C1264" w:rsidRPr="001C1264" w:rsidRDefault="001C1264" w:rsidP="001C1264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28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3±5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3</w:t>
            </w:r>
          </w:p>
        </w:tc>
        <w:tc>
          <w:tcPr>
            <w:tcW w:w="1984" w:type="dxa"/>
          </w:tcPr>
          <w:p w14:paraId="29415F92" w14:textId="6FD9D368" w:rsidR="001C1264" w:rsidRPr="001C1264" w:rsidRDefault="001C1264" w:rsidP="001C1264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26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6±5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9</w:t>
            </w:r>
          </w:p>
        </w:tc>
        <w:tc>
          <w:tcPr>
            <w:tcW w:w="1984" w:type="dxa"/>
          </w:tcPr>
          <w:p w14:paraId="521A303F" w14:textId="1E06FBE0" w:rsidR="001C1264" w:rsidRPr="001C1264" w:rsidRDefault="001C1264" w:rsidP="001C1264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&lt;0.0001</w:t>
            </w:r>
          </w:p>
        </w:tc>
      </w:tr>
      <w:tr w:rsidR="001C1264" w:rsidRPr="001C1264" w14:paraId="03B39D5C" w14:textId="2F880C2E" w:rsidTr="001C1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1" w:type="dxa"/>
            <w:hideMark/>
          </w:tcPr>
          <w:p w14:paraId="03E4DB92" w14:textId="77777777" w:rsidR="001C1264" w:rsidRPr="001C1264" w:rsidRDefault="001C1264" w:rsidP="001C1264">
            <w:pPr>
              <w:spacing w:before="0" w:after="160"/>
              <w:ind w:right="-2"/>
              <w:rPr>
                <w:rFonts w:cs="Times New Roman"/>
                <w:b w:val="0"/>
                <w:bCs w:val="0"/>
                <w:color w:val="000000"/>
                <w:kern w:val="2"/>
                <w:sz w:val="22"/>
                <w14:ligatures w14:val="standardContextual"/>
              </w:rPr>
            </w:pPr>
            <w:r w:rsidRPr="001C1264">
              <w:rPr>
                <w:rFonts w:cs="Times New Roman"/>
                <w:b w:val="0"/>
                <w:bCs w:val="0"/>
                <w:kern w:val="2"/>
                <w:sz w:val="22"/>
                <w14:ligatures w14:val="standardContextual"/>
              </w:rPr>
              <w:t>Waist Circumference (cm)</w:t>
            </w:r>
          </w:p>
        </w:tc>
        <w:tc>
          <w:tcPr>
            <w:tcW w:w="1984" w:type="dxa"/>
          </w:tcPr>
          <w:p w14:paraId="7D0130C8" w14:textId="40F2115F" w:rsidR="001C1264" w:rsidRPr="001C1264" w:rsidRDefault="001C1264" w:rsidP="001C1264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102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6±14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2</w:t>
            </w:r>
          </w:p>
        </w:tc>
        <w:tc>
          <w:tcPr>
            <w:tcW w:w="1984" w:type="dxa"/>
          </w:tcPr>
          <w:p w14:paraId="2526E633" w14:textId="1C38CB4F" w:rsidR="001C1264" w:rsidRPr="001C1264" w:rsidRDefault="001C1264" w:rsidP="001C1264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94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3±15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5</w:t>
            </w:r>
          </w:p>
        </w:tc>
        <w:tc>
          <w:tcPr>
            <w:tcW w:w="1984" w:type="dxa"/>
          </w:tcPr>
          <w:p w14:paraId="6001D353" w14:textId="23C0EB6F" w:rsidR="001C1264" w:rsidRPr="001C1264" w:rsidRDefault="001C1264" w:rsidP="001C1264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&lt;0.0001</w:t>
            </w:r>
          </w:p>
        </w:tc>
      </w:tr>
      <w:tr w:rsidR="001C1264" w:rsidRPr="001C1264" w14:paraId="33672D56" w14:textId="1668E250" w:rsidTr="001C1264">
        <w:trPr>
          <w:trHeight w:val="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1" w:type="dxa"/>
            <w:hideMark/>
          </w:tcPr>
          <w:p w14:paraId="1CA8854D" w14:textId="77777777" w:rsidR="001C1264" w:rsidRPr="001C1264" w:rsidRDefault="001C1264" w:rsidP="001C1264">
            <w:pPr>
              <w:spacing w:before="0" w:after="160"/>
              <w:ind w:right="-2"/>
              <w:rPr>
                <w:rFonts w:cs="Times New Roman"/>
                <w:b w:val="0"/>
                <w:bCs w:val="0"/>
                <w:color w:val="000000"/>
                <w:kern w:val="2"/>
                <w:sz w:val="22"/>
                <w14:ligatures w14:val="standardContextual"/>
              </w:rPr>
            </w:pPr>
            <w:r w:rsidRPr="001C1264">
              <w:rPr>
                <w:rFonts w:cs="Times New Roman"/>
                <w:b w:val="0"/>
                <w:bCs w:val="0"/>
                <w:kern w:val="2"/>
                <w:sz w:val="22"/>
                <w14:ligatures w14:val="standardContextual"/>
              </w:rPr>
              <w:t>FPG (mg/dL)</w:t>
            </w:r>
          </w:p>
        </w:tc>
        <w:tc>
          <w:tcPr>
            <w:tcW w:w="1984" w:type="dxa"/>
          </w:tcPr>
          <w:p w14:paraId="3051D92C" w14:textId="3AA85F53" w:rsidR="001C1264" w:rsidRPr="001C1264" w:rsidRDefault="001C1264" w:rsidP="001C1264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104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8±28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7</w:t>
            </w:r>
          </w:p>
        </w:tc>
        <w:tc>
          <w:tcPr>
            <w:tcW w:w="1984" w:type="dxa"/>
          </w:tcPr>
          <w:p w14:paraId="764949F8" w14:textId="1CC416CC" w:rsidR="001C1264" w:rsidRPr="001C1264" w:rsidRDefault="001C1264" w:rsidP="001C1264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94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7±25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3</w:t>
            </w:r>
          </w:p>
        </w:tc>
        <w:tc>
          <w:tcPr>
            <w:tcW w:w="1984" w:type="dxa"/>
          </w:tcPr>
          <w:p w14:paraId="5DD53645" w14:textId="670A6112" w:rsidR="001C1264" w:rsidRPr="001C1264" w:rsidRDefault="001C1264" w:rsidP="001C1264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&lt;0.0001</w:t>
            </w:r>
          </w:p>
        </w:tc>
      </w:tr>
      <w:tr w:rsidR="001C1264" w:rsidRPr="001C1264" w14:paraId="4CD6BBAF" w14:textId="41812C69" w:rsidTr="001C1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1" w:type="dxa"/>
          </w:tcPr>
          <w:p w14:paraId="18430779" w14:textId="77777777" w:rsidR="001C1264" w:rsidRPr="001C1264" w:rsidRDefault="001C1264" w:rsidP="001C1264">
            <w:pPr>
              <w:spacing w:before="0" w:after="160"/>
              <w:ind w:right="-2"/>
              <w:rPr>
                <w:rFonts w:cs="Times New Roman"/>
                <w:b w:val="0"/>
                <w:bCs w:val="0"/>
                <w:kern w:val="2"/>
                <w:sz w:val="22"/>
                <w14:ligatures w14:val="standardContextual"/>
              </w:rPr>
            </w:pPr>
            <w:r w:rsidRPr="001C1264">
              <w:rPr>
                <w:rFonts w:cs="Times New Roman"/>
                <w:b w:val="0"/>
                <w:bCs w:val="0"/>
                <w:caps/>
                <w:kern w:val="2"/>
                <w:sz w:val="22"/>
                <w14:ligatures w14:val="standardContextual"/>
              </w:rPr>
              <w:t>HbA1c (mmol/mol)</w:t>
            </w:r>
          </w:p>
        </w:tc>
        <w:tc>
          <w:tcPr>
            <w:tcW w:w="1984" w:type="dxa"/>
          </w:tcPr>
          <w:p w14:paraId="15086608" w14:textId="41B2BE5C" w:rsidR="001C1264" w:rsidRPr="001C1264" w:rsidRDefault="001C1264" w:rsidP="001C1264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41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5±11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3</w:t>
            </w:r>
          </w:p>
        </w:tc>
        <w:tc>
          <w:tcPr>
            <w:tcW w:w="1984" w:type="dxa"/>
          </w:tcPr>
          <w:p w14:paraId="5E227DC5" w14:textId="35A7601B" w:rsidR="001C1264" w:rsidRPr="001C1264" w:rsidRDefault="001C1264" w:rsidP="001C1264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39±9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9</w:t>
            </w:r>
          </w:p>
        </w:tc>
        <w:tc>
          <w:tcPr>
            <w:tcW w:w="1984" w:type="dxa"/>
          </w:tcPr>
          <w:p w14:paraId="43016BF4" w14:textId="6272DED2" w:rsidR="001C1264" w:rsidRPr="001C1264" w:rsidRDefault="001C1264" w:rsidP="001C1264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0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0005</w:t>
            </w:r>
          </w:p>
        </w:tc>
      </w:tr>
      <w:tr w:rsidR="001C1264" w:rsidRPr="001C1264" w14:paraId="490FDBB1" w14:textId="516F4FAB" w:rsidTr="001C1264">
        <w:trPr>
          <w:trHeight w:val="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1" w:type="dxa"/>
            <w:hideMark/>
          </w:tcPr>
          <w:p w14:paraId="64EAFA78" w14:textId="77777777" w:rsidR="001C1264" w:rsidRPr="001C1264" w:rsidRDefault="001C1264" w:rsidP="001C1264">
            <w:pPr>
              <w:spacing w:before="0" w:after="160"/>
              <w:ind w:right="-2"/>
              <w:rPr>
                <w:rFonts w:eastAsia="Times New Roman" w:cs="Times New Roman"/>
                <w:b w:val="0"/>
                <w:bCs w:val="0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cs="Times New Roman"/>
                <w:b w:val="0"/>
                <w:bCs w:val="0"/>
                <w:kern w:val="2"/>
                <w:sz w:val="22"/>
                <w14:ligatures w14:val="standardContextual"/>
              </w:rPr>
              <w:t>AST (U/L)</w:t>
            </w:r>
          </w:p>
        </w:tc>
        <w:tc>
          <w:tcPr>
            <w:tcW w:w="1984" w:type="dxa"/>
          </w:tcPr>
          <w:p w14:paraId="50014779" w14:textId="3D29F9A6" w:rsidR="001C1264" w:rsidRPr="001C1264" w:rsidRDefault="001C1264" w:rsidP="001C1264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24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9±11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8</w:t>
            </w:r>
          </w:p>
        </w:tc>
        <w:tc>
          <w:tcPr>
            <w:tcW w:w="1984" w:type="dxa"/>
          </w:tcPr>
          <w:p w14:paraId="666B0A47" w14:textId="1344315A" w:rsidR="001C1264" w:rsidRPr="001C1264" w:rsidRDefault="001C1264" w:rsidP="001C1264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23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2±9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6</w:t>
            </w:r>
          </w:p>
        </w:tc>
        <w:tc>
          <w:tcPr>
            <w:tcW w:w="1984" w:type="dxa"/>
          </w:tcPr>
          <w:p w14:paraId="4ED98621" w14:textId="4DCC34DD" w:rsidR="001C1264" w:rsidRPr="001C1264" w:rsidRDefault="001C1264" w:rsidP="001C1264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0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0076</w:t>
            </w:r>
          </w:p>
        </w:tc>
      </w:tr>
      <w:tr w:rsidR="001C1264" w:rsidRPr="001C1264" w14:paraId="7467550E" w14:textId="3DC5606F" w:rsidTr="001C1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1" w:type="dxa"/>
            <w:hideMark/>
          </w:tcPr>
          <w:p w14:paraId="006BE22E" w14:textId="77777777" w:rsidR="001C1264" w:rsidRPr="001C1264" w:rsidRDefault="001C1264" w:rsidP="001C1264">
            <w:pPr>
              <w:spacing w:before="0" w:after="160"/>
              <w:ind w:right="-2"/>
              <w:rPr>
                <w:rFonts w:eastAsia="Times New Roman" w:cs="Times New Roman"/>
                <w:b w:val="0"/>
                <w:bCs w:val="0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cs="Times New Roman"/>
                <w:b w:val="0"/>
                <w:bCs w:val="0"/>
                <w:kern w:val="2"/>
                <w:sz w:val="22"/>
                <w14:ligatures w14:val="standardContextual"/>
              </w:rPr>
              <w:t>ALT (U/L)</w:t>
            </w:r>
          </w:p>
        </w:tc>
        <w:tc>
          <w:tcPr>
            <w:tcW w:w="1984" w:type="dxa"/>
          </w:tcPr>
          <w:p w14:paraId="490C1DF0" w14:textId="191437AD" w:rsidR="001C1264" w:rsidRPr="001C1264" w:rsidRDefault="001C1264" w:rsidP="001C1264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33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6±20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8</w:t>
            </w:r>
          </w:p>
        </w:tc>
        <w:tc>
          <w:tcPr>
            <w:tcW w:w="1984" w:type="dxa"/>
          </w:tcPr>
          <w:p w14:paraId="59A7AD7B" w14:textId="51306047" w:rsidR="001C1264" w:rsidRPr="001C1264" w:rsidRDefault="001C1264" w:rsidP="001C1264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27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5±14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6</w:t>
            </w:r>
          </w:p>
        </w:tc>
        <w:tc>
          <w:tcPr>
            <w:tcW w:w="1984" w:type="dxa"/>
          </w:tcPr>
          <w:p w14:paraId="1320E1CA" w14:textId="5F892283" w:rsidR="001C1264" w:rsidRPr="001C1264" w:rsidRDefault="001C1264" w:rsidP="001C1264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&lt;0.0001</w:t>
            </w:r>
          </w:p>
        </w:tc>
      </w:tr>
      <w:tr w:rsidR="001C1264" w:rsidRPr="001C1264" w14:paraId="2E58DBCB" w14:textId="2E11FD08" w:rsidTr="001C1264">
        <w:trPr>
          <w:trHeight w:val="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1" w:type="dxa"/>
            <w:hideMark/>
          </w:tcPr>
          <w:p w14:paraId="3B36DFB0" w14:textId="77777777" w:rsidR="001C1264" w:rsidRPr="001C1264" w:rsidRDefault="001C1264" w:rsidP="001C1264">
            <w:pPr>
              <w:spacing w:before="0" w:after="160"/>
              <w:ind w:right="-2"/>
              <w:rPr>
                <w:rFonts w:eastAsia="Times New Roman" w:cs="Times New Roman"/>
                <w:b w:val="0"/>
                <w:bCs w:val="0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cs="Times New Roman"/>
                <w:b w:val="0"/>
                <w:bCs w:val="0"/>
                <w:kern w:val="2"/>
                <w:sz w:val="22"/>
                <w14:ligatures w14:val="standardContextual"/>
              </w:rPr>
              <w:t>GGT (U/L)</w:t>
            </w:r>
          </w:p>
        </w:tc>
        <w:tc>
          <w:tcPr>
            <w:tcW w:w="1984" w:type="dxa"/>
          </w:tcPr>
          <w:p w14:paraId="2A3A0A87" w14:textId="446D0AAD" w:rsidR="001C1264" w:rsidRPr="001C1264" w:rsidRDefault="001C1264" w:rsidP="001C1264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39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5±36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8</w:t>
            </w:r>
          </w:p>
        </w:tc>
        <w:tc>
          <w:tcPr>
            <w:tcW w:w="1984" w:type="dxa"/>
          </w:tcPr>
          <w:p w14:paraId="60D7F1F3" w14:textId="57B099B1" w:rsidR="001C1264" w:rsidRPr="001C1264" w:rsidRDefault="001C1264" w:rsidP="001C1264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27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9±28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2</w:t>
            </w:r>
          </w:p>
        </w:tc>
        <w:tc>
          <w:tcPr>
            <w:tcW w:w="1984" w:type="dxa"/>
          </w:tcPr>
          <w:p w14:paraId="0595BE71" w14:textId="6E2E8FAD" w:rsidR="001C1264" w:rsidRPr="001C1264" w:rsidRDefault="001C1264" w:rsidP="001C1264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&lt;0.0001</w:t>
            </w:r>
          </w:p>
        </w:tc>
      </w:tr>
      <w:tr w:rsidR="001C1264" w:rsidRPr="001C1264" w14:paraId="118D3BBB" w14:textId="3C8FAB13" w:rsidTr="001C1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1" w:type="dxa"/>
            <w:hideMark/>
          </w:tcPr>
          <w:p w14:paraId="21F4B711" w14:textId="77777777" w:rsidR="001C1264" w:rsidRPr="001C1264" w:rsidRDefault="001C1264" w:rsidP="001C1264">
            <w:pPr>
              <w:spacing w:before="0" w:after="160"/>
              <w:ind w:right="-2"/>
              <w:rPr>
                <w:rFonts w:eastAsia="Times New Roman" w:cs="Times New Roman"/>
                <w:b w:val="0"/>
                <w:bCs w:val="0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cs="Times New Roman"/>
                <w:b w:val="0"/>
                <w:bCs w:val="0"/>
                <w:kern w:val="2"/>
                <w:sz w:val="22"/>
                <w14:ligatures w14:val="standardContextual"/>
              </w:rPr>
              <w:t>Total Cholesterol (mg/dL)</w:t>
            </w:r>
          </w:p>
        </w:tc>
        <w:tc>
          <w:tcPr>
            <w:tcW w:w="1984" w:type="dxa"/>
          </w:tcPr>
          <w:p w14:paraId="51E5FE66" w14:textId="101438C6" w:rsidR="001C1264" w:rsidRPr="001C1264" w:rsidRDefault="001C1264" w:rsidP="001C1264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175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3±39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9</w:t>
            </w:r>
          </w:p>
        </w:tc>
        <w:tc>
          <w:tcPr>
            <w:tcW w:w="1984" w:type="dxa"/>
          </w:tcPr>
          <w:p w14:paraId="114340AD" w14:textId="0EE4FDB9" w:rsidR="001C1264" w:rsidRPr="001C1264" w:rsidRDefault="001C1264" w:rsidP="001C1264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188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1±39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2</w:t>
            </w:r>
          </w:p>
        </w:tc>
        <w:tc>
          <w:tcPr>
            <w:tcW w:w="1984" w:type="dxa"/>
          </w:tcPr>
          <w:p w14:paraId="0C281BF6" w14:textId="3DF2D37C" w:rsidR="001C1264" w:rsidRPr="001C1264" w:rsidRDefault="001C1264" w:rsidP="001C1264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&lt;0.0001</w:t>
            </w:r>
          </w:p>
        </w:tc>
      </w:tr>
      <w:tr w:rsidR="001C1264" w:rsidRPr="001C1264" w14:paraId="3FB3F2CF" w14:textId="78694248" w:rsidTr="001C1264">
        <w:trPr>
          <w:trHeight w:val="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1" w:type="dxa"/>
            <w:hideMark/>
          </w:tcPr>
          <w:p w14:paraId="723922A3" w14:textId="77777777" w:rsidR="001C1264" w:rsidRPr="001C1264" w:rsidRDefault="001C1264" w:rsidP="001C1264">
            <w:pPr>
              <w:spacing w:before="0" w:after="160"/>
              <w:ind w:right="-2"/>
              <w:rPr>
                <w:rFonts w:eastAsia="Times New Roman" w:cs="Times New Roman"/>
                <w:b w:val="0"/>
                <w:bCs w:val="0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cs="Times New Roman"/>
                <w:b w:val="0"/>
                <w:bCs w:val="0"/>
                <w:kern w:val="2"/>
                <w:sz w:val="22"/>
                <w14:ligatures w14:val="standardContextual"/>
              </w:rPr>
              <w:t>HDL Cholesterol (mg/dL)</w:t>
            </w:r>
          </w:p>
        </w:tc>
        <w:tc>
          <w:tcPr>
            <w:tcW w:w="1984" w:type="dxa"/>
          </w:tcPr>
          <w:p w14:paraId="3FBB91C6" w14:textId="3EFCC8D4" w:rsidR="001C1264" w:rsidRPr="001C1264" w:rsidRDefault="001C1264" w:rsidP="001C1264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48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9±13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4</w:t>
            </w:r>
          </w:p>
        </w:tc>
        <w:tc>
          <w:tcPr>
            <w:tcW w:w="1984" w:type="dxa"/>
          </w:tcPr>
          <w:p w14:paraId="2B303C52" w14:textId="615F4A6D" w:rsidR="001C1264" w:rsidRPr="001C1264" w:rsidRDefault="001C1264" w:rsidP="001C1264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60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5±15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6</w:t>
            </w:r>
          </w:p>
        </w:tc>
        <w:tc>
          <w:tcPr>
            <w:tcW w:w="1984" w:type="dxa"/>
          </w:tcPr>
          <w:p w14:paraId="240072E2" w14:textId="5CC63CC2" w:rsidR="001C1264" w:rsidRPr="001C1264" w:rsidRDefault="001C1264" w:rsidP="001C1264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&lt;0.0001</w:t>
            </w:r>
          </w:p>
        </w:tc>
      </w:tr>
      <w:tr w:rsidR="001C1264" w:rsidRPr="001C1264" w14:paraId="72DBAAB1" w14:textId="75E3B427" w:rsidTr="001C1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1" w:type="dxa"/>
            <w:hideMark/>
          </w:tcPr>
          <w:p w14:paraId="7576CDE8" w14:textId="77777777" w:rsidR="001C1264" w:rsidRPr="001C1264" w:rsidRDefault="001C1264" w:rsidP="001C1264">
            <w:pPr>
              <w:spacing w:before="0" w:after="160"/>
              <w:ind w:right="-2"/>
              <w:rPr>
                <w:rFonts w:eastAsia="Times New Roman" w:cs="Times New Roman"/>
                <w:b w:val="0"/>
                <w:bCs w:val="0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cs="Times New Roman"/>
                <w:b w:val="0"/>
                <w:bCs w:val="0"/>
                <w:kern w:val="2"/>
                <w:sz w:val="22"/>
                <w14:ligatures w14:val="standardContextual"/>
              </w:rPr>
              <w:t>LDL Cholesterol (mg/dL)</w:t>
            </w:r>
          </w:p>
        </w:tc>
        <w:tc>
          <w:tcPr>
            <w:tcW w:w="1984" w:type="dxa"/>
          </w:tcPr>
          <w:p w14:paraId="7D86F768" w14:textId="0C2860A7" w:rsidR="001C1264" w:rsidRPr="001C1264" w:rsidRDefault="001C1264" w:rsidP="001C1264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102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8±36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0</w:t>
            </w:r>
          </w:p>
        </w:tc>
        <w:tc>
          <w:tcPr>
            <w:tcW w:w="1984" w:type="dxa"/>
          </w:tcPr>
          <w:p w14:paraId="76B25005" w14:textId="51120C48" w:rsidR="001C1264" w:rsidRPr="001C1264" w:rsidRDefault="001C1264" w:rsidP="001C1264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108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3±33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5</w:t>
            </w:r>
          </w:p>
        </w:tc>
        <w:tc>
          <w:tcPr>
            <w:tcW w:w="1984" w:type="dxa"/>
          </w:tcPr>
          <w:p w14:paraId="0F897B3A" w14:textId="6FF498D0" w:rsidR="001C1264" w:rsidRPr="001C1264" w:rsidRDefault="001C1264" w:rsidP="001C1264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0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0104</w:t>
            </w:r>
          </w:p>
        </w:tc>
      </w:tr>
      <w:tr w:rsidR="001C1264" w:rsidRPr="001C1264" w14:paraId="6C0C7833" w14:textId="3414A13E" w:rsidTr="001C1264">
        <w:trPr>
          <w:trHeight w:val="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1" w:type="dxa"/>
            <w:hideMark/>
          </w:tcPr>
          <w:p w14:paraId="703035D8" w14:textId="77777777" w:rsidR="001C1264" w:rsidRPr="001C1264" w:rsidRDefault="001C1264" w:rsidP="001C1264">
            <w:pPr>
              <w:spacing w:before="0" w:after="160"/>
              <w:ind w:right="-2"/>
              <w:rPr>
                <w:rFonts w:eastAsia="Times New Roman" w:cs="Times New Roman"/>
                <w:b w:val="0"/>
                <w:bCs w:val="0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cs="Times New Roman"/>
                <w:b w:val="0"/>
                <w:bCs w:val="0"/>
                <w:kern w:val="2"/>
                <w:sz w:val="22"/>
                <w14:ligatures w14:val="standardContextual"/>
              </w:rPr>
              <w:t>Triglycerides (mg/dL)</w:t>
            </w:r>
          </w:p>
        </w:tc>
        <w:tc>
          <w:tcPr>
            <w:tcW w:w="1984" w:type="dxa"/>
          </w:tcPr>
          <w:p w14:paraId="2E02F0EF" w14:textId="54F6022E" w:rsidR="001C1264" w:rsidRPr="001C1264" w:rsidRDefault="001C1264" w:rsidP="001C1264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130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2±73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4</w:t>
            </w:r>
          </w:p>
        </w:tc>
        <w:tc>
          <w:tcPr>
            <w:tcW w:w="1984" w:type="dxa"/>
          </w:tcPr>
          <w:p w14:paraId="00B42088" w14:textId="33E44088" w:rsidR="001C1264" w:rsidRPr="001C1264" w:rsidRDefault="001C1264" w:rsidP="001C1264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106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5±61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5</w:t>
            </w:r>
          </w:p>
        </w:tc>
        <w:tc>
          <w:tcPr>
            <w:tcW w:w="1984" w:type="dxa"/>
          </w:tcPr>
          <w:p w14:paraId="1914D5CA" w14:textId="24714DCD" w:rsidR="001C1264" w:rsidRPr="001C1264" w:rsidRDefault="001C1264" w:rsidP="001C1264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&lt;0.0001</w:t>
            </w:r>
          </w:p>
        </w:tc>
      </w:tr>
      <w:tr w:rsidR="00983D6E" w:rsidRPr="001C1264" w14:paraId="5D187B68" w14:textId="79622065" w:rsidTr="001C1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1" w:type="dxa"/>
            <w:hideMark/>
          </w:tcPr>
          <w:p w14:paraId="356C1F49" w14:textId="77777777" w:rsidR="00983D6E" w:rsidRPr="001C1264" w:rsidRDefault="00983D6E" w:rsidP="00983D6E">
            <w:pPr>
              <w:spacing w:before="0" w:after="160"/>
              <w:ind w:right="-2"/>
              <w:rPr>
                <w:rFonts w:cs="Times New Roman"/>
                <w:b w:val="0"/>
                <w:bCs w:val="0"/>
                <w:kern w:val="2"/>
                <w:sz w:val="22"/>
                <w14:ligatures w14:val="standardContextual"/>
              </w:rPr>
            </w:pPr>
            <w:r w:rsidRPr="001C1264">
              <w:rPr>
                <w:rFonts w:cs="Times New Roman"/>
                <w:b w:val="0"/>
                <w:bCs w:val="0"/>
                <w:kern w:val="2"/>
                <w:sz w:val="22"/>
                <w14:ligatures w14:val="standardContextual"/>
              </w:rPr>
              <w:t>Overweight (BMI≥25 and &lt;30)</w:t>
            </w:r>
          </w:p>
        </w:tc>
        <w:tc>
          <w:tcPr>
            <w:tcW w:w="1984" w:type="dxa"/>
          </w:tcPr>
          <w:p w14:paraId="0F9FE82B" w14:textId="39A50CFD" w:rsidR="00983D6E" w:rsidRPr="001C1264" w:rsidRDefault="00983D6E" w:rsidP="00983D6E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cs="Times New Roman"/>
                <w:color w:val="000000"/>
                <w:sz w:val="22"/>
              </w:rPr>
              <w:t>232 (45%)</w:t>
            </w:r>
          </w:p>
        </w:tc>
        <w:tc>
          <w:tcPr>
            <w:tcW w:w="1984" w:type="dxa"/>
          </w:tcPr>
          <w:p w14:paraId="4A011F36" w14:textId="0BF01018" w:rsidR="00983D6E" w:rsidRPr="001C1264" w:rsidRDefault="00983D6E" w:rsidP="00983D6E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1C1264">
              <w:rPr>
                <w:rFonts w:cs="Times New Roman"/>
                <w:color w:val="000000"/>
                <w:sz w:val="22"/>
              </w:rPr>
              <w:t>149 (27%)</w:t>
            </w:r>
          </w:p>
        </w:tc>
        <w:tc>
          <w:tcPr>
            <w:tcW w:w="1984" w:type="dxa"/>
          </w:tcPr>
          <w:p w14:paraId="59D40BF8" w14:textId="6B4EA16A" w:rsidR="00983D6E" w:rsidRPr="001C1264" w:rsidRDefault="00983D6E" w:rsidP="00983D6E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&lt;0.0001</w:t>
            </w:r>
          </w:p>
        </w:tc>
      </w:tr>
      <w:tr w:rsidR="00983D6E" w:rsidRPr="001C1264" w14:paraId="79887AA1" w14:textId="3ED15786" w:rsidTr="001C1264">
        <w:trPr>
          <w:trHeight w:val="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1" w:type="dxa"/>
            <w:hideMark/>
          </w:tcPr>
          <w:p w14:paraId="0F43375A" w14:textId="77777777" w:rsidR="00983D6E" w:rsidRPr="001C1264" w:rsidRDefault="00983D6E" w:rsidP="00983D6E">
            <w:pPr>
              <w:spacing w:before="0" w:after="160"/>
              <w:ind w:right="-2"/>
              <w:rPr>
                <w:rFonts w:cs="Times New Roman"/>
                <w:b w:val="0"/>
                <w:bCs w:val="0"/>
                <w:kern w:val="2"/>
                <w:sz w:val="22"/>
                <w14:ligatures w14:val="standardContextual"/>
              </w:rPr>
            </w:pPr>
            <w:r w:rsidRPr="001C1264">
              <w:rPr>
                <w:rFonts w:cs="Times New Roman"/>
                <w:b w:val="0"/>
                <w:bCs w:val="0"/>
                <w:kern w:val="2"/>
                <w:sz w:val="22"/>
                <w14:ligatures w14:val="standardContextual"/>
              </w:rPr>
              <w:t>Obesity (BMI≥30)</w:t>
            </w:r>
          </w:p>
        </w:tc>
        <w:tc>
          <w:tcPr>
            <w:tcW w:w="1984" w:type="dxa"/>
          </w:tcPr>
          <w:p w14:paraId="32CB5018" w14:textId="7D498385" w:rsidR="00983D6E" w:rsidRPr="001C1264" w:rsidRDefault="00983D6E" w:rsidP="00983D6E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cs="Times New Roman"/>
                <w:color w:val="000000"/>
                <w:sz w:val="22"/>
              </w:rPr>
              <w:t>148 (29%)</w:t>
            </w:r>
          </w:p>
        </w:tc>
        <w:tc>
          <w:tcPr>
            <w:tcW w:w="1984" w:type="dxa"/>
          </w:tcPr>
          <w:p w14:paraId="1E76605E" w14:textId="08479050" w:rsidR="00983D6E" w:rsidRPr="001C1264" w:rsidRDefault="00983D6E" w:rsidP="00983D6E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1C1264">
              <w:rPr>
                <w:rFonts w:cs="Times New Roman"/>
                <w:color w:val="000000"/>
                <w:sz w:val="22"/>
              </w:rPr>
              <w:t>144 (26%)</w:t>
            </w:r>
          </w:p>
        </w:tc>
        <w:tc>
          <w:tcPr>
            <w:tcW w:w="1984" w:type="dxa"/>
          </w:tcPr>
          <w:p w14:paraId="3465FA19" w14:textId="5FAA0280" w:rsidR="00983D6E" w:rsidRPr="001C1264" w:rsidRDefault="00983D6E" w:rsidP="00983D6E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&lt;0.0001</w:t>
            </w:r>
          </w:p>
        </w:tc>
      </w:tr>
      <w:tr w:rsidR="00983D6E" w:rsidRPr="001C1264" w14:paraId="4BE61112" w14:textId="24288C4A" w:rsidTr="001C1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1" w:type="dxa"/>
            <w:hideMark/>
          </w:tcPr>
          <w:p w14:paraId="03D56F9F" w14:textId="77777777" w:rsidR="00983D6E" w:rsidRPr="001C1264" w:rsidRDefault="00983D6E" w:rsidP="00983D6E">
            <w:pPr>
              <w:spacing w:before="0" w:after="160"/>
              <w:ind w:right="-2"/>
              <w:rPr>
                <w:rFonts w:cs="Times New Roman"/>
                <w:b w:val="0"/>
                <w:bCs w:val="0"/>
                <w:kern w:val="2"/>
                <w:sz w:val="22"/>
                <w14:ligatures w14:val="standardContextual"/>
              </w:rPr>
            </w:pPr>
            <w:r w:rsidRPr="001C1264">
              <w:rPr>
                <w:rFonts w:cs="Times New Roman"/>
                <w:b w:val="0"/>
                <w:bCs w:val="0"/>
                <w:kern w:val="2"/>
                <w:sz w:val="22"/>
                <w14:ligatures w14:val="standardContextual"/>
              </w:rPr>
              <w:t>Visceral Obesity</w:t>
            </w:r>
          </w:p>
        </w:tc>
        <w:tc>
          <w:tcPr>
            <w:tcW w:w="1984" w:type="dxa"/>
          </w:tcPr>
          <w:p w14:paraId="1109E8F8" w14:textId="3F6E25F1" w:rsidR="00983D6E" w:rsidRPr="001C1264" w:rsidRDefault="00983D6E" w:rsidP="00983D6E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cs="Times New Roman"/>
                <w:color w:val="000000"/>
                <w:sz w:val="22"/>
              </w:rPr>
              <w:t>377 (74%)</w:t>
            </w:r>
          </w:p>
        </w:tc>
        <w:tc>
          <w:tcPr>
            <w:tcW w:w="1984" w:type="dxa"/>
          </w:tcPr>
          <w:p w14:paraId="086C8B28" w14:textId="7FB274C0" w:rsidR="00983D6E" w:rsidRPr="001C1264" w:rsidRDefault="00983D6E" w:rsidP="00983D6E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1C1264">
              <w:rPr>
                <w:rFonts w:cs="Times New Roman"/>
                <w:color w:val="000000"/>
                <w:sz w:val="22"/>
              </w:rPr>
              <w:t>452 (83%)</w:t>
            </w:r>
          </w:p>
        </w:tc>
        <w:tc>
          <w:tcPr>
            <w:tcW w:w="1984" w:type="dxa"/>
          </w:tcPr>
          <w:p w14:paraId="6027D288" w14:textId="732DA3F3" w:rsidR="00983D6E" w:rsidRPr="00983D6E" w:rsidRDefault="00983D6E" w:rsidP="00983D6E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983D6E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0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.</w:t>
            </w:r>
            <w:r w:rsidRPr="00983D6E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0002</w:t>
            </w:r>
          </w:p>
        </w:tc>
      </w:tr>
      <w:tr w:rsidR="00983D6E" w:rsidRPr="001C1264" w14:paraId="04601672" w14:textId="44A1B790" w:rsidTr="001C1264">
        <w:trPr>
          <w:trHeight w:val="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1" w:type="dxa"/>
            <w:hideMark/>
          </w:tcPr>
          <w:p w14:paraId="5429BC86" w14:textId="77777777" w:rsidR="00983D6E" w:rsidRPr="001C1264" w:rsidRDefault="00983D6E" w:rsidP="00983D6E">
            <w:pPr>
              <w:spacing w:before="0" w:after="160"/>
              <w:ind w:right="-2"/>
              <w:rPr>
                <w:rFonts w:cs="Times New Roman"/>
                <w:b w:val="0"/>
                <w:bCs w:val="0"/>
                <w:kern w:val="2"/>
                <w:sz w:val="22"/>
                <w14:ligatures w14:val="standardContextual"/>
              </w:rPr>
            </w:pPr>
            <w:r w:rsidRPr="001C1264">
              <w:rPr>
                <w:rFonts w:cs="Times New Roman"/>
                <w:b w:val="0"/>
                <w:bCs w:val="0"/>
                <w:kern w:val="2"/>
                <w:sz w:val="22"/>
                <w14:ligatures w14:val="standardContextual"/>
              </w:rPr>
              <w:t>Metabolic Syndrome</w:t>
            </w:r>
          </w:p>
        </w:tc>
        <w:tc>
          <w:tcPr>
            <w:tcW w:w="1984" w:type="dxa"/>
          </w:tcPr>
          <w:p w14:paraId="2AE6B1AE" w14:textId="7C35E0A8" w:rsidR="00983D6E" w:rsidRPr="001C1264" w:rsidRDefault="00983D6E" w:rsidP="00983D6E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cs="Times New Roman"/>
                <w:color w:val="000000"/>
                <w:sz w:val="22"/>
              </w:rPr>
              <w:t>237 (46%)</w:t>
            </w:r>
          </w:p>
        </w:tc>
        <w:tc>
          <w:tcPr>
            <w:tcW w:w="1984" w:type="dxa"/>
          </w:tcPr>
          <w:p w14:paraId="2CDC82BC" w14:textId="39F8976D" w:rsidR="00983D6E" w:rsidRPr="001C1264" w:rsidRDefault="00983D6E" w:rsidP="00983D6E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1C1264">
              <w:rPr>
                <w:rFonts w:cs="Times New Roman"/>
                <w:color w:val="000000"/>
                <w:sz w:val="22"/>
              </w:rPr>
              <w:t>185 (33%)</w:t>
            </w:r>
          </w:p>
        </w:tc>
        <w:tc>
          <w:tcPr>
            <w:tcW w:w="1984" w:type="dxa"/>
          </w:tcPr>
          <w:p w14:paraId="7D1DDB2B" w14:textId="743F14B5" w:rsidR="00983D6E" w:rsidRPr="001C1264" w:rsidRDefault="00983D6E" w:rsidP="00983D6E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&lt;0.0001</w:t>
            </w:r>
          </w:p>
        </w:tc>
      </w:tr>
      <w:tr w:rsidR="00983D6E" w:rsidRPr="001C1264" w14:paraId="6DD4C9F3" w14:textId="63E5245D" w:rsidTr="001C1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1" w:type="dxa"/>
            <w:hideMark/>
          </w:tcPr>
          <w:p w14:paraId="7549CB02" w14:textId="77777777" w:rsidR="00983D6E" w:rsidRPr="001C1264" w:rsidRDefault="00983D6E" w:rsidP="00983D6E">
            <w:pPr>
              <w:spacing w:before="0" w:after="160"/>
              <w:ind w:right="-2"/>
              <w:rPr>
                <w:rFonts w:cs="Times New Roman"/>
                <w:b w:val="0"/>
                <w:bCs w:val="0"/>
                <w:kern w:val="2"/>
                <w:sz w:val="22"/>
                <w14:ligatures w14:val="standardContextual"/>
              </w:rPr>
            </w:pPr>
            <w:r w:rsidRPr="001C1264">
              <w:rPr>
                <w:rFonts w:cs="Times New Roman"/>
                <w:b w:val="0"/>
                <w:bCs w:val="0"/>
                <w:kern w:val="2"/>
                <w:sz w:val="22"/>
                <w14:ligatures w14:val="standardContextual"/>
              </w:rPr>
              <w:t>Type 2 Diabetes</w:t>
            </w:r>
          </w:p>
        </w:tc>
        <w:tc>
          <w:tcPr>
            <w:tcW w:w="1984" w:type="dxa"/>
          </w:tcPr>
          <w:p w14:paraId="4BD3318D" w14:textId="10D5F6F5" w:rsidR="00983D6E" w:rsidRPr="001C1264" w:rsidRDefault="00983D6E" w:rsidP="00983D6E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cs="Times New Roman"/>
                <w:color w:val="000000"/>
                <w:sz w:val="22"/>
              </w:rPr>
              <w:t>234 (45%)</w:t>
            </w:r>
          </w:p>
        </w:tc>
        <w:tc>
          <w:tcPr>
            <w:tcW w:w="1984" w:type="dxa"/>
          </w:tcPr>
          <w:p w14:paraId="11C5BE3A" w14:textId="7B6FDDFB" w:rsidR="00983D6E" w:rsidRPr="001C1264" w:rsidRDefault="00983D6E" w:rsidP="00983D6E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1C1264">
              <w:rPr>
                <w:rFonts w:cs="Times New Roman"/>
                <w:color w:val="000000"/>
                <w:sz w:val="22"/>
              </w:rPr>
              <w:t>163 (29%)</w:t>
            </w:r>
          </w:p>
        </w:tc>
        <w:tc>
          <w:tcPr>
            <w:tcW w:w="1984" w:type="dxa"/>
          </w:tcPr>
          <w:p w14:paraId="0108660F" w14:textId="330A6562" w:rsidR="00983D6E" w:rsidRPr="001C1264" w:rsidRDefault="00983D6E" w:rsidP="00983D6E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&lt;0.0001</w:t>
            </w:r>
          </w:p>
        </w:tc>
      </w:tr>
      <w:tr w:rsidR="00983D6E" w:rsidRPr="001C1264" w14:paraId="0A77433C" w14:textId="65D9A1C9" w:rsidTr="00983D6E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1" w:type="dxa"/>
            <w:hideMark/>
          </w:tcPr>
          <w:p w14:paraId="0E2AD461" w14:textId="71BCC884" w:rsidR="00983D6E" w:rsidRPr="001C1264" w:rsidRDefault="00983D6E" w:rsidP="00983D6E">
            <w:pPr>
              <w:spacing w:before="0" w:after="160"/>
              <w:ind w:right="-2"/>
              <w:rPr>
                <w:rFonts w:cs="Times New Roman"/>
                <w:b w:val="0"/>
                <w:bCs w:val="0"/>
                <w:color w:val="FF0000"/>
                <w:kern w:val="2"/>
                <w:sz w:val="22"/>
                <w14:ligatures w14:val="standardContextual"/>
              </w:rPr>
            </w:pPr>
            <w:r w:rsidRPr="001C1264">
              <w:rPr>
                <w:rFonts w:cs="Times New Roman"/>
                <w:b w:val="0"/>
                <w:bCs w:val="0"/>
                <w:kern w:val="2"/>
                <w:sz w:val="22"/>
                <w14:ligatures w14:val="standardContextual"/>
              </w:rPr>
              <w:t>Liver Steatosis Us Diagnosis</w:t>
            </w:r>
          </w:p>
        </w:tc>
        <w:tc>
          <w:tcPr>
            <w:tcW w:w="1984" w:type="dxa"/>
          </w:tcPr>
          <w:p w14:paraId="07CCBB47" w14:textId="6575C2BD" w:rsidR="00983D6E" w:rsidRPr="001C1264" w:rsidRDefault="00983D6E" w:rsidP="00983D6E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cs="Times New Roman"/>
                <w:color w:val="000000"/>
                <w:sz w:val="22"/>
              </w:rPr>
              <w:t>3</w:t>
            </w:r>
            <w:r>
              <w:rPr>
                <w:rFonts w:cs="Times New Roman"/>
                <w:color w:val="000000"/>
                <w:sz w:val="22"/>
              </w:rPr>
              <w:t>7</w:t>
            </w:r>
            <w:r w:rsidRPr="001C1264">
              <w:rPr>
                <w:rFonts w:cs="Times New Roman"/>
                <w:color w:val="000000"/>
                <w:sz w:val="22"/>
              </w:rPr>
              <w:t>0 (72%)</w:t>
            </w:r>
          </w:p>
        </w:tc>
        <w:tc>
          <w:tcPr>
            <w:tcW w:w="1984" w:type="dxa"/>
          </w:tcPr>
          <w:p w14:paraId="550D4E96" w14:textId="63517B24" w:rsidR="00983D6E" w:rsidRPr="001C1264" w:rsidRDefault="00983D6E" w:rsidP="00983D6E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1C1264">
              <w:rPr>
                <w:rFonts w:cs="Times New Roman"/>
                <w:color w:val="000000"/>
                <w:sz w:val="22"/>
              </w:rPr>
              <w:t>278 (50%)</w:t>
            </w:r>
          </w:p>
        </w:tc>
        <w:tc>
          <w:tcPr>
            <w:tcW w:w="1984" w:type="dxa"/>
            <w:vMerge w:val="restart"/>
          </w:tcPr>
          <w:p w14:paraId="420371B5" w14:textId="30E01D5F" w:rsidR="00983D6E" w:rsidRPr="001C1264" w:rsidRDefault="00983D6E" w:rsidP="00983D6E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&lt;0.0001</w:t>
            </w:r>
          </w:p>
        </w:tc>
      </w:tr>
      <w:tr w:rsidR="00983D6E" w:rsidRPr="001C1264" w14:paraId="5FA1D79B" w14:textId="77777777" w:rsidTr="00983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1" w:type="dxa"/>
            <w:shd w:val="clear" w:color="auto" w:fill="auto"/>
            <w:vAlign w:val="center"/>
          </w:tcPr>
          <w:p w14:paraId="615A2A76" w14:textId="0C0003BF" w:rsidR="00983D6E" w:rsidRPr="001C1264" w:rsidRDefault="00983D6E" w:rsidP="00983D6E">
            <w:pPr>
              <w:spacing w:before="0" w:after="160"/>
              <w:ind w:right="-2"/>
              <w:jc w:val="right"/>
              <w:rPr>
                <w:rFonts w:cs="Times New Roman"/>
                <w:kern w:val="2"/>
                <w:sz w:val="22"/>
                <w14:ligatures w14:val="standardContextual"/>
              </w:rPr>
            </w:pPr>
            <w:r w:rsidRPr="00787E47">
              <w:rPr>
                <w:rFonts w:cs="Times New Roman"/>
                <w:b w:val="0"/>
                <w:bCs w:val="0"/>
                <w:kern w:val="2"/>
                <w:sz w:val="22"/>
                <w14:ligatures w14:val="standardContextual"/>
              </w:rPr>
              <w:t>Mild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B1BE7B4" w14:textId="47EE0811" w:rsidR="00983D6E" w:rsidRPr="001C1264" w:rsidRDefault="00983D6E" w:rsidP="00983D6E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1C1264">
              <w:rPr>
                <w:rFonts w:cs="Times New Roman"/>
                <w:color w:val="000000"/>
                <w:sz w:val="22"/>
              </w:rPr>
              <w:t>184 (36%)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894C160" w14:textId="3B6CCFF5" w:rsidR="00983D6E" w:rsidRPr="001C1264" w:rsidRDefault="00983D6E" w:rsidP="00983D6E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1C1264">
              <w:rPr>
                <w:rFonts w:cs="Times New Roman"/>
                <w:color w:val="000000"/>
                <w:sz w:val="22"/>
              </w:rPr>
              <w:t>158 (29%)</w:t>
            </w:r>
          </w:p>
        </w:tc>
        <w:tc>
          <w:tcPr>
            <w:tcW w:w="1984" w:type="dxa"/>
            <w:vMerge/>
          </w:tcPr>
          <w:p w14:paraId="5DCB69AC" w14:textId="77777777" w:rsidR="00983D6E" w:rsidRPr="001C1264" w:rsidRDefault="00983D6E" w:rsidP="00983D6E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</w:p>
        </w:tc>
      </w:tr>
      <w:tr w:rsidR="00983D6E" w:rsidRPr="001C1264" w14:paraId="65EA5C04" w14:textId="77777777" w:rsidTr="00983D6E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1" w:type="dxa"/>
            <w:shd w:val="clear" w:color="auto" w:fill="auto"/>
            <w:vAlign w:val="center"/>
          </w:tcPr>
          <w:p w14:paraId="5ED93344" w14:textId="779C7ACB" w:rsidR="00983D6E" w:rsidRPr="001C1264" w:rsidRDefault="00983D6E" w:rsidP="00983D6E">
            <w:pPr>
              <w:spacing w:before="0" w:after="160"/>
              <w:ind w:right="-2"/>
              <w:jc w:val="right"/>
              <w:rPr>
                <w:rFonts w:cs="Times New Roman"/>
                <w:kern w:val="2"/>
                <w:sz w:val="22"/>
                <w14:ligatures w14:val="standardContextual"/>
              </w:rPr>
            </w:pPr>
            <w:r w:rsidRPr="00787E47">
              <w:rPr>
                <w:rFonts w:cs="Times New Roman"/>
                <w:b w:val="0"/>
                <w:bCs w:val="0"/>
                <w:kern w:val="2"/>
                <w:sz w:val="22"/>
                <w14:ligatures w14:val="standardContextual"/>
              </w:rPr>
              <w:t>Moderate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D90AF5D" w14:textId="11B854E9" w:rsidR="00983D6E" w:rsidRPr="001C1264" w:rsidRDefault="00983D6E" w:rsidP="00983D6E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1C1264">
              <w:rPr>
                <w:rFonts w:cs="Times New Roman"/>
                <w:color w:val="000000"/>
                <w:sz w:val="22"/>
              </w:rPr>
              <w:t>109 (21%)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2A45FB2" w14:textId="5872B455" w:rsidR="00983D6E" w:rsidRPr="001C1264" w:rsidRDefault="00983D6E" w:rsidP="00983D6E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1C1264">
              <w:rPr>
                <w:rFonts w:cs="Times New Roman"/>
                <w:color w:val="000000"/>
                <w:sz w:val="22"/>
              </w:rPr>
              <w:t>90 (16%)</w:t>
            </w:r>
          </w:p>
        </w:tc>
        <w:tc>
          <w:tcPr>
            <w:tcW w:w="1984" w:type="dxa"/>
            <w:vMerge/>
          </w:tcPr>
          <w:p w14:paraId="36F8127F" w14:textId="77777777" w:rsidR="00983D6E" w:rsidRPr="001C1264" w:rsidRDefault="00983D6E" w:rsidP="00983D6E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</w:p>
        </w:tc>
      </w:tr>
      <w:tr w:rsidR="00983D6E" w:rsidRPr="001C1264" w14:paraId="7F83D886" w14:textId="77777777" w:rsidTr="00983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1" w:type="dxa"/>
            <w:shd w:val="clear" w:color="auto" w:fill="auto"/>
            <w:vAlign w:val="center"/>
          </w:tcPr>
          <w:p w14:paraId="6AD8E309" w14:textId="491FB7BB" w:rsidR="00983D6E" w:rsidRPr="001C1264" w:rsidRDefault="00983D6E" w:rsidP="00983D6E">
            <w:pPr>
              <w:spacing w:before="0" w:after="160"/>
              <w:ind w:right="-2"/>
              <w:jc w:val="right"/>
              <w:rPr>
                <w:rFonts w:cs="Times New Roman"/>
                <w:kern w:val="2"/>
                <w:sz w:val="22"/>
                <w14:ligatures w14:val="standardContextual"/>
              </w:rPr>
            </w:pPr>
            <w:r w:rsidRPr="00787E47">
              <w:rPr>
                <w:rFonts w:cs="Times New Roman"/>
                <w:b w:val="0"/>
                <w:bCs w:val="0"/>
                <w:kern w:val="2"/>
                <w:sz w:val="22"/>
                <w14:ligatures w14:val="standardContextual"/>
              </w:rPr>
              <w:t>Severe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D8ACB74" w14:textId="679E353A" w:rsidR="00983D6E" w:rsidRPr="001C1264" w:rsidRDefault="00983D6E" w:rsidP="00983D6E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1C1264">
              <w:rPr>
                <w:rFonts w:cs="Times New Roman"/>
                <w:color w:val="000000"/>
                <w:sz w:val="22"/>
              </w:rPr>
              <w:t>77 (15%)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0ABEC4B" w14:textId="437D01E9" w:rsidR="00983D6E" w:rsidRPr="001C1264" w:rsidRDefault="00983D6E" w:rsidP="00983D6E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1C1264">
              <w:rPr>
                <w:rFonts w:cs="Times New Roman"/>
                <w:color w:val="000000"/>
                <w:sz w:val="22"/>
              </w:rPr>
              <w:t>30 (5%)</w:t>
            </w:r>
          </w:p>
        </w:tc>
        <w:tc>
          <w:tcPr>
            <w:tcW w:w="1984" w:type="dxa"/>
            <w:vMerge/>
          </w:tcPr>
          <w:p w14:paraId="0E94DA35" w14:textId="77777777" w:rsidR="00983D6E" w:rsidRPr="001C1264" w:rsidRDefault="00983D6E" w:rsidP="00983D6E">
            <w:pPr>
              <w:spacing w:before="0" w:after="160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</w:p>
        </w:tc>
      </w:tr>
      <w:tr w:rsidR="00983D6E" w:rsidRPr="001C1264" w14:paraId="6ABAA743" w14:textId="1E789D89" w:rsidTr="00983D6E">
        <w:trPr>
          <w:trHeight w:val="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1" w:type="dxa"/>
            <w:shd w:val="clear" w:color="auto" w:fill="F2F2F2" w:themeFill="background1" w:themeFillShade="F2"/>
          </w:tcPr>
          <w:p w14:paraId="1C5AF997" w14:textId="77777777" w:rsidR="00983D6E" w:rsidRPr="001C1264" w:rsidRDefault="00983D6E" w:rsidP="00983D6E">
            <w:pPr>
              <w:spacing w:before="0" w:after="160"/>
              <w:ind w:right="-2"/>
              <w:rPr>
                <w:rFonts w:cs="Times New Roman"/>
                <w:b w:val="0"/>
                <w:bCs w:val="0"/>
                <w:kern w:val="2"/>
                <w:sz w:val="22"/>
                <w14:ligatures w14:val="standardContextual"/>
              </w:rPr>
            </w:pPr>
            <w:r w:rsidRPr="001C1264">
              <w:rPr>
                <w:rFonts w:cs="Times New Roman"/>
                <w:b w:val="0"/>
                <w:bCs w:val="0"/>
                <w:kern w:val="2"/>
                <w:sz w:val="22"/>
                <w14:ligatures w14:val="standardContextual"/>
              </w:rPr>
              <w:t>MASLD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040D126C" w14:textId="33FF16B1" w:rsidR="00983D6E" w:rsidRPr="001C1264" w:rsidRDefault="00983D6E" w:rsidP="00983D6E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355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 xml:space="preserve"> (69%)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12D188A6" w14:textId="57ACEF44" w:rsidR="00983D6E" w:rsidRPr="001C1264" w:rsidRDefault="00983D6E" w:rsidP="00983D6E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275</w:t>
            </w:r>
            <w:r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 xml:space="preserve"> (50%)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31FD752E" w14:textId="20D384E7" w:rsidR="00983D6E" w:rsidRPr="001C1264" w:rsidRDefault="00983D6E" w:rsidP="00983D6E">
            <w:pPr>
              <w:spacing w:before="0" w:after="160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</w:pPr>
            <w:r w:rsidRPr="001C1264">
              <w:rPr>
                <w:rFonts w:eastAsia="Times New Roman" w:cs="Times New Roman"/>
                <w:color w:val="000000"/>
                <w:kern w:val="2"/>
                <w:sz w:val="22"/>
                <w:lang w:eastAsia="it-IT"/>
                <w14:ligatures w14:val="standardContextual"/>
              </w:rPr>
              <w:t>&lt;0.0001</w:t>
            </w:r>
          </w:p>
        </w:tc>
      </w:tr>
    </w:tbl>
    <w:p w14:paraId="1DDE712A" w14:textId="4297F0E3" w:rsidR="00ED2E73" w:rsidRDefault="00665A3B">
      <w:r>
        <w:t>Data are reported as mean</w:t>
      </w:r>
      <w:r>
        <w:rPr>
          <w:rFonts w:cs="Times New Roman"/>
        </w:rPr>
        <w:t>±</w:t>
      </w:r>
      <w:r>
        <w:t xml:space="preserve">SD for continuous variables and as count and percentage for categorical variables. </w:t>
      </w:r>
      <w:r w:rsidRPr="00237ED1">
        <w:rPr>
          <w:rFonts w:cs="Times New Roman"/>
          <w:kern w:val="2"/>
          <w:szCs w:val="24"/>
          <w14:ligatures w14:val="standardContextual"/>
        </w:rPr>
        <w:t xml:space="preserve">Comparisons were performed by Mann-Whitney test. </w:t>
      </w:r>
      <w:r w:rsidRPr="00237ED1">
        <w:rPr>
          <w:rFonts w:cs="Times New Roman"/>
          <w:kern w:val="2"/>
          <w:szCs w:val="24"/>
          <w:lang w:val="en-US"/>
          <w14:ligatures w14:val="standardContextual"/>
        </w:rPr>
        <w:t>Statistical significance was assessed for p-values (p) &lt;0.05</w:t>
      </w:r>
      <w:r>
        <w:rPr>
          <w:rFonts w:cs="Times New Roman"/>
          <w:kern w:val="2"/>
          <w:szCs w:val="24"/>
          <w:lang w:val="en-US"/>
          <w14:ligatures w14:val="standardContextual"/>
        </w:rPr>
        <w:t>.</w:t>
      </w:r>
    </w:p>
    <w:sectPr w:rsidR="00ED2E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F97"/>
    <w:rsid w:val="001C1264"/>
    <w:rsid w:val="004976FF"/>
    <w:rsid w:val="00665A3B"/>
    <w:rsid w:val="009631E8"/>
    <w:rsid w:val="00983D6E"/>
    <w:rsid w:val="00A73F97"/>
    <w:rsid w:val="00ED2E73"/>
    <w:rsid w:val="00EE3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ECC25"/>
  <w15:chartTrackingRefBased/>
  <w15:docId w15:val="{A7BCB69C-2595-437C-9D13-74C40AF1A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264"/>
    <w:pPr>
      <w:spacing w:before="120" w:after="240" w:line="240" w:lineRule="auto"/>
    </w:pPr>
    <w:rPr>
      <w:rFonts w:ascii="Times New Roman" w:hAnsi="Times New Roman"/>
      <w:kern w:val="0"/>
      <w:sz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3F9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3F9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3F9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3F9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3F9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3F97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3F97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3F97"/>
    <w:pPr>
      <w:keepNext/>
      <w:keepLines/>
      <w:spacing w:before="0"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3F97"/>
    <w:pPr>
      <w:keepNext/>
      <w:keepLines/>
      <w:spacing w:before="0"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3F9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F9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F97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F97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3F97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3F97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3F97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3F97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3F97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A73F97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73F9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3F97"/>
    <w:pPr>
      <w:numPr>
        <w:ilvl w:val="1"/>
      </w:numPr>
      <w:spacing w:before="0"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73F97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73F97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73F97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A73F97"/>
    <w:pPr>
      <w:spacing w:before="0" w:after="160" w:line="259" w:lineRule="auto"/>
      <w:ind w:left="720"/>
      <w:contextualSpacing/>
    </w:pPr>
    <w:rPr>
      <w:rFonts w:asciiTheme="minorHAnsi" w:hAnsiTheme="minorHAnsi"/>
      <w:kern w:val="2"/>
      <w:sz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73F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F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F97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A73F97"/>
    <w:rPr>
      <w:b/>
      <w:bCs/>
      <w:smallCaps/>
      <w:color w:val="2F5496" w:themeColor="accent1" w:themeShade="BF"/>
      <w:spacing w:val="5"/>
    </w:rPr>
  </w:style>
  <w:style w:type="table" w:styleId="PlainTable3">
    <w:name w:val="Plain Table 3"/>
    <w:basedOn w:val="TableNormal"/>
    <w:uiPriority w:val="43"/>
    <w:rsid w:val="001C12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1C126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Normal0">
    <w:name w:val="[Normal]"/>
    <w:rsid w:val="00983D6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0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lucilla crudele</dc:creator>
  <cp:keywords/>
  <dc:description/>
  <cp:lastModifiedBy>lucilla crudele</cp:lastModifiedBy>
  <cp:revision>6</cp:revision>
  <dcterms:created xsi:type="dcterms:W3CDTF">2024-04-26T19:54:00Z</dcterms:created>
  <dcterms:modified xsi:type="dcterms:W3CDTF">2024-04-28T09:22:00Z</dcterms:modified>
</cp:coreProperties>
</file>