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3CC8" w14:textId="0733B013" w:rsidR="00F9474E" w:rsidRPr="000B23C3" w:rsidRDefault="004A194A" w:rsidP="005F765E">
      <w:pPr>
        <w:pStyle w:val="NoSpacing"/>
        <w:spacing w:line="48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0B23C3">
        <w:rPr>
          <w:rFonts w:ascii="Times New Roman" w:hAnsi="Times New Roman" w:cs="Times New Roman"/>
          <w:b/>
          <w:bCs/>
          <w:color w:val="0070C0"/>
          <w:sz w:val="24"/>
          <w:szCs w:val="24"/>
        </w:rPr>
        <w:t>Supplemental Material</w:t>
      </w:r>
    </w:p>
    <w:p w14:paraId="5D8A585E" w14:textId="77777777" w:rsidR="004A194A" w:rsidRPr="000B23C3" w:rsidRDefault="004A194A" w:rsidP="005F765E">
      <w:pPr>
        <w:pStyle w:val="NoSpacing"/>
        <w:spacing w:line="48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32DE261F" w14:textId="5DDDE148" w:rsidR="004A194A" w:rsidRPr="000B23C3" w:rsidRDefault="004A194A" w:rsidP="005F765E">
      <w:pPr>
        <w:pStyle w:val="NoSpacing"/>
        <w:spacing w:line="48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Results</w:t>
      </w:r>
    </w:p>
    <w:p w14:paraId="0AEC0E2F" w14:textId="0CB63B8A" w:rsidR="005F765E" w:rsidRPr="000B23C3" w:rsidRDefault="005F765E" w:rsidP="005F765E">
      <w:pPr>
        <w:pStyle w:val="NoSpacing"/>
        <w:spacing w:line="48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Linear Regression Outputs Stratified Into APOE Diplotypes</w:t>
      </w:r>
    </w:p>
    <w:p w14:paraId="2B2EE684" w14:textId="44E7C7E2" w:rsidR="009A1FCE" w:rsidRPr="000B23C3" w:rsidRDefault="009A1FCE" w:rsidP="005F765E">
      <w:pPr>
        <w:pStyle w:val="NoSpacing"/>
        <w:spacing w:line="48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0B23C3">
        <w:rPr>
          <w:rFonts w:ascii="Times New Roman" w:hAnsi="Times New Roman" w:cs="Times New Roman"/>
          <w:color w:val="0070C0"/>
          <w:sz w:val="24"/>
          <w:szCs w:val="24"/>
        </w:rPr>
        <w:tab/>
        <w:t xml:space="preserve">Supplemental Table 1 displays linear regressions cognition outputs comparing APOE diplotypes to the </w:t>
      </w:r>
      <w:r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APOE</w:t>
      </w:r>
      <w:r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 ε3/ε3 reference group</w:t>
      </w:r>
      <w:r w:rsidR="00F7286B"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; however, samples sizes for the ε2/ε2, ε2/ε4, and ε4/ε4 groups were smaller, which may have limited statistical power for these estimates. </w:t>
      </w:r>
      <w:r w:rsidR="00F7286B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Compared to </w:t>
      </w:r>
      <w:r w:rsidR="00F7286B" w:rsidRPr="000B23C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APOE</w:t>
      </w:r>
      <w:r w:rsidR="00F7286B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ε3/ε3 females, ε2/ε3 females had a higher Digit Symbol Substitution Test (DSST) initial score (</w:t>
      </w:r>
      <w:r w:rsidR="00F7286B" w:rsidRPr="000B23C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p=0.046</w:t>
      </w:r>
      <w:r w:rsidR="00F7286B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); however, this was not different for all other female diplotypes (all </w:t>
      </w:r>
      <w:r w:rsidR="00F7286B" w:rsidRPr="000B23C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p&gt;0.095</w:t>
      </w:r>
      <w:r w:rsidR="00F7286B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>). No difference between diplotypes were found for males (</w:t>
      </w:r>
      <w:r w:rsidR="00F7286B" w:rsidRPr="000B23C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p&gt;0.102</w:t>
      </w:r>
      <w:r w:rsidR="00F7286B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). For </w:t>
      </w:r>
      <w:r w:rsidR="00D93B1E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>DSST slopes, ε3/ε4 females (</w:t>
      </w:r>
      <w:r w:rsidR="00D93B1E" w:rsidRPr="000B23C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p&lt;0.001</w:t>
      </w:r>
      <w:r w:rsidR="00D93B1E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>) and male ε2/ε4 (</w:t>
      </w:r>
      <w:r w:rsidR="00D93B1E" w:rsidRPr="000B23C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p=0.048</w:t>
      </w:r>
      <w:r w:rsidR="00D93B1E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>), ε3/ε4 (</w:t>
      </w:r>
      <w:r w:rsidR="00D93B1E" w:rsidRPr="000B23C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p=0.019</w:t>
      </w:r>
      <w:r w:rsidR="00D93B1E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>), and ε4/ε4 (</w:t>
      </w:r>
      <w:r w:rsidR="00D93B1E" w:rsidRPr="000B23C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p=0.014</w:t>
      </w:r>
      <w:r w:rsidR="00D93B1E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) carriers had a steeper decline relative to their sex-specific reference group. No other diplotypes were different compared to the ε3/ε3 group (all </w:t>
      </w:r>
      <w:r w:rsidR="00D93B1E" w:rsidRPr="000B23C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p&gt;0.053</w:t>
      </w:r>
      <w:r w:rsidR="00D93B1E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>). For the</w:t>
      </w:r>
      <w:r w:rsidR="00C76722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D93B1E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>Modified Mini-Mental Status Examination (3MS)</w:t>
      </w:r>
      <w:r w:rsidR="00C76722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initial scores</w:t>
      </w:r>
      <w:r w:rsidR="00D93B1E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, </w:t>
      </w:r>
      <w:r w:rsidR="00C76722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>male and female ε3/ε</w:t>
      </w:r>
      <w:r w:rsidR="005F765E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>4</w:t>
      </w:r>
      <w:r w:rsidR="00C76722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and ε</w:t>
      </w:r>
      <w:r w:rsidR="005F765E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>4</w:t>
      </w:r>
      <w:r w:rsidR="00C76722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/ε4 carriers had lower scores relative to the ε3/ε3 reference group (all </w:t>
      </w:r>
      <w:r w:rsidR="00C76722" w:rsidRPr="000B23C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p&lt;0.021</w:t>
      </w:r>
      <w:r w:rsidR="00C76722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). No differences were present for the ε2/ε2, ε2/ε3, and ε2/ε4 groups (all </w:t>
      </w:r>
      <w:r w:rsidR="00C76722" w:rsidRPr="000B23C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p&gt;0.147</w:t>
      </w:r>
      <w:r w:rsidR="00C76722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). For the 3MS slope, </w:t>
      </w:r>
      <w:r w:rsidR="005F765E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female ε2/ε3 carriers had less decline compared to ε3/ε3 females (p-0.004), while both male and female ε3/ε4 and ε4/ε4 had a steeper decline (all </w:t>
      </w:r>
      <w:r w:rsidR="005F765E" w:rsidRPr="000B23C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p&lt;0.015</w:t>
      </w:r>
      <w:r w:rsidR="005F765E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). No difference was present for the other diplotypes (all </w:t>
      </w:r>
      <w:r w:rsidR="005F765E" w:rsidRPr="000B23C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p&gt;0.183</w:t>
      </w:r>
      <w:r w:rsidR="005F765E"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>).</w:t>
      </w:r>
    </w:p>
    <w:p w14:paraId="7519D929" w14:textId="77777777" w:rsidR="005F765E" w:rsidRPr="000B23C3" w:rsidRDefault="005F765E" w:rsidP="005F765E">
      <w:pPr>
        <w:pStyle w:val="NoSpacing"/>
        <w:spacing w:line="48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32576D0B" w14:textId="60156939" w:rsidR="005F765E" w:rsidRPr="000B23C3" w:rsidRDefault="005F765E" w:rsidP="005F765E">
      <w:pPr>
        <w:pStyle w:val="NoSpacing"/>
        <w:spacing w:line="48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Sex </w:t>
      </w:r>
      <w:r w:rsidR="00430185"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D</w:t>
      </w:r>
      <w:r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ifferences in APOE </w:t>
      </w:r>
      <w:r w:rsidR="00430185"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G</w:t>
      </w:r>
      <w:r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enotype </w:t>
      </w:r>
      <w:r w:rsidR="00430185"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A</w:t>
      </w:r>
      <w:r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ssociations with </w:t>
      </w:r>
      <w:r w:rsidR="00430185"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C</w:t>
      </w:r>
      <w:r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ognitive </w:t>
      </w:r>
      <w:r w:rsidR="00430185"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O</w:t>
      </w:r>
      <w:r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utcomes</w:t>
      </w:r>
    </w:p>
    <w:p w14:paraId="62582E65" w14:textId="02FFD252" w:rsidR="005F765E" w:rsidRPr="000B23C3" w:rsidRDefault="005F765E" w:rsidP="005F765E">
      <w:pPr>
        <w:pStyle w:val="NoSpacing"/>
        <w:spacing w:line="48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0B23C3">
        <w:rPr>
          <w:rFonts w:ascii="Times New Roman" w:hAnsi="Times New Roman" w:cs="Times New Roman"/>
          <w:color w:val="0070C0"/>
          <w:sz w:val="24"/>
          <w:szCs w:val="24"/>
        </w:rPr>
        <w:tab/>
        <w:t xml:space="preserve">Supplemental Table 2 displays the z-score comparison between sexes from the main sex-stratified linear regression and the walking latent growth curve models. Across genotypes, females exhibited higher initial DSST (all </w:t>
      </w:r>
      <w:r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p&lt;0.001</w:t>
      </w:r>
      <w:r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) and 3MS (all </w:t>
      </w:r>
      <w:r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p&lt;0.048</w:t>
      </w:r>
      <w:r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) scores compared to males; </w:t>
      </w:r>
      <w:r w:rsidRPr="000B23C3">
        <w:rPr>
          <w:rFonts w:ascii="Times New Roman" w:hAnsi="Times New Roman" w:cs="Times New Roman"/>
          <w:color w:val="0070C0"/>
          <w:sz w:val="24"/>
          <w:szCs w:val="24"/>
        </w:rPr>
        <w:lastRenderedPageBreak/>
        <w:t xml:space="preserve">however, both sexes displayed </w:t>
      </w:r>
      <w:r w:rsidR="00430185" w:rsidRPr="000B23C3">
        <w:rPr>
          <w:rFonts w:ascii="Times New Roman" w:hAnsi="Times New Roman" w:cs="Times New Roman"/>
          <w:color w:val="0070C0"/>
          <w:sz w:val="24"/>
          <w:szCs w:val="24"/>
        </w:rPr>
        <w:t>a similar rate of decline across the study</w:t>
      </w:r>
      <w:r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 for both DSST (</w:t>
      </w:r>
      <w:r w:rsidR="00430185"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all </w:t>
      </w:r>
      <w:r w:rsidR="00430185"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p&gt;0.292</w:t>
      </w:r>
      <w:r w:rsidRPr="000B23C3">
        <w:rPr>
          <w:rFonts w:ascii="Times New Roman" w:hAnsi="Times New Roman" w:cs="Times New Roman"/>
          <w:color w:val="0070C0"/>
          <w:sz w:val="24"/>
          <w:szCs w:val="24"/>
        </w:rPr>
        <w:t>) and 3MS (</w:t>
      </w:r>
      <w:r w:rsidR="00430185"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all </w:t>
      </w:r>
      <w:r w:rsidR="00430185"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p&gt;0.219</w:t>
      </w:r>
      <w:r w:rsidRPr="000B23C3">
        <w:rPr>
          <w:rFonts w:ascii="Times New Roman" w:hAnsi="Times New Roman" w:cs="Times New Roman"/>
          <w:color w:val="0070C0"/>
          <w:sz w:val="24"/>
          <w:szCs w:val="24"/>
        </w:rPr>
        <w:t>)</w:t>
      </w:r>
      <w:r w:rsidR="00430185"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. The influence of walking was similar between sexes for all cognitive outcomes (all </w:t>
      </w:r>
      <w:r w:rsidR="00430185"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p&gt;0.136</w:t>
      </w:r>
      <w:r w:rsidR="00430185" w:rsidRPr="000B23C3">
        <w:rPr>
          <w:rFonts w:ascii="Times New Roman" w:hAnsi="Times New Roman" w:cs="Times New Roman"/>
          <w:color w:val="0070C0"/>
          <w:sz w:val="24"/>
          <w:szCs w:val="24"/>
        </w:rPr>
        <w:t>).</w:t>
      </w:r>
    </w:p>
    <w:p w14:paraId="192EA1BE" w14:textId="77777777" w:rsidR="005F765E" w:rsidRPr="000B23C3" w:rsidRDefault="005F765E" w:rsidP="005F765E">
      <w:pPr>
        <w:pStyle w:val="NoSpacing"/>
        <w:spacing w:line="48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06EFA8D9" w14:textId="5BD4D394" w:rsidR="00430185" w:rsidRPr="000B23C3" w:rsidRDefault="00430185" w:rsidP="00430185">
      <w:pPr>
        <w:pStyle w:val="NoSpacing"/>
        <w:spacing w:line="48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Race Differences in APOE Genotype Associations with Cognitive Outcomes</w:t>
      </w:r>
    </w:p>
    <w:p w14:paraId="703C7FC5" w14:textId="18EB36F9" w:rsidR="00B700F2" w:rsidRPr="000B23C3" w:rsidRDefault="00430185" w:rsidP="00D31738">
      <w:pPr>
        <w:pStyle w:val="NoSpacing"/>
        <w:spacing w:line="48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0B23C3">
        <w:rPr>
          <w:rFonts w:ascii="Times New Roman" w:hAnsi="Times New Roman" w:cs="Times New Roman"/>
          <w:color w:val="0070C0"/>
          <w:sz w:val="24"/>
          <w:szCs w:val="24"/>
        </w:rPr>
        <w:tab/>
        <w:t>Supplemental Table 3 displays the z-score comparison between black and white participants from the sex-</w:t>
      </w:r>
      <w:r w:rsidR="00D31738"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 and race-</w:t>
      </w:r>
      <w:r w:rsidRPr="000B23C3">
        <w:rPr>
          <w:rFonts w:ascii="Times New Roman" w:hAnsi="Times New Roman" w:cs="Times New Roman"/>
          <w:color w:val="0070C0"/>
          <w:sz w:val="24"/>
          <w:szCs w:val="24"/>
        </w:rPr>
        <w:t>stratified linear regression and walking latent growth curve models. Across genotypes</w:t>
      </w:r>
      <w:r w:rsidR="00D31738"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 and sexes</w:t>
      </w:r>
      <w:r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r w:rsidR="00D31738"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white participants had higher </w:t>
      </w:r>
      <w:r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initial DSST (all </w:t>
      </w:r>
      <w:r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p&lt;0.001</w:t>
      </w:r>
      <w:r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) and 3MS (all </w:t>
      </w:r>
      <w:r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p&lt;0.0</w:t>
      </w:r>
      <w:r w:rsidR="00D31738"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01</w:t>
      </w:r>
      <w:r w:rsidRPr="000B23C3">
        <w:rPr>
          <w:rFonts w:ascii="Times New Roman" w:hAnsi="Times New Roman" w:cs="Times New Roman"/>
          <w:color w:val="0070C0"/>
          <w:sz w:val="24"/>
          <w:szCs w:val="24"/>
        </w:rPr>
        <w:t>)</w:t>
      </w:r>
      <w:r w:rsidR="00D31738"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 and a less steep decline in 3MS scores (all </w:t>
      </w:r>
      <w:r w:rsidR="00D31738"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p&lt;0.002</w:t>
      </w:r>
      <w:r w:rsidR="00D31738"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) compared to the black participants. No difference was present between races in the DSST slope (all </w:t>
      </w:r>
      <w:r w:rsidR="00D31738"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p&gt;0.293</w:t>
      </w:r>
      <w:r w:rsidR="00D31738" w:rsidRPr="000B23C3">
        <w:rPr>
          <w:rFonts w:ascii="Times New Roman" w:hAnsi="Times New Roman" w:cs="Times New Roman"/>
          <w:color w:val="0070C0"/>
          <w:sz w:val="24"/>
          <w:szCs w:val="24"/>
        </w:rPr>
        <w:t xml:space="preserve">). Additionally, the influence of walking on cognitive outcomes were similar for both races across all cognitive scores, sexes, and genotypes (all </w:t>
      </w:r>
      <w:r w:rsidR="00D31738" w:rsidRPr="000B23C3">
        <w:rPr>
          <w:rFonts w:ascii="Times New Roman" w:hAnsi="Times New Roman" w:cs="Times New Roman"/>
          <w:i/>
          <w:iCs/>
          <w:color w:val="0070C0"/>
          <w:sz w:val="24"/>
          <w:szCs w:val="24"/>
        </w:rPr>
        <w:t>p&gt;0.084</w:t>
      </w:r>
      <w:r w:rsidR="00D31738" w:rsidRPr="000B23C3">
        <w:rPr>
          <w:rFonts w:ascii="Times New Roman" w:hAnsi="Times New Roman" w:cs="Times New Roman"/>
          <w:color w:val="0070C0"/>
          <w:sz w:val="24"/>
          <w:szCs w:val="24"/>
        </w:rPr>
        <w:t>).</w:t>
      </w:r>
    </w:p>
    <w:p w14:paraId="12A8ADB4" w14:textId="77777777" w:rsidR="00B700F2" w:rsidRDefault="00B700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leftFromText="180" w:rightFromText="180" w:vertAnchor="page" w:horzAnchor="margin" w:tblpXSpec="center" w:tblpY="2305"/>
        <w:tblW w:w="10915" w:type="dxa"/>
        <w:tblLook w:val="04A0" w:firstRow="1" w:lastRow="0" w:firstColumn="1" w:lastColumn="0" w:noHBand="0" w:noVBand="1"/>
      </w:tblPr>
      <w:tblGrid>
        <w:gridCol w:w="3403"/>
        <w:gridCol w:w="1842"/>
        <w:gridCol w:w="1843"/>
        <w:gridCol w:w="1843"/>
        <w:gridCol w:w="1984"/>
      </w:tblGrid>
      <w:tr w:rsidR="00B700F2" w:rsidRPr="0084491E" w14:paraId="61070494" w14:textId="77777777" w:rsidTr="00FF243F">
        <w:tc>
          <w:tcPr>
            <w:tcW w:w="3403" w:type="dxa"/>
          </w:tcPr>
          <w:p w14:paraId="11C4AD3D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vAlign w:val="bottom"/>
          </w:tcPr>
          <w:p w14:paraId="4136B309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DSST Initial</w:t>
            </w:r>
          </w:p>
        </w:tc>
        <w:tc>
          <w:tcPr>
            <w:tcW w:w="1843" w:type="dxa"/>
            <w:vAlign w:val="bottom"/>
          </w:tcPr>
          <w:p w14:paraId="6A7F2ABF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DSST Slope</w:t>
            </w:r>
          </w:p>
        </w:tc>
        <w:tc>
          <w:tcPr>
            <w:tcW w:w="1843" w:type="dxa"/>
            <w:vAlign w:val="bottom"/>
          </w:tcPr>
          <w:p w14:paraId="2B97D05B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3MS Initial</w:t>
            </w:r>
          </w:p>
        </w:tc>
        <w:tc>
          <w:tcPr>
            <w:tcW w:w="1984" w:type="dxa"/>
            <w:vAlign w:val="bottom"/>
          </w:tcPr>
          <w:p w14:paraId="7A210D45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3MS Slope</w:t>
            </w:r>
          </w:p>
        </w:tc>
      </w:tr>
      <w:tr w:rsidR="00B700F2" w:rsidRPr="0084491E" w14:paraId="1A55D9CC" w14:textId="77777777" w:rsidTr="00FF243F">
        <w:tc>
          <w:tcPr>
            <w:tcW w:w="3403" w:type="dxa"/>
            <w:vAlign w:val="bottom"/>
          </w:tcPr>
          <w:p w14:paraId="65478CFC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842" w:type="dxa"/>
            <w:vAlign w:val="bottom"/>
          </w:tcPr>
          <w:p w14:paraId="04F89CFB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50AAFF35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4B0D6CAB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14:paraId="5D0EC2D9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0F2" w:rsidRPr="0084491E" w14:paraId="55D4335C" w14:textId="77777777" w:rsidTr="00FF243F">
        <w:tc>
          <w:tcPr>
            <w:tcW w:w="3403" w:type="dxa"/>
          </w:tcPr>
          <w:p w14:paraId="6A912E37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ε3ε3 (Reference) (n=894)</w:t>
            </w:r>
          </w:p>
        </w:tc>
        <w:tc>
          <w:tcPr>
            <w:tcW w:w="1842" w:type="dxa"/>
            <w:vAlign w:val="bottom"/>
          </w:tcPr>
          <w:p w14:paraId="5EA6DC47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425D8A00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198405A8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14:paraId="78D9C7D5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0F2" w:rsidRPr="0084491E" w14:paraId="68449E73" w14:textId="77777777" w:rsidTr="00FF243F">
        <w:tc>
          <w:tcPr>
            <w:tcW w:w="3403" w:type="dxa"/>
          </w:tcPr>
          <w:p w14:paraId="48C3295D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ε2ε2 (n=13)</w:t>
            </w:r>
          </w:p>
        </w:tc>
        <w:tc>
          <w:tcPr>
            <w:tcW w:w="1842" w:type="dxa"/>
            <w:vAlign w:val="bottom"/>
          </w:tcPr>
          <w:p w14:paraId="02169F91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β=-4.12; p=0.114</w:t>
            </w:r>
          </w:p>
        </w:tc>
        <w:tc>
          <w:tcPr>
            <w:tcW w:w="1843" w:type="dxa"/>
            <w:vAlign w:val="bottom"/>
          </w:tcPr>
          <w:p w14:paraId="38F43BCB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β=0.21; p=0.053</w:t>
            </w:r>
          </w:p>
        </w:tc>
        <w:tc>
          <w:tcPr>
            <w:tcW w:w="1843" w:type="dxa"/>
            <w:vAlign w:val="bottom"/>
          </w:tcPr>
          <w:p w14:paraId="0CA6A47B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β=-2.26; p=0.147</w:t>
            </w:r>
          </w:p>
        </w:tc>
        <w:tc>
          <w:tcPr>
            <w:tcW w:w="1984" w:type="dxa"/>
            <w:vAlign w:val="bottom"/>
          </w:tcPr>
          <w:p w14:paraId="7000C2F8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β=0.23; p=0.183</w:t>
            </w:r>
          </w:p>
        </w:tc>
      </w:tr>
      <w:tr w:rsidR="00B700F2" w:rsidRPr="0084491E" w14:paraId="53948A86" w14:textId="77777777" w:rsidTr="00FF243F">
        <w:tc>
          <w:tcPr>
            <w:tcW w:w="3403" w:type="dxa"/>
          </w:tcPr>
          <w:p w14:paraId="2B7F9372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ε2ε3 (n=192)</w:t>
            </w:r>
          </w:p>
        </w:tc>
        <w:tc>
          <w:tcPr>
            <w:tcW w:w="1842" w:type="dxa"/>
            <w:vAlign w:val="bottom"/>
          </w:tcPr>
          <w:p w14:paraId="584844F2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β=1.49; p=0.046</w:t>
            </w:r>
          </w:p>
        </w:tc>
        <w:tc>
          <w:tcPr>
            <w:tcW w:w="1843" w:type="dxa"/>
            <w:vAlign w:val="bottom"/>
          </w:tcPr>
          <w:p w14:paraId="6789CB28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β=0.02; p=0.425</w:t>
            </w:r>
          </w:p>
        </w:tc>
        <w:tc>
          <w:tcPr>
            <w:tcW w:w="1843" w:type="dxa"/>
            <w:vAlign w:val="bottom"/>
          </w:tcPr>
          <w:p w14:paraId="2C43B62B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β=0.55; p=0.215</w:t>
            </w:r>
          </w:p>
        </w:tc>
        <w:tc>
          <w:tcPr>
            <w:tcW w:w="1984" w:type="dxa"/>
            <w:vAlign w:val="bottom"/>
          </w:tcPr>
          <w:p w14:paraId="3CB05408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β=0.14; p=0.004</w:t>
            </w:r>
          </w:p>
        </w:tc>
      </w:tr>
      <w:tr w:rsidR="00B700F2" w:rsidRPr="0084491E" w14:paraId="0A710E15" w14:textId="77777777" w:rsidTr="00FF243F">
        <w:tc>
          <w:tcPr>
            <w:tcW w:w="3403" w:type="dxa"/>
          </w:tcPr>
          <w:p w14:paraId="04932BCC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ε2ε4 (n=47)</w:t>
            </w:r>
          </w:p>
        </w:tc>
        <w:tc>
          <w:tcPr>
            <w:tcW w:w="1842" w:type="dxa"/>
            <w:vAlign w:val="bottom"/>
          </w:tcPr>
          <w:p w14:paraId="1D03E0EB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β=0.49; p=0.729</w:t>
            </w:r>
          </w:p>
        </w:tc>
        <w:tc>
          <w:tcPr>
            <w:tcW w:w="1843" w:type="dxa"/>
            <w:vAlign w:val="bottom"/>
          </w:tcPr>
          <w:p w14:paraId="38D84680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β=-0.06; p=0.282</w:t>
            </w:r>
          </w:p>
        </w:tc>
        <w:tc>
          <w:tcPr>
            <w:tcW w:w="1843" w:type="dxa"/>
            <w:vAlign w:val="bottom"/>
          </w:tcPr>
          <w:p w14:paraId="5C158001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β=0.92; p=0.272</w:t>
            </w:r>
          </w:p>
        </w:tc>
        <w:tc>
          <w:tcPr>
            <w:tcW w:w="1984" w:type="dxa"/>
            <w:vAlign w:val="bottom"/>
          </w:tcPr>
          <w:p w14:paraId="3FDC8898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β=-0.04; p=0.643</w:t>
            </w:r>
          </w:p>
        </w:tc>
      </w:tr>
      <w:tr w:rsidR="00B700F2" w:rsidRPr="0084491E" w14:paraId="67726522" w14:textId="77777777" w:rsidTr="00FF243F">
        <w:tc>
          <w:tcPr>
            <w:tcW w:w="3403" w:type="dxa"/>
          </w:tcPr>
          <w:p w14:paraId="2E35ED75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ε3ε4 (n=401)</w:t>
            </w:r>
          </w:p>
        </w:tc>
        <w:tc>
          <w:tcPr>
            <w:tcW w:w="1842" w:type="dxa"/>
            <w:vAlign w:val="bottom"/>
          </w:tcPr>
          <w:p w14:paraId="65E37353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β=-0.30; p=0.599</w:t>
            </w:r>
          </w:p>
        </w:tc>
        <w:tc>
          <w:tcPr>
            <w:tcW w:w="1843" w:type="dxa"/>
            <w:vAlign w:val="bottom"/>
          </w:tcPr>
          <w:p w14:paraId="61CC1E7A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β=-0.11; p=&lt;0.001</w:t>
            </w:r>
          </w:p>
        </w:tc>
        <w:tc>
          <w:tcPr>
            <w:tcW w:w="1843" w:type="dxa"/>
            <w:vAlign w:val="bottom"/>
          </w:tcPr>
          <w:p w14:paraId="6EBA1AAA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β=-0.78; p=0.021</w:t>
            </w:r>
          </w:p>
        </w:tc>
        <w:tc>
          <w:tcPr>
            <w:tcW w:w="1984" w:type="dxa"/>
            <w:vAlign w:val="bottom"/>
          </w:tcPr>
          <w:p w14:paraId="749DDE9F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β=-0.12; p=0.001</w:t>
            </w:r>
          </w:p>
        </w:tc>
      </w:tr>
      <w:tr w:rsidR="00B700F2" w:rsidRPr="0084491E" w14:paraId="1A4A3956" w14:textId="77777777" w:rsidTr="00FF243F">
        <w:tc>
          <w:tcPr>
            <w:tcW w:w="3403" w:type="dxa"/>
          </w:tcPr>
          <w:p w14:paraId="2A9EAE6E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ε4ε4 (n=37)</w:t>
            </w:r>
          </w:p>
        </w:tc>
        <w:tc>
          <w:tcPr>
            <w:tcW w:w="1842" w:type="dxa"/>
            <w:vAlign w:val="bottom"/>
          </w:tcPr>
          <w:p w14:paraId="24968D13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β=-2.62; p=0.095</w:t>
            </w:r>
          </w:p>
        </w:tc>
        <w:tc>
          <w:tcPr>
            <w:tcW w:w="1843" w:type="dxa"/>
            <w:vAlign w:val="bottom"/>
          </w:tcPr>
          <w:p w14:paraId="3EAEE6F2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β=-0.08; p=0.236</w:t>
            </w:r>
          </w:p>
        </w:tc>
        <w:tc>
          <w:tcPr>
            <w:tcW w:w="1843" w:type="dxa"/>
            <w:vAlign w:val="bottom"/>
          </w:tcPr>
          <w:p w14:paraId="56DEB1F9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β=-3.31; p=&lt;0.001</w:t>
            </w:r>
          </w:p>
        </w:tc>
        <w:tc>
          <w:tcPr>
            <w:tcW w:w="1984" w:type="dxa"/>
            <w:vAlign w:val="bottom"/>
          </w:tcPr>
          <w:p w14:paraId="385E720D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β=-0.32; p=0.002</w:t>
            </w:r>
          </w:p>
        </w:tc>
      </w:tr>
      <w:tr w:rsidR="00B700F2" w:rsidRPr="0084491E" w14:paraId="6C372206" w14:textId="77777777" w:rsidTr="00FF243F">
        <w:tc>
          <w:tcPr>
            <w:tcW w:w="3403" w:type="dxa"/>
          </w:tcPr>
          <w:p w14:paraId="2C865F33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842" w:type="dxa"/>
            <w:vAlign w:val="bottom"/>
          </w:tcPr>
          <w:p w14:paraId="39FF01E4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bottom"/>
          </w:tcPr>
          <w:p w14:paraId="06F863EB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bottom"/>
          </w:tcPr>
          <w:p w14:paraId="021DEAEB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Align w:val="bottom"/>
          </w:tcPr>
          <w:p w14:paraId="50C9E3DB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700F2" w:rsidRPr="0084491E" w14:paraId="1B60BFB7" w14:textId="77777777" w:rsidTr="00FF243F">
        <w:tc>
          <w:tcPr>
            <w:tcW w:w="3403" w:type="dxa"/>
          </w:tcPr>
          <w:p w14:paraId="1A212C61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ε3ε3 (Reference) (n=846)</w:t>
            </w:r>
          </w:p>
        </w:tc>
        <w:tc>
          <w:tcPr>
            <w:tcW w:w="1842" w:type="dxa"/>
            <w:vAlign w:val="bottom"/>
          </w:tcPr>
          <w:p w14:paraId="05B043CF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56260303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0B4E6761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14:paraId="59E0AD2F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0F2" w:rsidRPr="0084491E" w14:paraId="1F17B7CE" w14:textId="77777777" w:rsidTr="00FF243F">
        <w:tc>
          <w:tcPr>
            <w:tcW w:w="3403" w:type="dxa"/>
          </w:tcPr>
          <w:p w14:paraId="69A78893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ε2ε2 (n=14)</w:t>
            </w:r>
          </w:p>
        </w:tc>
        <w:tc>
          <w:tcPr>
            <w:tcW w:w="1842" w:type="dxa"/>
            <w:vAlign w:val="bottom"/>
          </w:tcPr>
          <w:p w14:paraId="5B2F58FA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β=-1.83; p=0.467</w:t>
            </w:r>
          </w:p>
        </w:tc>
        <w:tc>
          <w:tcPr>
            <w:tcW w:w="1843" w:type="dxa"/>
            <w:vAlign w:val="bottom"/>
          </w:tcPr>
          <w:p w14:paraId="42754609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β=0.15; p=0.140</w:t>
            </w:r>
          </w:p>
        </w:tc>
        <w:tc>
          <w:tcPr>
            <w:tcW w:w="1843" w:type="dxa"/>
            <w:vAlign w:val="bottom"/>
          </w:tcPr>
          <w:p w14:paraId="280CB198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β=-0.22; p=0.886</w:t>
            </w:r>
          </w:p>
        </w:tc>
        <w:tc>
          <w:tcPr>
            <w:tcW w:w="1984" w:type="dxa"/>
            <w:vAlign w:val="bottom"/>
          </w:tcPr>
          <w:p w14:paraId="0A05E465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β=0.09; p=0.563</w:t>
            </w:r>
          </w:p>
        </w:tc>
      </w:tr>
      <w:tr w:rsidR="00B700F2" w:rsidRPr="0084491E" w14:paraId="0E0FECA7" w14:textId="77777777" w:rsidTr="00FF243F">
        <w:tc>
          <w:tcPr>
            <w:tcW w:w="3403" w:type="dxa"/>
          </w:tcPr>
          <w:p w14:paraId="6BF32DC1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ε2ε3 (n=219)</w:t>
            </w:r>
          </w:p>
        </w:tc>
        <w:tc>
          <w:tcPr>
            <w:tcW w:w="1842" w:type="dxa"/>
            <w:vAlign w:val="bottom"/>
          </w:tcPr>
          <w:p w14:paraId="6B2F2FBC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β=-0.23; p=0.744</w:t>
            </w:r>
          </w:p>
        </w:tc>
        <w:tc>
          <w:tcPr>
            <w:tcW w:w="1843" w:type="dxa"/>
            <w:vAlign w:val="bottom"/>
          </w:tcPr>
          <w:p w14:paraId="0C472B6C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β=0.03; p=0.245</w:t>
            </w:r>
          </w:p>
        </w:tc>
        <w:tc>
          <w:tcPr>
            <w:tcW w:w="1843" w:type="dxa"/>
            <w:vAlign w:val="bottom"/>
          </w:tcPr>
          <w:p w14:paraId="215985E9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β=0.22; p=0.605</w:t>
            </w:r>
          </w:p>
        </w:tc>
        <w:tc>
          <w:tcPr>
            <w:tcW w:w="1984" w:type="dxa"/>
            <w:vAlign w:val="bottom"/>
          </w:tcPr>
          <w:p w14:paraId="0272ED8D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β=0.05; p=0.251</w:t>
            </w:r>
          </w:p>
        </w:tc>
      </w:tr>
      <w:tr w:rsidR="00B700F2" w:rsidRPr="0084491E" w14:paraId="4487DCBC" w14:textId="77777777" w:rsidTr="00FF243F">
        <w:tc>
          <w:tcPr>
            <w:tcW w:w="3403" w:type="dxa"/>
          </w:tcPr>
          <w:p w14:paraId="13F67F84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ε2ε4 (n=43)</w:t>
            </w:r>
          </w:p>
        </w:tc>
        <w:tc>
          <w:tcPr>
            <w:tcW w:w="1842" w:type="dxa"/>
            <w:vAlign w:val="bottom"/>
          </w:tcPr>
          <w:p w14:paraId="7286A1F3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β=-2.09; p=0.154</w:t>
            </w:r>
          </w:p>
        </w:tc>
        <w:tc>
          <w:tcPr>
            <w:tcW w:w="1843" w:type="dxa"/>
            <w:vAlign w:val="bottom"/>
          </w:tcPr>
          <w:p w14:paraId="31FFCD8E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β=-0.12; p=0.048</w:t>
            </w:r>
          </w:p>
        </w:tc>
        <w:tc>
          <w:tcPr>
            <w:tcW w:w="1843" w:type="dxa"/>
            <w:vAlign w:val="bottom"/>
          </w:tcPr>
          <w:p w14:paraId="3D7D982D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β=0.87; p=0.319</w:t>
            </w:r>
          </w:p>
        </w:tc>
        <w:tc>
          <w:tcPr>
            <w:tcW w:w="1984" w:type="dxa"/>
            <w:vAlign w:val="bottom"/>
          </w:tcPr>
          <w:p w14:paraId="1643DD27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β=-0.12; p=0.220</w:t>
            </w:r>
          </w:p>
        </w:tc>
      </w:tr>
      <w:tr w:rsidR="00B700F2" w:rsidRPr="0084491E" w14:paraId="1C56ED0B" w14:textId="77777777" w:rsidTr="00FF243F">
        <w:tc>
          <w:tcPr>
            <w:tcW w:w="3403" w:type="dxa"/>
          </w:tcPr>
          <w:p w14:paraId="2B2C01A6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ε3ε4 (n=339)</w:t>
            </w:r>
          </w:p>
        </w:tc>
        <w:tc>
          <w:tcPr>
            <w:tcW w:w="1842" w:type="dxa"/>
            <w:vAlign w:val="bottom"/>
          </w:tcPr>
          <w:p w14:paraId="5247FF9E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β=-0.98; p=0.102</w:t>
            </w:r>
          </w:p>
        </w:tc>
        <w:tc>
          <w:tcPr>
            <w:tcW w:w="1843" w:type="dxa"/>
            <w:vAlign w:val="bottom"/>
          </w:tcPr>
          <w:p w14:paraId="2F2620B9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β=-0.06; p=0.019</w:t>
            </w:r>
          </w:p>
        </w:tc>
        <w:tc>
          <w:tcPr>
            <w:tcW w:w="1843" w:type="dxa"/>
            <w:vAlign w:val="bottom"/>
          </w:tcPr>
          <w:p w14:paraId="64C22841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β=-1.53; p=&lt;0.001</w:t>
            </w:r>
          </w:p>
        </w:tc>
        <w:tc>
          <w:tcPr>
            <w:tcW w:w="1984" w:type="dxa"/>
            <w:vAlign w:val="bottom"/>
          </w:tcPr>
          <w:p w14:paraId="078F37A8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β=-0.22; p=&lt;0.001</w:t>
            </w:r>
          </w:p>
        </w:tc>
      </w:tr>
      <w:tr w:rsidR="00B700F2" w:rsidRPr="0084491E" w14:paraId="2629BC16" w14:textId="77777777" w:rsidTr="00FF243F">
        <w:tc>
          <w:tcPr>
            <w:tcW w:w="3403" w:type="dxa"/>
          </w:tcPr>
          <w:p w14:paraId="4DD07DA3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ε4ε4 (n=30)</w:t>
            </w:r>
          </w:p>
        </w:tc>
        <w:tc>
          <w:tcPr>
            <w:tcW w:w="1842" w:type="dxa"/>
            <w:vAlign w:val="bottom"/>
          </w:tcPr>
          <w:p w14:paraId="5270AA5C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β=-2.82; p=0.103</w:t>
            </w:r>
          </w:p>
        </w:tc>
        <w:tc>
          <w:tcPr>
            <w:tcW w:w="1843" w:type="dxa"/>
            <w:vAlign w:val="bottom"/>
          </w:tcPr>
          <w:p w14:paraId="47446496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β=-0.18; p=0.014</w:t>
            </w:r>
          </w:p>
        </w:tc>
        <w:tc>
          <w:tcPr>
            <w:tcW w:w="1843" w:type="dxa"/>
            <w:vAlign w:val="bottom"/>
          </w:tcPr>
          <w:p w14:paraId="25D3AE2D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β=-3.37; p=0.001</w:t>
            </w:r>
          </w:p>
        </w:tc>
        <w:tc>
          <w:tcPr>
            <w:tcW w:w="1984" w:type="dxa"/>
            <w:vAlign w:val="bottom"/>
          </w:tcPr>
          <w:p w14:paraId="44CDCC77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β=-0.28; p=0.015</w:t>
            </w:r>
          </w:p>
        </w:tc>
      </w:tr>
      <w:tr w:rsidR="00B700F2" w:rsidRPr="0084491E" w14:paraId="0B0A5E1E" w14:textId="77777777" w:rsidTr="00FF243F">
        <w:tc>
          <w:tcPr>
            <w:tcW w:w="3403" w:type="dxa"/>
            <w:vAlign w:val="bottom"/>
          </w:tcPr>
          <w:p w14:paraId="2A215D14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Race (Reference: Black)</w:t>
            </w:r>
          </w:p>
        </w:tc>
        <w:tc>
          <w:tcPr>
            <w:tcW w:w="1842" w:type="dxa"/>
            <w:vAlign w:val="bottom"/>
          </w:tcPr>
          <w:p w14:paraId="5CFC8DDF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β=8.98; p=&lt;0.001</w:t>
            </w:r>
          </w:p>
        </w:tc>
        <w:tc>
          <w:tcPr>
            <w:tcW w:w="1843" w:type="dxa"/>
            <w:vAlign w:val="bottom"/>
          </w:tcPr>
          <w:p w14:paraId="5FDB9A66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β=-0.00; p=0.756</w:t>
            </w:r>
          </w:p>
        </w:tc>
        <w:tc>
          <w:tcPr>
            <w:tcW w:w="1843" w:type="dxa"/>
            <w:vAlign w:val="bottom"/>
          </w:tcPr>
          <w:p w14:paraId="06BF1499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β=4.43; p=&lt;0.001</w:t>
            </w:r>
          </w:p>
        </w:tc>
        <w:tc>
          <w:tcPr>
            <w:tcW w:w="1984" w:type="dxa"/>
            <w:vAlign w:val="bottom"/>
          </w:tcPr>
          <w:p w14:paraId="6B85E761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β=0.22; p=&lt;0.001</w:t>
            </w:r>
          </w:p>
        </w:tc>
      </w:tr>
      <w:tr w:rsidR="00B700F2" w:rsidRPr="0084491E" w14:paraId="39AE360D" w14:textId="77777777" w:rsidTr="00FF243F">
        <w:tc>
          <w:tcPr>
            <w:tcW w:w="3403" w:type="dxa"/>
            <w:vAlign w:val="bottom"/>
          </w:tcPr>
          <w:p w14:paraId="27C94B57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Site (Reference: Memphis)</w:t>
            </w:r>
          </w:p>
        </w:tc>
        <w:tc>
          <w:tcPr>
            <w:tcW w:w="1842" w:type="dxa"/>
            <w:vAlign w:val="bottom"/>
          </w:tcPr>
          <w:p w14:paraId="705C030C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β=3.37; p=&lt;0.001</w:t>
            </w:r>
          </w:p>
        </w:tc>
        <w:tc>
          <w:tcPr>
            <w:tcW w:w="1843" w:type="dxa"/>
            <w:vAlign w:val="bottom"/>
          </w:tcPr>
          <w:p w14:paraId="14EDD747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β=0.02; p=0.087</w:t>
            </w:r>
          </w:p>
        </w:tc>
        <w:tc>
          <w:tcPr>
            <w:tcW w:w="1843" w:type="dxa"/>
            <w:vAlign w:val="bottom"/>
          </w:tcPr>
          <w:p w14:paraId="03687246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β=1.40; p=&lt;0.001</w:t>
            </w:r>
          </w:p>
        </w:tc>
        <w:tc>
          <w:tcPr>
            <w:tcW w:w="1984" w:type="dxa"/>
            <w:vAlign w:val="bottom"/>
          </w:tcPr>
          <w:p w14:paraId="58F492BD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β=0.29; p=&lt;0.001</w:t>
            </w:r>
          </w:p>
        </w:tc>
      </w:tr>
      <w:tr w:rsidR="00B700F2" w:rsidRPr="0084491E" w14:paraId="4B6E2A05" w14:textId="77777777" w:rsidTr="00FF243F">
        <w:tc>
          <w:tcPr>
            <w:tcW w:w="3403" w:type="dxa"/>
            <w:vAlign w:val="bottom"/>
          </w:tcPr>
          <w:p w14:paraId="6B5C5EF2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842" w:type="dxa"/>
            <w:vAlign w:val="bottom"/>
          </w:tcPr>
          <w:p w14:paraId="51B35C07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β=-0.82; p=&lt;0.001</w:t>
            </w:r>
          </w:p>
        </w:tc>
        <w:tc>
          <w:tcPr>
            <w:tcW w:w="1843" w:type="dxa"/>
            <w:vAlign w:val="bottom"/>
          </w:tcPr>
          <w:p w14:paraId="68DE6AF5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β=-0.01; p=&lt;0.001</w:t>
            </w:r>
          </w:p>
        </w:tc>
        <w:tc>
          <w:tcPr>
            <w:tcW w:w="1843" w:type="dxa"/>
            <w:vAlign w:val="bottom"/>
          </w:tcPr>
          <w:p w14:paraId="37BA20DB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β=-0.32; p=&lt;0.001</w:t>
            </w:r>
          </w:p>
        </w:tc>
        <w:tc>
          <w:tcPr>
            <w:tcW w:w="1984" w:type="dxa"/>
            <w:vAlign w:val="bottom"/>
          </w:tcPr>
          <w:p w14:paraId="7A8B41F4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β=-0.04; p=&lt;0.001</w:t>
            </w:r>
          </w:p>
        </w:tc>
      </w:tr>
      <w:tr w:rsidR="00B700F2" w:rsidRPr="0084491E" w14:paraId="7AEABA75" w14:textId="77777777" w:rsidTr="00FF243F">
        <w:tc>
          <w:tcPr>
            <w:tcW w:w="3403" w:type="dxa"/>
            <w:vAlign w:val="bottom"/>
          </w:tcPr>
          <w:p w14:paraId="5C4EEFBC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842" w:type="dxa"/>
            <w:vAlign w:val="bottom"/>
          </w:tcPr>
          <w:p w14:paraId="5B4FEB0B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bottom"/>
          </w:tcPr>
          <w:p w14:paraId="23F8E67B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vAlign w:val="bottom"/>
          </w:tcPr>
          <w:p w14:paraId="1EAEBC3A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Align w:val="bottom"/>
          </w:tcPr>
          <w:p w14:paraId="3077B1BF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B700F2" w:rsidRPr="0084491E" w14:paraId="2CD88308" w14:textId="77777777" w:rsidTr="00FF243F">
        <w:tc>
          <w:tcPr>
            <w:tcW w:w="3403" w:type="dxa"/>
            <w:vAlign w:val="bottom"/>
          </w:tcPr>
          <w:p w14:paraId="1A00250D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Completed High School (Reference)</w:t>
            </w:r>
          </w:p>
        </w:tc>
        <w:tc>
          <w:tcPr>
            <w:tcW w:w="1842" w:type="dxa"/>
            <w:vAlign w:val="bottom"/>
          </w:tcPr>
          <w:p w14:paraId="129A11A8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3BA41AC5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vAlign w:val="bottom"/>
          </w:tcPr>
          <w:p w14:paraId="21A3CF03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14:paraId="24495898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0F2" w:rsidRPr="0084491E" w14:paraId="284F5D2C" w14:textId="77777777" w:rsidTr="00FF243F">
        <w:tc>
          <w:tcPr>
            <w:tcW w:w="3403" w:type="dxa"/>
            <w:vAlign w:val="bottom"/>
          </w:tcPr>
          <w:p w14:paraId="09278C26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Did not Complete High School</w:t>
            </w:r>
          </w:p>
        </w:tc>
        <w:tc>
          <w:tcPr>
            <w:tcW w:w="1842" w:type="dxa"/>
            <w:vAlign w:val="bottom"/>
          </w:tcPr>
          <w:p w14:paraId="4D3830CC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β=-7.69; p=&lt;0.001</w:t>
            </w:r>
          </w:p>
        </w:tc>
        <w:tc>
          <w:tcPr>
            <w:tcW w:w="1843" w:type="dxa"/>
            <w:vAlign w:val="bottom"/>
          </w:tcPr>
          <w:p w14:paraId="7FB4D547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β=0.01; p=0.625</w:t>
            </w:r>
          </w:p>
        </w:tc>
        <w:tc>
          <w:tcPr>
            <w:tcW w:w="1843" w:type="dxa"/>
            <w:vAlign w:val="bottom"/>
          </w:tcPr>
          <w:p w14:paraId="5766F675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β=-4.23; p=&lt;0.001</w:t>
            </w:r>
          </w:p>
        </w:tc>
        <w:tc>
          <w:tcPr>
            <w:tcW w:w="1984" w:type="dxa"/>
            <w:vAlign w:val="bottom"/>
          </w:tcPr>
          <w:p w14:paraId="2409D57A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β=-0.16; p=&lt;0.001</w:t>
            </w:r>
          </w:p>
        </w:tc>
      </w:tr>
      <w:tr w:rsidR="00B700F2" w:rsidRPr="0084491E" w14:paraId="32A302D5" w14:textId="77777777" w:rsidTr="00FF243F">
        <w:tc>
          <w:tcPr>
            <w:tcW w:w="3403" w:type="dxa"/>
            <w:vAlign w:val="bottom"/>
          </w:tcPr>
          <w:p w14:paraId="07B62F23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Greater than High School</w:t>
            </w:r>
          </w:p>
        </w:tc>
        <w:tc>
          <w:tcPr>
            <w:tcW w:w="1842" w:type="dxa"/>
            <w:vAlign w:val="bottom"/>
          </w:tcPr>
          <w:p w14:paraId="733B167F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β=4.48; p=&lt;0.001</w:t>
            </w:r>
          </w:p>
        </w:tc>
        <w:tc>
          <w:tcPr>
            <w:tcW w:w="1843" w:type="dxa"/>
            <w:vAlign w:val="bottom"/>
          </w:tcPr>
          <w:p w14:paraId="3CDAFC99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β=0.02; p=0.178</w:t>
            </w:r>
          </w:p>
        </w:tc>
        <w:tc>
          <w:tcPr>
            <w:tcW w:w="1843" w:type="dxa"/>
            <w:vAlign w:val="bottom"/>
          </w:tcPr>
          <w:p w14:paraId="38195A2A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β=2.58; p=&lt;0.001</w:t>
            </w:r>
          </w:p>
        </w:tc>
        <w:tc>
          <w:tcPr>
            <w:tcW w:w="1984" w:type="dxa"/>
            <w:vAlign w:val="bottom"/>
          </w:tcPr>
          <w:p w14:paraId="3FA4DC44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β=0.14; p=&lt;0.001</w:t>
            </w:r>
          </w:p>
        </w:tc>
      </w:tr>
      <w:tr w:rsidR="00B700F2" w:rsidRPr="0084491E" w14:paraId="39930506" w14:textId="77777777" w:rsidTr="00FF243F">
        <w:tc>
          <w:tcPr>
            <w:tcW w:w="3403" w:type="dxa"/>
            <w:vAlign w:val="bottom"/>
          </w:tcPr>
          <w:p w14:paraId="32B06EF6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Health Score Composite</w:t>
            </w:r>
          </w:p>
        </w:tc>
        <w:tc>
          <w:tcPr>
            <w:tcW w:w="1842" w:type="dxa"/>
            <w:vAlign w:val="bottom"/>
          </w:tcPr>
          <w:p w14:paraId="359D9515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β=-1.47; p=&lt;0.001</w:t>
            </w:r>
          </w:p>
        </w:tc>
        <w:tc>
          <w:tcPr>
            <w:tcW w:w="1843" w:type="dxa"/>
            <w:vAlign w:val="bottom"/>
          </w:tcPr>
          <w:p w14:paraId="796D0591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β=-0.02; p=0.004</w:t>
            </w:r>
          </w:p>
        </w:tc>
        <w:tc>
          <w:tcPr>
            <w:tcW w:w="1843" w:type="dxa"/>
            <w:vAlign w:val="bottom"/>
          </w:tcPr>
          <w:p w14:paraId="667B7BB1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β=-0.32; p=0.009</w:t>
            </w:r>
          </w:p>
        </w:tc>
        <w:tc>
          <w:tcPr>
            <w:tcW w:w="1984" w:type="dxa"/>
            <w:vAlign w:val="bottom"/>
          </w:tcPr>
          <w:p w14:paraId="2A45246C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β=-0.03; p=0.009</w:t>
            </w:r>
          </w:p>
        </w:tc>
      </w:tr>
    </w:tbl>
    <w:p w14:paraId="58347D16" w14:textId="77777777" w:rsidR="00B700F2" w:rsidRPr="0084491E" w:rsidRDefault="00B700F2" w:rsidP="00B700F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Supplemental Table 1</w:t>
      </w:r>
      <w:r w:rsidRPr="0084491E">
        <w:rPr>
          <w:rFonts w:ascii="Times New Roman" w:eastAsia="Times New Roman" w:hAnsi="Times New Roman" w:cs="Times New Roman"/>
          <w:sz w:val="24"/>
          <w:szCs w:val="24"/>
          <w:lang w:val="en-US"/>
        </w:rPr>
        <w:t>: Full outputs for the linear models stratified by sex examining APOE genotypes differences in cognitive outcomes.</w:t>
      </w:r>
    </w:p>
    <w:p w14:paraId="70AFA0E3" w14:textId="77777777" w:rsidR="00B700F2" w:rsidRPr="0084491E" w:rsidRDefault="00B700F2" w:rsidP="00B700F2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91E">
        <w:rPr>
          <w:rFonts w:ascii="Times New Roman" w:eastAsia="Times New Roman" w:hAnsi="Times New Roman" w:cs="Times New Roman"/>
          <w:sz w:val="24"/>
          <w:szCs w:val="24"/>
          <w:lang w:val="en-US"/>
        </w:rPr>
        <w:t>Digit Symbol Substitution Test (DSST), Modified</w:t>
      </w:r>
      <w:r w:rsidRPr="0084491E">
        <w:rPr>
          <w:rFonts w:ascii="Times New Roman" w:eastAsia="Times New Roman" w:hAnsi="Times New Roman" w:cs="Times New Roman"/>
          <w:sz w:val="24"/>
          <w:szCs w:val="24"/>
        </w:rPr>
        <w:t xml:space="preserve"> Mini-Mental Status Examination (3MS), and Body Mass Index (BMI).</w:t>
      </w:r>
    </w:p>
    <w:p w14:paraId="1CBC13E3" w14:textId="77777777" w:rsidR="00B700F2" w:rsidRDefault="00B700F2" w:rsidP="00B700F2"/>
    <w:p w14:paraId="02C9F5E6" w14:textId="77777777" w:rsidR="00AB608F" w:rsidRDefault="00AB608F" w:rsidP="00D31738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7A07B" w14:textId="77777777" w:rsidR="00B700F2" w:rsidRDefault="00B700F2" w:rsidP="00D31738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41510" w14:textId="77777777" w:rsidR="00B700F2" w:rsidRDefault="00B700F2" w:rsidP="00D31738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CC00B" w14:textId="37703E90" w:rsidR="00B700F2" w:rsidRDefault="00B700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030545" w14:textId="77777777" w:rsidR="00B700F2" w:rsidRPr="0084491E" w:rsidRDefault="00B700F2" w:rsidP="00B700F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lk208258663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Supplemental Table 2</w:t>
      </w:r>
      <w:r w:rsidRPr="008449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84491E">
        <w:rPr>
          <w:rFonts w:ascii="Times New Roman" w:eastAsia="Times New Roman" w:hAnsi="Times New Roman" w:cs="Times New Roman"/>
          <w:sz w:val="24"/>
          <w:szCs w:val="24"/>
        </w:rPr>
        <w:t>Z-score comparisons between males and females from the sex-stratified linear regression and latent growth curve models to quantify sex differences in APOE genotypes associations with cognitive outcomes.</w:t>
      </w:r>
    </w:p>
    <w:tbl>
      <w:tblPr>
        <w:tblStyle w:val="TableGrid"/>
        <w:tblpPr w:leftFromText="180" w:rightFromText="180" w:vertAnchor="page" w:horzAnchor="margin" w:tblpXSpec="center" w:tblpY="2921"/>
        <w:tblW w:w="10915" w:type="dxa"/>
        <w:tblLook w:val="04A0" w:firstRow="1" w:lastRow="0" w:firstColumn="1" w:lastColumn="0" w:noHBand="0" w:noVBand="1"/>
      </w:tblPr>
      <w:tblGrid>
        <w:gridCol w:w="3403"/>
        <w:gridCol w:w="1842"/>
        <w:gridCol w:w="1843"/>
        <w:gridCol w:w="1843"/>
        <w:gridCol w:w="1984"/>
      </w:tblGrid>
      <w:tr w:rsidR="00B700F2" w:rsidRPr="0084491E" w14:paraId="7754DBD5" w14:textId="77777777" w:rsidTr="00FF243F">
        <w:tc>
          <w:tcPr>
            <w:tcW w:w="3403" w:type="dxa"/>
          </w:tcPr>
          <w:p w14:paraId="7AEE0965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vAlign w:val="bottom"/>
          </w:tcPr>
          <w:p w14:paraId="18EB6606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DSST Initial</w:t>
            </w:r>
          </w:p>
        </w:tc>
        <w:tc>
          <w:tcPr>
            <w:tcW w:w="1843" w:type="dxa"/>
            <w:vAlign w:val="bottom"/>
          </w:tcPr>
          <w:p w14:paraId="19B5B140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DSST Slope</w:t>
            </w:r>
          </w:p>
        </w:tc>
        <w:tc>
          <w:tcPr>
            <w:tcW w:w="1843" w:type="dxa"/>
            <w:vAlign w:val="bottom"/>
          </w:tcPr>
          <w:p w14:paraId="6A5D9926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3MS Initial</w:t>
            </w:r>
          </w:p>
        </w:tc>
        <w:tc>
          <w:tcPr>
            <w:tcW w:w="1984" w:type="dxa"/>
            <w:vAlign w:val="bottom"/>
          </w:tcPr>
          <w:p w14:paraId="23C929C9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3MS Slope</w:t>
            </w:r>
          </w:p>
        </w:tc>
      </w:tr>
      <w:tr w:rsidR="00B700F2" w:rsidRPr="0084491E" w14:paraId="60F8FFA2" w14:textId="77777777" w:rsidTr="00FF243F">
        <w:tc>
          <w:tcPr>
            <w:tcW w:w="10915" w:type="dxa"/>
            <w:gridSpan w:val="5"/>
            <w:vAlign w:val="bottom"/>
          </w:tcPr>
          <w:p w14:paraId="0D827617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Main Regression Analysis</w:t>
            </w:r>
          </w:p>
        </w:tc>
      </w:tr>
      <w:tr w:rsidR="00B700F2" w:rsidRPr="0084491E" w14:paraId="44606F66" w14:textId="77777777" w:rsidTr="00FF243F">
        <w:tc>
          <w:tcPr>
            <w:tcW w:w="3403" w:type="dxa"/>
          </w:tcPr>
          <w:p w14:paraId="4B73DB4B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APOE2</w:t>
            </w:r>
          </w:p>
        </w:tc>
        <w:tc>
          <w:tcPr>
            <w:tcW w:w="1842" w:type="dxa"/>
            <w:vAlign w:val="bottom"/>
          </w:tcPr>
          <w:p w14:paraId="36B0A63C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z=4.76;  p&lt;0.001</w:t>
            </w:r>
          </w:p>
        </w:tc>
        <w:tc>
          <w:tcPr>
            <w:tcW w:w="1843" w:type="dxa"/>
            <w:vAlign w:val="bottom"/>
          </w:tcPr>
          <w:p w14:paraId="31E62B68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z=0.40; p=0.687</w:t>
            </w:r>
          </w:p>
        </w:tc>
        <w:tc>
          <w:tcPr>
            <w:tcW w:w="1843" w:type="dxa"/>
            <w:vAlign w:val="bottom"/>
          </w:tcPr>
          <w:p w14:paraId="661C05ED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z=1.98; p=0.048</w:t>
            </w:r>
          </w:p>
        </w:tc>
        <w:tc>
          <w:tcPr>
            <w:tcW w:w="1984" w:type="dxa"/>
            <w:vAlign w:val="bottom"/>
          </w:tcPr>
          <w:p w14:paraId="5C1C4A6F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z=0.91; p=0.361</w:t>
            </w:r>
          </w:p>
        </w:tc>
      </w:tr>
      <w:tr w:rsidR="00B700F2" w:rsidRPr="0084491E" w14:paraId="1E35096A" w14:textId="77777777" w:rsidTr="00FF243F">
        <w:tc>
          <w:tcPr>
            <w:tcW w:w="3403" w:type="dxa"/>
          </w:tcPr>
          <w:p w14:paraId="429E652F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APOE3</w:t>
            </w:r>
          </w:p>
        </w:tc>
        <w:tc>
          <w:tcPr>
            <w:tcW w:w="1842" w:type="dxa"/>
            <w:vAlign w:val="bottom"/>
          </w:tcPr>
          <w:p w14:paraId="519CA0B4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z=6.11; p&lt;0.001</w:t>
            </w:r>
          </w:p>
        </w:tc>
        <w:tc>
          <w:tcPr>
            <w:tcW w:w="1843" w:type="dxa"/>
            <w:vAlign w:val="bottom"/>
          </w:tcPr>
          <w:p w14:paraId="00CDF110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z=1.05; p=0.292</w:t>
            </w:r>
          </w:p>
        </w:tc>
        <w:tc>
          <w:tcPr>
            <w:tcW w:w="1843" w:type="dxa"/>
            <w:vAlign w:val="bottom"/>
          </w:tcPr>
          <w:p w14:paraId="77A593DA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z=3.23; p=0.001</w:t>
            </w:r>
          </w:p>
        </w:tc>
        <w:tc>
          <w:tcPr>
            <w:tcW w:w="1984" w:type="dxa"/>
            <w:vAlign w:val="bottom"/>
          </w:tcPr>
          <w:p w14:paraId="2626165F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z=-1.23; p=0.219</w:t>
            </w:r>
          </w:p>
        </w:tc>
      </w:tr>
      <w:tr w:rsidR="00B700F2" w:rsidRPr="0084491E" w14:paraId="5BC3F5AE" w14:textId="77777777" w:rsidTr="00FF243F">
        <w:tc>
          <w:tcPr>
            <w:tcW w:w="3403" w:type="dxa"/>
          </w:tcPr>
          <w:p w14:paraId="73B6E53F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APOE4</w:t>
            </w:r>
          </w:p>
        </w:tc>
        <w:tc>
          <w:tcPr>
            <w:tcW w:w="1842" w:type="dxa"/>
            <w:vAlign w:val="bottom"/>
          </w:tcPr>
          <w:p w14:paraId="4A859580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z=5.16;  p&lt;0.001</w:t>
            </w:r>
          </w:p>
        </w:tc>
        <w:tc>
          <w:tcPr>
            <w:tcW w:w="1843" w:type="dxa"/>
            <w:vAlign w:val="bottom"/>
          </w:tcPr>
          <w:p w14:paraId="01C533D5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z=-0.52; p=0.601</w:t>
            </w:r>
          </w:p>
        </w:tc>
        <w:tc>
          <w:tcPr>
            <w:tcW w:w="1843" w:type="dxa"/>
            <w:vAlign w:val="bottom"/>
          </w:tcPr>
          <w:p w14:paraId="05622E2D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z=3.94; p&lt;0.001</w:t>
            </w:r>
          </w:p>
        </w:tc>
        <w:tc>
          <w:tcPr>
            <w:tcW w:w="1984" w:type="dxa"/>
            <w:vAlign w:val="bottom"/>
          </w:tcPr>
          <w:p w14:paraId="229225E1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z=1.21; p=0.226</w:t>
            </w:r>
          </w:p>
        </w:tc>
      </w:tr>
      <w:tr w:rsidR="00B700F2" w:rsidRPr="0084491E" w14:paraId="43F640AB" w14:textId="77777777" w:rsidTr="00FF243F">
        <w:tc>
          <w:tcPr>
            <w:tcW w:w="10915" w:type="dxa"/>
            <w:gridSpan w:val="5"/>
          </w:tcPr>
          <w:p w14:paraId="07B4F3B6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Walking Latent Growth Curve Modeling</w:t>
            </w:r>
          </w:p>
        </w:tc>
      </w:tr>
      <w:tr w:rsidR="00B700F2" w:rsidRPr="0084491E" w14:paraId="0D67973F" w14:textId="77777777" w:rsidTr="00FF243F">
        <w:tc>
          <w:tcPr>
            <w:tcW w:w="3403" w:type="dxa"/>
          </w:tcPr>
          <w:p w14:paraId="591BB8C3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APOE2</w:t>
            </w:r>
          </w:p>
        </w:tc>
        <w:tc>
          <w:tcPr>
            <w:tcW w:w="1842" w:type="dxa"/>
            <w:vAlign w:val="bottom"/>
          </w:tcPr>
          <w:p w14:paraId="178BE61C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z=1.12; p=0.264</w:t>
            </w:r>
          </w:p>
        </w:tc>
        <w:tc>
          <w:tcPr>
            <w:tcW w:w="1843" w:type="dxa"/>
            <w:vAlign w:val="bottom"/>
          </w:tcPr>
          <w:p w14:paraId="6D078EC5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z=0.97; p=0.331</w:t>
            </w:r>
          </w:p>
        </w:tc>
        <w:tc>
          <w:tcPr>
            <w:tcW w:w="1843" w:type="dxa"/>
            <w:vAlign w:val="bottom"/>
          </w:tcPr>
          <w:p w14:paraId="55FD0A29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z=0.66; p=0.509</w:t>
            </w:r>
          </w:p>
        </w:tc>
        <w:tc>
          <w:tcPr>
            <w:tcW w:w="1984" w:type="dxa"/>
            <w:vAlign w:val="bottom"/>
          </w:tcPr>
          <w:p w14:paraId="677BA4A1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z=-0.39; p=0.694</w:t>
            </w:r>
          </w:p>
        </w:tc>
      </w:tr>
      <w:tr w:rsidR="00B700F2" w:rsidRPr="0084491E" w14:paraId="36DD80D4" w14:textId="77777777" w:rsidTr="00FF243F">
        <w:tc>
          <w:tcPr>
            <w:tcW w:w="3403" w:type="dxa"/>
          </w:tcPr>
          <w:p w14:paraId="5A220ECC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APOE3</w:t>
            </w:r>
          </w:p>
        </w:tc>
        <w:tc>
          <w:tcPr>
            <w:tcW w:w="1842" w:type="dxa"/>
            <w:vAlign w:val="bottom"/>
          </w:tcPr>
          <w:p w14:paraId="679E89D0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z=0.87; p=0.382</w:t>
            </w:r>
          </w:p>
        </w:tc>
        <w:tc>
          <w:tcPr>
            <w:tcW w:w="1843" w:type="dxa"/>
            <w:vAlign w:val="bottom"/>
          </w:tcPr>
          <w:p w14:paraId="4819EB5F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z=0.78; p=0.436</w:t>
            </w:r>
          </w:p>
        </w:tc>
        <w:tc>
          <w:tcPr>
            <w:tcW w:w="1843" w:type="dxa"/>
            <w:vAlign w:val="bottom"/>
          </w:tcPr>
          <w:p w14:paraId="25676A30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z=0.92; p=0.355</w:t>
            </w:r>
          </w:p>
        </w:tc>
        <w:tc>
          <w:tcPr>
            <w:tcW w:w="1984" w:type="dxa"/>
            <w:vAlign w:val="bottom"/>
          </w:tcPr>
          <w:p w14:paraId="0B6182A4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z=-0.29; p=0.775</w:t>
            </w:r>
          </w:p>
        </w:tc>
      </w:tr>
      <w:tr w:rsidR="00B700F2" w:rsidRPr="0084491E" w14:paraId="4357C239" w14:textId="77777777" w:rsidTr="00FF243F">
        <w:tc>
          <w:tcPr>
            <w:tcW w:w="3403" w:type="dxa"/>
          </w:tcPr>
          <w:p w14:paraId="6AA42825" w14:textId="77777777" w:rsidR="00B700F2" w:rsidRPr="0084491E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APOE4</w:t>
            </w:r>
          </w:p>
        </w:tc>
        <w:tc>
          <w:tcPr>
            <w:tcW w:w="1842" w:type="dxa"/>
            <w:vAlign w:val="bottom"/>
          </w:tcPr>
          <w:p w14:paraId="36A4F932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z=1.44; p=0.149</w:t>
            </w:r>
          </w:p>
        </w:tc>
        <w:tc>
          <w:tcPr>
            <w:tcW w:w="1843" w:type="dxa"/>
            <w:vAlign w:val="bottom"/>
          </w:tcPr>
          <w:p w14:paraId="71F8C043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z=1.04; p=0.298</w:t>
            </w:r>
          </w:p>
        </w:tc>
        <w:tc>
          <w:tcPr>
            <w:tcW w:w="1843" w:type="dxa"/>
            <w:vAlign w:val="bottom"/>
          </w:tcPr>
          <w:p w14:paraId="6EF4C705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z=1.49; p=0.136</w:t>
            </w:r>
          </w:p>
        </w:tc>
        <w:tc>
          <w:tcPr>
            <w:tcW w:w="1984" w:type="dxa"/>
            <w:vAlign w:val="bottom"/>
          </w:tcPr>
          <w:p w14:paraId="3F83EE3F" w14:textId="77777777" w:rsidR="00B700F2" w:rsidRPr="0084491E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z=-1.03; p=0.303</w:t>
            </w:r>
          </w:p>
        </w:tc>
      </w:tr>
    </w:tbl>
    <w:p w14:paraId="3ECDF845" w14:textId="350FF002" w:rsidR="00B700F2" w:rsidRPr="00B700F2" w:rsidRDefault="00B700F2" w:rsidP="00B700F2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Males served as the reference group. </w:t>
      </w:r>
      <w:r w:rsidRPr="0084491E">
        <w:rPr>
          <w:rFonts w:ascii="Times New Roman" w:eastAsia="Times New Roman" w:hAnsi="Times New Roman" w:cs="Times New Roman"/>
          <w:sz w:val="24"/>
          <w:szCs w:val="24"/>
          <w:lang w:val="en-US"/>
        </w:rPr>
        <w:t>Digit Symbol Substitution Test (DSST) and Modified</w:t>
      </w:r>
      <w:r w:rsidRPr="0084491E">
        <w:rPr>
          <w:rFonts w:ascii="Times New Roman" w:eastAsia="Times New Roman" w:hAnsi="Times New Roman" w:cs="Times New Roman"/>
          <w:sz w:val="24"/>
          <w:szCs w:val="24"/>
        </w:rPr>
        <w:t xml:space="preserve"> Mini-Mental Status Examination (3MS)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0"/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69F6DE" w14:textId="77777777" w:rsidR="00B700F2" w:rsidRPr="000B23C3" w:rsidRDefault="00B700F2" w:rsidP="00B700F2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en-US"/>
        </w:rPr>
      </w:pPr>
      <w:r w:rsidRPr="000B23C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en-US"/>
        </w:rPr>
        <w:lastRenderedPageBreak/>
        <w:t>Supplemental Table 3</w:t>
      </w:r>
      <w:r w:rsidRPr="000B23C3">
        <w:rPr>
          <w:rFonts w:ascii="Times New Roman" w:eastAsia="Times New Roman" w:hAnsi="Times New Roman" w:cs="Times New Roman"/>
          <w:color w:val="0070C0"/>
          <w:sz w:val="24"/>
          <w:szCs w:val="24"/>
          <w:lang w:val="en-US"/>
        </w:rPr>
        <w:t xml:space="preserve">: </w:t>
      </w:r>
      <w:r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>Z-score comparisons between black and white participants from the sex-stratified linear regression and latent growth curve models to quantify race differences in APOE genotypes associations with cognitive outcomes.</w:t>
      </w:r>
    </w:p>
    <w:tbl>
      <w:tblPr>
        <w:tblStyle w:val="TableGrid"/>
        <w:tblpPr w:leftFromText="180" w:rightFromText="180" w:vertAnchor="page" w:horzAnchor="margin" w:tblpXSpec="center" w:tblpY="2921"/>
        <w:tblW w:w="10915" w:type="dxa"/>
        <w:tblLook w:val="04A0" w:firstRow="1" w:lastRow="0" w:firstColumn="1" w:lastColumn="0" w:noHBand="0" w:noVBand="1"/>
      </w:tblPr>
      <w:tblGrid>
        <w:gridCol w:w="3403"/>
        <w:gridCol w:w="1842"/>
        <w:gridCol w:w="1843"/>
        <w:gridCol w:w="1843"/>
        <w:gridCol w:w="1984"/>
      </w:tblGrid>
      <w:tr w:rsidR="00533CCE" w:rsidRPr="000B23C3" w14:paraId="72F16AFD" w14:textId="77777777" w:rsidTr="00FF243F">
        <w:tc>
          <w:tcPr>
            <w:tcW w:w="3403" w:type="dxa"/>
          </w:tcPr>
          <w:p w14:paraId="07305108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vAlign w:val="bottom"/>
          </w:tcPr>
          <w:p w14:paraId="63A16417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DSST Initial</w:t>
            </w:r>
          </w:p>
        </w:tc>
        <w:tc>
          <w:tcPr>
            <w:tcW w:w="1843" w:type="dxa"/>
            <w:vAlign w:val="bottom"/>
          </w:tcPr>
          <w:p w14:paraId="4189AB6F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US"/>
              </w:rPr>
              <w:t>DSST Slope</w:t>
            </w:r>
          </w:p>
        </w:tc>
        <w:tc>
          <w:tcPr>
            <w:tcW w:w="1843" w:type="dxa"/>
            <w:vAlign w:val="bottom"/>
          </w:tcPr>
          <w:p w14:paraId="59829C70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US"/>
              </w:rPr>
              <w:t>3MS Initial</w:t>
            </w:r>
          </w:p>
        </w:tc>
        <w:tc>
          <w:tcPr>
            <w:tcW w:w="1984" w:type="dxa"/>
            <w:vAlign w:val="bottom"/>
          </w:tcPr>
          <w:p w14:paraId="02B849BC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US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3MS Slope</w:t>
            </w:r>
          </w:p>
        </w:tc>
      </w:tr>
      <w:tr w:rsidR="00533CCE" w:rsidRPr="000B23C3" w14:paraId="1B514644" w14:textId="77777777" w:rsidTr="00FF243F">
        <w:tc>
          <w:tcPr>
            <w:tcW w:w="10915" w:type="dxa"/>
            <w:gridSpan w:val="5"/>
            <w:vAlign w:val="bottom"/>
          </w:tcPr>
          <w:p w14:paraId="32A266DF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  <w:t>Main Regression Analysis</w:t>
            </w:r>
          </w:p>
        </w:tc>
      </w:tr>
      <w:tr w:rsidR="00533CCE" w:rsidRPr="000B23C3" w14:paraId="074A0E69" w14:textId="77777777" w:rsidTr="00FF243F">
        <w:tc>
          <w:tcPr>
            <w:tcW w:w="10915" w:type="dxa"/>
            <w:gridSpan w:val="5"/>
            <w:vAlign w:val="bottom"/>
          </w:tcPr>
          <w:p w14:paraId="18015C99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  <w:t>Female</w:t>
            </w:r>
          </w:p>
        </w:tc>
      </w:tr>
      <w:tr w:rsidR="00533CCE" w:rsidRPr="000B23C3" w14:paraId="70EB017D" w14:textId="77777777" w:rsidTr="00FF243F">
        <w:tc>
          <w:tcPr>
            <w:tcW w:w="3403" w:type="dxa"/>
          </w:tcPr>
          <w:p w14:paraId="3F1787CB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APOE2</w:t>
            </w:r>
          </w:p>
        </w:tc>
        <w:tc>
          <w:tcPr>
            <w:tcW w:w="1842" w:type="dxa"/>
            <w:vAlign w:val="bottom"/>
          </w:tcPr>
          <w:p w14:paraId="04C152B0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z=5.16; p&lt;0.001</w:t>
            </w:r>
          </w:p>
        </w:tc>
        <w:tc>
          <w:tcPr>
            <w:tcW w:w="1843" w:type="dxa"/>
            <w:vAlign w:val="bottom"/>
          </w:tcPr>
          <w:p w14:paraId="078DD88C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z=0.97; p=0.334</w:t>
            </w:r>
          </w:p>
        </w:tc>
        <w:tc>
          <w:tcPr>
            <w:tcW w:w="1843" w:type="dxa"/>
            <w:vAlign w:val="bottom"/>
          </w:tcPr>
          <w:p w14:paraId="67B92595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z=4.47; p&lt;0.001</w:t>
            </w:r>
          </w:p>
        </w:tc>
        <w:tc>
          <w:tcPr>
            <w:tcW w:w="1984" w:type="dxa"/>
            <w:vAlign w:val="bottom"/>
          </w:tcPr>
          <w:p w14:paraId="44E3C435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z=3.15; p=0.002</w:t>
            </w:r>
          </w:p>
        </w:tc>
      </w:tr>
      <w:tr w:rsidR="00533CCE" w:rsidRPr="000B23C3" w14:paraId="77CC21B3" w14:textId="77777777" w:rsidTr="00FF243F">
        <w:tc>
          <w:tcPr>
            <w:tcW w:w="3403" w:type="dxa"/>
          </w:tcPr>
          <w:p w14:paraId="02A50942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APOE3</w:t>
            </w:r>
          </w:p>
        </w:tc>
        <w:tc>
          <w:tcPr>
            <w:tcW w:w="1842" w:type="dxa"/>
            <w:vAlign w:val="bottom"/>
          </w:tcPr>
          <w:p w14:paraId="1060CB5F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z=13.92; p&lt;0.001</w:t>
            </w:r>
          </w:p>
        </w:tc>
        <w:tc>
          <w:tcPr>
            <w:tcW w:w="1843" w:type="dxa"/>
            <w:vAlign w:val="bottom"/>
          </w:tcPr>
          <w:p w14:paraId="6C66BD4C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z=-0.82; p=0.411</w:t>
            </w:r>
          </w:p>
        </w:tc>
        <w:tc>
          <w:tcPr>
            <w:tcW w:w="1843" w:type="dxa"/>
            <w:vAlign w:val="bottom"/>
          </w:tcPr>
          <w:p w14:paraId="3C790FE2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z=10.89; p&lt;0.001</w:t>
            </w:r>
          </w:p>
        </w:tc>
        <w:tc>
          <w:tcPr>
            <w:tcW w:w="1984" w:type="dxa"/>
            <w:vAlign w:val="bottom"/>
          </w:tcPr>
          <w:p w14:paraId="0B6333EF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z=5.56; p&lt;0.001</w:t>
            </w:r>
          </w:p>
        </w:tc>
      </w:tr>
      <w:tr w:rsidR="00533CCE" w:rsidRPr="000B23C3" w14:paraId="2E194899" w14:textId="77777777" w:rsidTr="00FF243F">
        <w:tc>
          <w:tcPr>
            <w:tcW w:w="3403" w:type="dxa"/>
          </w:tcPr>
          <w:p w14:paraId="6D35D3F9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APOE4</w:t>
            </w:r>
          </w:p>
        </w:tc>
        <w:tc>
          <w:tcPr>
            <w:tcW w:w="1842" w:type="dxa"/>
            <w:vAlign w:val="bottom"/>
          </w:tcPr>
          <w:p w14:paraId="4511F2B7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z=10.22; p&lt;0.001</w:t>
            </w:r>
          </w:p>
        </w:tc>
        <w:tc>
          <w:tcPr>
            <w:tcW w:w="1843" w:type="dxa"/>
            <w:vAlign w:val="bottom"/>
          </w:tcPr>
          <w:p w14:paraId="5C9928AD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z=0.16; p=0.874</w:t>
            </w:r>
          </w:p>
        </w:tc>
        <w:tc>
          <w:tcPr>
            <w:tcW w:w="1843" w:type="dxa"/>
            <w:vAlign w:val="bottom"/>
          </w:tcPr>
          <w:p w14:paraId="7ABA58A6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z=8.79; p&lt;0.001</w:t>
            </w:r>
          </w:p>
        </w:tc>
        <w:tc>
          <w:tcPr>
            <w:tcW w:w="1984" w:type="dxa"/>
            <w:vAlign w:val="bottom"/>
          </w:tcPr>
          <w:p w14:paraId="59E7D668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z=3.58; p&lt;0.001</w:t>
            </w:r>
          </w:p>
        </w:tc>
      </w:tr>
      <w:tr w:rsidR="00533CCE" w:rsidRPr="000B23C3" w14:paraId="55EDAA5A" w14:textId="77777777" w:rsidTr="00FF243F">
        <w:tc>
          <w:tcPr>
            <w:tcW w:w="10915" w:type="dxa"/>
            <w:gridSpan w:val="5"/>
          </w:tcPr>
          <w:p w14:paraId="1B02CFE1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  <w:t>Male</w:t>
            </w:r>
          </w:p>
        </w:tc>
      </w:tr>
      <w:tr w:rsidR="00533CCE" w:rsidRPr="000B23C3" w14:paraId="0A48C4A4" w14:textId="77777777" w:rsidTr="00FF243F">
        <w:tc>
          <w:tcPr>
            <w:tcW w:w="3403" w:type="dxa"/>
          </w:tcPr>
          <w:p w14:paraId="19AD20B4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APOE2</w:t>
            </w:r>
          </w:p>
        </w:tc>
        <w:tc>
          <w:tcPr>
            <w:tcW w:w="1842" w:type="dxa"/>
            <w:vAlign w:val="bottom"/>
          </w:tcPr>
          <w:p w14:paraId="21CC6359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z=7.23; p&lt;0.001</w:t>
            </w:r>
          </w:p>
        </w:tc>
        <w:tc>
          <w:tcPr>
            <w:tcW w:w="1843" w:type="dxa"/>
            <w:vAlign w:val="bottom"/>
          </w:tcPr>
          <w:p w14:paraId="390C0B86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z=0.86; p=0.390</w:t>
            </w:r>
          </w:p>
        </w:tc>
        <w:tc>
          <w:tcPr>
            <w:tcW w:w="1843" w:type="dxa"/>
            <w:vAlign w:val="bottom"/>
          </w:tcPr>
          <w:p w14:paraId="1E22E461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z=6.80; p&lt;0.001</w:t>
            </w:r>
          </w:p>
        </w:tc>
        <w:tc>
          <w:tcPr>
            <w:tcW w:w="1984" w:type="dxa"/>
            <w:vAlign w:val="bottom"/>
          </w:tcPr>
          <w:p w14:paraId="3BA028C4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z=3.04; p=0.002</w:t>
            </w:r>
          </w:p>
        </w:tc>
      </w:tr>
      <w:tr w:rsidR="00533CCE" w:rsidRPr="000B23C3" w14:paraId="6C61D9BB" w14:textId="77777777" w:rsidTr="00FF243F">
        <w:tc>
          <w:tcPr>
            <w:tcW w:w="3403" w:type="dxa"/>
          </w:tcPr>
          <w:p w14:paraId="24AC8E76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APOE3</w:t>
            </w:r>
          </w:p>
        </w:tc>
        <w:tc>
          <w:tcPr>
            <w:tcW w:w="1842" w:type="dxa"/>
            <w:vAlign w:val="bottom"/>
          </w:tcPr>
          <w:p w14:paraId="0AE21844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z=12.87; p&lt;0.001</w:t>
            </w:r>
          </w:p>
        </w:tc>
        <w:tc>
          <w:tcPr>
            <w:tcW w:w="1843" w:type="dxa"/>
            <w:vAlign w:val="bottom"/>
          </w:tcPr>
          <w:p w14:paraId="1EC9A28D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z=-0.41; p=0.679</w:t>
            </w:r>
          </w:p>
        </w:tc>
        <w:tc>
          <w:tcPr>
            <w:tcW w:w="1843" w:type="dxa"/>
            <w:vAlign w:val="bottom"/>
          </w:tcPr>
          <w:p w14:paraId="386DB764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z=8.51; p&lt;0.001</w:t>
            </w:r>
          </w:p>
        </w:tc>
        <w:tc>
          <w:tcPr>
            <w:tcW w:w="1984" w:type="dxa"/>
            <w:vAlign w:val="bottom"/>
          </w:tcPr>
          <w:p w14:paraId="64214BB2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z=4.89; p&lt;0.001</w:t>
            </w:r>
          </w:p>
        </w:tc>
      </w:tr>
      <w:tr w:rsidR="00533CCE" w:rsidRPr="000B23C3" w14:paraId="51D514E4" w14:textId="77777777" w:rsidTr="00FF243F">
        <w:tc>
          <w:tcPr>
            <w:tcW w:w="3403" w:type="dxa"/>
          </w:tcPr>
          <w:p w14:paraId="00EAD49F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APOE4</w:t>
            </w:r>
          </w:p>
        </w:tc>
        <w:tc>
          <w:tcPr>
            <w:tcW w:w="1842" w:type="dxa"/>
            <w:vAlign w:val="bottom"/>
          </w:tcPr>
          <w:p w14:paraId="4BEB8AA3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z=9.47; p&lt;0.001</w:t>
            </w:r>
          </w:p>
        </w:tc>
        <w:tc>
          <w:tcPr>
            <w:tcW w:w="1843" w:type="dxa"/>
            <w:vAlign w:val="bottom"/>
          </w:tcPr>
          <w:p w14:paraId="263275DF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z=-1.05; p=0.293</w:t>
            </w:r>
          </w:p>
        </w:tc>
        <w:tc>
          <w:tcPr>
            <w:tcW w:w="1843" w:type="dxa"/>
            <w:vAlign w:val="bottom"/>
          </w:tcPr>
          <w:p w14:paraId="78E0A51B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z=9.46; p&lt;0.001</w:t>
            </w:r>
          </w:p>
        </w:tc>
        <w:tc>
          <w:tcPr>
            <w:tcW w:w="1984" w:type="dxa"/>
            <w:vAlign w:val="bottom"/>
          </w:tcPr>
          <w:p w14:paraId="5D2AE662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  <w:t>z=3.22; p=0.001</w:t>
            </w:r>
          </w:p>
        </w:tc>
      </w:tr>
      <w:tr w:rsidR="00533CCE" w:rsidRPr="000B23C3" w14:paraId="75675150" w14:textId="77777777" w:rsidTr="00FF243F">
        <w:tc>
          <w:tcPr>
            <w:tcW w:w="10915" w:type="dxa"/>
            <w:gridSpan w:val="5"/>
          </w:tcPr>
          <w:p w14:paraId="768F601E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  <w:t>Walking Latent Growth Curve Modeling</w:t>
            </w:r>
          </w:p>
        </w:tc>
      </w:tr>
      <w:tr w:rsidR="00533CCE" w:rsidRPr="000B23C3" w14:paraId="09012E5B" w14:textId="77777777" w:rsidTr="00FF243F">
        <w:tc>
          <w:tcPr>
            <w:tcW w:w="10915" w:type="dxa"/>
            <w:gridSpan w:val="5"/>
            <w:vAlign w:val="bottom"/>
          </w:tcPr>
          <w:p w14:paraId="17A751FE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  <w:t>Female</w:t>
            </w:r>
          </w:p>
        </w:tc>
      </w:tr>
      <w:tr w:rsidR="00533CCE" w:rsidRPr="000B23C3" w14:paraId="75B4C60D" w14:textId="77777777" w:rsidTr="00FF243F">
        <w:tc>
          <w:tcPr>
            <w:tcW w:w="3403" w:type="dxa"/>
          </w:tcPr>
          <w:p w14:paraId="0D5C0B90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APOE2</w:t>
            </w:r>
          </w:p>
        </w:tc>
        <w:tc>
          <w:tcPr>
            <w:tcW w:w="1842" w:type="dxa"/>
            <w:vAlign w:val="bottom"/>
          </w:tcPr>
          <w:p w14:paraId="1F345720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z=-0.57; p=0.569</w:t>
            </w:r>
          </w:p>
        </w:tc>
        <w:tc>
          <w:tcPr>
            <w:tcW w:w="1843" w:type="dxa"/>
            <w:vAlign w:val="bottom"/>
          </w:tcPr>
          <w:p w14:paraId="35FF28DD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z=-1.68; p=0.094</w:t>
            </w:r>
          </w:p>
        </w:tc>
        <w:tc>
          <w:tcPr>
            <w:tcW w:w="1843" w:type="dxa"/>
            <w:vAlign w:val="bottom"/>
          </w:tcPr>
          <w:p w14:paraId="18CF6FA5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z=-1.16; p=0.244</w:t>
            </w:r>
          </w:p>
        </w:tc>
        <w:tc>
          <w:tcPr>
            <w:tcW w:w="1984" w:type="dxa"/>
            <w:vAlign w:val="bottom"/>
          </w:tcPr>
          <w:p w14:paraId="68FAB9BF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z=-1.02; p=0.308</w:t>
            </w:r>
          </w:p>
        </w:tc>
      </w:tr>
      <w:tr w:rsidR="00533CCE" w:rsidRPr="000B23C3" w14:paraId="17EFDD08" w14:textId="77777777" w:rsidTr="00FF243F">
        <w:tc>
          <w:tcPr>
            <w:tcW w:w="3403" w:type="dxa"/>
          </w:tcPr>
          <w:p w14:paraId="331ECF9E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APOE3</w:t>
            </w:r>
          </w:p>
        </w:tc>
        <w:tc>
          <w:tcPr>
            <w:tcW w:w="1842" w:type="dxa"/>
            <w:vAlign w:val="bottom"/>
          </w:tcPr>
          <w:p w14:paraId="400FB3A5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z=1.66; p=0.096</w:t>
            </w:r>
          </w:p>
        </w:tc>
        <w:tc>
          <w:tcPr>
            <w:tcW w:w="1843" w:type="dxa"/>
            <w:vAlign w:val="bottom"/>
          </w:tcPr>
          <w:p w14:paraId="356B9337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z=1.06; p=0.291</w:t>
            </w:r>
          </w:p>
        </w:tc>
        <w:tc>
          <w:tcPr>
            <w:tcW w:w="1843" w:type="dxa"/>
            <w:vAlign w:val="bottom"/>
          </w:tcPr>
          <w:p w14:paraId="7AFB6963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z=0.28; p=0.782</w:t>
            </w:r>
          </w:p>
        </w:tc>
        <w:tc>
          <w:tcPr>
            <w:tcW w:w="1984" w:type="dxa"/>
            <w:vAlign w:val="bottom"/>
          </w:tcPr>
          <w:p w14:paraId="1A06F4F3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z=-0.86; p=0.392</w:t>
            </w:r>
          </w:p>
        </w:tc>
      </w:tr>
      <w:tr w:rsidR="00533CCE" w:rsidRPr="000B23C3" w14:paraId="466FFC51" w14:textId="77777777" w:rsidTr="00FF243F">
        <w:tc>
          <w:tcPr>
            <w:tcW w:w="3403" w:type="dxa"/>
          </w:tcPr>
          <w:p w14:paraId="67FF2BB5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APOE4</w:t>
            </w:r>
          </w:p>
        </w:tc>
        <w:tc>
          <w:tcPr>
            <w:tcW w:w="1842" w:type="dxa"/>
            <w:vAlign w:val="bottom"/>
          </w:tcPr>
          <w:p w14:paraId="433CBA9C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z=1.72; p=0.085</w:t>
            </w:r>
          </w:p>
        </w:tc>
        <w:tc>
          <w:tcPr>
            <w:tcW w:w="1843" w:type="dxa"/>
            <w:vAlign w:val="bottom"/>
          </w:tcPr>
          <w:p w14:paraId="0BCFD62E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z=0.88; p=0.378</w:t>
            </w:r>
          </w:p>
        </w:tc>
        <w:tc>
          <w:tcPr>
            <w:tcW w:w="1843" w:type="dxa"/>
            <w:vAlign w:val="bottom"/>
          </w:tcPr>
          <w:p w14:paraId="3F585E94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z=1.32; p=0.187</w:t>
            </w:r>
          </w:p>
        </w:tc>
        <w:tc>
          <w:tcPr>
            <w:tcW w:w="1984" w:type="dxa"/>
            <w:vAlign w:val="bottom"/>
          </w:tcPr>
          <w:p w14:paraId="3C3132A0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z=-1.73; p=0.084</w:t>
            </w:r>
          </w:p>
        </w:tc>
      </w:tr>
      <w:tr w:rsidR="00533CCE" w:rsidRPr="000B23C3" w14:paraId="267E3537" w14:textId="77777777" w:rsidTr="00FF243F">
        <w:tc>
          <w:tcPr>
            <w:tcW w:w="10915" w:type="dxa"/>
            <w:gridSpan w:val="5"/>
          </w:tcPr>
          <w:p w14:paraId="512F813F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  <w:t>Male</w:t>
            </w:r>
          </w:p>
        </w:tc>
      </w:tr>
      <w:tr w:rsidR="00533CCE" w:rsidRPr="000B23C3" w14:paraId="5662B12A" w14:textId="77777777" w:rsidTr="00FF243F">
        <w:tc>
          <w:tcPr>
            <w:tcW w:w="3403" w:type="dxa"/>
          </w:tcPr>
          <w:p w14:paraId="52CC44F6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APOE2</w:t>
            </w:r>
          </w:p>
        </w:tc>
        <w:tc>
          <w:tcPr>
            <w:tcW w:w="1842" w:type="dxa"/>
            <w:vAlign w:val="bottom"/>
          </w:tcPr>
          <w:p w14:paraId="017E843D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z=0.36; p=0.717</w:t>
            </w:r>
          </w:p>
        </w:tc>
        <w:tc>
          <w:tcPr>
            <w:tcW w:w="1843" w:type="dxa"/>
            <w:vAlign w:val="bottom"/>
          </w:tcPr>
          <w:p w14:paraId="6DA3B6BA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z=0.29; p=0.771</w:t>
            </w:r>
          </w:p>
        </w:tc>
        <w:tc>
          <w:tcPr>
            <w:tcW w:w="1843" w:type="dxa"/>
            <w:vAlign w:val="bottom"/>
          </w:tcPr>
          <w:p w14:paraId="3CA601F8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z=0.42; p=0.675</w:t>
            </w:r>
          </w:p>
        </w:tc>
        <w:tc>
          <w:tcPr>
            <w:tcW w:w="1984" w:type="dxa"/>
            <w:vAlign w:val="bottom"/>
          </w:tcPr>
          <w:p w14:paraId="47A66AF9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z=-0.75; p=0.455</w:t>
            </w:r>
          </w:p>
        </w:tc>
      </w:tr>
      <w:tr w:rsidR="00533CCE" w:rsidRPr="000B23C3" w14:paraId="1B3465B6" w14:textId="77777777" w:rsidTr="00FF243F">
        <w:tc>
          <w:tcPr>
            <w:tcW w:w="3403" w:type="dxa"/>
          </w:tcPr>
          <w:p w14:paraId="233388E1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APOE3</w:t>
            </w:r>
          </w:p>
        </w:tc>
        <w:tc>
          <w:tcPr>
            <w:tcW w:w="1842" w:type="dxa"/>
            <w:vAlign w:val="bottom"/>
          </w:tcPr>
          <w:p w14:paraId="0B16D371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z=0.75; p=0.454</w:t>
            </w:r>
          </w:p>
        </w:tc>
        <w:tc>
          <w:tcPr>
            <w:tcW w:w="1843" w:type="dxa"/>
            <w:vAlign w:val="bottom"/>
          </w:tcPr>
          <w:p w14:paraId="05BA5645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z=0.40; p=0.690</w:t>
            </w:r>
          </w:p>
        </w:tc>
        <w:tc>
          <w:tcPr>
            <w:tcW w:w="1843" w:type="dxa"/>
            <w:vAlign w:val="bottom"/>
          </w:tcPr>
          <w:p w14:paraId="588C3BBA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z=-0.67; p=0.502</w:t>
            </w:r>
          </w:p>
        </w:tc>
        <w:tc>
          <w:tcPr>
            <w:tcW w:w="1984" w:type="dxa"/>
            <w:vAlign w:val="bottom"/>
          </w:tcPr>
          <w:p w14:paraId="16DC4449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z=-1.50; p=0.134</w:t>
            </w:r>
          </w:p>
        </w:tc>
      </w:tr>
      <w:tr w:rsidR="00533CCE" w:rsidRPr="000B23C3" w14:paraId="42BF2C6A" w14:textId="77777777" w:rsidTr="00FF243F">
        <w:tc>
          <w:tcPr>
            <w:tcW w:w="3403" w:type="dxa"/>
          </w:tcPr>
          <w:p w14:paraId="442EABA4" w14:textId="77777777" w:rsidR="00B700F2" w:rsidRPr="000B23C3" w:rsidRDefault="00B700F2" w:rsidP="00FF243F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APOE4</w:t>
            </w:r>
          </w:p>
        </w:tc>
        <w:tc>
          <w:tcPr>
            <w:tcW w:w="1842" w:type="dxa"/>
            <w:vAlign w:val="bottom"/>
          </w:tcPr>
          <w:p w14:paraId="4D7B9914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z=0.78; p=0.436</w:t>
            </w:r>
          </w:p>
        </w:tc>
        <w:tc>
          <w:tcPr>
            <w:tcW w:w="1843" w:type="dxa"/>
            <w:vAlign w:val="bottom"/>
          </w:tcPr>
          <w:p w14:paraId="19AC80B1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z=1.51; p=0.130</w:t>
            </w:r>
          </w:p>
        </w:tc>
        <w:tc>
          <w:tcPr>
            <w:tcW w:w="1843" w:type="dxa"/>
            <w:vAlign w:val="bottom"/>
          </w:tcPr>
          <w:p w14:paraId="09D1B369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z=1.40; p=0.161</w:t>
            </w:r>
          </w:p>
        </w:tc>
        <w:tc>
          <w:tcPr>
            <w:tcW w:w="1984" w:type="dxa"/>
            <w:vAlign w:val="bottom"/>
          </w:tcPr>
          <w:p w14:paraId="4CDC83F5" w14:textId="77777777" w:rsidR="00B700F2" w:rsidRPr="000B23C3" w:rsidRDefault="00B700F2" w:rsidP="00FF24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0B23C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z=-0.89; p=0.376</w:t>
            </w:r>
          </w:p>
        </w:tc>
      </w:tr>
    </w:tbl>
    <w:p w14:paraId="3B17B341" w14:textId="77777777" w:rsidR="00B700F2" w:rsidRPr="000B23C3" w:rsidRDefault="00B700F2" w:rsidP="00B700F2">
      <w:pPr>
        <w:pStyle w:val="NoSpacing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B23C3">
        <w:rPr>
          <w:rFonts w:ascii="Times New Roman" w:hAnsi="Times New Roman" w:cs="Times New Roman"/>
          <w:color w:val="0070C0"/>
          <w:sz w:val="24"/>
          <w:szCs w:val="24"/>
        </w:rPr>
        <w:t>Black participants served as the reference group.</w:t>
      </w:r>
      <w:r w:rsidRPr="000B23C3">
        <w:rPr>
          <w:rFonts w:ascii="Times New Roman" w:eastAsia="Times New Roman" w:hAnsi="Times New Roman" w:cs="Times New Roman"/>
          <w:color w:val="0070C0"/>
          <w:sz w:val="24"/>
          <w:szCs w:val="24"/>
          <w:lang w:val="en-US"/>
        </w:rPr>
        <w:t xml:space="preserve"> Digit Symbol Substitution Test (DSST) and Modified</w:t>
      </w:r>
      <w:r w:rsidRPr="000B23C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Mini-Mental Status Examination (3MS).</w:t>
      </w:r>
    </w:p>
    <w:p w14:paraId="174488CD" w14:textId="77777777" w:rsidR="00B700F2" w:rsidRPr="000B23C3" w:rsidRDefault="00B700F2" w:rsidP="00B700F2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F8BC8C2" w14:textId="77777777" w:rsidR="00B700F2" w:rsidRPr="000B23C3" w:rsidRDefault="00B700F2" w:rsidP="00D31738">
      <w:pPr>
        <w:pStyle w:val="NoSpacing"/>
        <w:spacing w:line="48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B700F2" w:rsidRPr="000B23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64"/>
    <w:rsid w:val="000B23C3"/>
    <w:rsid w:val="00147C64"/>
    <w:rsid w:val="00430185"/>
    <w:rsid w:val="004A194A"/>
    <w:rsid w:val="00533CCE"/>
    <w:rsid w:val="005F765E"/>
    <w:rsid w:val="006939B1"/>
    <w:rsid w:val="008B2CB3"/>
    <w:rsid w:val="009A1FCE"/>
    <w:rsid w:val="009F5A9F"/>
    <w:rsid w:val="00AB608F"/>
    <w:rsid w:val="00B4716A"/>
    <w:rsid w:val="00B700F2"/>
    <w:rsid w:val="00C76722"/>
    <w:rsid w:val="00C831E4"/>
    <w:rsid w:val="00D31738"/>
    <w:rsid w:val="00D93B1E"/>
    <w:rsid w:val="00DB1E8C"/>
    <w:rsid w:val="00F7286B"/>
    <w:rsid w:val="00F9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6B3D7"/>
  <w15:chartTrackingRefBased/>
  <w15:docId w15:val="{20BFCF0A-B374-49DA-B54D-90A7C5C7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C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C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C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C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C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C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C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C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C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C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C6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4A194A"/>
    <w:pPr>
      <w:spacing w:after="0" w:line="240" w:lineRule="auto"/>
    </w:pPr>
  </w:style>
  <w:style w:type="table" w:styleId="TableGrid">
    <w:name w:val="Table Grid"/>
    <w:basedOn w:val="TableNormal"/>
    <w:uiPriority w:val="39"/>
    <w:rsid w:val="00B70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B700F2"/>
  </w:style>
  <w:style w:type="character" w:customStyle="1" w:styleId="eop">
    <w:name w:val="eop"/>
    <w:basedOn w:val="DefaultParagraphFont"/>
    <w:rsid w:val="00B700F2"/>
  </w:style>
  <w:style w:type="character" w:customStyle="1" w:styleId="NoSpacingChar">
    <w:name w:val="No Spacing Char"/>
    <w:basedOn w:val="DefaultParagraphFont"/>
    <w:link w:val="NoSpacing"/>
    <w:uiPriority w:val="1"/>
    <w:rsid w:val="00B70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Burma</dc:creator>
  <cp:keywords/>
  <dc:description/>
  <cp:lastModifiedBy>Cindy Barha</cp:lastModifiedBy>
  <cp:revision>8</cp:revision>
  <dcterms:created xsi:type="dcterms:W3CDTF">2026-01-16T18:06:00Z</dcterms:created>
  <dcterms:modified xsi:type="dcterms:W3CDTF">2026-01-26T04:22:00Z</dcterms:modified>
</cp:coreProperties>
</file>