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828F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b/>
          <w:sz w:val="26"/>
          <w:szCs w:val="26"/>
          <w:lang w:eastAsia="ko-KR"/>
        </w:rPr>
      </w:pPr>
      <w:r>
        <w:rPr>
          <w:rFonts w:ascii="Times New Roman" w:hAnsi="Times New Roman" w:cs="Times New Roman"/>
          <w:b/>
          <w:sz w:val="26"/>
          <w:szCs w:val="26"/>
          <w:lang w:eastAsia="ko-KR"/>
        </w:rPr>
        <w:t>Supplementary Figures</w:t>
      </w:r>
    </w:p>
    <w:p w14:paraId="19E19E21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  <w:r>
        <w:rPr>
          <w:noProof/>
        </w:rPr>
        <w:drawing>
          <wp:inline distT="0" distB="0" distL="0" distR="0" wp14:anchorId="0B124F30" wp14:editId="172BF1B5">
            <wp:extent cx="6043930" cy="3399790"/>
            <wp:effectExtent l="0" t="0" r="0" b="0"/>
            <wp:docPr id="8" name="이미지3" descr="A diagram of a dna sequen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이미지3" descr="A diagram of a dna sequenc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339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 w:hint="eastAsia"/>
          <w:b/>
          <w:lang w:eastAsia="ko-KR"/>
        </w:rPr>
        <w:t>1</w:t>
      </w:r>
      <w:r>
        <w:rPr>
          <w:rFonts w:ascii="Times New Roman" w:hAnsi="Times New Roman" w:cs="Times New Roman"/>
          <w:b/>
          <w:lang w:eastAsia="ko-KR"/>
        </w:rPr>
        <w:t xml:space="preserve">. Illumina </w:t>
      </w:r>
      <w:proofErr w:type="spellStart"/>
      <w:r>
        <w:rPr>
          <w:rFonts w:ascii="Times New Roman" w:hAnsi="Times New Roman" w:cs="Times New Roman"/>
          <w:b/>
          <w:lang w:eastAsia="ko-KR"/>
        </w:rPr>
        <w:t>DNAme</w:t>
      </w:r>
      <w:proofErr w:type="spellEnd"/>
      <w:r>
        <w:rPr>
          <w:rFonts w:ascii="Times New Roman" w:hAnsi="Times New Roman" w:cs="Times New Roman"/>
          <w:b/>
          <w:lang w:eastAsia="ko-KR"/>
        </w:rPr>
        <w:t xml:space="preserve"> data QC and processing for autosomes and X/Y.</w:t>
      </w:r>
    </w:p>
    <w:p w14:paraId="7F7C12E1" w14:textId="77777777" w:rsidR="00406126" w:rsidRDefault="00406126" w:rsidP="00406126">
      <w:pPr>
        <w:rPr>
          <w:rFonts w:ascii="Times New Roman" w:hAnsi="Times New Roman" w:cs="Times New Roman"/>
        </w:rPr>
      </w:pPr>
      <w:r>
        <w:br w:type="page"/>
      </w:r>
    </w:p>
    <w:p w14:paraId="55ED3919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D8FCB31" wp14:editId="6072BBF7">
            <wp:extent cx="6043930" cy="1866265"/>
            <wp:effectExtent l="0" t="0" r="0" b="0"/>
            <wp:docPr id="9" name="이미지4" descr="텍스트, 폰트, 도표, 흑백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이미지4" descr="텍스트, 폰트, 도표, 흑백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186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B45B90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 w:hint="eastAsia"/>
          <w:b/>
          <w:lang w:eastAsia="ko-KR"/>
        </w:rPr>
        <w:t>2</w:t>
      </w:r>
      <w:r>
        <w:rPr>
          <w:rFonts w:ascii="Times New Roman" w:hAnsi="Times New Roman" w:cs="Times New Roman"/>
          <w:b/>
          <w:lang w:eastAsia="ko-KR"/>
        </w:rPr>
        <w:t xml:space="preserve">. </w:t>
      </w:r>
      <w:proofErr w:type="spellStart"/>
      <w:r>
        <w:rPr>
          <w:rFonts w:ascii="Times New Roman" w:hAnsi="Times New Roman" w:cs="Times New Roman"/>
          <w:b/>
          <w:lang w:eastAsia="ko-KR"/>
        </w:rPr>
        <w:t>DNAme</w:t>
      </w:r>
      <w:proofErr w:type="spellEnd"/>
      <w:r>
        <w:rPr>
          <w:rFonts w:ascii="Times New Roman" w:hAnsi="Times New Roman" w:cs="Times New Roman"/>
          <w:b/>
          <w:lang w:eastAsia="ko-KR"/>
        </w:rPr>
        <w:t xml:space="preserve"> correlation of the X-chromosome in XX and XY placental cells.</w:t>
      </w:r>
      <w:r>
        <w:rPr>
          <w:rFonts w:ascii="Times New Roman" w:hAnsi="Times New Roman" w:cs="Times New Roman"/>
          <w:lang w:eastAsia="ko-KR"/>
        </w:rPr>
        <w:t xml:space="preserve"> (A) Correlation of promoter-CGIs in XX cells. (B) Correlation of promoter-CGIs in XY cells. </w:t>
      </w:r>
    </w:p>
    <w:p w14:paraId="0A2950DF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</w:rPr>
      </w:pPr>
    </w:p>
    <w:p w14:paraId="6E103F45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</w:rPr>
      </w:pPr>
    </w:p>
    <w:p w14:paraId="0058261E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CA1D02B" wp14:editId="56BBC881">
            <wp:extent cx="6043930" cy="1866265"/>
            <wp:effectExtent l="0" t="0" r="0" b="0"/>
            <wp:docPr id="10" name="그림 6" descr="텍스트, 도표, 폰트, 흑백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그림 6" descr="텍스트, 도표, 폰트, 흑백이(가) 표시된 사진&#10;&#10;AI 생성 콘텐츠는 정확하지 않을 수 있습니다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186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AFDAD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 w:hint="eastAsia"/>
          <w:b/>
          <w:lang w:eastAsia="ko-KR"/>
        </w:rPr>
        <w:t>3.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  <w:lang w:eastAsia="ko-KR"/>
        </w:rPr>
        <w:t>DNAme</w:t>
      </w:r>
      <w:proofErr w:type="spellEnd"/>
      <w:r>
        <w:rPr>
          <w:rFonts w:ascii="Times New Roman" w:hAnsi="Times New Roman" w:cs="Times New Roman"/>
          <w:b/>
          <w:lang w:eastAsia="ko-KR"/>
        </w:rPr>
        <w:t xml:space="preserve"> correlation of the X-chromosome in XX and XY placental and umbilical endothelial cells.</w:t>
      </w:r>
      <w:r>
        <w:rPr>
          <w:rFonts w:ascii="Times New Roman" w:hAnsi="Times New Roman" w:cs="Times New Roman"/>
          <w:lang w:eastAsia="ko-KR"/>
        </w:rPr>
        <w:t xml:space="preserve"> (A) Correlation of promoter-CGIs in XX cells. (B) Correlation of promoter-CGIs in XY cells.</w:t>
      </w:r>
    </w:p>
    <w:p w14:paraId="30A2B935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</w:p>
    <w:p w14:paraId="6DA7E292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D07D041" wp14:editId="07BA5AA7">
            <wp:extent cx="6043930" cy="4532630"/>
            <wp:effectExtent l="0" t="0" r="0" b="0"/>
            <wp:docPr id="11" name="Picture 9" descr="A collage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 descr="A collage of graph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453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BDD58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 w:hint="eastAsia"/>
          <w:b/>
          <w:lang w:eastAsia="ko-KR"/>
        </w:rPr>
        <w:t>4</w:t>
      </w:r>
      <w:r>
        <w:rPr>
          <w:rFonts w:ascii="Times New Roman" w:hAnsi="Times New Roman" w:cs="Times New Roman"/>
          <w:b/>
          <w:lang w:eastAsia="ko-KR"/>
        </w:rPr>
        <w:t>.</w:t>
      </w:r>
      <w:r>
        <w:rPr>
          <w:rFonts w:ascii="Times New Roman" w:hAnsi="Times New Roman" w:cs="Times New Roman"/>
          <w:b/>
        </w:rPr>
        <w:t xml:space="preserve"> Volcano plots of cell-type influenced differentially methylated </w:t>
      </w:r>
      <w:proofErr w:type="spellStart"/>
      <w:r>
        <w:rPr>
          <w:rFonts w:ascii="Times New Roman" w:hAnsi="Times New Roman" w:cs="Times New Roman"/>
          <w:b/>
        </w:rPr>
        <w:t>CpGs</w:t>
      </w:r>
      <w:proofErr w:type="spellEnd"/>
      <w:r>
        <w:rPr>
          <w:rFonts w:ascii="Times New Roman" w:hAnsi="Times New Roman" w:cs="Times New Roman"/>
          <w:b/>
        </w:rPr>
        <w:t xml:space="preserve"> (DMCs)</w:t>
      </w:r>
      <w:r>
        <w:rPr>
          <w:rFonts w:ascii="Times New Roman" w:hAnsi="Times New Roman" w:cs="Times New Roman"/>
          <w:b/>
          <w:lang w:eastAsia="ko-KR"/>
        </w:rPr>
        <w:t xml:space="preserve"> in the Y-chromosome showing higher and lower </w:t>
      </w:r>
      <w:proofErr w:type="spellStart"/>
      <w:r>
        <w:rPr>
          <w:rFonts w:ascii="Times New Roman" w:hAnsi="Times New Roman" w:cs="Times New Roman"/>
          <w:b/>
          <w:lang w:eastAsia="ko-KR"/>
        </w:rPr>
        <w:t>DNAme</w:t>
      </w:r>
      <w:proofErr w:type="spellEnd"/>
      <w:r>
        <w:rPr>
          <w:rFonts w:ascii="Times New Roman" w:hAnsi="Times New Roman" w:cs="Times New Roman"/>
          <w:b/>
          <w:lang w:eastAsia="ko-KR"/>
        </w:rPr>
        <w:t xml:space="preserve"> </w:t>
      </w:r>
      <w:proofErr w:type="gramStart"/>
      <w:r>
        <w:rPr>
          <w:rFonts w:ascii="Times New Roman" w:hAnsi="Times New Roman" w:cs="Times New Roman"/>
          <w:b/>
          <w:lang w:eastAsia="ko-KR"/>
        </w:rPr>
        <w:t>in a given</w:t>
      </w:r>
      <w:proofErr w:type="gramEnd"/>
      <w:r>
        <w:rPr>
          <w:rFonts w:ascii="Times New Roman" w:hAnsi="Times New Roman" w:cs="Times New Roman"/>
          <w:b/>
          <w:lang w:eastAsia="ko-KR"/>
        </w:rPr>
        <w:t xml:space="preserve"> cell type versus the average of other cell types</w:t>
      </w:r>
      <w:r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eastAsia="ko-KR"/>
        </w:rPr>
        <w:t>(A) Cell-type influenced DMCs of endothelial cells in the Y-chromosome (</w:t>
      </w:r>
      <w:proofErr w:type="spellStart"/>
      <w:r>
        <w:rPr>
          <w:rFonts w:ascii="Times New Roman" w:hAnsi="Times New Roman" w:cs="Times New Roman"/>
          <w:lang w:eastAsia="ko-KR"/>
        </w:rPr>
        <w:t>n</w:t>
      </w:r>
      <w:r>
        <w:rPr>
          <w:rFonts w:ascii="Times New Roman" w:hAnsi="Times New Roman" w:cs="Times New Roman"/>
          <w:vertAlign w:val="subscript"/>
          <w:lang w:eastAsia="ko-KR"/>
        </w:rPr>
        <w:t>CpGs</w:t>
      </w:r>
      <w:proofErr w:type="spellEnd"/>
      <w:r>
        <w:rPr>
          <w:rFonts w:ascii="Times New Roman" w:hAnsi="Times New Roman" w:cs="Times New Roman"/>
          <w:lang w:eastAsia="ko-KR"/>
        </w:rPr>
        <w:t xml:space="preserve"> = 78). (B) Cell-type influenced DMCs of stromal cells in the Y-chromosome (</w:t>
      </w:r>
      <w:proofErr w:type="spellStart"/>
      <w:r>
        <w:rPr>
          <w:rFonts w:ascii="Times New Roman" w:hAnsi="Times New Roman" w:cs="Times New Roman"/>
          <w:lang w:eastAsia="ko-KR"/>
        </w:rPr>
        <w:t>n</w:t>
      </w:r>
      <w:r>
        <w:rPr>
          <w:rFonts w:ascii="Times New Roman" w:hAnsi="Times New Roman" w:cs="Times New Roman"/>
          <w:vertAlign w:val="subscript"/>
          <w:lang w:eastAsia="ko-KR"/>
        </w:rPr>
        <w:t>CpGs</w:t>
      </w:r>
      <w:proofErr w:type="spellEnd"/>
      <w:r>
        <w:rPr>
          <w:rFonts w:ascii="Times New Roman" w:hAnsi="Times New Roman" w:cs="Times New Roman"/>
          <w:lang w:eastAsia="ko-KR"/>
        </w:rPr>
        <w:t xml:space="preserve"> = 84). (C) Cell-type influenced DMCs of the Hofbauer cells in the Y-chromosome (</w:t>
      </w:r>
      <w:proofErr w:type="spellStart"/>
      <w:r>
        <w:rPr>
          <w:rFonts w:ascii="Times New Roman" w:hAnsi="Times New Roman" w:cs="Times New Roman"/>
          <w:lang w:eastAsia="ko-KR"/>
        </w:rPr>
        <w:t>n</w:t>
      </w:r>
      <w:r>
        <w:rPr>
          <w:rFonts w:ascii="Times New Roman" w:hAnsi="Times New Roman" w:cs="Times New Roman"/>
          <w:vertAlign w:val="subscript"/>
          <w:lang w:eastAsia="ko-KR"/>
        </w:rPr>
        <w:t>CpGs</w:t>
      </w:r>
      <w:proofErr w:type="spellEnd"/>
      <w:r>
        <w:rPr>
          <w:rFonts w:ascii="Times New Roman" w:hAnsi="Times New Roman" w:cs="Times New Roman"/>
          <w:lang w:eastAsia="ko-KR"/>
        </w:rPr>
        <w:t xml:space="preserve"> = 105). (D) Cell-type influenced DMCs of cytotrophoblast in the Y-chromosome (</w:t>
      </w:r>
      <w:proofErr w:type="spellStart"/>
      <w:r>
        <w:rPr>
          <w:rFonts w:ascii="Times New Roman" w:hAnsi="Times New Roman" w:cs="Times New Roman"/>
          <w:lang w:eastAsia="ko-KR"/>
        </w:rPr>
        <w:t>n</w:t>
      </w:r>
      <w:r>
        <w:rPr>
          <w:rFonts w:ascii="Times New Roman" w:hAnsi="Times New Roman" w:cs="Times New Roman"/>
          <w:vertAlign w:val="subscript"/>
          <w:lang w:eastAsia="ko-KR"/>
        </w:rPr>
        <w:t>CpGs</w:t>
      </w:r>
      <w:proofErr w:type="spellEnd"/>
      <w:r>
        <w:rPr>
          <w:rFonts w:ascii="Times New Roman" w:hAnsi="Times New Roman" w:cs="Times New Roman"/>
          <w:lang w:eastAsia="ko-KR"/>
        </w:rPr>
        <w:t xml:space="preserve"> = 116).</w:t>
      </w:r>
    </w:p>
    <w:p w14:paraId="48575ECC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</w:p>
    <w:p w14:paraId="5ADC8C2D" w14:textId="77777777" w:rsidR="00406126" w:rsidRDefault="00406126" w:rsidP="00406126">
      <w:pPr>
        <w:spacing w:after="0" w:line="480" w:lineRule="auto"/>
        <w:jc w:val="center"/>
        <w:rPr>
          <w:rFonts w:ascii="Times New Roman" w:hAnsi="Times New Roman" w:cs="Times New Roman"/>
          <w:lang w:eastAsia="ko-KR"/>
        </w:rPr>
      </w:pPr>
      <w:r>
        <w:rPr>
          <w:noProof/>
        </w:rPr>
        <w:lastRenderedPageBreak/>
        <w:drawing>
          <wp:inline distT="0" distB="0" distL="0" distR="0" wp14:anchorId="7323719A" wp14:editId="133460D5">
            <wp:extent cx="3060065" cy="2232025"/>
            <wp:effectExtent l="0" t="0" r="0" b="0"/>
            <wp:docPr id="12" name="Picture 10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0" descr="A screen 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65" cy="223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FA92E8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 w:hint="eastAsia"/>
          <w:b/>
          <w:lang w:eastAsia="ko-KR"/>
        </w:rPr>
        <w:t>5</w:t>
      </w:r>
      <w:r>
        <w:rPr>
          <w:rFonts w:ascii="Times New Roman" w:hAnsi="Times New Roman" w:cs="Times New Roman"/>
          <w:b/>
          <w:lang w:eastAsia="ko-KR"/>
        </w:rPr>
        <w:t>.</w:t>
      </w:r>
      <w:r>
        <w:rPr>
          <w:rFonts w:ascii="Times New Roman" w:hAnsi="Times New Roman" w:cs="Times New Roman"/>
          <w:b/>
        </w:rPr>
        <w:t xml:space="preserve"> Volcano plots of sex-influenced differentially methylated </w:t>
      </w:r>
      <w:r>
        <w:rPr>
          <w:rFonts w:ascii="Times New Roman" w:hAnsi="Times New Roman" w:cs="Times New Roman"/>
          <w:b/>
          <w:lang w:eastAsia="ko-KR"/>
        </w:rPr>
        <w:t>autosomal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CpGs</w:t>
      </w:r>
      <w:proofErr w:type="spellEnd"/>
      <w:r>
        <w:rPr>
          <w:rFonts w:ascii="Times New Roman" w:hAnsi="Times New Roman" w:cs="Times New Roman"/>
          <w:b/>
        </w:rPr>
        <w:t xml:space="preserve"> (DMCs)</w:t>
      </w:r>
      <w:r>
        <w:rPr>
          <w:rFonts w:ascii="Times New Roman" w:hAnsi="Times New Roman" w:cs="Times New Roman"/>
          <w:b/>
          <w:lang w:eastAsia="ko-KR"/>
        </w:rPr>
        <w:t xml:space="preserve"> in whole chorionic villi.</w:t>
      </w:r>
      <w:r>
        <w:rPr>
          <w:rFonts w:ascii="Times New Roman" w:hAnsi="Times New Roman" w:cs="Times New Roman"/>
          <w:lang w:eastAsia="ko-KR"/>
        </w:rPr>
        <w:t xml:space="preserve"> (A) Sex-DMCs of chorionic villi.</w:t>
      </w:r>
    </w:p>
    <w:p w14:paraId="7CE2B215" w14:textId="77777777" w:rsidR="00406126" w:rsidRDefault="00406126" w:rsidP="00406126">
      <w:pPr>
        <w:rPr>
          <w:rFonts w:ascii="Times New Roman" w:hAnsi="Times New Roman" w:cs="Times New Roman"/>
          <w:lang w:eastAsia="ko-KR"/>
        </w:rPr>
      </w:pPr>
      <w:r>
        <w:br w:type="page"/>
      </w:r>
    </w:p>
    <w:p w14:paraId="1FD6CDBC" w14:textId="77777777" w:rsidR="00406126" w:rsidRDefault="00406126" w:rsidP="00406126">
      <w:pPr>
        <w:spacing w:after="0" w:line="480" w:lineRule="auto"/>
        <w:jc w:val="center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noProof/>
          <w:lang w:eastAsia="ko-KR"/>
        </w:rPr>
        <w:lastRenderedPageBreak/>
        <w:drawing>
          <wp:inline distT="0" distB="0" distL="0" distR="0" wp14:anchorId="3194AA12" wp14:editId="5B738CA4">
            <wp:extent cx="6043930" cy="4532630"/>
            <wp:effectExtent l="0" t="0" r="0" b="1270"/>
            <wp:docPr id="1069412312" name="Picture 2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412312" name="Picture 2" descr="A graph of different colored line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453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F73C0" w14:textId="7B9DE4AD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 w:hint="eastAsia"/>
          <w:b/>
          <w:lang w:eastAsia="ko-KR"/>
        </w:rPr>
        <w:t>6</w:t>
      </w:r>
      <w:r>
        <w:rPr>
          <w:rFonts w:ascii="Times New Roman" w:hAnsi="Times New Roman" w:cs="Times New Roman"/>
          <w:b/>
          <w:lang w:eastAsia="ko-KR"/>
        </w:rPr>
        <w:t xml:space="preserve">. Average </w:t>
      </w:r>
      <w:proofErr w:type="spellStart"/>
      <w:r>
        <w:rPr>
          <w:rFonts w:ascii="Times New Roman" w:hAnsi="Times New Roman" w:cs="Times New Roman"/>
          <w:b/>
          <w:lang w:eastAsia="ko-KR"/>
        </w:rPr>
        <w:t>DNAme</w:t>
      </w:r>
      <w:proofErr w:type="spellEnd"/>
      <w:r>
        <w:rPr>
          <w:rFonts w:ascii="Times New Roman" w:hAnsi="Times New Roman" w:cs="Times New Roman"/>
          <w:b/>
          <w:lang w:eastAsia="ko-KR"/>
        </w:rPr>
        <w:t xml:space="preserve"> of</w:t>
      </w:r>
      <w:r>
        <w:rPr>
          <w:rFonts w:ascii="Times New Roman" w:hAnsi="Times New Roman" w:cs="Times New Roman" w:hint="eastAsia"/>
          <w:b/>
          <w:lang w:eastAsia="ko-KR"/>
        </w:rPr>
        <w:t xml:space="preserve"> placental endothelial cells in </w:t>
      </w:r>
      <w:r w:rsidRPr="00831E3E">
        <w:rPr>
          <w:rFonts w:ascii="Times New Roman" w:hAnsi="Times New Roman" w:cs="Times New Roman"/>
          <w:b/>
          <w:i/>
          <w:iCs/>
          <w:lang w:eastAsia="ko-KR"/>
        </w:rPr>
        <w:t>LDB3</w:t>
      </w:r>
      <w:r>
        <w:rPr>
          <w:rFonts w:ascii="Times New Roman" w:hAnsi="Times New Roman" w:cs="Times New Roman"/>
          <w:b/>
          <w:lang w:eastAsia="ko-KR"/>
        </w:rPr>
        <w:t xml:space="preserve"> and </w:t>
      </w:r>
      <w:r w:rsidRPr="00831E3E">
        <w:rPr>
          <w:rFonts w:ascii="Times New Roman" w:hAnsi="Times New Roman" w:cs="Times New Roman"/>
          <w:b/>
          <w:i/>
          <w:iCs/>
          <w:lang w:eastAsia="ko-KR"/>
        </w:rPr>
        <w:t>NSD1</w:t>
      </w:r>
      <w:r>
        <w:rPr>
          <w:rFonts w:ascii="Times New Roman" w:hAnsi="Times New Roman" w:cs="Times New Roman" w:hint="eastAsia"/>
          <w:b/>
          <w:i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b/>
          <w:lang w:eastAsia="ko-KR"/>
        </w:rPr>
        <w:t>promoter</w:t>
      </w:r>
      <w:r>
        <w:rPr>
          <w:rFonts w:ascii="Times New Roman" w:hAnsi="Times New Roman" w:cs="Times New Roman"/>
          <w:b/>
          <w:lang w:eastAsia="ko-KR"/>
        </w:rPr>
        <w:t xml:space="preserve">. </w:t>
      </w:r>
      <w:r w:rsidRPr="00156E11">
        <w:rPr>
          <w:rFonts w:ascii="Times New Roman" w:hAnsi="Times New Roman" w:cs="Times New Roman" w:hint="eastAsia"/>
          <w:bCs/>
          <w:lang w:eastAsia="ko-KR"/>
        </w:rPr>
        <w:t>The</w:t>
      </w:r>
      <w:r>
        <w:rPr>
          <w:rFonts w:ascii="Times New Roman" w:hAnsi="Times New Roman" w:cs="Times New Roman" w:hint="eastAsia"/>
          <w:bCs/>
          <w:lang w:eastAsia="ko-KR"/>
        </w:rPr>
        <w:t xml:space="preserve"> </w:t>
      </w:r>
      <w:proofErr w:type="spellStart"/>
      <w:r>
        <w:rPr>
          <w:rFonts w:ascii="Times New Roman" w:hAnsi="Times New Roman" w:cs="Times New Roman" w:hint="eastAsia"/>
          <w:bCs/>
          <w:lang w:eastAsia="ko-KR"/>
        </w:rPr>
        <w:t>CpGs</w:t>
      </w:r>
      <w:proofErr w:type="spellEnd"/>
      <w:r>
        <w:rPr>
          <w:rFonts w:ascii="Times New Roman" w:hAnsi="Times New Roman" w:cs="Times New Roman" w:hint="eastAsia"/>
          <w:bCs/>
          <w:lang w:eastAsia="ko-KR"/>
        </w:rPr>
        <w:t xml:space="preserve"> in the promoter were visualized and selected by using </w:t>
      </w:r>
      <w:r w:rsidRPr="00156E11">
        <w:rPr>
          <w:rFonts w:ascii="Times New Roman" w:hAnsi="Times New Roman" w:cs="Times New Roman"/>
          <w:bCs/>
          <w:lang w:eastAsia="ko-KR"/>
        </w:rPr>
        <w:t xml:space="preserve">the R shiny app </w:t>
      </w:r>
      <w:r w:rsidRPr="00156E11">
        <w:rPr>
          <w:rFonts w:ascii="Times New Roman" w:hAnsi="Times New Roman" w:cs="Times New Roman"/>
          <w:bCs/>
          <w:i/>
          <w:iCs/>
          <w:lang w:eastAsia="ko-KR"/>
        </w:rPr>
        <w:t>Placental Methylome Browser</w:t>
      </w:r>
      <w:r w:rsidRPr="00156E11">
        <w:rPr>
          <w:rFonts w:ascii="Times New Roman" w:hAnsi="Times New Roman" w:cs="Times New Roman" w:hint="eastAsia"/>
          <w:bCs/>
          <w:lang w:eastAsia="ko-KR"/>
        </w:rPr>
        <w:t xml:space="preserve"> </w:t>
      </w:r>
      <w:r w:rsidR="00D704CC">
        <w:rPr>
          <w:rFonts w:ascii="Times New Roman" w:hAnsi="Times New Roman" w:cs="Times New Roman"/>
          <w:bCs/>
          <w:lang w:eastAsia="ko-KR"/>
        </w:rPr>
        <w:t>(</w:t>
      </w:r>
      <w:r w:rsidR="00D704CC" w:rsidRPr="00D704CC">
        <w:rPr>
          <w:rFonts w:ascii="Times New Roman" w:hAnsi="Times New Roman" w:cs="Times New Roman"/>
          <w:bCs/>
          <w:lang w:eastAsia="ko-KR"/>
        </w:rPr>
        <w:t>https://wvictor.shinyapps.io/dmr-project/</w:t>
      </w:r>
      <w:r w:rsidR="00D704CC">
        <w:rPr>
          <w:rFonts w:ascii="Times New Roman" w:hAnsi="Times New Roman" w:cs="Times New Roman"/>
          <w:bCs/>
          <w:lang w:eastAsia="ko-KR"/>
        </w:rPr>
        <w:t xml:space="preserve">) </w:t>
      </w:r>
      <w:r>
        <w:rPr>
          <w:rFonts w:ascii="Times New Roman" w:hAnsi="Times New Roman" w:cs="Times New Roman" w:hint="eastAsia"/>
          <w:bCs/>
          <w:lang w:eastAsia="ko-KR"/>
        </w:rPr>
        <w:t xml:space="preserve">following the </w:t>
      </w:r>
      <w:r>
        <w:rPr>
          <w:rFonts w:ascii="Times New Roman" w:hAnsi="Times New Roman" w:cs="Times New Roman"/>
          <w:bCs/>
          <w:lang w:eastAsia="ko-KR"/>
        </w:rPr>
        <w:t>“</w:t>
      </w:r>
      <w:r>
        <w:rPr>
          <w:rFonts w:ascii="Times New Roman" w:hAnsi="Times New Roman" w:cs="Times New Roman" w:hint="eastAsia"/>
          <w:bCs/>
          <w:lang w:eastAsia="ko-KR"/>
        </w:rPr>
        <w:t>promoter</w:t>
      </w:r>
      <w:r>
        <w:rPr>
          <w:rFonts w:ascii="Times New Roman" w:hAnsi="Times New Roman" w:cs="Times New Roman"/>
          <w:bCs/>
          <w:lang w:eastAsia="ko-KR"/>
        </w:rPr>
        <w:t>”</w:t>
      </w:r>
      <w:r>
        <w:rPr>
          <w:rFonts w:ascii="Times New Roman" w:hAnsi="Times New Roman" w:cs="Times New Roman" w:hint="eastAsia"/>
          <w:bCs/>
          <w:lang w:eastAsia="ko-KR"/>
        </w:rPr>
        <w:t xml:space="preserve"> </w:t>
      </w:r>
      <w:r>
        <w:rPr>
          <w:rFonts w:ascii="Times New Roman" w:hAnsi="Times New Roman" w:cs="Times New Roman"/>
          <w:bCs/>
          <w:lang w:eastAsia="ko-KR"/>
        </w:rPr>
        <w:t>annotation</w:t>
      </w:r>
      <w:r>
        <w:rPr>
          <w:rFonts w:ascii="Times New Roman" w:hAnsi="Times New Roman" w:cs="Times New Roman" w:hint="eastAsia"/>
          <w:bCs/>
          <w:lang w:eastAsia="ko-KR"/>
        </w:rPr>
        <w:t xml:space="preserve">. </w:t>
      </w:r>
      <w:r>
        <w:rPr>
          <w:rFonts w:ascii="Times New Roman" w:hAnsi="Times New Roman" w:cs="Times New Roman"/>
          <w:lang w:eastAsia="ko-KR"/>
        </w:rPr>
        <w:t xml:space="preserve">(A) Average </w:t>
      </w:r>
      <w:proofErr w:type="spellStart"/>
      <w:r>
        <w:rPr>
          <w:rFonts w:ascii="Times New Roman" w:hAnsi="Times New Roman" w:cs="Times New Roman"/>
          <w:lang w:eastAsia="ko-KR"/>
        </w:rPr>
        <w:t>DNAme</w:t>
      </w:r>
      <w:proofErr w:type="spellEnd"/>
      <w:r>
        <w:rPr>
          <w:rFonts w:ascii="Times New Roman" w:hAnsi="Times New Roman" w:cs="Times New Roman"/>
          <w:lang w:eastAsia="ko-KR"/>
        </w:rPr>
        <w:t xml:space="preserve"> of </w:t>
      </w:r>
      <w:r>
        <w:rPr>
          <w:rFonts w:ascii="Times New Roman" w:hAnsi="Times New Roman" w:cs="Times New Roman" w:hint="eastAsia"/>
          <w:lang w:eastAsia="ko-KR"/>
        </w:rPr>
        <w:t xml:space="preserve">the </w:t>
      </w:r>
      <w:proofErr w:type="spellStart"/>
      <w:r>
        <w:rPr>
          <w:rFonts w:ascii="Times New Roman" w:hAnsi="Times New Roman" w:cs="Times New Roman" w:hint="eastAsia"/>
          <w:lang w:eastAsia="ko-KR"/>
        </w:rPr>
        <w:t>CpGs</w:t>
      </w:r>
      <w:proofErr w:type="spellEnd"/>
      <w:r>
        <w:rPr>
          <w:rFonts w:ascii="Times New Roman" w:hAnsi="Times New Roman" w:cs="Times New Roman" w:hint="eastAsia"/>
          <w:lang w:eastAsia="ko-KR"/>
        </w:rPr>
        <w:t xml:space="preserve"> in the promoter of </w:t>
      </w:r>
      <w:r w:rsidRPr="008D5A6C">
        <w:rPr>
          <w:rFonts w:ascii="Times New Roman" w:hAnsi="Times New Roman" w:cs="Times New Roman"/>
          <w:i/>
          <w:iCs/>
          <w:lang w:eastAsia="ko-KR"/>
        </w:rPr>
        <w:t>LDB3</w:t>
      </w:r>
      <w:r>
        <w:rPr>
          <w:rFonts w:ascii="Times New Roman" w:hAnsi="Times New Roman" w:cs="Times New Roman" w:hint="eastAsia"/>
          <w:lang w:eastAsia="ko-KR"/>
        </w:rPr>
        <w:t xml:space="preserve"> (</w:t>
      </w:r>
      <w:proofErr w:type="spellStart"/>
      <w:r>
        <w:rPr>
          <w:rFonts w:ascii="Times New Roman" w:hAnsi="Times New Roman" w:cs="Times New Roman" w:hint="eastAsia"/>
          <w:lang w:eastAsia="ko-KR"/>
        </w:rPr>
        <w:t>n</w:t>
      </w:r>
      <w:r w:rsidRPr="00156E11">
        <w:rPr>
          <w:rFonts w:ascii="Times New Roman" w:hAnsi="Times New Roman" w:cs="Times New Roman" w:hint="eastAsia"/>
          <w:vertAlign w:val="subscript"/>
          <w:lang w:eastAsia="ko-KR"/>
        </w:rPr>
        <w:t>CpG</w:t>
      </w:r>
      <w:proofErr w:type="spellEnd"/>
      <w:r>
        <w:rPr>
          <w:rFonts w:ascii="Times New Roman" w:hAnsi="Times New Roman" w:cs="Times New Roman" w:hint="eastAsia"/>
          <w:lang w:eastAsia="ko-KR"/>
        </w:rPr>
        <w:t xml:space="preserve"> = 16). </w:t>
      </w:r>
      <w:r>
        <w:rPr>
          <w:rFonts w:ascii="Times New Roman" w:hAnsi="Times New Roman" w:cs="Times New Roman"/>
          <w:lang w:eastAsia="ko-KR"/>
        </w:rPr>
        <w:t xml:space="preserve">The two significant </w:t>
      </w:r>
      <w:r>
        <w:rPr>
          <w:rFonts w:ascii="Times New Roman" w:hAnsi="Times New Roman" w:cs="Times New Roman" w:hint="eastAsia"/>
          <w:lang w:eastAsia="ko-KR"/>
        </w:rPr>
        <w:t>sex-</w:t>
      </w:r>
      <w:r>
        <w:rPr>
          <w:rFonts w:ascii="Times New Roman" w:hAnsi="Times New Roman" w:cs="Times New Roman"/>
          <w:lang w:eastAsia="ko-KR"/>
        </w:rPr>
        <w:t xml:space="preserve">DMCs were labelled with their </w:t>
      </w:r>
      <w:proofErr w:type="spellStart"/>
      <w:r>
        <w:rPr>
          <w:rFonts w:ascii="Times New Roman" w:hAnsi="Times New Roman" w:cs="Times New Roman"/>
          <w:lang w:eastAsia="ko-KR"/>
        </w:rPr>
        <w:t>probeID</w:t>
      </w:r>
      <w:proofErr w:type="spellEnd"/>
      <w:r>
        <w:rPr>
          <w:rFonts w:ascii="Times New Roman" w:hAnsi="Times New Roman" w:cs="Times New Roman"/>
          <w:lang w:eastAsia="ko-KR"/>
        </w:rPr>
        <w:t xml:space="preserve">. (B) Average </w:t>
      </w:r>
      <w:proofErr w:type="spellStart"/>
      <w:r>
        <w:rPr>
          <w:rFonts w:ascii="Times New Roman" w:hAnsi="Times New Roman" w:cs="Times New Roman"/>
          <w:lang w:eastAsia="ko-KR"/>
        </w:rPr>
        <w:t>DNAme</w:t>
      </w:r>
      <w:proofErr w:type="spellEnd"/>
      <w:r>
        <w:rPr>
          <w:rFonts w:ascii="Times New Roman" w:hAnsi="Times New Roman" w:cs="Times New Roman"/>
          <w:lang w:eastAsia="ko-KR"/>
        </w:rPr>
        <w:t xml:space="preserve"> of </w:t>
      </w:r>
      <w:r>
        <w:rPr>
          <w:rFonts w:ascii="Times New Roman" w:hAnsi="Times New Roman" w:cs="Times New Roman" w:hint="eastAsia"/>
          <w:lang w:eastAsia="ko-KR"/>
        </w:rPr>
        <w:t xml:space="preserve">the </w:t>
      </w:r>
      <w:proofErr w:type="spellStart"/>
      <w:r>
        <w:rPr>
          <w:rFonts w:ascii="Times New Roman" w:hAnsi="Times New Roman" w:cs="Times New Roman" w:hint="eastAsia"/>
          <w:lang w:eastAsia="ko-KR"/>
        </w:rPr>
        <w:t>CpGs</w:t>
      </w:r>
      <w:proofErr w:type="spellEnd"/>
      <w:r>
        <w:rPr>
          <w:rFonts w:ascii="Times New Roman" w:hAnsi="Times New Roman" w:cs="Times New Roman" w:hint="eastAsia"/>
          <w:lang w:eastAsia="ko-KR"/>
        </w:rPr>
        <w:t xml:space="preserve"> in the promoter of </w:t>
      </w:r>
      <w:r w:rsidRPr="00F06EF0">
        <w:rPr>
          <w:rFonts w:ascii="Times New Roman" w:hAnsi="Times New Roman" w:cs="Times New Roman" w:hint="eastAsia"/>
          <w:i/>
          <w:iCs/>
          <w:lang w:eastAsia="ko-KR"/>
        </w:rPr>
        <w:t>NSD1</w:t>
      </w:r>
      <w:r>
        <w:rPr>
          <w:rFonts w:ascii="Times New Roman" w:hAnsi="Times New Roman" w:cs="Times New Roman" w:hint="eastAsia"/>
          <w:i/>
          <w:iCs/>
          <w:lang w:eastAsia="ko-KR"/>
        </w:rPr>
        <w:t xml:space="preserve"> </w:t>
      </w:r>
      <w:r>
        <w:rPr>
          <w:rFonts w:ascii="Times New Roman" w:hAnsi="Times New Roman" w:cs="Times New Roman" w:hint="eastAsia"/>
          <w:lang w:eastAsia="ko-KR"/>
        </w:rPr>
        <w:t>(</w:t>
      </w:r>
      <w:proofErr w:type="spellStart"/>
      <w:r>
        <w:rPr>
          <w:rFonts w:ascii="Times New Roman" w:hAnsi="Times New Roman" w:cs="Times New Roman" w:hint="eastAsia"/>
          <w:lang w:eastAsia="ko-KR"/>
        </w:rPr>
        <w:t>n</w:t>
      </w:r>
      <w:r w:rsidRPr="00156E11">
        <w:rPr>
          <w:rFonts w:ascii="Times New Roman" w:hAnsi="Times New Roman" w:cs="Times New Roman" w:hint="eastAsia"/>
          <w:vertAlign w:val="subscript"/>
          <w:lang w:eastAsia="ko-KR"/>
        </w:rPr>
        <w:t>CpG</w:t>
      </w:r>
      <w:proofErr w:type="spellEnd"/>
      <w:r>
        <w:rPr>
          <w:rFonts w:ascii="Times New Roman" w:hAnsi="Times New Roman" w:cs="Times New Roman" w:hint="eastAsia"/>
          <w:lang w:eastAsia="ko-KR"/>
        </w:rPr>
        <w:t xml:space="preserve"> = 14)</w:t>
      </w:r>
      <w:r>
        <w:rPr>
          <w:rFonts w:ascii="Times New Roman" w:hAnsi="Times New Roman" w:cs="Times New Roman"/>
          <w:lang w:eastAsia="ko-KR"/>
        </w:rPr>
        <w:t xml:space="preserve">. The two significant DMCs were labelled with their </w:t>
      </w:r>
      <w:proofErr w:type="spellStart"/>
      <w:r>
        <w:rPr>
          <w:rFonts w:ascii="Times New Roman" w:hAnsi="Times New Roman" w:cs="Times New Roman"/>
          <w:lang w:eastAsia="ko-KR"/>
        </w:rPr>
        <w:t>probeID</w:t>
      </w:r>
      <w:proofErr w:type="spellEnd"/>
      <w:r>
        <w:rPr>
          <w:rFonts w:ascii="Times New Roman" w:hAnsi="Times New Roman" w:cs="Times New Roman"/>
          <w:lang w:eastAsia="ko-KR"/>
        </w:rPr>
        <w:t>.</w:t>
      </w:r>
    </w:p>
    <w:p w14:paraId="1628470C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</w:p>
    <w:p w14:paraId="223A56FA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lang w:eastAsia="ko-KR"/>
        </w:rPr>
      </w:pPr>
      <w:r>
        <w:rPr>
          <w:noProof/>
        </w:rPr>
        <w:lastRenderedPageBreak/>
        <w:drawing>
          <wp:inline distT="0" distB="0" distL="0" distR="0" wp14:anchorId="3F218652" wp14:editId="7AE7516E">
            <wp:extent cx="6043930" cy="2854960"/>
            <wp:effectExtent l="0" t="0" r="0" b="0"/>
            <wp:docPr id="14" name="Picture 12" descr="A diagram of an embryonic ve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2" descr="A diagram of an embryonic ve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285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277077" w14:textId="77777777" w:rsidR="00406126" w:rsidRDefault="00406126" w:rsidP="00406126">
      <w:pPr>
        <w:spacing w:after="0" w:line="480" w:lineRule="auto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</w:rPr>
        <w:t xml:space="preserve">Supplementary figure </w:t>
      </w:r>
      <w:r>
        <w:rPr>
          <w:rFonts w:ascii="Times New Roman" w:hAnsi="Times New Roman" w:cs="Times New Roman" w:hint="eastAsia"/>
          <w:b/>
          <w:lang w:eastAsia="ko-KR"/>
        </w:rPr>
        <w:t>7</w:t>
      </w:r>
      <w:r>
        <w:rPr>
          <w:rFonts w:ascii="Times New Roman" w:hAnsi="Times New Roman" w:cs="Times New Roman"/>
          <w:b/>
          <w:lang w:eastAsia="ko-KR"/>
        </w:rPr>
        <w:t>. Expected projection of embryonic and extraembryonic origin derived vessels.</w:t>
      </w:r>
    </w:p>
    <w:p w14:paraId="64A30B6F" w14:textId="77777777" w:rsidR="00406126" w:rsidRDefault="00406126"/>
    <w:sectPr w:rsidR="004061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26"/>
    <w:rsid w:val="00055B61"/>
    <w:rsid w:val="001A29E1"/>
    <w:rsid w:val="00406126"/>
    <w:rsid w:val="009F36B6"/>
    <w:rsid w:val="00A12664"/>
    <w:rsid w:val="00D7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6B777F"/>
  <w15:chartTrackingRefBased/>
  <w15:docId w15:val="{5522E86F-418A-BF47-969D-A3E6F6370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126"/>
    <w:pPr>
      <w:suppressAutoHyphens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6126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126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126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126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126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126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126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126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126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1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1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1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1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1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1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126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126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126"/>
    <w:pPr>
      <w:suppressAutoHyphens w:val="0"/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1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126"/>
    <w:pPr>
      <w:suppressAutoHyphens w:val="0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4061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1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1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Wendy</dc:creator>
  <cp:keywords/>
  <dc:description/>
  <cp:lastModifiedBy>Wendy Robinson</cp:lastModifiedBy>
  <cp:revision>2</cp:revision>
  <dcterms:created xsi:type="dcterms:W3CDTF">2026-03-16T17:51:00Z</dcterms:created>
  <dcterms:modified xsi:type="dcterms:W3CDTF">2026-03-16T17:51:00Z</dcterms:modified>
</cp:coreProperties>
</file>