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6C14" w14:textId="453047C6" w:rsidR="006B6F3F" w:rsidRPr="006B6F3F" w:rsidRDefault="006B6F3F" w:rsidP="006A76D7">
      <w:pPr>
        <w:spacing w:after="0" w:line="480" w:lineRule="auto"/>
        <w:ind w:left="-426"/>
        <w:rPr>
          <w:rFonts w:ascii="Arial" w:eastAsia="Times New Roman" w:hAnsi="Arial" w:cs="Arial"/>
          <w:kern w:val="0"/>
          <w:sz w:val="20"/>
          <w:szCs w:val="20"/>
          <w:lang w:val="en-GB"/>
          <w14:ligatures w14:val="none"/>
        </w:rPr>
      </w:pPr>
      <w:r w:rsidRPr="006B6F3F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 xml:space="preserve">Table 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>S2</w:t>
      </w:r>
      <w:r w:rsidRPr="006B6F3F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>.</w:t>
      </w:r>
      <w:r w:rsidRPr="006B6F3F">
        <w:rPr>
          <w:rFonts w:ascii="Arial" w:eastAsia="Times New Roman" w:hAnsi="Arial" w:cs="Arial"/>
          <w:kern w:val="0"/>
          <w:sz w:val="20"/>
          <w:szCs w:val="20"/>
          <w:lang w:val="en-GB"/>
          <w14:ligatures w14:val="none"/>
        </w:rPr>
        <w:t xml:space="preserve"> Study characteristics of included studies reporting untreated sepsis </w:t>
      </w:r>
    </w:p>
    <w:tbl>
      <w:tblPr>
        <w:tblStyle w:val="TableGrid2"/>
        <w:tblW w:w="136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1"/>
        <w:gridCol w:w="1522"/>
        <w:gridCol w:w="1209"/>
        <w:gridCol w:w="1910"/>
        <w:gridCol w:w="1276"/>
        <w:gridCol w:w="2409"/>
        <w:gridCol w:w="604"/>
        <w:gridCol w:w="2395"/>
        <w:gridCol w:w="1036"/>
        <w:gridCol w:w="975"/>
      </w:tblGrid>
      <w:tr w:rsidR="006B6F3F" w:rsidRPr="006B6F3F" w14:paraId="14B4EFFE" w14:textId="77777777" w:rsidTr="006A76D7">
        <w:trPr>
          <w:trHeight w:val="300"/>
        </w:trPr>
        <w:tc>
          <w:tcPr>
            <w:tcW w:w="321" w:type="dxa"/>
            <w:shd w:val="clear" w:color="auto" w:fill="D9D9D9"/>
          </w:tcPr>
          <w:p w14:paraId="2B57139C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522" w:type="dxa"/>
            <w:shd w:val="clear" w:color="auto" w:fill="D9D9D9"/>
          </w:tcPr>
          <w:p w14:paraId="46980111" w14:textId="77777777" w:rsidR="006B6F3F" w:rsidRPr="006B6F3F" w:rsidRDefault="006B6F3F" w:rsidP="006B6F3F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First Author, Year </w:t>
            </w:r>
          </w:p>
        </w:tc>
        <w:tc>
          <w:tcPr>
            <w:tcW w:w="1209" w:type="dxa"/>
            <w:shd w:val="clear" w:color="auto" w:fill="D9D9D9"/>
          </w:tcPr>
          <w:p w14:paraId="506DC842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Country </w:t>
            </w:r>
          </w:p>
        </w:tc>
        <w:tc>
          <w:tcPr>
            <w:tcW w:w="1910" w:type="dxa"/>
            <w:shd w:val="clear" w:color="auto" w:fill="D9D9D9"/>
          </w:tcPr>
          <w:p w14:paraId="1EA87913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Animal model/strain</w:t>
            </w:r>
          </w:p>
        </w:tc>
        <w:tc>
          <w:tcPr>
            <w:tcW w:w="1276" w:type="dxa"/>
            <w:shd w:val="clear" w:color="auto" w:fill="D9D9D9"/>
          </w:tcPr>
          <w:p w14:paraId="4039935C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Age (weeks)</w:t>
            </w:r>
          </w:p>
        </w:tc>
        <w:tc>
          <w:tcPr>
            <w:tcW w:w="2409" w:type="dxa"/>
            <w:shd w:val="clear" w:color="auto" w:fill="D9D9D9"/>
          </w:tcPr>
          <w:p w14:paraId="7BD718DE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Sepsis Model </w:t>
            </w:r>
          </w:p>
        </w:tc>
        <w:tc>
          <w:tcPr>
            <w:tcW w:w="604" w:type="dxa"/>
            <w:shd w:val="clear" w:color="auto" w:fill="D9D9D9"/>
          </w:tcPr>
          <w:p w14:paraId="05E204CC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Tmt</w:t>
            </w:r>
            <w:proofErr w:type="spellEnd"/>
          </w:p>
        </w:tc>
        <w:tc>
          <w:tcPr>
            <w:tcW w:w="2395" w:type="dxa"/>
            <w:shd w:val="clear" w:color="auto" w:fill="D9D9D9"/>
          </w:tcPr>
          <w:p w14:paraId="4ADEBB3C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Exp Groups </w:t>
            </w:r>
          </w:p>
        </w:tc>
        <w:tc>
          <w:tcPr>
            <w:tcW w:w="1036" w:type="dxa"/>
            <w:shd w:val="clear" w:color="auto" w:fill="D9D9D9"/>
          </w:tcPr>
          <w:p w14:paraId="5DC1BE51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 male </w:t>
            </w:r>
          </w:p>
        </w:tc>
        <w:tc>
          <w:tcPr>
            <w:tcW w:w="975" w:type="dxa"/>
            <w:shd w:val="clear" w:color="auto" w:fill="D9D9D9"/>
          </w:tcPr>
          <w:p w14:paraId="6CAF1B3D" w14:textId="77777777" w:rsidR="006B6F3F" w:rsidRPr="006B6F3F" w:rsidRDefault="006B6F3F" w:rsidP="006B6F3F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6B6F3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 female</w:t>
            </w:r>
          </w:p>
        </w:tc>
      </w:tr>
      <w:tr w:rsidR="006B6F3F" w:rsidRPr="006B6F3F" w14:paraId="0D540920" w14:textId="77777777" w:rsidTr="006A76D7">
        <w:trPr>
          <w:trHeight w:val="300"/>
        </w:trPr>
        <w:tc>
          <w:tcPr>
            <w:tcW w:w="321" w:type="dxa"/>
          </w:tcPr>
          <w:p w14:paraId="7C67AE6C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309B6C8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Zhang, 2025*</w:t>
            </w:r>
          </w:p>
        </w:tc>
        <w:tc>
          <w:tcPr>
            <w:tcW w:w="1209" w:type="dxa"/>
          </w:tcPr>
          <w:p w14:paraId="55A05F3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1910" w:type="dxa"/>
          </w:tcPr>
          <w:p w14:paraId="0471ED2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1276" w:type="dxa"/>
          </w:tcPr>
          <w:p w14:paraId="21A44DD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8-10</w:t>
            </w:r>
          </w:p>
        </w:tc>
        <w:tc>
          <w:tcPr>
            <w:tcW w:w="2409" w:type="dxa"/>
          </w:tcPr>
          <w:p w14:paraId="374ABB9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CLP, FIP </w:t>
            </w:r>
          </w:p>
        </w:tc>
        <w:tc>
          <w:tcPr>
            <w:tcW w:w="604" w:type="dxa"/>
          </w:tcPr>
          <w:p w14:paraId="490BA08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N/A </w:t>
            </w:r>
          </w:p>
        </w:tc>
        <w:tc>
          <w:tcPr>
            <w:tcW w:w="2395" w:type="dxa"/>
          </w:tcPr>
          <w:p w14:paraId="5E1AC4A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CLP, FIP</w:t>
            </w:r>
          </w:p>
        </w:tc>
        <w:tc>
          <w:tcPr>
            <w:tcW w:w="1036" w:type="dxa"/>
          </w:tcPr>
          <w:p w14:paraId="43F7BB9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  <w:tc>
          <w:tcPr>
            <w:tcW w:w="975" w:type="dxa"/>
          </w:tcPr>
          <w:p w14:paraId="11E4B08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61A70CB2" w14:textId="77777777" w:rsidTr="006A76D7">
        <w:trPr>
          <w:trHeight w:val="300"/>
        </w:trPr>
        <w:tc>
          <w:tcPr>
            <w:tcW w:w="321" w:type="dxa"/>
          </w:tcPr>
          <w:p w14:paraId="6BEED64E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4A06BB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Holmes, 2025*</w:t>
            </w:r>
          </w:p>
        </w:tc>
        <w:tc>
          <w:tcPr>
            <w:tcW w:w="1209" w:type="dxa"/>
          </w:tcPr>
          <w:p w14:paraId="59503AC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States </w:t>
            </w:r>
          </w:p>
        </w:tc>
        <w:tc>
          <w:tcPr>
            <w:tcW w:w="1910" w:type="dxa"/>
          </w:tcPr>
          <w:p w14:paraId="75EC613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</w:t>
            </w:r>
            <w:r w:rsidRPr="006B6F3F">
              <w:rPr>
                <w:rFonts w:ascii="Calibri" w:eastAsia="Calibri" w:hAnsi="Calibri" w:cs="Calibri"/>
                <w:sz w:val="16"/>
                <w:szCs w:val="16"/>
                <w:lang w:val="fr-FR"/>
              </w:rPr>
              <w:t>: C57BL/6J</w:t>
            </w:r>
          </w:p>
        </w:tc>
        <w:tc>
          <w:tcPr>
            <w:tcW w:w="1276" w:type="dxa"/>
          </w:tcPr>
          <w:p w14:paraId="085BB67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2409" w:type="dxa"/>
          </w:tcPr>
          <w:p w14:paraId="41746B9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K. pneumoniae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retropharyngeally</w:t>
            </w:r>
          </w:p>
        </w:tc>
        <w:tc>
          <w:tcPr>
            <w:tcW w:w="604" w:type="dxa"/>
          </w:tcPr>
          <w:p w14:paraId="2A516B8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0981AA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36433A0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975" w:type="dxa"/>
          </w:tcPr>
          <w:p w14:paraId="4C15213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</w:tr>
      <w:tr w:rsidR="006B6F3F" w:rsidRPr="006B6F3F" w14:paraId="04265856" w14:textId="77777777" w:rsidTr="006A76D7">
        <w:trPr>
          <w:trHeight w:val="300"/>
        </w:trPr>
        <w:tc>
          <w:tcPr>
            <w:tcW w:w="321" w:type="dxa"/>
          </w:tcPr>
          <w:p w14:paraId="609EF5D5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D49DF2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Kingren, 2024*</w:t>
            </w:r>
          </w:p>
        </w:tc>
        <w:tc>
          <w:tcPr>
            <w:tcW w:w="1209" w:type="dxa"/>
          </w:tcPr>
          <w:p w14:paraId="260358F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States </w:t>
            </w:r>
          </w:p>
        </w:tc>
        <w:tc>
          <w:tcPr>
            <w:tcW w:w="1910" w:type="dxa"/>
          </w:tcPr>
          <w:p w14:paraId="6978446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45E62E3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61-78</w:t>
            </w:r>
          </w:p>
        </w:tc>
        <w:tc>
          <w:tcPr>
            <w:tcW w:w="2409" w:type="dxa"/>
          </w:tcPr>
          <w:p w14:paraId="2A87D04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604" w:type="dxa"/>
          </w:tcPr>
          <w:p w14:paraId="374E9EB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5E2AD72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1036" w:type="dxa"/>
          </w:tcPr>
          <w:p w14:paraId="2C8CA76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975" w:type="dxa"/>
          </w:tcPr>
          <w:p w14:paraId="2AFE985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</w:tr>
      <w:tr w:rsidR="006B6F3F" w:rsidRPr="006B6F3F" w14:paraId="71F5FAA8" w14:textId="77777777" w:rsidTr="006A76D7">
        <w:trPr>
          <w:trHeight w:val="300"/>
        </w:trPr>
        <w:tc>
          <w:tcPr>
            <w:tcW w:w="321" w:type="dxa"/>
          </w:tcPr>
          <w:p w14:paraId="4E1786DA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79D281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Joaquim, 2024*</w:t>
            </w:r>
          </w:p>
        </w:tc>
        <w:tc>
          <w:tcPr>
            <w:tcW w:w="1209" w:type="dxa"/>
          </w:tcPr>
          <w:p w14:paraId="631804D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Brazil </w:t>
            </w:r>
          </w:p>
        </w:tc>
        <w:tc>
          <w:tcPr>
            <w:tcW w:w="1910" w:type="dxa"/>
          </w:tcPr>
          <w:p w14:paraId="2B7DDFE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Rat: Wistar </w:t>
            </w:r>
          </w:p>
        </w:tc>
        <w:tc>
          <w:tcPr>
            <w:tcW w:w="1276" w:type="dxa"/>
          </w:tcPr>
          <w:p w14:paraId="1703852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2409" w:type="dxa"/>
          </w:tcPr>
          <w:p w14:paraId="7D18C42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3A2AA7F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17BBD9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5324855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3B1D669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</w:tr>
      <w:tr w:rsidR="006B6F3F" w:rsidRPr="006B6F3F" w14:paraId="367163C6" w14:textId="77777777" w:rsidTr="006A76D7">
        <w:trPr>
          <w:trHeight w:val="300"/>
        </w:trPr>
        <w:tc>
          <w:tcPr>
            <w:tcW w:w="321" w:type="dxa"/>
          </w:tcPr>
          <w:p w14:paraId="049E01A3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3CB16E6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Nagarajan, 2024*</w:t>
            </w:r>
          </w:p>
        </w:tc>
        <w:tc>
          <w:tcPr>
            <w:tcW w:w="1209" w:type="dxa"/>
          </w:tcPr>
          <w:p w14:paraId="7DE55B5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United States</w:t>
            </w:r>
          </w:p>
        </w:tc>
        <w:tc>
          <w:tcPr>
            <w:tcW w:w="1910" w:type="dxa"/>
          </w:tcPr>
          <w:p w14:paraId="62EE882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Collaborative cross-strains (C57BL6/6J)</w:t>
            </w:r>
          </w:p>
        </w:tc>
        <w:tc>
          <w:tcPr>
            <w:tcW w:w="1276" w:type="dxa"/>
          </w:tcPr>
          <w:p w14:paraId="73EA0EC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2409" w:type="dxa"/>
          </w:tcPr>
          <w:p w14:paraId="754563C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S. aureus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, IV into the retro-orbital sinus </w:t>
            </w:r>
          </w:p>
        </w:tc>
        <w:tc>
          <w:tcPr>
            <w:tcW w:w="604" w:type="dxa"/>
          </w:tcPr>
          <w:p w14:paraId="021266D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7004F4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01EF06D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975" w:type="dxa"/>
          </w:tcPr>
          <w:p w14:paraId="49E6CDC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</w:tr>
      <w:tr w:rsidR="006B6F3F" w:rsidRPr="006B6F3F" w14:paraId="15F6676E" w14:textId="77777777" w:rsidTr="006A76D7">
        <w:trPr>
          <w:trHeight w:val="300"/>
        </w:trPr>
        <w:tc>
          <w:tcPr>
            <w:tcW w:w="321" w:type="dxa"/>
          </w:tcPr>
          <w:p w14:paraId="370D85E9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CD7137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Eskandari, 2024*</w:t>
            </w:r>
          </w:p>
        </w:tc>
        <w:tc>
          <w:tcPr>
            <w:tcW w:w="1209" w:type="dxa"/>
          </w:tcPr>
          <w:p w14:paraId="02126B3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Canada </w:t>
            </w:r>
          </w:p>
        </w:tc>
        <w:tc>
          <w:tcPr>
            <w:tcW w:w="1910" w:type="dxa"/>
          </w:tcPr>
          <w:p w14:paraId="17A7CC3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Rat: Sprague–Dawley</w:t>
            </w:r>
          </w:p>
        </w:tc>
        <w:tc>
          <w:tcPr>
            <w:tcW w:w="1276" w:type="dxa"/>
          </w:tcPr>
          <w:p w14:paraId="1B51118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7-9</w:t>
            </w:r>
          </w:p>
        </w:tc>
        <w:tc>
          <w:tcPr>
            <w:tcW w:w="2409" w:type="dxa"/>
          </w:tcPr>
          <w:p w14:paraId="101B1CF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604" w:type="dxa"/>
          </w:tcPr>
          <w:p w14:paraId="7B33529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N/A </w:t>
            </w:r>
          </w:p>
        </w:tc>
        <w:tc>
          <w:tcPr>
            <w:tcW w:w="2395" w:type="dxa"/>
          </w:tcPr>
          <w:p w14:paraId="7AF5999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1036" w:type="dxa"/>
          </w:tcPr>
          <w:p w14:paraId="3B1325F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8A4D11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</w:tr>
      <w:tr w:rsidR="006B6F3F" w:rsidRPr="006B6F3F" w14:paraId="1183EA56" w14:textId="77777777" w:rsidTr="006A76D7">
        <w:trPr>
          <w:trHeight w:val="300"/>
        </w:trPr>
        <w:tc>
          <w:tcPr>
            <w:tcW w:w="321" w:type="dxa"/>
          </w:tcPr>
          <w:p w14:paraId="28EA950B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A6495A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Sharma, 2024*</w:t>
            </w:r>
          </w:p>
        </w:tc>
        <w:tc>
          <w:tcPr>
            <w:tcW w:w="1209" w:type="dxa"/>
          </w:tcPr>
          <w:p w14:paraId="0FCEB6B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Canada</w:t>
            </w:r>
          </w:p>
        </w:tc>
        <w:tc>
          <w:tcPr>
            <w:tcW w:w="1910" w:type="dxa"/>
          </w:tcPr>
          <w:p w14:paraId="0843313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14C2E19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35</w:t>
            </w:r>
          </w:p>
        </w:tc>
        <w:tc>
          <w:tcPr>
            <w:tcW w:w="2409" w:type="dxa"/>
          </w:tcPr>
          <w:p w14:paraId="13545D6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FIP </w:t>
            </w:r>
          </w:p>
        </w:tc>
        <w:tc>
          <w:tcPr>
            <w:tcW w:w="604" w:type="dxa"/>
          </w:tcPr>
          <w:p w14:paraId="2691121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N/A </w:t>
            </w:r>
          </w:p>
        </w:tc>
        <w:tc>
          <w:tcPr>
            <w:tcW w:w="2395" w:type="dxa"/>
          </w:tcPr>
          <w:p w14:paraId="266EC62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FIP</w:t>
            </w:r>
          </w:p>
        </w:tc>
        <w:tc>
          <w:tcPr>
            <w:tcW w:w="1036" w:type="dxa"/>
          </w:tcPr>
          <w:p w14:paraId="02B3C36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4-6/ group</w:t>
            </w:r>
          </w:p>
        </w:tc>
        <w:tc>
          <w:tcPr>
            <w:tcW w:w="975" w:type="dxa"/>
          </w:tcPr>
          <w:p w14:paraId="455CBB2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4-6/group</w:t>
            </w:r>
          </w:p>
        </w:tc>
      </w:tr>
      <w:tr w:rsidR="006B6F3F" w:rsidRPr="006B6F3F" w14:paraId="7FF5A001" w14:textId="77777777" w:rsidTr="006A76D7">
        <w:trPr>
          <w:trHeight w:val="300"/>
        </w:trPr>
        <w:tc>
          <w:tcPr>
            <w:tcW w:w="321" w:type="dxa"/>
          </w:tcPr>
          <w:p w14:paraId="0CC1ADB4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D31784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Munley, 2023*</w:t>
            </w:r>
          </w:p>
        </w:tc>
        <w:tc>
          <w:tcPr>
            <w:tcW w:w="1209" w:type="dxa"/>
          </w:tcPr>
          <w:p w14:paraId="6DE11EB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States </w:t>
            </w:r>
          </w:p>
        </w:tc>
        <w:tc>
          <w:tcPr>
            <w:tcW w:w="1910" w:type="dxa"/>
          </w:tcPr>
          <w:p w14:paraId="7064B00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Rat: Sprague-Dawley</w:t>
            </w:r>
          </w:p>
        </w:tc>
        <w:tc>
          <w:tcPr>
            <w:tcW w:w="1276" w:type="dxa"/>
          </w:tcPr>
          <w:p w14:paraId="61C2742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9-11</w:t>
            </w:r>
          </w:p>
        </w:tc>
        <w:tc>
          <w:tcPr>
            <w:tcW w:w="2409" w:type="dxa"/>
          </w:tcPr>
          <w:p w14:paraId="7BEFEEF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P. aeruginosa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, IT</w:t>
            </w:r>
          </w:p>
        </w:tc>
        <w:tc>
          <w:tcPr>
            <w:tcW w:w="604" w:type="dxa"/>
          </w:tcPr>
          <w:p w14:paraId="3EB0376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094B306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Polytrauma, polytrauma + daily stress with/without pneumonia</w:t>
            </w:r>
          </w:p>
        </w:tc>
        <w:tc>
          <w:tcPr>
            <w:tcW w:w="1036" w:type="dxa"/>
          </w:tcPr>
          <w:p w14:paraId="248DD20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8/ group</w:t>
            </w:r>
          </w:p>
        </w:tc>
        <w:tc>
          <w:tcPr>
            <w:tcW w:w="975" w:type="dxa"/>
          </w:tcPr>
          <w:p w14:paraId="6FBEA610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8/ group</w:t>
            </w:r>
          </w:p>
        </w:tc>
      </w:tr>
      <w:tr w:rsidR="006B6F3F" w:rsidRPr="006B6F3F" w14:paraId="6AA720B1" w14:textId="77777777" w:rsidTr="006A76D7">
        <w:trPr>
          <w:trHeight w:val="300"/>
        </w:trPr>
        <w:tc>
          <w:tcPr>
            <w:tcW w:w="321" w:type="dxa"/>
          </w:tcPr>
          <w:p w14:paraId="0D0851A9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331674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Calibri" w:hAnsi="Calibri" w:cs="Calibri"/>
                <w:sz w:val="16"/>
                <w:szCs w:val="16"/>
              </w:rPr>
              <w:t>Bojalil</w:t>
            </w:r>
            <w:proofErr w:type="spellEnd"/>
            <w:r w:rsidRPr="006B6F3F">
              <w:rPr>
                <w:rFonts w:ascii="Calibri" w:eastAsia="Calibri" w:hAnsi="Calibri" w:cs="Calibri"/>
                <w:sz w:val="16"/>
                <w:szCs w:val="16"/>
              </w:rPr>
              <w:t>, 2023*</w:t>
            </w:r>
          </w:p>
        </w:tc>
        <w:tc>
          <w:tcPr>
            <w:tcW w:w="1209" w:type="dxa"/>
          </w:tcPr>
          <w:p w14:paraId="6954196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Mexico </w:t>
            </w:r>
          </w:p>
        </w:tc>
        <w:tc>
          <w:tcPr>
            <w:tcW w:w="1910" w:type="dxa"/>
          </w:tcPr>
          <w:p w14:paraId="5A5FAC5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BALB/c</w:t>
            </w:r>
          </w:p>
        </w:tc>
        <w:tc>
          <w:tcPr>
            <w:tcW w:w="1276" w:type="dxa"/>
          </w:tcPr>
          <w:p w14:paraId="236314E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8-12</w:t>
            </w:r>
          </w:p>
        </w:tc>
        <w:tc>
          <w:tcPr>
            <w:tcW w:w="2409" w:type="dxa"/>
          </w:tcPr>
          <w:p w14:paraId="2B254AC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50B2162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N/A </w:t>
            </w:r>
          </w:p>
        </w:tc>
        <w:tc>
          <w:tcPr>
            <w:tcW w:w="2395" w:type="dxa"/>
          </w:tcPr>
          <w:p w14:paraId="5B096F1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13F7049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0678FDA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</w:tr>
      <w:tr w:rsidR="006B6F3F" w:rsidRPr="006B6F3F" w14:paraId="3DECEC85" w14:textId="77777777" w:rsidTr="006A76D7">
        <w:trPr>
          <w:trHeight w:val="300"/>
        </w:trPr>
        <w:tc>
          <w:tcPr>
            <w:tcW w:w="321" w:type="dxa"/>
          </w:tcPr>
          <w:p w14:paraId="289E1545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53A2D24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Fernandes Souza, 2023*</w:t>
            </w:r>
          </w:p>
        </w:tc>
        <w:tc>
          <w:tcPr>
            <w:tcW w:w="1209" w:type="dxa"/>
          </w:tcPr>
          <w:p w14:paraId="2869E24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Brazil </w:t>
            </w:r>
          </w:p>
        </w:tc>
        <w:tc>
          <w:tcPr>
            <w:tcW w:w="1910" w:type="dxa"/>
          </w:tcPr>
          <w:p w14:paraId="011BB57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Mice: Swiss</w:t>
            </w:r>
          </w:p>
        </w:tc>
        <w:tc>
          <w:tcPr>
            <w:tcW w:w="1276" w:type="dxa"/>
          </w:tcPr>
          <w:p w14:paraId="1F0E262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10-12</w:t>
            </w:r>
          </w:p>
        </w:tc>
        <w:tc>
          <w:tcPr>
            <w:tcW w:w="2409" w:type="dxa"/>
          </w:tcPr>
          <w:p w14:paraId="7CDA39F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K. pneumoniae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, IT</w:t>
            </w:r>
          </w:p>
        </w:tc>
        <w:tc>
          <w:tcPr>
            <w:tcW w:w="604" w:type="dxa"/>
          </w:tcPr>
          <w:p w14:paraId="5AEE02D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77EF04E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Bacteraemia </w:t>
            </w:r>
          </w:p>
        </w:tc>
        <w:tc>
          <w:tcPr>
            <w:tcW w:w="1036" w:type="dxa"/>
          </w:tcPr>
          <w:p w14:paraId="279D2C1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53B0BA6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</w:tr>
      <w:tr w:rsidR="006B6F3F" w:rsidRPr="006B6F3F" w14:paraId="39902AE4" w14:textId="77777777" w:rsidTr="006A76D7">
        <w:trPr>
          <w:trHeight w:val="300"/>
        </w:trPr>
        <w:tc>
          <w:tcPr>
            <w:tcW w:w="321" w:type="dxa"/>
          </w:tcPr>
          <w:p w14:paraId="453A8CFF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23FF4F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Garcia, 2023*</w:t>
            </w:r>
          </w:p>
        </w:tc>
        <w:tc>
          <w:tcPr>
            <w:tcW w:w="1209" w:type="dxa"/>
          </w:tcPr>
          <w:p w14:paraId="1AA4A76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States </w:t>
            </w:r>
          </w:p>
        </w:tc>
        <w:tc>
          <w:tcPr>
            <w:tcW w:w="1910" w:type="dxa"/>
          </w:tcPr>
          <w:p w14:paraId="39B6086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1276" w:type="dxa"/>
          </w:tcPr>
          <w:p w14:paraId="176C70C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6-24</w:t>
            </w:r>
          </w:p>
        </w:tc>
        <w:tc>
          <w:tcPr>
            <w:tcW w:w="2409" w:type="dxa"/>
          </w:tcPr>
          <w:p w14:paraId="362EEEE3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418F529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325FE8F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2479D0A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68</w:t>
            </w:r>
          </w:p>
        </w:tc>
        <w:tc>
          <w:tcPr>
            <w:tcW w:w="975" w:type="dxa"/>
          </w:tcPr>
          <w:p w14:paraId="70459C7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51</w:t>
            </w:r>
          </w:p>
        </w:tc>
      </w:tr>
      <w:tr w:rsidR="006B6F3F" w:rsidRPr="006B6F3F" w14:paraId="3C32AC78" w14:textId="77777777" w:rsidTr="006A76D7">
        <w:trPr>
          <w:trHeight w:val="300"/>
        </w:trPr>
        <w:tc>
          <w:tcPr>
            <w:tcW w:w="321" w:type="dxa"/>
          </w:tcPr>
          <w:p w14:paraId="6ACA465D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6CFA604F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Homma, 2023*</w:t>
            </w:r>
          </w:p>
        </w:tc>
        <w:tc>
          <w:tcPr>
            <w:tcW w:w="1209" w:type="dxa"/>
          </w:tcPr>
          <w:p w14:paraId="5C4DA0B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United States </w:t>
            </w:r>
          </w:p>
        </w:tc>
        <w:tc>
          <w:tcPr>
            <w:tcW w:w="1910" w:type="dxa"/>
          </w:tcPr>
          <w:p w14:paraId="291BB3F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Adult Merino sheep</w:t>
            </w:r>
          </w:p>
        </w:tc>
        <w:tc>
          <w:tcPr>
            <w:tcW w:w="1276" w:type="dxa"/>
          </w:tcPr>
          <w:p w14:paraId="26D3237B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3 years</w:t>
            </w:r>
          </w:p>
        </w:tc>
        <w:tc>
          <w:tcPr>
            <w:tcW w:w="2409" w:type="dxa"/>
          </w:tcPr>
          <w:p w14:paraId="0D04F3FD" w14:textId="77777777" w:rsidR="006B6F3F" w:rsidRPr="006B6F3F" w:rsidRDefault="006B6F3F" w:rsidP="006B6F3F">
            <w:pPr>
              <w:rPr>
                <w:rFonts w:ascii="Calibri" w:eastAsia="Calibri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Methicillin-resistant Staphylococcus aureus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 (USA300/TCH1516)</w:t>
            </w:r>
          </w:p>
        </w:tc>
        <w:tc>
          <w:tcPr>
            <w:tcW w:w="604" w:type="dxa"/>
          </w:tcPr>
          <w:p w14:paraId="1210DD4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C0567E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6670A9F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975" w:type="dxa"/>
          </w:tcPr>
          <w:p w14:paraId="0B364646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</w:tr>
      <w:tr w:rsidR="006B6F3F" w:rsidRPr="006B6F3F" w14:paraId="115A0CE8" w14:textId="77777777" w:rsidTr="006A76D7">
        <w:trPr>
          <w:trHeight w:val="300"/>
        </w:trPr>
        <w:tc>
          <w:tcPr>
            <w:tcW w:w="321" w:type="dxa"/>
          </w:tcPr>
          <w:p w14:paraId="7F0F448B" w14:textId="77777777" w:rsidR="006B6F3F" w:rsidRPr="006B6F3F" w:rsidRDefault="006B6F3F" w:rsidP="006B6F3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07C5773E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Hu, 2023*</w:t>
            </w:r>
          </w:p>
        </w:tc>
        <w:tc>
          <w:tcPr>
            <w:tcW w:w="1209" w:type="dxa"/>
          </w:tcPr>
          <w:p w14:paraId="3D7C4AF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Sweden </w:t>
            </w:r>
          </w:p>
        </w:tc>
        <w:tc>
          <w:tcPr>
            <w:tcW w:w="1910" w:type="dxa"/>
          </w:tcPr>
          <w:p w14:paraId="645567A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Mouse: C57BL/6 </w:t>
            </w:r>
          </w:p>
        </w:tc>
        <w:tc>
          <w:tcPr>
            <w:tcW w:w="1276" w:type="dxa"/>
          </w:tcPr>
          <w:p w14:paraId="3B7593A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13-28, 73-89</w:t>
            </w:r>
          </w:p>
        </w:tc>
        <w:tc>
          <w:tcPr>
            <w:tcW w:w="2409" w:type="dxa"/>
          </w:tcPr>
          <w:p w14:paraId="28AD8944" w14:textId="77777777" w:rsidR="006B6F3F" w:rsidRPr="006B6F3F" w:rsidRDefault="006B6F3F" w:rsidP="006B6F3F">
            <w:pPr>
              <w:rPr>
                <w:rFonts w:ascii="Calibri" w:eastAsia="Calibri" w:hAnsi="Calibri" w:cs="Calibri"/>
                <w:i/>
                <w:iCs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S.aureus</w:t>
            </w:r>
            <w:proofErr w:type="spellEnd"/>
            <w:proofErr w:type="gramEnd"/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, </w:t>
            </w:r>
            <w:r w:rsidRPr="006B6F3F">
              <w:rPr>
                <w:rFonts w:ascii="Calibri" w:eastAsia="Calibri" w:hAnsi="Calibri" w:cs="Calibri"/>
                <w:sz w:val="16"/>
                <w:szCs w:val="16"/>
              </w:rPr>
              <w:t>IV</w:t>
            </w:r>
            <w:r w:rsidRPr="006B6F3F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604" w:type="dxa"/>
          </w:tcPr>
          <w:p w14:paraId="2477C04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117738D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 – Young, Bacteraemia - Old</w:t>
            </w:r>
          </w:p>
        </w:tc>
        <w:tc>
          <w:tcPr>
            <w:tcW w:w="1036" w:type="dxa"/>
          </w:tcPr>
          <w:p w14:paraId="1BB8BE5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10, 8</w:t>
            </w:r>
          </w:p>
        </w:tc>
        <w:tc>
          <w:tcPr>
            <w:tcW w:w="975" w:type="dxa"/>
          </w:tcPr>
          <w:p w14:paraId="1969F7F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8, 5</w:t>
            </w:r>
          </w:p>
        </w:tc>
      </w:tr>
      <w:tr w:rsidR="006B6F3F" w:rsidRPr="006B6F3F" w14:paraId="25967F11" w14:textId="77777777" w:rsidTr="006A76D7">
        <w:trPr>
          <w:trHeight w:val="300"/>
        </w:trPr>
        <w:tc>
          <w:tcPr>
            <w:tcW w:w="321" w:type="dxa"/>
          </w:tcPr>
          <w:p w14:paraId="46ADDBC6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6D51D5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Laitano, 2020*</w:t>
            </w:r>
          </w:p>
        </w:tc>
        <w:tc>
          <w:tcPr>
            <w:tcW w:w="1209" w:type="dxa"/>
          </w:tcPr>
          <w:p w14:paraId="08D24C8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Spain</w:t>
            </w:r>
          </w:p>
        </w:tc>
        <w:tc>
          <w:tcPr>
            <w:tcW w:w="1910" w:type="dxa"/>
          </w:tcPr>
          <w:p w14:paraId="06CD741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 </w:t>
            </w:r>
          </w:p>
        </w:tc>
        <w:tc>
          <w:tcPr>
            <w:tcW w:w="1276" w:type="dxa"/>
          </w:tcPr>
          <w:p w14:paraId="12EB429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NR </w:t>
            </w:r>
          </w:p>
        </w:tc>
        <w:tc>
          <w:tcPr>
            <w:tcW w:w="2409" w:type="dxa"/>
          </w:tcPr>
          <w:p w14:paraId="66656E9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FIP</w:t>
            </w:r>
          </w:p>
        </w:tc>
        <w:tc>
          <w:tcPr>
            <w:tcW w:w="604" w:type="dxa"/>
          </w:tcPr>
          <w:p w14:paraId="5C50A6B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D18B11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FIP (different doses)</w:t>
            </w:r>
          </w:p>
        </w:tc>
        <w:tc>
          <w:tcPr>
            <w:tcW w:w="1036" w:type="dxa"/>
          </w:tcPr>
          <w:p w14:paraId="574EADC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16-22/group</w:t>
            </w:r>
          </w:p>
        </w:tc>
        <w:tc>
          <w:tcPr>
            <w:tcW w:w="975" w:type="dxa"/>
          </w:tcPr>
          <w:p w14:paraId="006E614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6-12/group</w:t>
            </w:r>
          </w:p>
        </w:tc>
      </w:tr>
      <w:tr w:rsidR="006B6F3F" w:rsidRPr="006B6F3F" w14:paraId="0DC28136" w14:textId="77777777" w:rsidTr="006A76D7">
        <w:trPr>
          <w:trHeight w:val="300"/>
        </w:trPr>
        <w:tc>
          <w:tcPr>
            <w:tcW w:w="321" w:type="dxa"/>
          </w:tcPr>
          <w:p w14:paraId="19957157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06"/>
              </w:tabs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529E47F" w14:textId="77777777" w:rsidR="006B6F3F" w:rsidRPr="006B6F3F" w:rsidRDefault="006B6F3F" w:rsidP="006B6F3F">
            <w:pPr>
              <w:tabs>
                <w:tab w:val="left" w:pos="606"/>
              </w:tabs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Kikuchi, 2020*</w:t>
            </w:r>
          </w:p>
        </w:tc>
        <w:tc>
          <w:tcPr>
            <w:tcW w:w="1209" w:type="dxa"/>
          </w:tcPr>
          <w:p w14:paraId="032F9BB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USA/Japan</w:t>
            </w:r>
          </w:p>
        </w:tc>
        <w:tc>
          <w:tcPr>
            <w:tcW w:w="1910" w:type="dxa"/>
          </w:tcPr>
          <w:p w14:paraId="547586D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(H-AMPKα1) KO</w:t>
            </w:r>
          </w:p>
        </w:tc>
        <w:tc>
          <w:tcPr>
            <w:tcW w:w="1276" w:type="dxa"/>
          </w:tcPr>
          <w:p w14:paraId="3BC2057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8-12</w:t>
            </w:r>
          </w:p>
        </w:tc>
        <w:tc>
          <w:tcPr>
            <w:tcW w:w="2409" w:type="dxa"/>
          </w:tcPr>
          <w:p w14:paraId="1D59616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08F99F5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6B62323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312DDDA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22</w:t>
            </w:r>
          </w:p>
        </w:tc>
        <w:tc>
          <w:tcPr>
            <w:tcW w:w="975" w:type="dxa"/>
          </w:tcPr>
          <w:p w14:paraId="479DDA0A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22</w:t>
            </w:r>
          </w:p>
        </w:tc>
      </w:tr>
      <w:tr w:rsidR="006B6F3F" w:rsidRPr="006B6F3F" w14:paraId="37F422AF" w14:textId="77777777" w:rsidTr="006A76D7">
        <w:trPr>
          <w:trHeight w:val="299"/>
        </w:trPr>
        <w:tc>
          <w:tcPr>
            <w:tcW w:w="321" w:type="dxa"/>
          </w:tcPr>
          <w:p w14:paraId="79E3A458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2D24B8D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Khazaee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2020*</w:t>
            </w:r>
          </w:p>
        </w:tc>
        <w:tc>
          <w:tcPr>
            <w:tcW w:w="1209" w:type="dxa"/>
          </w:tcPr>
          <w:p w14:paraId="74D4912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</w:t>
            </w:r>
          </w:p>
        </w:tc>
        <w:tc>
          <w:tcPr>
            <w:tcW w:w="1910" w:type="dxa"/>
          </w:tcPr>
          <w:p w14:paraId="19D299E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Rat: Wistar</w:t>
            </w:r>
          </w:p>
        </w:tc>
        <w:tc>
          <w:tcPr>
            <w:tcW w:w="1276" w:type="dxa"/>
          </w:tcPr>
          <w:p w14:paraId="3F6821F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Day 130-150</w:t>
            </w:r>
          </w:p>
        </w:tc>
        <w:tc>
          <w:tcPr>
            <w:tcW w:w="2409" w:type="dxa"/>
          </w:tcPr>
          <w:p w14:paraId="18ECE1A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FIP</w:t>
            </w:r>
          </w:p>
        </w:tc>
        <w:tc>
          <w:tcPr>
            <w:tcW w:w="604" w:type="dxa"/>
          </w:tcPr>
          <w:p w14:paraId="52993EA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5C0539A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Normal diet, Low protein diet</w:t>
            </w:r>
          </w:p>
        </w:tc>
        <w:tc>
          <w:tcPr>
            <w:tcW w:w="1036" w:type="dxa"/>
          </w:tcPr>
          <w:p w14:paraId="4F80885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 group</w:t>
            </w:r>
          </w:p>
        </w:tc>
        <w:tc>
          <w:tcPr>
            <w:tcW w:w="975" w:type="dxa"/>
          </w:tcPr>
          <w:p w14:paraId="10FC3E7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5,4</w:t>
            </w:r>
          </w:p>
        </w:tc>
      </w:tr>
      <w:tr w:rsidR="006B6F3F" w:rsidRPr="006B6F3F" w14:paraId="117C438D" w14:textId="77777777" w:rsidTr="006A76D7">
        <w:trPr>
          <w:trHeight w:val="300"/>
        </w:trPr>
        <w:tc>
          <w:tcPr>
            <w:tcW w:w="321" w:type="dxa"/>
          </w:tcPr>
          <w:p w14:paraId="2BE35ECE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CB8C66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Gravina, 2020*</w:t>
            </w:r>
          </w:p>
        </w:tc>
        <w:tc>
          <w:tcPr>
            <w:tcW w:w="1209" w:type="dxa"/>
          </w:tcPr>
          <w:p w14:paraId="67A00E6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Sweden, USA </w:t>
            </w:r>
          </w:p>
        </w:tc>
        <w:tc>
          <w:tcPr>
            <w:tcW w:w="1910" w:type="dxa"/>
          </w:tcPr>
          <w:p w14:paraId="0256172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</w:t>
            </w:r>
          </w:p>
        </w:tc>
        <w:tc>
          <w:tcPr>
            <w:tcW w:w="1276" w:type="dxa"/>
          </w:tcPr>
          <w:p w14:paraId="3BC23B4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Day 4 (neonate)</w:t>
            </w:r>
          </w:p>
        </w:tc>
        <w:tc>
          <w:tcPr>
            <w:tcW w:w="2409" w:type="dxa"/>
          </w:tcPr>
          <w:p w14:paraId="2569216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Staphylococcus epidermidis</w:t>
            </w:r>
          </w:p>
        </w:tc>
        <w:tc>
          <w:tcPr>
            <w:tcW w:w="604" w:type="dxa"/>
          </w:tcPr>
          <w:p w14:paraId="4D32907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7DD9D6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7BEBF5F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 group</w:t>
            </w:r>
          </w:p>
        </w:tc>
        <w:tc>
          <w:tcPr>
            <w:tcW w:w="975" w:type="dxa"/>
          </w:tcPr>
          <w:p w14:paraId="26471EF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 group</w:t>
            </w:r>
          </w:p>
        </w:tc>
      </w:tr>
      <w:tr w:rsidR="006B6F3F" w:rsidRPr="006B6F3F" w14:paraId="3E132EDE" w14:textId="77777777" w:rsidTr="006A76D7">
        <w:trPr>
          <w:trHeight w:val="300"/>
        </w:trPr>
        <w:tc>
          <w:tcPr>
            <w:tcW w:w="321" w:type="dxa"/>
          </w:tcPr>
          <w:p w14:paraId="67382CD2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11C61C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Cian, 2019*</w:t>
            </w:r>
          </w:p>
        </w:tc>
        <w:tc>
          <w:tcPr>
            <w:tcW w:w="1209" w:type="dxa"/>
          </w:tcPr>
          <w:p w14:paraId="68DF37C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566BA12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C57BL/6J, C3H/HeJ</w:t>
            </w:r>
          </w:p>
        </w:tc>
        <w:tc>
          <w:tcPr>
            <w:tcW w:w="1276" w:type="dxa"/>
          </w:tcPr>
          <w:p w14:paraId="7A119F5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6-8</w:t>
            </w:r>
          </w:p>
        </w:tc>
        <w:tc>
          <w:tcPr>
            <w:tcW w:w="2409" w:type="dxa"/>
          </w:tcPr>
          <w:p w14:paraId="111BC95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S.Typhimurium</w:t>
            </w:r>
            <w:proofErr w:type="spellEnd"/>
            <w:proofErr w:type="gramEnd"/>
          </w:p>
        </w:tc>
        <w:tc>
          <w:tcPr>
            <w:tcW w:w="604" w:type="dxa"/>
          </w:tcPr>
          <w:p w14:paraId="7206FF1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17601C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036" w:type="dxa"/>
          </w:tcPr>
          <w:p w14:paraId="773028D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21-22</w:t>
            </w:r>
          </w:p>
        </w:tc>
        <w:tc>
          <w:tcPr>
            <w:tcW w:w="975" w:type="dxa"/>
          </w:tcPr>
          <w:p w14:paraId="0D9C3E6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28</w:t>
            </w:r>
          </w:p>
        </w:tc>
      </w:tr>
      <w:tr w:rsidR="006B6F3F" w:rsidRPr="006B6F3F" w14:paraId="7924E651" w14:textId="77777777" w:rsidTr="006A76D7">
        <w:trPr>
          <w:trHeight w:val="300"/>
        </w:trPr>
        <w:tc>
          <w:tcPr>
            <w:tcW w:w="321" w:type="dxa"/>
          </w:tcPr>
          <w:p w14:paraId="00F9C3A2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41"/>
              </w:tabs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08D2CE2F" w14:textId="77777777" w:rsidR="006B6F3F" w:rsidRPr="006B6F3F" w:rsidRDefault="006B6F3F" w:rsidP="006B6F3F">
            <w:pPr>
              <w:tabs>
                <w:tab w:val="left" w:pos="741"/>
              </w:tabs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Bachta, 2020*</w:t>
            </w:r>
          </w:p>
        </w:tc>
        <w:tc>
          <w:tcPr>
            <w:tcW w:w="1209" w:type="dxa"/>
          </w:tcPr>
          <w:p w14:paraId="1A3C9A9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220497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BALB/C</w:t>
            </w:r>
          </w:p>
        </w:tc>
        <w:tc>
          <w:tcPr>
            <w:tcW w:w="1276" w:type="dxa"/>
          </w:tcPr>
          <w:p w14:paraId="254505E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6-8</w:t>
            </w:r>
          </w:p>
        </w:tc>
        <w:tc>
          <w:tcPr>
            <w:tcW w:w="2409" w:type="dxa"/>
          </w:tcPr>
          <w:p w14:paraId="63FF28F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P. aeruginosa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(8.8 x 10^5 - 4.8 x 10^7 CFU</w:t>
            </w:r>
          </w:p>
        </w:tc>
        <w:tc>
          <w:tcPr>
            <w:tcW w:w="604" w:type="dxa"/>
          </w:tcPr>
          <w:p w14:paraId="4ED48CD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4B2B561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589194B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6403998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9</w:t>
            </w:r>
          </w:p>
        </w:tc>
      </w:tr>
      <w:tr w:rsidR="006B6F3F" w:rsidRPr="006B6F3F" w14:paraId="531A78F2" w14:textId="77777777" w:rsidTr="006A76D7">
        <w:trPr>
          <w:trHeight w:val="300"/>
        </w:trPr>
        <w:tc>
          <w:tcPr>
            <w:tcW w:w="321" w:type="dxa"/>
          </w:tcPr>
          <w:p w14:paraId="17A4A651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228D32B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Wei, 2019*</w:t>
            </w:r>
          </w:p>
        </w:tc>
        <w:tc>
          <w:tcPr>
            <w:tcW w:w="1209" w:type="dxa"/>
          </w:tcPr>
          <w:p w14:paraId="1DDE6BC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China </w:t>
            </w:r>
          </w:p>
        </w:tc>
        <w:tc>
          <w:tcPr>
            <w:tcW w:w="1910" w:type="dxa"/>
          </w:tcPr>
          <w:p w14:paraId="78DA2D2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C57BL/6J wild type and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FcRγ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-deficient </w:t>
            </w:r>
          </w:p>
        </w:tc>
        <w:tc>
          <w:tcPr>
            <w:tcW w:w="1276" w:type="dxa"/>
          </w:tcPr>
          <w:p w14:paraId="6502116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2409" w:type="dxa"/>
          </w:tcPr>
          <w:p w14:paraId="1B632C2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E.coli</w:t>
            </w:r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, IP </w:t>
            </w:r>
          </w:p>
        </w:tc>
        <w:tc>
          <w:tcPr>
            <w:tcW w:w="604" w:type="dxa"/>
          </w:tcPr>
          <w:p w14:paraId="46A2D9A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70846F39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23ABC73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22</w:t>
            </w:r>
          </w:p>
        </w:tc>
        <w:tc>
          <w:tcPr>
            <w:tcW w:w="975" w:type="dxa"/>
          </w:tcPr>
          <w:p w14:paraId="10060C8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22</w:t>
            </w:r>
          </w:p>
        </w:tc>
      </w:tr>
      <w:tr w:rsidR="006B6F3F" w:rsidRPr="006B6F3F" w14:paraId="01F9732E" w14:textId="77777777" w:rsidTr="006A76D7">
        <w:trPr>
          <w:trHeight w:val="300"/>
        </w:trPr>
        <w:tc>
          <w:tcPr>
            <w:tcW w:w="321" w:type="dxa"/>
          </w:tcPr>
          <w:p w14:paraId="399EABB7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72E501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Luna, 2019*</w:t>
            </w:r>
          </w:p>
        </w:tc>
        <w:tc>
          <w:tcPr>
            <w:tcW w:w="1209" w:type="dxa"/>
          </w:tcPr>
          <w:p w14:paraId="66C4510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1910" w:type="dxa"/>
          </w:tcPr>
          <w:p w14:paraId="1466953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C3HeB/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FeJ</w:t>
            </w:r>
            <w:proofErr w:type="spellEnd"/>
          </w:p>
        </w:tc>
        <w:tc>
          <w:tcPr>
            <w:tcW w:w="1276" w:type="dxa"/>
          </w:tcPr>
          <w:p w14:paraId="3E769CD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8-10</w:t>
            </w:r>
          </w:p>
        </w:tc>
        <w:tc>
          <w:tcPr>
            <w:tcW w:w="2409" w:type="dxa"/>
          </w:tcPr>
          <w:p w14:paraId="676AEF3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 xml:space="preserve">A. </w:t>
            </w: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baumannii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:</w:t>
            </w:r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HUMC1, VA-AB41, LAC-4, LAC-4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ColR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, ATCC17978</w:t>
            </w:r>
          </w:p>
        </w:tc>
        <w:tc>
          <w:tcPr>
            <w:tcW w:w="604" w:type="dxa"/>
          </w:tcPr>
          <w:p w14:paraId="0C68036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0D57218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Bacteraemia: </w:t>
            </w:r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HUMC1, VA-AB41, LAC-4, LAC-4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ColR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ATCC17978</w:t>
            </w:r>
          </w:p>
        </w:tc>
        <w:tc>
          <w:tcPr>
            <w:tcW w:w="1036" w:type="dxa"/>
          </w:tcPr>
          <w:p w14:paraId="62AEA1E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5/group</w:t>
            </w:r>
          </w:p>
        </w:tc>
        <w:tc>
          <w:tcPr>
            <w:tcW w:w="975" w:type="dxa"/>
          </w:tcPr>
          <w:p w14:paraId="6085A43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5/group</w:t>
            </w:r>
          </w:p>
        </w:tc>
      </w:tr>
      <w:tr w:rsidR="006B6F3F" w:rsidRPr="006B6F3F" w14:paraId="52AE8EC8" w14:textId="77777777" w:rsidTr="006A76D7">
        <w:trPr>
          <w:trHeight w:val="300"/>
        </w:trPr>
        <w:tc>
          <w:tcPr>
            <w:tcW w:w="321" w:type="dxa"/>
          </w:tcPr>
          <w:p w14:paraId="59C44ABB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5A73C96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Davis, 2019</w:t>
            </w:r>
          </w:p>
        </w:tc>
        <w:tc>
          <w:tcPr>
            <w:tcW w:w="1209" w:type="dxa"/>
          </w:tcPr>
          <w:p w14:paraId="2702E46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3501887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16DDA59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10-14</w:t>
            </w:r>
          </w:p>
        </w:tc>
        <w:tc>
          <w:tcPr>
            <w:tcW w:w="2409" w:type="dxa"/>
          </w:tcPr>
          <w:p w14:paraId="5026293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CLP </w:t>
            </w:r>
          </w:p>
        </w:tc>
        <w:tc>
          <w:tcPr>
            <w:tcW w:w="604" w:type="dxa"/>
          </w:tcPr>
          <w:p w14:paraId="6308B00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5F56A09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195C823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75" w:type="dxa"/>
          </w:tcPr>
          <w:p w14:paraId="0CFCA0B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324ADA45" w14:textId="77777777" w:rsidTr="006A76D7">
        <w:trPr>
          <w:trHeight w:val="300"/>
        </w:trPr>
        <w:tc>
          <w:tcPr>
            <w:tcW w:w="321" w:type="dxa"/>
          </w:tcPr>
          <w:p w14:paraId="0DA863A1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002CA3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Castanheira, 2018</w:t>
            </w:r>
          </w:p>
        </w:tc>
        <w:tc>
          <w:tcPr>
            <w:tcW w:w="1209" w:type="dxa"/>
          </w:tcPr>
          <w:p w14:paraId="561478B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Brazil</w:t>
            </w:r>
          </w:p>
        </w:tc>
        <w:tc>
          <w:tcPr>
            <w:tcW w:w="1910" w:type="dxa"/>
          </w:tcPr>
          <w:p w14:paraId="6A6720E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C57BL/6, CCR5-/- </w:t>
            </w:r>
          </w:p>
        </w:tc>
        <w:tc>
          <w:tcPr>
            <w:tcW w:w="1276" w:type="dxa"/>
          </w:tcPr>
          <w:p w14:paraId="1166086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NR </w:t>
            </w:r>
          </w:p>
        </w:tc>
        <w:tc>
          <w:tcPr>
            <w:tcW w:w="2409" w:type="dxa"/>
          </w:tcPr>
          <w:p w14:paraId="125CF9A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CLP </w:t>
            </w:r>
          </w:p>
        </w:tc>
        <w:tc>
          <w:tcPr>
            <w:tcW w:w="604" w:type="dxa"/>
          </w:tcPr>
          <w:p w14:paraId="13E2A29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788508D2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CLP</w:t>
            </w:r>
          </w:p>
        </w:tc>
        <w:tc>
          <w:tcPr>
            <w:tcW w:w="1036" w:type="dxa"/>
          </w:tcPr>
          <w:p w14:paraId="22B04B7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75" w:type="dxa"/>
          </w:tcPr>
          <w:p w14:paraId="604AD7E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12D17D2C" w14:textId="77777777" w:rsidTr="006A76D7">
        <w:trPr>
          <w:trHeight w:val="300"/>
        </w:trPr>
        <w:tc>
          <w:tcPr>
            <w:tcW w:w="321" w:type="dxa"/>
          </w:tcPr>
          <w:p w14:paraId="7CA458DD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7F2014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Barter, 2019*</w:t>
            </w:r>
          </w:p>
        </w:tc>
        <w:tc>
          <w:tcPr>
            <w:tcW w:w="1209" w:type="dxa"/>
          </w:tcPr>
          <w:p w14:paraId="2A280FA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5DEE6EF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1F23AAA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3-5 months, 18-22 months</w:t>
            </w:r>
          </w:p>
        </w:tc>
        <w:tc>
          <w:tcPr>
            <w:tcW w:w="2409" w:type="dxa"/>
          </w:tcPr>
          <w:p w14:paraId="3656E05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3DE89C3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FBD5EB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3EE86F6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</w:t>
            </w:r>
          </w:p>
        </w:tc>
        <w:tc>
          <w:tcPr>
            <w:tcW w:w="975" w:type="dxa"/>
          </w:tcPr>
          <w:p w14:paraId="7607584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</w:t>
            </w:r>
          </w:p>
        </w:tc>
      </w:tr>
      <w:tr w:rsidR="006B6F3F" w:rsidRPr="006B6F3F" w14:paraId="471FC2B5" w14:textId="77777777" w:rsidTr="006A76D7">
        <w:trPr>
          <w:trHeight w:val="300"/>
        </w:trPr>
        <w:tc>
          <w:tcPr>
            <w:tcW w:w="321" w:type="dxa"/>
          </w:tcPr>
          <w:p w14:paraId="09BBC672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03B8C58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Zeng, 2018*</w:t>
            </w:r>
          </w:p>
        </w:tc>
        <w:tc>
          <w:tcPr>
            <w:tcW w:w="1209" w:type="dxa"/>
          </w:tcPr>
          <w:p w14:paraId="627DA14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</w:t>
            </w:r>
          </w:p>
        </w:tc>
        <w:tc>
          <w:tcPr>
            <w:tcW w:w="1910" w:type="dxa"/>
          </w:tcPr>
          <w:p w14:paraId="08A1229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C57BL/6, C3−/−</w:t>
            </w:r>
          </w:p>
        </w:tc>
        <w:tc>
          <w:tcPr>
            <w:tcW w:w="1276" w:type="dxa"/>
          </w:tcPr>
          <w:p w14:paraId="28B8059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8-10</w:t>
            </w:r>
          </w:p>
        </w:tc>
        <w:tc>
          <w:tcPr>
            <w:tcW w:w="2409" w:type="dxa"/>
          </w:tcPr>
          <w:p w14:paraId="36BB67C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E.coli</w:t>
            </w:r>
            <w:proofErr w:type="spellEnd"/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Xen14,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Enteropathogenic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E.coli</w:t>
            </w:r>
            <w:proofErr w:type="spellEnd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 xml:space="preserve"> </w:t>
            </w:r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(EPEC)</w:t>
            </w:r>
          </w:p>
        </w:tc>
        <w:tc>
          <w:tcPr>
            <w:tcW w:w="604" w:type="dxa"/>
          </w:tcPr>
          <w:p w14:paraId="4E89ACD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2B882A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Calibri" w:hAnsi="Calibri" w:cs="Calibri"/>
                <w:sz w:val="16"/>
                <w:szCs w:val="16"/>
              </w:rPr>
              <w:t xml:space="preserve">Bacteraemia: 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2x10</w:t>
            </w:r>
            <w:r w:rsidRPr="006B6F3F">
              <w:rPr>
                <w:rFonts w:ascii="Calibri" w:eastAsia="Arial" w:hAnsi="Calibri" w:cs="Calibri"/>
                <w:sz w:val="16"/>
                <w:szCs w:val="16"/>
                <w:vertAlign w:val="superscript"/>
              </w:rPr>
              <w:t xml:space="preserve">7 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CFU, 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1x10</w:t>
            </w:r>
            <w:r w:rsidRPr="006B6F3F">
              <w:rPr>
                <w:rFonts w:ascii="Calibri" w:eastAsia="Arial" w:hAnsi="Calibri" w:cs="Calibri"/>
                <w:sz w:val="16"/>
                <w:szCs w:val="16"/>
                <w:vertAlign w:val="superscript"/>
              </w:rPr>
              <w:t>8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CFU</w:t>
            </w:r>
          </w:p>
        </w:tc>
        <w:tc>
          <w:tcPr>
            <w:tcW w:w="1036" w:type="dxa"/>
          </w:tcPr>
          <w:p w14:paraId="4B78421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5-10/group</w:t>
            </w:r>
          </w:p>
        </w:tc>
        <w:tc>
          <w:tcPr>
            <w:tcW w:w="975" w:type="dxa"/>
          </w:tcPr>
          <w:p w14:paraId="5F8D346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5-10/group</w:t>
            </w:r>
          </w:p>
        </w:tc>
      </w:tr>
      <w:tr w:rsidR="006B6F3F" w:rsidRPr="006B6F3F" w14:paraId="26040CBD" w14:textId="77777777" w:rsidTr="006A76D7">
        <w:trPr>
          <w:trHeight w:val="300"/>
        </w:trPr>
        <w:tc>
          <w:tcPr>
            <w:tcW w:w="321" w:type="dxa"/>
          </w:tcPr>
          <w:p w14:paraId="287D868D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29F9F2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MacMillan, 2018*</w:t>
            </w:r>
          </w:p>
        </w:tc>
        <w:tc>
          <w:tcPr>
            <w:tcW w:w="1209" w:type="dxa"/>
          </w:tcPr>
          <w:p w14:paraId="70AA2D8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1910" w:type="dxa"/>
          </w:tcPr>
          <w:p w14:paraId="4BA2810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CD-1</w:t>
            </w:r>
          </w:p>
        </w:tc>
        <w:tc>
          <w:tcPr>
            <w:tcW w:w="1276" w:type="dxa"/>
          </w:tcPr>
          <w:p w14:paraId="343C6DF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</w:t>
            </w:r>
          </w:p>
        </w:tc>
        <w:tc>
          <w:tcPr>
            <w:tcW w:w="2409" w:type="dxa"/>
          </w:tcPr>
          <w:p w14:paraId="0D536BB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 + Nephrectomy</w:t>
            </w:r>
          </w:p>
        </w:tc>
        <w:tc>
          <w:tcPr>
            <w:tcW w:w="604" w:type="dxa"/>
          </w:tcPr>
          <w:p w14:paraId="5457C37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45F2755C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018D2F0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2052DD6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</w:t>
            </w:r>
          </w:p>
        </w:tc>
      </w:tr>
      <w:tr w:rsidR="006B6F3F" w:rsidRPr="006B6F3F" w14:paraId="372F39A6" w14:textId="77777777" w:rsidTr="006A76D7">
        <w:trPr>
          <w:trHeight w:val="300"/>
        </w:trPr>
        <w:tc>
          <w:tcPr>
            <w:tcW w:w="321" w:type="dxa"/>
          </w:tcPr>
          <w:p w14:paraId="0469719D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5C383FA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Fay, 2018</w:t>
            </w:r>
          </w:p>
        </w:tc>
        <w:tc>
          <w:tcPr>
            <w:tcW w:w="1209" w:type="dxa"/>
          </w:tcPr>
          <w:p w14:paraId="74EFDBC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1910" w:type="dxa"/>
          </w:tcPr>
          <w:p w14:paraId="30CF301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C57/B6 WT, CD43-/- </w:t>
            </w:r>
          </w:p>
        </w:tc>
        <w:tc>
          <w:tcPr>
            <w:tcW w:w="1276" w:type="dxa"/>
          </w:tcPr>
          <w:p w14:paraId="1775CC0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</w:t>
            </w:r>
          </w:p>
        </w:tc>
        <w:tc>
          <w:tcPr>
            <w:tcW w:w="2409" w:type="dxa"/>
          </w:tcPr>
          <w:p w14:paraId="1D2146A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CLP,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buprenorphine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, saline, ceftriaxone,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metronidazole</w:t>
            </w:r>
            <w:proofErr w:type="spellEnd"/>
          </w:p>
        </w:tc>
        <w:tc>
          <w:tcPr>
            <w:tcW w:w="604" w:type="dxa"/>
          </w:tcPr>
          <w:p w14:paraId="209FE57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31329837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CLP</w:t>
            </w:r>
          </w:p>
        </w:tc>
        <w:tc>
          <w:tcPr>
            <w:tcW w:w="1036" w:type="dxa"/>
          </w:tcPr>
          <w:p w14:paraId="7D06403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75" w:type="dxa"/>
          </w:tcPr>
          <w:p w14:paraId="73DB17D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NR</w:t>
            </w:r>
          </w:p>
        </w:tc>
      </w:tr>
      <w:tr w:rsidR="006B6F3F" w:rsidRPr="006B6F3F" w14:paraId="6479901C" w14:textId="77777777" w:rsidTr="006A76D7">
        <w:trPr>
          <w:trHeight w:val="300"/>
        </w:trPr>
        <w:tc>
          <w:tcPr>
            <w:tcW w:w="321" w:type="dxa"/>
          </w:tcPr>
          <w:p w14:paraId="29C37058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9B9AE0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Chella Krishnan, 2016*</w:t>
            </w:r>
          </w:p>
        </w:tc>
        <w:tc>
          <w:tcPr>
            <w:tcW w:w="1209" w:type="dxa"/>
          </w:tcPr>
          <w:p w14:paraId="7356C02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1910" w:type="dxa"/>
          </w:tcPr>
          <w:p w14:paraId="6217529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BALB/c, C57BL/6J, DBA/2J, Cd-1</w:t>
            </w:r>
          </w:p>
        </w:tc>
        <w:tc>
          <w:tcPr>
            <w:tcW w:w="1276" w:type="dxa"/>
          </w:tcPr>
          <w:p w14:paraId="33C764C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8-12</w:t>
            </w:r>
          </w:p>
        </w:tc>
        <w:tc>
          <w:tcPr>
            <w:tcW w:w="2409" w:type="dxa"/>
          </w:tcPr>
          <w:p w14:paraId="037334C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GAS: </w:t>
            </w: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 xml:space="preserve">Streptococcus pyogenes 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5448WT</w:t>
            </w:r>
          </w:p>
        </w:tc>
        <w:tc>
          <w:tcPr>
            <w:tcW w:w="604" w:type="dxa"/>
          </w:tcPr>
          <w:p w14:paraId="75BBF55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46BF853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C57BL/6J, DBA/2J </w:t>
            </w:r>
          </w:p>
        </w:tc>
        <w:tc>
          <w:tcPr>
            <w:tcW w:w="1036" w:type="dxa"/>
          </w:tcPr>
          <w:p w14:paraId="3C663F7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11, 10</w:t>
            </w:r>
          </w:p>
        </w:tc>
        <w:tc>
          <w:tcPr>
            <w:tcW w:w="975" w:type="dxa"/>
          </w:tcPr>
          <w:p w14:paraId="399D595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11, 10</w:t>
            </w:r>
          </w:p>
        </w:tc>
      </w:tr>
      <w:tr w:rsidR="006B6F3F" w:rsidRPr="006B6F3F" w14:paraId="60310AF7" w14:textId="77777777" w:rsidTr="006A76D7">
        <w:trPr>
          <w:trHeight w:val="300"/>
        </w:trPr>
        <w:tc>
          <w:tcPr>
            <w:tcW w:w="321" w:type="dxa"/>
          </w:tcPr>
          <w:p w14:paraId="269A67C7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98"/>
              </w:tabs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0C8BFC76" w14:textId="77777777" w:rsidR="006B6F3F" w:rsidRPr="006B6F3F" w:rsidRDefault="006B6F3F" w:rsidP="006B6F3F">
            <w:pPr>
              <w:tabs>
                <w:tab w:val="left" w:pos="498"/>
              </w:tabs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Wilson, 2017*</w:t>
            </w:r>
          </w:p>
        </w:tc>
        <w:tc>
          <w:tcPr>
            <w:tcW w:w="1209" w:type="dxa"/>
          </w:tcPr>
          <w:p w14:paraId="7160F31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USA </w:t>
            </w:r>
          </w:p>
        </w:tc>
        <w:tc>
          <w:tcPr>
            <w:tcW w:w="1910" w:type="dxa"/>
          </w:tcPr>
          <w:p w14:paraId="2F598F7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C57BL/6J, Trx-1Tg/+</w:t>
            </w:r>
          </w:p>
        </w:tc>
        <w:tc>
          <w:tcPr>
            <w:tcW w:w="1276" w:type="dxa"/>
          </w:tcPr>
          <w:p w14:paraId="19E2B72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 </w:t>
            </w:r>
          </w:p>
        </w:tc>
        <w:tc>
          <w:tcPr>
            <w:tcW w:w="2409" w:type="dxa"/>
          </w:tcPr>
          <w:p w14:paraId="29993FF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7737B6A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F6803C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4465F01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</w:t>
            </w:r>
          </w:p>
        </w:tc>
        <w:tc>
          <w:tcPr>
            <w:tcW w:w="975" w:type="dxa"/>
          </w:tcPr>
          <w:p w14:paraId="15B8736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</w:t>
            </w:r>
          </w:p>
        </w:tc>
      </w:tr>
      <w:tr w:rsidR="006B6F3F" w:rsidRPr="006B6F3F" w14:paraId="58774A8B" w14:textId="77777777" w:rsidTr="006A76D7">
        <w:trPr>
          <w:trHeight w:val="300"/>
        </w:trPr>
        <w:tc>
          <w:tcPr>
            <w:tcW w:w="321" w:type="dxa"/>
          </w:tcPr>
          <w:p w14:paraId="547E94EC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72410D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Tomlinson, 2017</w:t>
            </w:r>
          </w:p>
        </w:tc>
        <w:tc>
          <w:tcPr>
            <w:tcW w:w="1209" w:type="dxa"/>
          </w:tcPr>
          <w:p w14:paraId="5DA7635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</w:t>
            </w:r>
          </w:p>
        </w:tc>
        <w:tc>
          <w:tcPr>
            <w:tcW w:w="1910" w:type="dxa"/>
          </w:tcPr>
          <w:p w14:paraId="799B133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</w:t>
            </w:r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C57Bl/6</w:t>
            </w:r>
            <w:proofErr w:type="gramStart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>J ,</w:t>
            </w:r>
            <w:proofErr w:type="gramEnd"/>
            <w:r w:rsidRPr="006B6F3F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</w:rPr>
              <w:t>Snca</w:t>
            </w:r>
            <w:proofErr w:type="spellEnd"/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</w:rPr>
              <w:t xml:space="preserve"> </w:t>
            </w:r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  <w:vertAlign w:val="superscript"/>
              </w:rPr>
              <w:t>-/-</w:t>
            </w:r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</w:rPr>
              <w:t>Snca</w:t>
            </w:r>
            <w:proofErr w:type="spellEnd"/>
            <w:r w:rsidRPr="006B6F3F">
              <w:rPr>
                <w:rFonts w:ascii="Calibri" w:eastAsia="Times New Roman" w:hAnsi="Calibri" w:cs="Calibri"/>
                <w:i/>
                <w:iCs/>
                <w:sz w:val="16"/>
                <w:szCs w:val="16"/>
                <w:vertAlign w:val="superscript"/>
              </w:rPr>
              <w:t>+/-</w:t>
            </w:r>
          </w:p>
        </w:tc>
        <w:tc>
          <w:tcPr>
            <w:tcW w:w="1276" w:type="dxa"/>
          </w:tcPr>
          <w:p w14:paraId="4D3DF70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gram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10 day</w:t>
            </w:r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8</w:t>
            </w:r>
          </w:p>
        </w:tc>
        <w:tc>
          <w:tcPr>
            <w:tcW w:w="2409" w:type="dxa"/>
          </w:tcPr>
          <w:p w14:paraId="5D3BC381" w14:textId="77777777" w:rsidR="006B6F3F" w:rsidRPr="006B6F3F" w:rsidRDefault="006B6F3F" w:rsidP="006B6F3F">
            <w:pPr>
              <w:rPr>
                <w:rFonts w:ascii="Calibri" w:eastAsia="Arial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S. typhimurium</w:t>
            </w:r>
          </w:p>
        </w:tc>
        <w:tc>
          <w:tcPr>
            <w:tcW w:w="604" w:type="dxa"/>
          </w:tcPr>
          <w:p w14:paraId="58C8098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0D223578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746A039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75" w:type="dxa"/>
          </w:tcPr>
          <w:p w14:paraId="2219F27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  <w:tr w:rsidR="006B6F3F" w:rsidRPr="006B6F3F" w14:paraId="3C9E5B09" w14:textId="77777777" w:rsidTr="006A76D7">
        <w:trPr>
          <w:trHeight w:val="300"/>
        </w:trPr>
        <w:tc>
          <w:tcPr>
            <w:tcW w:w="321" w:type="dxa"/>
          </w:tcPr>
          <w:p w14:paraId="7373A0BE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35EA889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Assaad, 2017*</w:t>
            </w:r>
          </w:p>
        </w:tc>
        <w:tc>
          <w:tcPr>
            <w:tcW w:w="1209" w:type="dxa"/>
          </w:tcPr>
          <w:p w14:paraId="0186F48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Australia </w:t>
            </w:r>
          </w:p>
        </w:tc>
        <w:tc>
          <w:tcPr>
            <w:tcW w:w="1910" w:type="dxa"/>
          </w:tcPr>
          <w:p w14:paraId="315FB98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 </w:t>
            </w:r>
          </w:p>
        </w:tc>
        <w:tc>
          <w:tcPr>
            <w:tcW w:w="1276" w:type="dxa"/>
          </w:tcPr>
          <w:p w14:paraId="405E669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8-10 </w:t>
            </w:r>
          </w:p>
        </w:tc>
        <w:tc>
          <w:tcPr>
            <w:tcW w:w="2409" w:type="dxa"/>
          </w:tcPr>
          <w:p w14:paraId="009354D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  <w:lang w:val="fr-FR"/>
              </w:rPr>
              <w:t>E.coli</w:t>
            </w:r>
            <w:proofErr w:type="spellEnd"/>
            <w:proofErr w:type="gramEnd"/>
          </w:p>
        </w:tc>
        <w:tc>
          <w:tcPr>
            <w:tcW w:w="604" w:type="dxa"/>
          </w:tcPr>
          <w:p w14:paraId="2F2A75F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0AFBCDD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79135E1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</w:t>
            </w:r>
          </w:p>
        </w:tc>
        <w:tc>
          <w:tcPr>
            <w:tcW w:w="975" w:type="dxa"/>
          </w:tcPr>
          <w:p w14:paraId="770CAEE4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</w:t>
            </w:r>
          </w:p>
        </w:tc>
      </w:tr>
      <w:tr w:rsidR="006B6F3F" w:rsidRPr="006B6F3F" w14:paraId="59C28417" w14:textId="77777777" w:rsidTr="006A76D7">
        <w:trPr>
          <w:trHeight w:val="300"/>
        </w:trPr>
        <w:tc>
          <w:tcPr>
            <w:tcW w:w="321" w:type="dxa"/>
          </w:tcPr>
          <w:p w14:paraId="22174C00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2CB6CC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Wehrenpfennig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2014*</w:t>
            </w:r>
          </w:p>
        </w:tc>
        <w:tc>
          <w:tcPr>
            <w:tcW w:w="1209" w:type="dxa"/>
          </w:tcPr>
          <w:p w14:paraId="0118BA6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Austria </w:t>
            </w:r>
          </w:p>
        </w:tc>
        <w:tc>
          <w:tcPr>
            <w:tcW w:w="1910" w:type="dxa"/>
          </w:tcPr>
          <w:p w14:paraId="2CB4C0F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CD-1</w:t>
            </w:r>
          </w:p>
        </w:tc>
        <w:tc>
          <w:tcPr>
            <w:tcW w:w="1276" w:type="dxa"/>
          </w:tcPr>
          <w:p w14:paraId="2D5C782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 months</w:t>
            </w:r>
          </w:p>
        </w:tc>
        <w:tc>
          <w:tcPr>
            <w:tcW w:w="2409" w:type="dxa"/>
          </w:tcPr>
          <w:p w14:paraId="4F79ADF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 (ileocecal or apex ligation)</w:t>
            </w:r>
          </w:p>
        </w:tc>
        <w:tc>
          <w:tcPr>
            <w:tcW w:w="604" w:type="dxa"/>
          </w:tcPr>
          <w:p w14:paraId="0A13DDB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372DBD1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 ileocecal ligation, CLP apex ligation</w:t>
            </w:r>
          </w:p>
        </w:tc>
        <w:tc>
          <w:tcPr>
            <w:tcW w:w="1036" w:type="dxa"/>
          </w:tcPr>
          <w:p w14:paraId="70BC5F7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28, 31</w:t>
            </w:r>
          </w:p>
        </w:tc>
        <w:tc>
          <w:tcPr>
            <w:tcW w:w="975" w:type="dxa"/>
          </w:tcPr>
          <w:p w14:paraId="05A6597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28, 24</w:t>
            </w:r>
          </w:p>
        </w:tc>
      </w:tr>
      <w:tr w:rsidR="006B6F3F" w:rsidRPr="006B6F3F" w14:paraId="3298CD4C" w14:textId="77777777" w:rsidTr="006A76D7">
        <w:trPr>
          <w:trHeight w:val="300"/>
        </w:trPr>
        <w:tc>
          <w:tcPr>
            <w:tcW w:w="321" w:type="dxa"/>
          </w:tcPr>
          <w:p w14:paraId="1652551A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6F978BC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Vered, 2014</w:t>
            </w:r>
          </w:p>
        </w:tc>
        <w:tc>
          <w:tcPr>
            <w:tcW w:w="1209" w:type="dxa"/>
          </w:tcPr>
          <w:p w14:paraId="23D945A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Israel</w:t>
            </w:r>
          </w:p>
        </w:tc>
        <w:tc>
          <w:tcPr>
            <w:tcW w:w="1910" w:type="dxa"/>
          </w:tcPr>
          <w:p w14:paraId="6150F52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73 lines from the Collaborative Cross (CC) population and 4 inbred lines (BALB/CJ, DBA/2 J, C57BL/6J, C3H/J)</w:t>
            </w:r>
          </w:p>
        </w:tc>
        <w:tc>
          <w:tcPr>
            <w:tcW w:w="1276" w:type="dxa"/>
          </w:tcPr>
          <w:p w14:paraId="79D98D7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8-12 </w:t>
            </w:r>
          </w:p>
        </w:tc>
        <w:tc>
          <w:tcPr>
            <w:tcW w:w="2409" w:type="dxa"/>
          </w:tcPr>
          <w:p w14:paraId="2A15063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Klebsiella pneumonia, s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train K2</w:t>
            </w:r>
          </w:p>
        </w:tc>
        <w:tc>
          <w:tcPr>
            <w:tcW w:w="604" w:type="dxa"/>
          </w:tcPr>
          <w:p w14:paraId="039B584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799734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Bacteraemia 73 CC lines and 4 inbred lines </w:t>
            </w:r>
          </w:p>
        </w:tc>
        <w:tc>
          <w:tcPr>
            <w:tcW w:w="1036" w:type="dxa"/>
          </w:tcPr>
          <w:p w14:paraId="38D62F5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144</w:t>
            </w:r>
          </w:p>
        </w:tc>
        <w:tc>
          <w:tcPr>
            <w:tcW w:w="975" w:type="dxa"/>
          </w:tcPr>
          <w:p w14:paraId="0BE3860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184</w:t>
            </w:r>
          </w:p>
        </w:tc>
      </w:tr>
      <w:tr w:rsidR="006B6F3F" w:rsidRPr="006B6F3F" w14:paraId="73198FC9" w14:textId="77777777" w:rsidTr="006A76D7">
        <w:trPr>
          <w:trHeight w:val="300"/>
        </w:trPr>
        <w:tc>
          <w:tcPr>
            <w:tcW w:w="321" w:type="dxa"/>
          </w:tcPr>
          <w:p w14:paraId="2B08BCE5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0943605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Li, 2014*</w:t>
            </w:r>
          </w:p>
        </w:tc>
        <w:tc>
          <w:tcPr>
            <w:tcW w:w="1209" w:type="dxa"/>
          </w:tcPr>
          <w:p w14:paraId="78D346C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5C4E954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C3H/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HeN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and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Balb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/c</w:t>
            </w:r>
          </w:p>
        </w:tc>
        <w:tc>
          <w:tcPr>
            <w:tcW w:w="1276" w:type="dxa"/>
          </w:tcPr>
          <w:p w14:paraId="4DC1E17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5-6 </w:t>
            </w:r>
          </w:p>
        </w:tc>
        <w:tc>
          <w:tcPr>
            <w:tcW w:w="2409" w:type="dxa"/>
          </w:tcPr>
          <w:p w14:paraId="21F38B2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Pseudomonas aeruginosa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>, IP + irradiation</w:t>
            </w:r>
          </w:p>
        </w:tc>
        <w:tc>
          <w:tcPr>
            <w:tcW w:w="604" w:type="dxa"/>
          </w:tcPr>
          <w:p w14:paraId="172EAA8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745159A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C3H/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HeN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(gamma), C3H/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HeN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(proton),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Balb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/c (proton)</w:t>
            </w:r>
          </w:p>
        </w:tc>
        <w:tc>
          <w:tcPr>
            <w:tcW w:w="1036" w:type="dxa"/>
          </w:tcPr>
          <w:p w14:paraId="6FE86C1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10/group</w:t>
            </w:r>
          </w:p>
        </w:tc>
        <w:tc>
          <w:tcPr>
            <w:tcW w:w="975" w:type="dxa"/>
          </w:tcPr>
          <w:p w14:paraId="4287E99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10/group</w:t>
            </w:r>
          </w:p>
        </w:tc>
      </w:tr>
      <w:tr w:rsidR="006B6F3F" w:rsidRPr="006B6F3F" w14:paraId="582719C2" w14:textId="77777777" w:rsidTr="006A76D7">
        <w:trPr>
          <w:trHeight w:val="300"/>
        </w:trPr>
        <w:tc>
          <w:tcPr>
            <w:tcW w:w="321" w:type="dxa"/>
          </w:tcPr>
          <w:p w14:paraId="36ADFFDE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4C3DA63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Chen, 2014*</w:t>
            </w:r>
          </w:p>
        </w:tc>
        <w:tc>
          <w:tcPr>
            <w:tcW w:w="1209" w:type="dxa"/>
          </w:tcPr>
          <w:p w14:paraId="741E592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UK/Germany </w:t>
            </w:r>
          </w:p>
        </w:tc>
        <w:tc>
          <w:tcPr>
            <w:tcW w:w="1910" w:type="dxa"/>
          </w:tcPr>
          <w:p w14:paraId="4B4F30D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3810A14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 months </w:t>
            </w:r>
          </w:p>
        </w:tc>
        <w:tc>
          <w:tcPr>
            <w:tcW w:w="2409" w:type="dxa"/>
          </w:tcPr>
          <w:p w14:paraId="7109364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097529A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6ECC9581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399076E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12</w:t>
            </w:r>
          </w:p>
        </w:tc>
        <w:tc>
          <w:tcPr>
            <w:tcW w:w="975" w:type="dxa"/>
          </w:tcPr>
          <w:p w14:paraId="762DDA9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12</w:t>
            </w:r>
          </w:p>
        </w:tc>
      </w:tr>
      <w:tr w:rsidR="006B6F3F" w:rsidRPr="006B6F3F" w14:paraId="26439682" w14:textId="77777777" w:rsidTr="006A76D7">
        <w:trPr>
          <w:trHeight w:val="300"/>
        </w:trPr>
        <w:tc>
          <w:tcPr>
            <w:tcW w:w="321" w:type="dxa"/>
          </w:tcPr>
          <w:p w14:paraId="6F141817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0ED2AC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Harris, 2013*</w:t>
            </w:r>
          </w:p>
        </w:tc>
        <w:tc>
          <w:tcPr>
            <w:tcW w:w="1209" w:type="dxa"/>
          </w:tcPr>
          <w:p w14:paraId="558F216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Canada, USA</w:t>
            </w:r>
          </w:p>
        </w:tc>
        <w:tc>
          <w:tcPr>
            <w:tcW w:w="1910" w:type="dxa"/>
          </w:tcPr>
          <w:p w14:paraId="6F0087A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Balb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/c, C57BL/6</w:t>
            </w:r>
          </w:p>
        </w:tc>
        <w:tc>
          <w:tcPr>
            <w:tcW w:w="1276" w:type="dxa"/>
          </w:tcPr>
          <w:p w14:paraId="02606CA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8-12 </w:t>
            </w:r>
          </w:p>
        </w:tc>
        <w:tc>
          <w:tcPr>
            <w:tcW w:w="2409" w:type="dxa"/>
          </w:tcPr>
          <w:p w14:paraId="483526FF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Acinetobacter baumannii</w:t>
            </w: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LAC-4 strain</w:t>
            </w:r>
          </w:p>
        </w:tc>
        <w:tc>
          <w:tcPr>
            <w:tcW w:w="604" w:type="dxa"/>
          </w:tcPr>
          <w:p w14:paraId="3A25E6C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5B13E8A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Bacteraemia</w:t>
            </w:r>
          </w:p>
        </w:tc>
        <w:tc>
          <w:tcPr>
            <w:tcW w:w="1036" w:type="dxa"/>
          </w:tcPr>
          <w:p w14:paraId="25D0AED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51CFA6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5</w:t>
            </w:r>
          </w:p>
        </w:tc>
      </w:tr>
      <w:tr w:rsidR="006B6F3F" w:rsidRPr="006B6F3F" w14:paraId="347D2E99" w14:textId="77777777" w:rsidTr="006A76D7">
        <w:trPr>
          <w:trHeight w:val="300"/>
        </w:trPr>
        <w:tc>
          <w:tcPr>
            <w:tcW w:w="321" w:type="dxa"/>
          </w:tcPr>
          <w:p w14:paraId="09F1CCDA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C4C6F9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Chevenon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2013*</w:t>
            </w:r>
          </w:p>
        </w:tc>
        <w:tc>
          <w:tcPr>
            <w:tcW w:w="1209" w:type="dxa"/>
          </w:tcPr>
          <w:p w14:paraId="3B617D4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Canada</w:t>
            </w:r>
          </w:p>
        </w:tc>
        <w:tc>
          <w:tcPr>
            <w:tcW w:w="1910" w:type="dxa"/>
          </w:tcPr>
          <w:p w14:paraId="2610A21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  <w:lang w:val="fr-FR"/>
              </w:rPr>
            </w:pPr>
            <w:proofErr w:type="gram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Mouse:</w:t>
            </w:r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129S6, C57BL/6J,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Congenic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>Strains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  <w:lang w:val="fr-FR"/>
              </w:rPr>
              <w:t xml:space="preserve"> 129.B6-Ses1.2, 129.B6-Ses4, 129.B6-Ses5, 129.B6-Ses1.2/4, 129.B6-Ses1.2/5</w:t>
            </w:r>
          </w:p>
        </w:tc>
        <w:tc>
          <w:tcPr>
            <w:tcW w:w="1276" w:type="dxa"/>
          </w:tcPr>
          <w:p w14:paraId="6727A2F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6-10 </w:t>
            </w:r>
          </w:p>
        </w:tc>
        <w:tc>
          <w:tcPr>
            <w:tcW w:w="2409" w:type="dxa"/>
          </w:tcPr>
          <w:p w14:paraId="76A3268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Salmonella Enteritidis</w:t>
            </w:r>
          </w:p>
        </w:tc>
        <w:tc>
          <w:tcPr>
            <w:tcW w:w="604" w:type="dxa"/>
          </w:tcPr>
          <w:p w14:paraId="6C09281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3653AC55" w14:textId="77777777" w:rsidR="006B6F3F" w:rsidRPr="006B6F3F" w:rsidRDefault="006B6F3F" w:rsidP="006B6F3F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7 mouse strains</w:t>
            </w:r>
          </w:p>
        </w:tc>
        <w:tc>
          <w:tcPr>
            <w:tcW w:w="1036" w:type="dxa"/>
          </w:tcPr>
          <w:p w14:paraId="430718B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4-9/group</w:t>
            </w:r>
          </w:p>
        </w:tc>
        <w:tc>
          <w:tcPr>
            <w:tcW w:w="975" w:type="dxa"/>
          </w:tcPr>
          <w:p w14:paraId="024BE42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4-9/group</w:t>
            </w:r>
          </w:p>
        </w:tc>
      </w:tr>
      <w:tr w:rsidR="006B6F3F" w:rsidRPr="006B6F3F" w14:paraId="3865A172" w14:textId="77777777" w:rsidTr="006A76D7">
        <w:trPr>
          <w:trHeight w:val="300"/>
        </w:trPr>
        <w:tc>
          <w:tcPr>
            <w:tcW w:w="321" w:type="dxa"/>
          </w:tcPr>
          <w:p w14:paraId="4171696B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36E6037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Drechsler, 2012*</w:t>
            </w:r>
          </w:p>
        </w:tc>
        <w:tc>
          <w:tcPr>
            <w:tcW w:w="1209" w:type="dxa"/>
          </w:tcPr>
          <w:p w14:paraId="311ECA2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Austria</w:t>
            </w:r>
          </w:p>
        </w:tc>
        <w:tc>
          <w:tcPr>
            <w:tcW w:w="1910" w:type="dxa"/>
          </w:tcPr>
          <w:p w14:paraId="053E650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</w:t>
            </w:r>
            <w:proofErr w:type="spellStart"/>
            <w:proofErr w:type="gram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Hsd:ICR</w:t>
            </w:r>
            <w:proofErr w:type="spellEnd"/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CD-1</w:t>
            </w:r>
          </w:p>
        </w:tc>
        <w:tc>
          <w:tcPr>
            <w:tcW w:w="1276" w:type="dxa"/>
          </w:tcPr>
          <w:p w14:paraId="45B5B69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3, 15, 20 months</w:t>
            </w:r>
          </w:p>
        </w:tc>
        <w:tc>
          <w:tcPr>
            <w:tcW w:w="2409" w:type="dxa"/>
          </w:tcPr>
          <w:p w14:paraId="672AE04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Trauma and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hemorrhagic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shock + CLP</w:t>
            </w:r>
          </w:p>
        </w:tc>
        <w:tc>
          <w:tcPr>
            <w:tcW w:w="604" w:type="dxa"/>
          </w:tcPr>
          <w:p w14:paraId="72E9DAD4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107CE03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CLP, 3 months, CLP, 15 months, CLP, 20 months</w:t>
            </w:r>
          </w:p>
        </w:tc>
        <w:tc>
          <w:tcPr>
            <w:tcW w:w="1036" w:type="dxa"/>
          </w:tcPr>
          <w:p w14:paraId="21B278B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106</w:t>
            </w:r>
          </w:p>
        </w:tc>
        <w:tc>
          <w:tcPr>
            <w:tcW w:w="975" w:type="dxa"/>
          </w:tcPr>
          <w:p w14:paraId="56CE036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128</w:t>
            </w:r>
          </w:p>
        </w:tc>
      </w:tr>
      <w:tr w:rsidR="006B6F3F" w:rsidRPr="006B6F3F" w14:paraId="2FBAFD52" w14:textId="77777777" w:rsidTr="006A76D7">
        <w:trPr>
          <w:trHeight w:val="300"/>
        </w:trPr>
        <w:tc>
          <w:tcPr>
            <w:tcW w:w="321" w:type="dxa"/>
          </w:tcPr>
          <w:p w14:paraId="2DEF6523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5407B79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Kadioglu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2011*</w:t>
            </w:r>
          </w:p>
        </w:tc>
        <w:tc>
          <w:tcPr>
            <w:tcW w:w="1209" w:type="dxa"/>
          </w:tcPr>
          <w:p w14:paraId="471A3D4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UK, Italy</w:t>
            </w:r>
          </w:p>
        </w:tc>
        <w:tc>
          <w:tcPr>
            <w:tcW w:w="1910" w:type="dxa"/>
          </w:tcPr>
          <w:p w14:paraId="54AE5D9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C57BL/6</w:t>
            </w:r>
          </w:p>
        </w:tc>
        <w:tc>
          <w:tcPr>
            <w:tcW w:w="1276" w:type="dxa"/>
          </w:tcPr>
          <w:p w14:paraId="4049EAB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8-10 </w:t>
            </w:r>
          </w:p>
        </w:tc>
        <w:tc>
          <w:tcPr>
            <w:tcW w:w="2409" w:type="dxa"/>
          </w:tcPr>
          <w:p w14:paraId="6EBE151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proofErr w:type="spellStart"/>
            <w:proofErr w:type="gramStart"/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S.pneumoniae</w:t>
            </w:r>
            <w:proofErr w:type="spellEnd"/>
            <w:proofErr w:type="gram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, IV or IN</w:t>
            </w:r>
          </w:p>
        </w:tc>
        <w:tc>
          <w:tcPr>
            <w:tcW w:w="604" w:type="dxa"/>
          </w:tcPr>
          <w:p w14:paraId="0D3B1BE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FAAF232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Bacteraemia: IV, IN</w:t>
            </w:r>
          </w:p>
        </w:tc>
        <w:tc>
          <w:tcPr>
            <w:tcW w:w="1036" w:type="dxa"/>
          </w:tcPr>
          <w:p w14:paraId="4C1A2A40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15, 10</w:t>
            </w:r>
          </w:p>
        </w:tc>
        <w:tc>
          <w:tcPr>
            <w:tcW w:w="975" w:type="dxa"/>
          </w:tcPr>
          <w:p w14:paraId="22D3BB09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15, 10</w:t>
            </w:r>
          </w:p>
        </w:tc>
      </w:tr>
      <w:tr w:rsidR="006B6F3F" w:rsidRPr="006B6F3F" w14:paraId="247F0B8B" w14:textId="77777777" w:rsidTr="006A76D7">
        <w:trPr>
          <w:trHeight w:val="300"/>
        </w:trPr>
        <w:tc>
          <w:tcPr>
            <w:tcW w:w="321" w:type="dxa"/>
          </w:tcPr>
          <w:p w14:paraId="3394FD58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75C7E88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Breslow, 2011</w:t>
            </w:r>
          </w:p>
        </w:tc>
        <w:tc>
          <w:tcPr>
            <w:tcW w:w="1209" w:type="dxa"/>
          </w:tcPr>
          <w:p w14:paraId="1130F29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1DD75975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Mouse: C57BL/6J,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CHeB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FeJ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698FA5B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6 -8</w:t>
            </w:r>
          </w:p>
        </w:tc>
        <w:tc>
          <w:tcPr>
            <w:tcW w:w="2409" w:type="dxa"/>
          </w:tcPr>
          <w:p w14:paraId="46D5FB08" w14:textId="77777777" w:rsidR="006B6F3F" w:rsidRPr="006B6F3F" w:rsidRDefault="006B6F3F" w:rsidP="006B6F3F">
            <w:pPr>
              <w:rPr>
                <w:rFonts w:ascii="Calibri" w:eastAsia="Arial" w:hAnsi="Calibri" w:cs="Calibri"/>
                <w:i/>
                <w:iCs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i/>
                <w:iCs/>
                <w:sz w:val="16"/>
                <w:szCs w:val="16"/>
              </w:rPr>
              <w:t>Acinetobacter baumannii</w:t>
            </w:r>
          </w:p>
        </w:tc>
        <w:tc>
          <w:tcPr>
            <w:tcW w:w="604" w:type="dxa"/>
          </w:tcPr>
          <w:p w14:paraId="1A0C44A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63B2F0A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 xml:space="preserve">C57Bl/6, 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CHeB</w:t>
            </w:r>
            <w:proofErr w:type="spellEnd"/>
            <w:r w:rsidRPr="006B6F3F">
              <w:rPr>
                <w:rFonts w:ascii="Calibri" w:eastAsia="Arial" w:hAnsi="Calibri" w:cs="Calibri"/>
                <w:sz w:val="16"/>
                <w:szCs w:val="16"/>
              </w:rPr>
              <w:t>/</w:t>
            </w:r>
            <w:proofErr w:type="spellStart"/>
            <w:r w:rsidRPr="006B6F3F">
              <w:rPr>
                <w:rFonts w:ascii="Calibri" w:eastAsia="Arial" w:hAnsi="Calibri" w:cs="Calibri"/>
                <w:sz w:val="16"/>
                <w:szCs w:val="16"/>
              </w:rPr>
              <w:t>FeJ</w:t>
            </w:r>
            <w:proofErr w:type="spellEnd"/>
          </w:p>
        </w:tc>
        <w:tc>
          <w:tcPr>
            <w:tcW w:w="1036" w:type="dxa"/>
          </w:tcPr>
          <w:p w14:paraId="62C7B1D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13</w:t>
            </w:r>
          </w:p>
        </w:tc>
        <w:tc>
          <w:tcPr>
            <w:tcW w:w="975" w:type="dxa"/>
          </w:tcPr>
          <w:p w14:paraId="21FDE67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13</w:t>
            </w:r>
          </w:p>
        </w:tc>
      </w:tr>
      <w:tr w:rsidR="006B6F3F" w:rsidRPr="006B6F3F" w14:paraId="1E01A63E" w14:textId="77777777" w:rsidTr="006A76D7">
        <w:trPr>
          <w:trHeight w:val="300"/>
        </w:trPr>
        <w:tc>
          <w:tcPr>
            <w:tcW w:w="321" w:type="dxa"/>
          </w:tcPr>
          <w:p w14:paraId="38EAA2B2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1C70604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Bayer, 2021*</w:t>
            </w:r>
          </w:p>
        </w:tc>
        <w:tc>
          <w:tcPr>
            <w:tcW w:w="1209" w:type="dxa"/>
          </w:tcPr>
          <w:p w14:paraId="1E2A66E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Germany</w:t>
            </w:r>
          </w:p>
        </w:tc>
        <w:tc>
          <w:tcPr>
            <w:tcW w:w="1910" w:type="dxa"/>
          </w:tcPr>
          <w:p w14:paraId="5BBB517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CD-1</w:t>
            </w:r>
          </w:p>
        </w:tc>
        <w:tc>
          <w:tcPr>
            <w:tcW w:w="1276" w:type="dxa"/>
          </w:tcPr>
          <w:p w14:paraId="3C31F583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12-24</w:t>
            </w:r>
          </w:p>
        </w:tc>
        <w:tc>
          <w:tcPr>
            <w:tcW w:w="2409" w:type="dxa"/>
          </w:tcPr>
          <w:p w14:paraId="63A478E8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37BF3FB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3EFC046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CLP, Control</w:t>
            </w:r>
          </w:p>
        </w:tc>
        <w:tc>
          <w:tcPr>
            <w:tcW w:w="1036" w:type="dxa"/>
          </w:tcPr>
          <w:p w14:paraId="6540E037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18</w:t>
            </w:r>
          </w:p>
        </w:tc>
        <w:tc>
          <w:tcPr>
            <w:tcW w:w="975" w:type="dxa"/>
          </w:tcPr>
          <w:p w14:paraId="04E69C2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16</w:t>
            </w:r>
          </w:p>
        </w:tc>
      </w:tr>
      <w:tr w:rsidR="006B6F3F" w:rsidRPr="006B6F3F" w14:paraId="309765A4" w14:textId="77777777" w:rsidTr="006A76D7">
        <w:trPr>
          <w:trHeight w:val="300"/>
        </w:trPr>
        <w:tc>
          <w:tcPr>
            <w:tcW w:w="321" w:type="dxa"/>
          </w:tcPr>
          <w:p w14:paraId="405347BB" w14:textId="77777777" w:rsidR="006B6F3F" w:rsidRPr="006B6F3F" w:rsidRDefault="006B6F3F" w:rsidP="006B6F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522" w:type="dxa"/>
          </w:tcPr>
          <w:p w14:paraId="55F3950B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Street, 2020*</w:t>
            </w:r>
          </w:p>
        </w:tc>
        <w:tc>
          <w:tcPr>
            <w:tcW w:w="1209" w:type="dxa"/>
          </w:tcPr>
          <w:p w14:paraId="7CA9A51A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USA</w:t>
            </w:r>
          </w:p>
        </w:tc>
        <w:tc>
          <w:tcPr>
            <w:tcW w:w="1910" w:type="dxa"/>
          </w:tcPr>
          <w:p w14:paraId="132FDC0C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Mouse: CD-1</w:t>
            </w:r>
          </w:p>
        </w:tc>
        <w:tc>
          <w:tcPr>
            <w:tcW w:w="1276" w:type="dxa"/>
          </w:tcPr>
          <w:p w14:paraId="2E1966B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8</w:t>
            </w:r>
          </w:p>
        </w:tc>
        <w:tc>
          <w:tcPr>
            <w:tcW w:w="2409" w:type="dxa"/>
          </w:tcPr>
          <w:p w14:paraId="1F874B3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604" w:type="dxa"/>
          </w:tcPr>
          <w:p w14:paraId="245D1556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N/A</w:t>
            </w:r>
          </w:p>
        </w:tc>
        <w:tc>
          <w:tcPr>
            <w:tcW w:w="2395" w:type="dxa"/>
          </w:tcPr>
          <w:p w14:paraId="220838FE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CLP</w:t>
            </w:r>
          </w:p>
        </w:tc>
        <w:tc>
          <w:tcPr>
            <w:tcW w:w="1036" w:type="dxa"/>
          </w:tcPr>
          <w:p w14:paraId="307F3D51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  <w:tc>
          <w:tcPr>
            <w:tcW w:w="975" w:type="dxa"/>
          </w:tcPr>
          <w:p w14:paraId="1C602C7D" w14:textId="77777777" w:rsidR="006B6F3F" w:rsidRPr="006B6F3F" w:rsidRDefault="006B6F3F" w:rsidP="006B6F3F">
            <w:pPr>
              <w:rPr>
                <w:rFonts w:ascii="Calibri" w:eastAsia="Arial" w:hAnsi="Calibri" w:cs="Calibri"/>
                <w:sz w:val="16"/>
                <w:szCs w:val="16"/>
              </w:rPr>
            </w:pPr>
            <w:r w:rsidRPr="006B6F3F">
              <w:rPr>
                <w:rFonts w:ascii="Calibri" w:eastAsia="Arial" w:hAnsi="Calibri" w:cs="Calibri"/>
                <w:sz w:val="16"/>
                <w:szCs w:val="16"/>
              </w:rPr>
              <w:t>NR</w:t>
            </w:r>
          </w:p>
        </w:tc>
      </w:tr>
    </w:tbl>
    <w:p w14:paraId="3B232131" w14:textId="77777777" w:rsidR="006B6F3F" w:rsidRPr="006B6F3F" w:rsidRDefault="006B6F3F" w:rsidP="006B6F3F">
      <w:pPr>
        <w:spacing w:after="0" w:line="240" w:lineRule="auto"/>
        <w:ind w:left="-709"/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</w:pPr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* Studies included in the meta-analysis.</w:t>
      </w:r>
    </w:p>
    <w:p w14:paraId="4DBD1BC2" w14:textId="77777777" w:rsidR="006B6F3F" w:rsidRPr="006B6F3F" w:rsidRDefault="006B6F3F" w:rsidP="006B6F3F">
      <w:pPr>
        <w:spacing w:after="0" w:line="240" w:lineRule="auto"/>
        <w:ind w:left="-709"/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</w:pPr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Abbreviations: CFU: colony forming unit; CLP: </w:t>
      </w:r>
      <w:proofErr w:type="spellStart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cecal</w:t>
      </w:r>
      <w:proofErr w:type="spellEnd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 ligation and puncture; FIP: </w:t>
      </w:r>
      <w:proofErr w:type="spellStart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>fecal</w:t>
      </w:r>
      <w:proofErr w:type="spellEnd"/>
      <w:r w:rsidRPr="006B6F3F">
        <w:rPr>
          <w:rFonts w:ascii="Arial" w:eastAsia="Times New Roman" w:hAnsi="Arial" w:cs="Arial"/>
          <w:kern w:val="0"/>
          <w:sz w:val="18"/>
          <w:szCs w:val="18"/>
          <w:lang w:val="en-GB"/>
          <w14:ligatures w14:val="none"/>
        </w:rPr>
        <w:t xml:space="preserve"> induced peritonitis; IN: intranasally; IP: intraperitoneally; IT: intratracheally; IV: intravenously, N/A: not applicable; NR: not reported</w:t>
      </w:r>
    </w:p>
    <w:p w14:paraId="6ADEBBD6" w14:textId="77777777" w:rsidR="006B6F3F" w:rsidRPr="006B6F3F" w:rsidRDefault="006B6F3F" w:rsidP="006B6F3F">
      <w:pPr>
        <w:spacing w:after="0" w:line="48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</w:pPr>
    </w:p>
    <w:sectPr w:rsidR="006B6F3F" w:rsidRPr="006B6F3F" w:rsidSect="006B6F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F1A"/>
    <w:multiLevelType w:val="hybridMultilevel"/>
    <w:tmpl w:val="993873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879D9"/>
    <w:multiLevelType w:val="hybridMultilevel"/>
    <w:tmpl w:val="7B3418BE"/>
    <w:lvl w:ilvl="0" w:tplc="8C10C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BA2E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F2D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FEEC1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3CDC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EE8AA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4C9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B01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93018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2D8F0014"/>
    <w:multiLevelType w:val="hybridMultilevel"/>
    <w:tmpl w:val="00E489DC"/>
    <w:lvl w:ilvl="0" w:tplc="ECFC01F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6C4B55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741231"/>
    <w:multiLevelType w:val="hybridMultilevel"/>
    <w:tmpl w:val="00E489DC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92695"/>
    <w:multiLevelType w:val="hybridMultilevel"/>
    <w:tmpl w:val="A2949B6A"/>
    <w:lvl w:ilvl="0" w:tplc="1B54B9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731B6B"/>
    <w:multiLevelType w:val="hybridMultilevel"/>
    <w:tmpl w:val="BF7C795E"/>
    <w:lvl w:ilvl="0" w:tplc="1084ED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22FFA"/>
    <w:multiLevelType w:val="multilevel"/>
    <w:tmpl w:val="93B8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D1414"/>
    <w:multiLevelType w:val="hybridMultilevel"/>
    <w:tmpl w:val="B868F0BA"/>
    <w:lvl w:ilvl="0" w:tplc="BE181736">
      <w:start w:val="16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7D5747F"/>
    <w:multiLevelType w:val="hybridMultilevel"/>
    <w:tmpl w:val="DC125568"/>
    <w:lvl w:ilvl="0" w:tplc="F5382BC0">
      <w:start w:val="1"/>
      <w:numFmt w:val="decimal"/>
      <w:lvlText w:val="%1)"/>
      <w:lvlJc w:val="left"/>
      <w:pPr>
        <w:ind w:left="1080" w:hanging="360"/>
      </w:pPr>
    </w:lvl>
    <w:lvl w:ilvl="1" w:tplc="CADE5384">
      <w:start w:val="1"/>
      <w:numFmt w:val="decimal"/>
      <w:lvlText w:val="%2)"/>
      <w:lvlJc w:val="left"/>
      <w:pPr>
        <w:ind w:left="1080" w:hanging="360"/>
      </w:pPr>
    </w:lvl>
    <w:lvl w:ilvl="2" w:tplc="6FC43334">
      <w:start w:val="1"/>
      <w:numFmt w:val="decimal"/>
      <w:lvlText w:val="%3)"/>
      <w:lvlJc w:val="left"/>
      <w:pPr>
        <w:ind w:left="1080" w:hanging="360"/>
      </w:pPr>
    </w:lvl>
    <w:lvl w:ilvl="3" w:tplc="D388985E">
      <w:start w:val="1"/>
      <w:numFmt w:val="decimal"/>
      <w:lvlText w:val="%4)"/>
      <w:lvlJc w:val="left"/>
      <w:pPr>
        <w:ind w:left="1080" w:hanging="360"/>
      </w:pPr>
    </w:lvl>
    <w:lvl w:ilvl="4" w:tplc="F2EABF0C">
      <w:start w:val="1"/>
      <w:numFmt w:val="decimal"/>
      <w:lvlText w:val="%5)"/>
      <w:lvlJc w:val="left"/>
      <w:pPr>
        <w:ind w:left="1080" w:hanging="360"/>
      </w:pPr>
    </w:lvl>
    <w:lvl w:ilvl="5" w:tplc="AE0C8308">
      <w:start w:val="1"/>
      <w:numFmt w:val="decimal"/>
      <w:lvlText w:val="%6)"/>
      <w:lvlJc w:val="left"/>
      <w:pPr>
        <w:ind w:left="1080" w:hanging="360"/>
      </w:pPr>
    </w:lvl>
    <w:lvl w:ilvl="6" w:tplc="36B29E18">
      <w:start w:val="1"/>
      <w:numFmt w:val="decimal"/>
      <w:lvlText w:val="%7)"/>
      <w:lvlJc w:val="left"/>
      <w:pPr>
        <w:ind w:left="1080" w:hanging="360"/>
      </w:pPr>
    </w:lvl>
    <w:lvl w:ilvl="7" w:tplc="6D4465F6">
      <w:start w:val="1"/>
      <w:numFmt w:val="decimal"/>
      <w:lvlText w:val="%8)"/>
      <w:lvlJc w:val="left"/>
      <w:pPr>
        <w:ind w:left="1080" w:hanging="360"/>
      </w:pPr>
    </w:lvl>
    <w:lvl w:ilvl="8" w:tplc="EAB60574">
      <w:start w:val="1"/>
      <w:numFmt w:val="decimal"/>
      <w:lvlText w:val="%9)"/>
      <w:lvlJc w:val="left"/>
      <w:pPr>
        <w:ind w:left="1080" w:hanging="360"/>
      </w:pPr>
    </w:lvl>
  </w:abstractNum>
  <w:num w:numId="1" w16cid:durableId="1054354075">
    <w:abstractNumId w:val="5"/>
  </w:num>
  <w:num w:numId="2" w16cid:durableId="336927506">
    <w:abstractNumId w:val="2"/>
  </w:num>
  <w:num w:numId="3" w16cid:durableId="492717146">
    <w:abstractNumId w:val="4"/>
  </w:num>
  <w:num w:numId="4" w16cid:durableId="216816379">
    <w:abstractNumId w:val="0"/>
  </w:num>
  <w:num w:numId="5" w16cid:durableId="1360667463">
    <w:abstractNumId w:val="6"/>
  </w:num>
  <w:num w:numId="6" w16cid:durableId="1007906205">
    <w:abstractNumId w:val="3"/>
  </w:num>
  <w:num w:numId="7" w16cid:durableId="1153713402">
    <w:abstractNumId w:val="8"/>
  </w:num>
  <w:num w:numId="8" w16cid:durableId="598609533">
    <w:abstractNumId w:val="1"/>
  </w:num>
  <w:num w:numId="9" w16cid:durableId="1383553063">
    <w:abstractNumId w:val="7"/>
  </w:num>
  <w:num w:numId="10" w16cid:durableId="930167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3F"/>
    <w:rsid w:val="0051799B"/>
    <w:rsid w:val="0053036E"/>
    <w:rsid w:val="00574FEA"/>
    <w:rsid w:val="006A76D7"/>
    <w:rsid w:val="006B6F3F"/>
    <w:rsid w:val="006B754A"/>
    <w:rsid w:val="007746B6"/>
    <w:rsid w:val="0093509C"/>
    <w:rsid w:val="009F636D"/>
    <w:rsid w:val="00A33B97"/>
    <w:rsid w:val="00C311F4"/>
    <w:rsid w:val="00C35CE1"/>
    <w:rsid w:val="00D23C8F"/>
    <w:rsid w:val="00D40405"/>
    <w:rsid w:val="00DA4822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8797"/>
  <w15:chartTrackingRefBased/>
  <w15:docId w15:val="{F079A673-5429-45F3-83BF-33DA6CBC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F3F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B6F3F"/>
  </w:style>
  <w:style w:type="character" w:customStyle="1" w:styleId="normaltextrun">
    <w:name w:val="normaltextrun"/>
    <w:basedOn w:val="DefaultParagraphFont"/>
    <w:rsid w:val="006B6F3F"/>
  </w:style>
  <w:style w:type="paragraph" w:customStyle="1" w:styleId="paragraph">
    <w:name w:val="paragraph"/>
    <w:basedOn w:val="Normal"/>
    <w:link w:val="paragraphChar"/>
    <w:rsid w:val="006B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eop">
    <w:name w:val="eop"/>
    <w:basedOn w:val="DefaultParagraphFont"/>
    <w:rsid w:val="006B6F3F"/>
  </w:style>
  <w:style w:type="character" w:styleId="CommentReference">
    <w:name w:val="annotation reference"/>
    <w:basedOn w:val="DefaultParagraphFont"/>
    <w:uiPriority w:val="99"/>
    <w:semiHidden/>
    <w:unhideWhenUsed/>
    <w:rsid w:val="006B6F3F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B6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B6F3F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B6F3F"/>
    <w:rPr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F3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B6F3F"/>
    <w:pPr>
      <w:spacing w:after="0"/>
      <w:jc w:val="center"/>
    </w:pPr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character" w:customStyle="1" w:styleId="paragraphChar">
    <w:name w:val="paragraph Char"/>
    <w:basedOn w:val="DefaultParagraphFont"/>
    <w:link w:val="paragraph"/>
    <w:rsid w:val="006B6F3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6B6F3F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6B6F3F"/>
    <w:pPr>
      <w:spacing w:line="240" w:lineRule="auto"/>
    </w:pPr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character" w:customStyle="1" w:styleId="EndNoteBibliographyChar">
    <w:name w:val="EndNote Bibliography Char"/>
    <w:basedOn w:val="paragraphChar"/>
    <w:link w:val="EndNoteBibliography"/>
    <w:rsid w:val="006B6F3F"/>
    <w:rPr>
      <w:rFonts w:ascii="Calibri" w:eastAsia="Times New Roman" w:hAnsi="Calibri" w:cs="Calibri"/>
      <w:noProof/>
      <w:kern w:val="0"/>
      <w:sz w:val="24"/>
      <w:szCs w:val="24"/>
      <w:lang w:val="en-US"/>
      <w14:ligatures w14:val="none"/>
    </w:rPr>
  </w:style>
  <w:style w:type="paragraph" w:customStyle="1" w:styleId="Revision1">
    <w:name w:val="Revision1"/>
    <w:next w:val="Revision"/>
    <w:hidden/>
    <w:uiPriority w:val="99"/>
    <w:semiHidden/>
    <w:rsid w:val="006B6F3F"/>
    <w:pPr>
      <w:spacing w:after="0" w:line="240" w:lineRule="auto"/>
    </w:pPr>
    <w:rPr>
      <w:kern w:val="0"/>
      <w:lang w:val="en-GB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6B6F3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6B6F3F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6B6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6B6F3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6B6F3F"/>
  </w:style>
  <w:style w:type="table" w:customStyle="1" w:styleId="TableGrid1">
    <w:name w:val="Table Grid1"/>
    <w:basedOn w:val="TableNormal"/>
    <w:next w:val="TableGrid"/>
    <w:uiPriority w:val="39"/>
    <w:rsid w:val="006B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B6F3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6B6F3F"/>
    <w:rPr>
      <w:color w:val="2B579A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B6F3F"/>
    <w:rPr>
      <w:color w:val="954F72"/>
      <w:u w:val="single"/>
    </w:rPr>
  </w:style>
  <w:style w:type="table" w:customStyle="1" w:styleId="TableGrid21">
    <w:name w:val="Table Grid21"/>
    <w:basedOn w:val="TableNormal"/>
    <w:next w:val="TableGrid"/>
    <w:uiPriority w:val="39"/>
    <w:rsid w:val="006B6F3F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B6F3F"/>
    <w:rPr>
      <w:i/>
      <w:iCs/>
    </w:rPr>
  </w:style>
  <w:style w:type="character" w:customStyle="1" w:styleId="apple-converted-space">
    <w:name w:val="apple-converted-space"/>
    <w:basedOn w:val="DefaultParagraphFont"/>
    <w:rsid w:val="006B6F3F"/>
  </w:style>
  <w:style w:type="paragraph" w:customStyle="1" w:styleId="Bibliography1">
    <w:name w:val="Bibliography1"/>
    <w:basedOn w:val="Normal"/>
    <w:next w:val="Normal"/>
    <w:uiPriority w:val="37"/>
    <w:unhideWhenUsed/>
    <w:rsid w:val="006B6F3F"/>
    <w:pPr>
      <w:tabs>
        <w:tab w:val="left" w:pos="384"/>
      </w:tabs>
      <w:spacing w:after="240" w:line="240" w:lineRule="auto"/>
      <w:ind w:left="384" w:hanging="384"/>
    </w:pPr>
    <w:rPr>
      <w:kern w:val="0"/>
      <w:lang w:val="en-GB"/>
      <w14:ligatures w14:val="none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6B6F3F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B6F3F"/>
  </w:style>
  <w:style w:type="paragraph" w:styleId="CommentText">
    <w:name w:val="annotation text"/>
    <w:basedOn w:val="Normal"/>
    <w:link w:val="CommentTextChar1"/>
    <w:uiPriority w:val="99"/>
    <w:semiHidden/>
    <w:unhideWhenUsed/>
    <w:rsid w:val="006B6F3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6B6F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F3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6F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6F3F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B6F3F"/>
    <w:rPr>
      <w:color w:val="467886" w:themeColor="hyperlink"/>
      <w:u w:val="single"/>
    </w:rPr>
  </w:style>
  <w:style w:type="paragraph" w:styleId="Header">
    <w:name w:val="header"/>
    <w:basedOn w:val="Normal"/>
    <w:link w:val="HeaderChar1"/>
    <w:uiPriority w:val="99"/>
    <w:semiHidden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6B6F3F"/>
  </w:style>
  <w:style w:type="paragraph" w:styleId="Footer">
    <w:name w:val="footer"/>
    <w:basedOn w:val="Normal"/>
    <w:link w:val="FooterChar1"/>
    <w:uiPriority w:val="99"/>
    <w:semiHidden/>
    <w:unhideWhenUsed/>
    <w:rsid w:val="006B6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6B6F3F"/>
  </w:style>
  <w:style w:type="table" w:styleId="TableGrid">
    <w:name w:val="Table Grid"/>
    <w:basedOn w:val="TableNormal"/>
    <w:uiPriority w:val="39"/>
    <w:rsid w:val="006B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B6F3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B6F3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56be2df-9102-49c3-a304-3ca3d909afcc">
      <Terms xmlns="http://schemas.microsoft.com/office/infopath/2007/PartnerControls"/>
    </lcf76f155ced4ddcb4097134ff3c332f>
    <_ip_UnifiedCompliancePolicyProperties xmlns="http://schemas.microsoft.com/sharepoint/v3" xsi:nil="true"/>
    <TaxCatchAll xmlns="8e132c6d-ff9c-4589-9da1-cde7026796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59E5DCECE564FA10C6398EE97DD9D" ma:contentTypeVersion="21" ma:contentTypeDescription="Create a new document." ma:contentTypeScope="" ma:versionID="0a4a4f567a6b6f6124f6b8602d9aed8e">
  <xsd:schema xmlns:xsd="http://www.w3.org/2001/XMLSchema" xmlns:xs="http://www.w3.org/2001/XMLSchema" xmlns:p="http://schemas.microsoft.com/office/2006/metadata/properties" xmlns:ns1="http://schemas.microsoft.com/sharepoint/v3" xmlns:ns2="656be2df-9102-49c3-a304-3ca3d909afcc" xmlns:ns3="8e132c6d-ff9c-4589-9da1-cde70267966d" targetNamespace="http://schemas.microsoft.com/office/2006/metadata/properties" ma:root="true" ma:fieldsID="538b3791af8380d758b350a514bc8edd" ns1:_="" ns2:_="" ns3:_="">
    <xsd:import namespace="http://schemas.microsoft.com/sharepoint/v3"/>
    <xsd:import namespace="656be2df-9102-49c3-a304-3ca3d909afcc"/>
    <xsd:import namespace="8e132c6d-ff9c-4589-9da1-cde702679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e2df-9102-49c3-a304-3ca3d909a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2c6d-ff9c-4589-9da1-cde702679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c1f473-a211-4320-bc4c-4e0ab64acc4f}" ma:internalName="TaxCatchAll" ma:showField="CatchAllData" ma:web="8e132c6d-ff9c-4589-9da1-cde702679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961D26-9047-4207-9F3B-D72D03C6BD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6be2df-9102-49c3-a304-3ca3d909afcc"/>
    <ds:schemaRef ds:uri="8e132c6d-ff9c-4589-9da1-cde70267966d"/>
  </ds:schemaRefs>
</ds:datastoreItem>
</file>

<file path=customXml/itemProps2.xml><?xml version="1.0" encoding="utf-8"?>
<ds:datastoreItem xmlns:ds="http://schemas.openxmlformats.org/officeDocument/2006/customXml" ds:itemID="{5BBF31B6-4908-4A3D-BE72-46959432B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0B633-8C7A-4751-8612-B79E30440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6be2df-9102-49c3-a304-3ca3d909afcc"/>
    <ds:schemaRef ds:uri="8e132c6d-ff9c-4589-9da1-cde702679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Forough Jahandideh</dc:creator>
  <cp:keywords/>
  <dc:description/>
  <cp:lastModifiedBy>Forough Jahandideh</cp:lastModifiedBy>
  <cp:revision>7</cp:revision>
  <dcterms:created xsi:type="dcterms:W3CDTF">2026-05-28T16:25:00Z</dcterms:created>
  <dcterms:modified xsi:type="dcterms:W3CDTF">2026-05-28T16:31:00Z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0x0101006DD59E5DCECE564FA10C6398EE97DD9D</vt:lpwstr>
  </property>
  <property fmtid="{D5CDD505-2E9C-101B-9397-08002B2CF9AE}" pid="3" name="MediaServiceImageTags">
    <vt:lpwstr/>
  </property>
</Properties>
</file>