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7D1A5" w14:textId="77777777" w:rsidR="004E55D3" w:rsidRDefault="004E55D3" w:rsidP="00006F26">
      <w:pPr>
        <w:jc w:val="center"/>
        <w:rPr>
          <w:b/>
          <w:sz w:val="28"/>
          <w:szCs w:val="28"/>
        </w:rPr>
      </w:pPr>
      <w:r>
        <w:rPr>
          <w:b/>
          <w:sz w:val="28"/>
          <w:szCs w:val="28"/>
        </w:rPr>
        <w:t>Supplementary material</w:t>
      </w:r>
    </w:p>
    <w:p w14:paraId="57C28D84" w14:textId="77777777" w:rsidR="004E55D3" w:rsidRDefault="004E55D3" w:rsidP="00006F26">
      <w:pPr>
        <w:jc w:val="center"/>
        <w:rPr>
          <w:b/>
          <w:sz w:val="28"/>
          <w:szCs w:val="28"/>
        </w:rPr>
      </w:pPr>
    </w:p>
    <w:p w14:paraId="5DBBF457" w14:textId="77777777" w:rsidR="004E55D3" w:rsidRPr="001E71BE" w:rsidRDefault="00C276E7" w:rsidP="00006F26">
      <w:pPr>
        <w:jc w:val="center"/>
      </w:pPr>
      <w:r>
        <w:rPr>
          <w:b/>
          <w:sz w:val="28"/>
          <w:szCs w:val="28"/>
        </w:rPr>
        <w:t>Extended similarity indices: the benefits of comparing more than two objects simultaneously. Part 2: Speed, consistency, diversity selection</w:t>
      </w:r>
    </w:p>
    <w:p w14:paraId="0E99A352" w14:textId="77777777" w:rsidR="00006F26" w:rsidRPr="000D4F16" w:rsidRDefault="00006F26" w:rsidP="00006F26">
      <w:pPr>
        <w:jc w:val="center"/>
      </w:pPr>
      <w:r w:rsidRPr="000D4F16">
        <w:t>Ramón Alain Miranda-Quintana</w:t>
      </w:r>
      <w:r w:rsidRPr="000D4F16">
        <w:rPr>
          <w:vertAlign w:val="superscript"/>
        </w:rPr>
        <w:t>1</w:t>
      </w:r>
      <w:r w:rsidRPr="000D4F16">
        <w:t>, Dávid Bajusz</w:t>
      </w:r>
      <w:r w:rsidRPr="000D4F16">
        <w:rPr>
          <w:vertAlign w:val="superscript"/>
        </w:rPr>
        <w:t>2</w:t>
      </w:r>
      <w:r w:rsidRPr="000D4F16">
        <w:t>, Anita Rácz</w:t>
      </w:r>
      <w:r w:rsidRPr="000D4F16">
        <w:rPr>
          <w:vertAlign w:val="superscript"/>
        </w:rPr>
        <w:t>3</w:t>
      </w:r>
      <w:r w:rsidRPr="000D4F16">
        <w:t xml:space="preserve">, </w:t>
      </w:r>
      <w:proofErr w:type="spellStart"/>
      <w:r w:rsidRPr="000D4F16">
        <w:t>Károly</w:t>
      </w:r>
      <w:proofErr w:type="spellEnd"/>
      <w:r w:rsidRPr="000D4F16">
        <w:t xml:space="preserve"> Héberger</w:t>
      </w:r>
      <w:r w:rsidRPr="000D4F16">
        <w:rPr>
          <w:vertAlign w:val="superscript"/>
        </w:rPr>
        <w:t>3</w:t>
      </w:r>
    </w:p>
    <w:p w14:paraId="371B41FA" w14:textId="77777777" w:rsidR="00006F26" w:rsidRPr="001C096B" w:rsidRDefault="00006F26" w:rsidP="00006F26">
      <w:pPr>
        <w:jc w:val="center"/>
        <w:rPr>
          <w:i/>
        </w:rPr>
      </w:pPr>
      <w:r w:rsidRPr="001C096B">
        <w:rPr>
          <w:i/>
          <w:vertAlign w:val="superscript"/>
        </w:rPr>
        <w:t>1</w:t>
      </w:r>
      <w:r w:rsidRPr="001C096B">
        <w:rPr>
          <w:i/>
        </w:rPr>
        <w:t xml:space="preserve"> Department of Chemistry, University of Florida, Gainesville, FL 32603, USA</w:t>
      </w:r>
    </w:p>
    <w:p w14:paraId="2BBEEEB6" w14:textId="77777777" w:rsidR="00006F26" w:rsidRPr="001C096B" w:rsidRDefault="00006F26" w:rsidP="00006F26">
      <w:pPr>
        <w:jc w:val="center"/>
        <w:rPr>
          <w:i/>
        </w:rPr>
      </w:pPr>
      <w:r w:rsidRPr="001C096B">
        <w:rPr>
          <w:i/>
          <w:vertAlign w:val="superscript"/>
        </w:rPr>
        <w:t>2</w:t>
      </w:r>
      <w:r w:rsidRPr="001C096B">
        <w:rPr>
          <w:i/>
        </w:rPr>
        <w:t xml:space="preserve"> Medicinal Chemistry Research Group, Research Centre for Natural Sciences, Magyar </w:t>
      </w:r>
      <w:proofErr w:type="spellStart"/>
      <w:r w:rsidRPr="001C096B">
        <w:rPr>
          <w:i/>
        </w:rPr>
        <w:t>tudósok</w:t>
      </w:r>
      <w:proofErr w:type="spellEnd"/>
      <w:r w:rsidRPr="001C096B">
        <w:rPr>
          <w:i/>
        </w:rPr>
        <w:t xml:space="preserve"> </w:t>
      </w:r>
      <w:proofErr w:type="spellStart"/>
      <w:r w:rsidRPr="001C096B">
        <w:rPr>
          <w:i/>
        </w:rPr>
        <w:t>krt</w:t>
      </w:r>
      <w:proofErr w:type="spellEnd"/>
      <w:r w:rsidRPr="001C096B">
        <w:rPr>
          <w:i/>
        </w:rPr>
        <w:t>. 2, 1117, Budapest, Hungary</w:t>
      </w:r>
    </w:p>
    <w:p w14:paraId="56D87C41" w14:textId="77777777" w:rsidR="002D2BD8" w:rsidRDefault="00006F26" w:rsidP="004E55D3">
      <w:pPr>
        <w:jc w:val="center"/>
        <w:rPr>
          <w:i/>
        </w:rPr>
      </w:pPr>
      <w:r w:rsidRPr="001C096B">
        <w:rPr>
          <w:i/>
          <w:vertAlign w:val="superscript"/>
        </w:rPr>
        <w:t>3</w:t>
      </w:r>
      <w:r w:rsidRPr="001C096B">
        <w:rPr>
          <w:i/>
        </w:rPr>
        <w:t xml:space="preserve"> Plasma Chemistry Research Group, Research Centre for Natural Sciences, Magyar </w:t>
      </w:r>
      <w:proofErr w:type="spellStart"/>
      <w:r w:rsidRPr="001C096B">
        <w:rPr>
          <w:i/>
        </w:rPr>
        <w:t>tudósok</w:t>
      </w:r>
      <w:proofErr w:type="spellEnd"/>
      <w:r w:rsidRPr="001C096B">
        <w:rPr>
          <w:i/>
        </w:rPr>
        <w:t xml:space="preserve"> </w:t>
      </w:r>
      <w:proofErr w:type="spellStart"/>
      <w:r w:rsidRPr="001C096B">
        <w:rPr>
          <w:i/>
        </w:rPr>
        <w:t>krt</w:t>
      </w:r>
      <w:proofErr w:type="spellEnd"/>
      <w:r w:rsidRPr="001C096B">
        <w:rPr>
          <w:i/>
        </w:rPr>
        <w:t>. 2, 1117, Budapest, Hungary</w:t>
      </w:r>
    </w:p>
    <w:p w14:paraId="4A23B609" w14:textId="77777777" w:rsidR="00FC3342" w:rsidRDefault="00FC3342"/>
    <w:p w14:paraId="570B4ABD" w14:textId="77777777" w:rsidR="00466B42" w:rsidRDefault="00466B42" w:rsidP="00466B42">
      <w:pPr>
        <w:rPr>
          <w:rFonts w:cs="Times New Roman"/>
          <w:b/>
          <w:noProof/>
        </w:rPr>
      </w:pPr>
    </w:p>
    <w:p w14:paraId="673F1BD6" w14:textId="77777777" w:rsidR="00466B42" w:rsidRDefault="00466B42" w:rsidP="001412D4">
      <w:pPr>
        <w:rPr>
          <w:rFonts w:cs="Times New Roman"/>
          <w:b/>
          <w:noProof/>
        </w:rPr>
      </w:pPr>
    </w:p>
    <w:p w14:paraId="7B1BBF26" w14:textId="77777777" w:rsidR="00466B42" w:rsidRDefault="00466B42">
      <w:pPr>
        <w:rPr>
          <w:rFonts w:cs="Times New Roman"/>
          <w:b/>
          <w:noProof/>
        </w:rPr>
      </w:pPr>
      <w:r>
        <w:rPr>
          <w:rFonts w:cs="Times New Roman"/>
          <w:b/>
          <w:noProof/>
        </w:rPr>
        <w:br w:type="page"/>
      </w:r>
    </w:p>
    <w:p w14:paraId="72810FE9" w14:textId="25D553F0" w:rsidR="00782DA5" w:rsidRPr="00647DFA" w:rsidRDefault="0093463C" w:rsidP="001412D4">
      <w:pPr>
        <w:rPr>
          <w:rFonts w:cs="Times New Roman"/>
          <w:b/>
          <w:noProof/>
        </w:rPr>
      </w:pPr>
      <w:r>
        <w:rPr>
          <w:rFonts w:cs="Times New Roman"/>
          <w:b/>
          <w:noProof/>
        </w:rPr>
        <w:lastRenderedPageBreak/>
        <w:t>Section</w:t>
      </w:r>
      <w:r w:rsidR="00CF498D" w:rsidRPr="00647DFA">
        <w:rPr>
          <w:rFonts w:cs="Times New Roman"/>
          <w:b/>
          <w:noProof/>
        </w:rPr>
        <w:t xml:space="preserve"> 1</w:t>
      </w:r>
      <w:r w:rsidR="00782DA5" w:rsidRPr="00647DFA">
        <w:rPr>
          <w:rFonts w:cs="Times New Roman"/>
          <w:b/>
          <w:noProof/>
        </w:rPr>
        <w:t>: Time analysis</w:t>
      </w:r>
    </w:p>
    <w:p w14:paraId="5C4C4844" w14:textId="77777777" w:rsidR="00782DA5" w:rsidRDefault="00782DA5" w:rsidP="001412D4">
      <w:pPr>
        <w:rPr>
          <w:rFonts w:cs="Times New Roman"/>
          <w:b/>
          <w:noProof/>
        </w:rPr>
      </w:pPr>
    </w:p>
    <w:p w14:paraId="757D44D2" w14:textId="77777777" w:rsidR="00232D0A" w:rsidRDefault="00466B42" w:rsidP="001412D4">
      <w:pPr>
        <w:rPr>
          <w:lang w:val="en-US"/>
        </w:rPr>
      </w:pPr>
      <w:r w:rsidRPr="00A75B4D">
        <w:rPr>
          <w:rFonts w:cs="Times New Roman"/>
          <w:b/>
          <w:noProof/>
        </w:rPr>
        <w:t>Figure</w:t>
      </w:r>
      <w:r>
        <w:rPr>
          <w:rFonts w:cs="Times New Roman"/>
          <w:b/>
          <w:noProof/>
        </w:rPr>
        <w:t xml:space="preserve"> </w:t>
      </w:r>
      <w:r w:rsidRPr="00A75B4D">
        <w:rPr>
          <w:rFonts w:cs="Times New Roman"/>
          <w:b/>
          <w:noProof/>
        </w:rPr>
        <w:t>S</w:t>
      </w:r>
      <w:r w:rsidR="0047715A">
        <w:rPr>
          <w:rFonts w:cs="Times New Roman"/>
          <w:b/>
          <w:noProof/>
        </w:rPr>
        <w:t>1</w:t>
      </w:r>
      <w:r>
        <w:rPr>
          <w:rFonts w:cs="Times New Roman"/>
          <w:b/>
          <w:noProof/>
        </w:rPr>
        <w:t xml:space="preserve">: </w:t>
      </w:r>
      <w:r w:rsidR="00A268AE">
        <w:rPr>
          <w:lang w:val="en-US"/>
        </w:rPr>
        <w:t>Average time required to calculate the set similarity o</w:t>
      </w:r>
      <w:r w:rsidR="00A268AE" w:rsidRPr="00D01A08">
        <w:rPr>
          <w:lang w:val="en-US"/>
        </w:rPr>
        <w:t>f</w:t>
      </w:r>
      <w:r w:rsidR="00A268AE">
        <w:rPr>
          <w:lang w:val="en-US"/>
        </w:rPr>
        <w:t xml:space="preserve"> the di</w:t>
      </w:r>
      <w:r w:rsidR="00A268AE" w:rsidRPr="00D01A08">
        <w:rPr>
          <w:lang w:val="en-US"/>
        </w:rPr>
        <w:t>ff</w:t>
      </w:r>
      <w:r w:rsidR="00A268AE">
        <w:rPr>
          <w:lang w:val="en-US"/>
        </w:rPr>
        <w:t xml:space="preserve">erent datasets using Morgan4 </w:t>
      </w:r>
      <w:r w:rsidR="00A268AE" w:rsidRPr="009C13BF">
        <w:rPr>
          <w:lang w:val="en-US"/>
        </w:rPr>
        <w:t>f</w:t>
      </w:r>
      <w:r w:rsidR="00A268AE">
        <w:rPr>
          <w:lang w:val="en-US"/>
        </w:rPr>
        <w:t xml:space="preserve">ingerprints with </w:t>
      </w:r>
      <w:r w:rsidR="00A268AE" w:rsidRPr="00466B42">
        <w:rPr>
          <w:i/>
          <w:lang w:val="en-US"/>
        </w:rPr>
        <w:t>binary</w:t>
      </w:r>
      <w:r w:rsidR="00A268AE">
        <w:rPr>
          <w:lang w:val="en-US"/>
        </w:rPr>
        <w:t xml:space="preserve"> similarity indices.</w:t>
      </w:r>
    </w:p>
    <w:tbl>
      <w:tblPr>
        <w:tblStyle w:val="TableGrid"/>
        <w:tblW w:w="0" w:type="auto"/>
        <w:tblLook w:val="04A0" w:firstRow="1" w:lastRow="0" w:firstColumn="1" w:lastColumn="0" w:noHBand="0" w:noVBand="1"/>
      </w:tblPr>
      <w:tblGrid>
        <w:gridCol w:w="8828"/>
      </w:tblGrid>
      <w:tr w:rsidR="00DA3875" w14:paraId="0B43C87C" w14:textId="77777777" w:rsidTr="00DA3875">
        <w:tc>
          <w:tcPr>
            <w:tcW w:w="8828" w:type="dxa"/>
          </w:tcPr>
          <w:p w14:paraId="61C6309C" w14:textId="77777777" w:rsidR="00DA3875" w:rsidRDefault="00DA3875" w:rsidP="00CF498D">
            <w:pPr>
              <w:jc w:val="center"/>
            </w:pPr>
            <w:r>
              <w:rPr>
                <w:noProof/>
              </w:rPr>
              <w:drawing>
                <wp:inline distT="0" distB="0" distL="0" distR="0" wp14:anchorId="5E588DFC" wp14:editId="064BE6BA">
                  <wp:extent cx="4572000" cy="2743200"/>
                  <wp:effectExtent l="0" t="0" r="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tc>
      </w:tr>
      <w:tr w:rsidR="00DA3875" w14:paraId="379A98FF" w14:textId="77777777" w:rsidTr="00BF72AF">
        <w:tc>
          <w:tcPr>
            <w:tcW w:w="8828" w:type="dxa"/>
          </w:tcPr>
          <w:p w14:paraId="426F0188" w14:textId="77777777" w:rsidR="00DA3875" w:rsidRDefault="00BF72AF" w:rsidP="00CF498D">
            <w:pPr>
              <w:jc w:val="center"/>
              <w:rPr>
                <w:noProof/>
                <w:lang w:eastAsia="en-CA"/>
              </w:rPr>
            </w:pPr>
            <w:r>
              <w:rPr>
                <w:noProof/>
              </w:rPr>
              <w:drawing>
                <wp:inline distT="0" distB="0" distL="0" distR="0" wp14:anchorId="28DF1715" wp14:editId="11854C3C">
                  <wp:extent cx="4572000" cy="2743200"/>
                  <wp:effectExtent l="0" t="0" r="0" b="0"/>
                  <wp:docPr id="22"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tc>
      </w:tr>
      <w:tr w:rsidR="00BF72AF" w14:paraId="415DBC3F" w14:textId="77777777" w:rsidTr="00BF72AF">
        <w:tc>
          <w:tcPr>
            <w:tcW w:w="8828" w:type="dxa"/>
          </w:tcPr>
          <w:p w14:paraId="40EC3944" w14:textId="77777777" w:rsidR="00BF72AF" w:rsidRDefault="00BF72AF" w:rsidP="00CF498D">
            <w:pPr>
              <w:jc w:val="center"/>
              <w:rPr>
                <w:noProof/>
                <w:lang w:eastAsia="en-CA"/>
              </w:rPr>
            </w:pPr>
            <w:r>
              <w:rPr>
                <w:noProof/>
              </w:rPr>
              <w:lastRenderedPageBreak/>
              <w:drawing>
                <wp:inline distT="0" distB="0" distL="0" distR="0" wp14:anchorId="41CA57D6" wp14:editId="0A9895DF">
                  <wp:extent cx="4572000" cy="2743200"/>
                  <wp:effectExtent l="0" t="0" r="0" b="0"/>
                  <wp:docPr id="24"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c>
      </w:tr>
    </w:tbl>
    <w:p w14:paraId="440B8EDC" w14:textId="77777777" w:rsidR="00DA3875" w:rsidRDefault="00DA3875" w:rsidP="001412D4">
      <w:pPr>
        <w:rPr>
          <w:rFonts w:cs="Times New Roman"/>
          <w:b/>
        </w:rPr>
      </w:pPr>
    </w:p>
    <w:p w14:paraId="0A745CD3" w14:textId="77777777" w:rsidR="00BF72AF" w:rsidRDefault="00BF72AF" w:rsidP="001412D4">
      <w:pPr>
        <w:rPr>
          <w:lang w:val="en-US"/>
        </w:rPr>
      </w:pPr>
      <w:r w:rsidRPr="009C13BF">
        <w:rPr>
          <w:b/>
          <w:lang w:val="en-US"/>
        </w:rPr>
        <w:t>F</w:t>
      </w:r>
      <w:r>
        <w:rPr>
          <w:b/>
          <w:lang w:val="en-US"/>
        </w:rPr>
        <w:t>igure S</w:t>
      </w:r>
      <w:r w:rsidR="0047715A">
        <w:rPr>
          <w:b/>
          <w:lang w:val="en-US"/>
        </w:rPr>
        <w:t>2</w:t>
      </w:r>
      <w:r w:rsidRPr="009C13BF">
        <w:rPr>
          <w:b/>
          <w:lang w:val="en-US"/>
        </w:rPr>
        <w:t>:</w:t>
      </w:r>
      <w:r>
        <w:rPr>
          <w:lang w:val="en-US"/>
        </w:rPr>
        <w:t xml:space="preserve"> Average time required to calculate the set similarity o</w:t>
      </w:r>
      <w:r w:rsidRPr="00D01A08">
        <w:rPr>
          <w:lang w:val="en-US"/>
        </w:rPr>
        <w:t>f</w:t>
      </w:r>
      <w:r>
        <w:rPr>
          <w:lang w:val="en-US"/>
        </w:rPr>
        <w:t xml:space="preserve"> the di</w:t>
      </w:r>
      <w:r w:rsidRPr="00D01A08">
        <w:rPr>
          <w:lang w:val="en-US"/>
        </w:rPr>
        <w:t>ff</w:t>
      </w:r>
      <w:r>
        <w:rPr>
          <w:lang w:val="en-US"/>
        </w:rPr>
        <w:t xml:space="preserve">erent datasets using Morgan4 </w:t>
      </w:r>
      <w:r w:rsidRPr="009C13BF">
        <w:rPr>
          <w:lang w:val="en-US"/>
        </w:rPr>
        <w:t>f</w:t>
      </w:r>
      <w:r>
        <w:rPr>
          <w:lang w:val="en-US"/>
        </w:rPr>
        <w:t xml:space="preserve">ingerprints with </w:t>
      </w:r>
      <w:r w:rsidRPr="004C36D8">
        <w:rPr>
          <w:i/>
          <w:lang w:val="en-US"/>
        </w:rPr>
        <w:t>n-</w:t>
      </w:r>
      <w:proofErr w:type="spellStart"/>
      <w:r w:rsidRPr="004C36D8">
        <w:rPr>
          <w:i/>
          <w:lang w:val="en-US"/>
        </w:rPr>
        <w:t>ary</w:t>
      </w:r>
      <w:proofErr w:type="spellEnd"/>
      <w:r>
        <w:rPr>
          <w:lang w:val="en-US"/>
        </w:rPr>
        <w:t xml:space="preserve"> similarity indices.</w:t>
      </w:r>
    </w:p>
    <w:tbl>
      <w:tblPr>
        <w:tblStyle w:val="TableGrid"/>
        <w:tblW w:w="0" w:type="auto"/>
        <w:tblLook w:val="04A0" w:firstRow="1" w:lastRow="0" w:firstColumn="1" w:lastColumn="0" w:noHBand="0" w:noVBand="1"/>
      </w:tblPr>
      <w:tblGrid>
        <w:gridCol w:w="8828"/>
      </w:tblGrid>
      <w:tr w:rsidR="004454AB" w14:paraId="512997F1" w14:textId="77777777" w:rsidTr="004454AB">
        <w:tc>
          <w:tcPr>
            <w:tcW w:w="8828" w:type="dxa"/>
          </w:tcPr>
          <w:p w14:paraId="2D19C865" w14:textId="77777777" w:rsidR="004454AB" w:rsidRDefault="004454AB" w:rsidP="00CF498D">
            <w:pPr>
              <w:jc w:val="center"/>
              <w:rPr>
                <w:rFonts w:eastAsiaTheme="minorEastAsia"/>
              </w:rPr>
            </w:pPr>
            <w:r>
              <w:rPr>
                <w:noProof/>
              </w:rPr>
              <w:drawing>
                <wp:inline distT="0" distB="0" distL="0" distR="0" wp14:anchorId="1ABA396C" wp14:editId="75399A8E">
                  <wp:extent cx="4572000" cy="2743200"/>
                  <wp:effectExtent l="0" t="0" r="0" b="0"/>
                  <wp:docPr id="25"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r>
      <w:tr w:rsidR="004454AB" w14:paraId="5941A606" w14:textId="77777777" w:rsidTr="004454AB">
        <w:tc>
          <w:tcPr>
            <w:tcW w:w="8828" w:type="dxa"/>
          </w:tcPr>
          <w:p w14:paraId="43B6DCCE" w14:textId="77777777" w:rsidR="004454AB" w:rsidRDefault="004454AB" w:rsidP="00CF498D">
            <w:pPr>
              <w:jc w:val="center"/>
              <w:rPr>
                <w:noProof/>
                <w:lang w:eastAsia="en-CA"/>
              </w:rPr>
            </w:pPr>
            <w:r>
              <w:rPr>
                <w:noProof/>
              </w:rPr>
              <w:lastRenderedPageBreak/>
              <w:drawing>
                <wp:inline distT="0" distB="0" distL="0" distR="0" wp14:anchorId="3DEB2DE0" wp14:editId="024BC09F">
                  <wp:extent cx="4572000" cy="2743200"/>
                  <wp:effectExtent l="0" t="0" r="0" b="0"/>
                  <wp:docPr id="26" name="Gráfico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4454AB" w14:paraId="5FF903BC" w14:textId="77777777" w:rsidTr="004454AB">
        <w:tc>
          <w:tcPr>
            <w:tcW w:w="8828" w:type="dxa"/>
          </w:tcPr>
          <w:p w14:paraId="468B1031" w14:textId="77777777" w:rsidR="004454AB" w:rsidRDefault="004454AB" w:rsidP="00CF498D">
            <w:pPr>
              <w:jc w:val="center"/>
              <w:rPr>
                <w:noProof/>
                <w:lang w:eastAsia="en-CA"/>
              </w:rPr>
            </w:pPr>
            <w:r>
              <w:rPr>
                <w:noProof/>
              </w:rPr>
              <w:drawing>
                <wp:inline distT="0" distB="0" distL="0" distR="0" wp14:anchorId="2F2949DC" wp14:editId="5E035C4E">
                  <wp:extent cx="4572000" cy="2743200"/>
                  <wp:effectExtent l="0" t="0" r="0" b="0"/>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bl>
    <w:p w14:paraId="6F113EA0" w14:textId="77777777" w:rsidR="004454AB" w:rsidRDefault="004454AB" w:rsidP="001412D4">
      <w:pPr>
        <w:rPr>
          <w:rFonts w:cs="Times New Roman"/>
          <w:b/>
        </w:rPr>
      </w:pPr>
    </w:p>
    <w:p w14:paraId="039C7F95" w14:textId="33BF1DBB" w:rsidR="00CF498D" w:rsidRPr="000E2C60" w:rsidRDefault="00CF498D" w:rsidP="001412D4">
      <w:pPr>
        <w:rPr>
          <w:rFonts w:cs="Times New Roman"/>
        </w:rPr>
      </w:pPr>
      <w:r w:rsidRPr="000E2C60">
        <w:rPr>
          <w:rFonts w:cs="Times New Roman"/>
        </w:rPr>
        <w:t xml:space="preserve">The </w:t>
      </w:r>
      <w:r w:rsidR="000E2C60">
        <w:rPr>
          <w:rFonts w:cs="Times New Roman"/>
        </w:rPr>
        <w:t xml:space="preserve">comparison of </w:t>
      </w:r>
      <w:r w:rsidRPr="000E2C60">
        <w:rPr>
          <w:rFonts w:cs="Times New Roman"/>
        </w:rPr>
        <w:t>figures</w:t>
      </w:r>
      <w:r w:rsidR="000E2C60">
        <w:rPr>
          <w:rFonts w:cs="Times New Roman"/>
        </w:rPr>
        <w:t xml:space="preserve"> S1 and S2</w:t>
      </w:r>
      <w:r w:rsidRPr="000E2C60">
        <w:rPr>
          <w:rFonts w:cs="Times New Roman"/>
        </w:rPr>
        <w:t xml:space="preserve"> illustrate</w:t>
      </w:r>
      <w:r w:rsidR="000E2C60">
        <w:rPr>
          <w:rFonts w:cs="Times New Roman"/>
        </w:rPr>
        <w:t>s</w:t>
      </w:r>
      <w:r w:rsidRPr="000E2C60">
        <w:rPr>
          <w:rFonts w:cs="Times New Roman"/>
        </w:rPr>
        <w:t xml:space="preserve"> the </w:t>
      </w:r>
      <w:r w:rsidR="000E2C60">
        <w:rPr>
          <w:rFonts w:cs="Times New Roman"/>
        </w:rPr>
        <w:t>dra</w:t>
      </w:r>
      <w:r w:rsidR="00B20B3B">
        <w:rPr>
          <w:rFonts w:cs="Times New Roman"/>
        </w:rPr>
        <w:t>s</w:t>
      </w:r>
      <w:r w:rsidR="000E2C60">
        <w:rPr>
          <w:rFonts w:cs="Times New Roman"/>
        </w:rPr>
        <w:t>tic difference in computation times in favor of multiple comparisons.</w:t>
      </w:r>
    </w:p>
    <w:p w14:paraId="25D7298F" w14:textId="77777777" w:rsidR="004C36D8" w:rsidRDefault="004C36D8" w:rsidP="001412D4">
      <w:pPr>
        <w:rPr>
          <w:rFonts w:cs="Times New Roman"/>
          <w:b/>
        </w:rPr>
      </w:pPr>
    </w:p>
    <w:p w14:paraId="4A620FCA" w14:textId="3DD24CB8" w:rsidR="00782DA5" w:rsidRPr="00647DFA" w:rsidRDefault="0093463C" w:rsidP="001412D4">
      <w:pPr>
        <w:rPr>
          <w:rFonts w:cs="Times New Roman"/>
          <w:b/>
        </w:rPr>
      </w:pPr>
      <w:r>
        <w:rPr>
          <w:rFonts w:cs="Times New Roman"/>
          <w:b/>
        </w:rPr>
        <w:t>Section</w:t>
      </w:r>
      <w:r w:rsidR="000E2C60" w:rsidRPr="00647DFA">
        <w:rPr>
          <w:rFonts w:cs="Times New Roman"/>
          <w:b/>
        </w:rPr>
        <w:t xml:space="preserve"> 2:</w:t>
      </w:r>
      <w:r w:rsidR="00724187" w:rsidRPr="00647DFA">
        <w:rPr>
          <w:rFonts w:cs="Times New Roman"/>
          <w:b/>
        </w:rPr>
        <w:t xml:space="preserve"> </w:t>
      </w:r>
      <w:r w:rsidR="00826E3E" w:rsidRPr="00647DFA">
        <w:rPr>
          <w:rFonts w:cs="Times New Roman"/>
          <w:b/>
        </w:rPr>
        <w:t>Internal c</w:t>
      </w:r>
      <w:r w:rsidR="00724187" w:rsidRPr="00647DFA">
        <w:rPr>
          <w:rFonts w:cs="Times New Roman"/>
          <w:b/>
        </w:rPr>
        <w:t>onsistency analysis</w:t>
      </w:r>
    </w:p>
    <w:p w14:paraId="2F04A51B" w14:textId="78CC5DBD" w:rsidR="00B222AB" w:rsidRDefault="00B222AB" w:rsidP="00B222AB">
      <w:pPr>
        <w:rPr>
          <w:rFonts w:eastAsiaTheme="minorEastAsia" w:cs="Times New Roman"/>
          <w:lang w:val="en-US"/>
        </w:rPr>
      </w:pPr>
      <w:r>
        <w:rPr>
          <w:rFonts w:eastAsiaTheme="minorEastAsia" w:cs="Times New Roman"/>
          <w:lang w:val="en-US"/>
        </w:rPr>
        <w:t xml:space="preserve">In Table S1 we present the </w:t>
      </w:r>
      <w:r w:rsidR="000E2C60" w:rsidRPr="000E2C60">
        <w:rPr>
          <w:rFonts w:eastAsiaTheme="minorEastAsia" w:cs="Times New Roman"/>
          <w:lang w:val="en-US"/>
        </w:rPr>
        <w:t xml:space="preserve">internal consistency fraction </w:t>
      </w:r>
      <w:r w:rsidR="000E2C60">
        <w:rPr>
          <w:rFonts w:eastAsiaTheme="minorEastAsia" w:cs="Times New Roman"/>
          <w:lang w:val="en-US"/>
        </w:rPr>
        <w:t>(</w:t>
      </w:r>
      <w:r>
        <w:rPr>
          <w:rFonts w:eastAsiaTheme="minorEastAsia" w:cs="Times New Roman"/>
          <w:lang w:val="en-US"/>
        </w:rPr>
        <w:t>IC</w:t>
      </w:r>
      <w:r w:rsidRPr="00334E68">
        <w:rPr>
          <w:rFonts w:eastAsiaTheme="minorEastAsia" w:cs="Times New Roman"/>
          <w:lang w:val="en-US"/>
        </w:rPr>
        <w:t>F</w:t>
      </w:r>
      <w:r w:rsidR="000E2C60">
        <w:rPr>
          <w:rFonts w:eastAsiaTheme="minorEastAsia" w:cs="Times New Roman"/>
          <w:lang w:val="en-US"/>
        </w:rPr>
        <w:t>)</w:t>
      </w:r>
      <w:r>
        <w:rPr>
          <w:rFonts w:eastAsiaTheme="minorEastAsia" w:cs="Times New Roman"/>
          <w:lang w:val="en-US"/>
        </w:rPr>
        <w:t xml:space="preserve"> </w:t>
      </w:r>
      <w:r w:rsidRPr="00A14051">
        <w:rPr>
          <w:rFonts w:eastAsiaTheme="minorEastAsia" w:cs="Times New Roman"/>
          <w:lang w:val="en-US"/>
        </w:rPr>
        <w:t>f</w:t>
      </w:r>
      <w:r>
        <w:rPr>
          <w:rFonts w:eastAsiaTheme="minorEastAsia" w:cs="Times New Roman"/>
          <w:lang w:val="en-US"/>
        </w:rPr>
        <w:t>or each o</w:t>
      </w:r>
      <w:r w:rsidRPr="00A14051">
        <w:rPr>
          <w:rFonts w:eastAsiaTheme="minorEastAsia" w:cs="Times New Roman"/>
          <w:lang w:val="en-US"/>
        </w:rPr>
        <w:t>f</w:t>
      </w:r>
      <w:r>
        <w:rPr>
          <w:rFonts w:eastAsiaTheme="minorEastAsia" w:cs="Times New Roman"/>
          <w:lang w:val="en-US"/>
        </w:rPr>
        <w:t xml:space="preserve"> the di</w:t>
      </w:r>
      <w:r w:rsidRPr="00334E68">
        <w:rPr>
          <w:rFonts w:eastAsiaTheme="minorEastAsia" w:cs="Times New Roman"/>
          <w:lang w:val="en-US"/>
        </w:rPr>
        <w:t>ff</w:t>
      </w:r>
      <w:r>
        <w:rPr>
          <w:rFonts w:eastAsiaTheme="minorEastAsia" w:cs="Times New Roman"/>
          <w:lang w:val="en-US"/>
        </w:rPr>
        <w:t xml:space="preserve">erent </w:t>
      </w:r>
      <w:r w:rsidRPr="00A14051">
        <w:rPr>
          <w:rFonts w:eastAsiaTheme="minorEastAsia" w:cs="Times New Roman"/>
          <w:lang w:val="en-US"/>
        </w:rPr>
        <w:t>f</w:t>
      </w:r>
      <w:r>
        <w:rPr>
          <w:rFonts w:eastAsiaTheme="minorEastAsia" w:cs="Times New Roman"/>
          <w:lang w:val="en-US"/>
        </w:rPr>
        <w:t xml:space="preserve">ingerprint types. </w:t>
      </w:r>
      <w:r w:rsidRPr="00B43882">
        <w:rPr>
          <w:lang w:val="en-US"/>
        </w:rPr>
        <w:t>F</w:t>
      </w:r>
      <w:r>
        <w:rPr>
          <w:lang w:val="en-US"/>
        </w:rPr>
        <w:t xml:space="preserve">or all the given </w:t>
      </w:r>
      <w:r w:rsidRPr="00B43882">
        <w:rPr>
          <w:lang w:val="en-US"/>
        </w:rPr>
        <w:t>f</w:t>
      </w:r>
      <w:r>
        <w:rPr>
          <w:lang w:val="en-US"/>
        </w:rPr>
        <w:t xml:space="preserve">ingerprints and indices, the value reported corresponds to the </w:t>
      </w:r>
      <w:r>
        <w:rPr>
          <w:rFonts w:eastAsiaTheme="minorEastAsia" w:cs="Times New Roman"/>
          <w:lang w:val="en-US"/>
        </w:rPr>
        <w:t>IC</w:t>
      </w:r>
      <w:r w:rsidRPr="00334E68">
        <w:rPr>
          <w:rFonts w:eastAsiaTheme="minorEastAsia" w:cs="Times New Roman"/>
          <w:lang w:val="en-US"/>
        </w:rPr>
        <w:t>F</w:t>
      </w:r>
      <w:r>
        <w:rPr>
          <w:rFonts w:eastAsiaTheme="minorEastAsia" w:cs="Times New Roman"/>
          <w:lang w:val="en-US"/>
        </w:rPr>
        <w:t xml:space="preserve"> </w:t>
      </w:r>
      <w:r>
        <w:rPr>
          <w:lang w:val="en-US"/>
        </w:rPr>
        <w:t xml:space="preserve">averaged over the sets with </w:t>
      </w:r>
      <w:r w:rsidRPr="00BB1B5C">
        <w:rPr>
          <w:i/>
          <w:lang w:val="en-US"/>
        </w:rPr>
        <w:t>n</w:t>
      </w:r>
      <w:r>
        <w:rPr>
          <w:i/>
          <w:lang w:val="en-US"/>
        </w:rPr>
        <w:t xml:space="preserve"> </w:t>
      </w:r>
      <w:r>
        <w:rPr>
          <w:lang w:val="en-US"/>
        </w:rPr>
        <w:t>= 10, 100, 1000, 10000, 100000. In this way, columns 2-5 give a measure o</w:t>
      </w:r>
      <w:r w:rsidRPr="00B43882">
        <w:rPr>
          <w:lang w:val="en-US"/>
        </w:rPr>
        <w:t>f</w:t>
      </w:r>
      <w:r>
        <w:rPr>
          <w:lang w:val="en-US"/>
        </w:rPr>
        <w:t xml:space="preserve"> how the internal consistency o</w:t>
      </w:r>
      <w:r w:rsidRPr="00B43882">
        <w:rPr>
          <w:lang w:val="en-US"/>
        </w:rPr>
        <w:t>f</w:t>
      </w:r>
      <w:r>
        <w:rPr>
          <w:lang w:val="en-US"/>
        </w:rPr>
        <w:t xml:space="preserve"> and index depends on the </w:t>
      </w:r>
      <w:r w:rsidRPr="00B43882">
        <w:rPr>
          <w:lang w:val="en-US"/>
        </w:rPr>
        <w:t>f</w:t>
      </w:r>
      <w:r>
        <w:rPr>
          <w:lang w:val="en-US"/>
        </w:rPr>
        <w:t xml:space="preserve">ingerprint type. In a similar way, the last column in Table 1 averages the </w:t>
      </w:r>
      <w:r>
        <w:rPr>
          <w:rFonts w:eastAsiaTheme="minorEastAsia" w:cs="Times New Roman"/>
          <w:lang w:val="en-US"/>
        </w:rPr>
        <w:t>IC</w:t>
      </w:r>
      <w:r w:rsidRPr="00334E68">
        <w:rPr>
          <w:rFonts w:eastAsiaTheme="minorEastAsia" w:cs="Times New Roman"/>
          <w:lang w:val="en-US"/>
        </w:rPr>
        <w:t>F</w:t>
      </w:r>
      <w:r>
        <w:rPr>
          <w:rFonts w:eastAsiaTheme="minorEastAsia" w:cs="Times New Roman"/>
          <w:lang w:val="en-US"/>
        </w:rPr>
        <w:t xml:space="preserve"> over all </w:t>
      </w:r>
      <w:r w:rsidRPr="009B2BDE">
        <w:rPr>
          <w:rFonts w:eastAsiaTheme="minorEastAsia" w:cs="Times New Roman"/>
          <w:lang w:val="en-US"/>
        </w:rPr>
        <w:t>f</w:t>
      </w:r>
      <w:r>
        <w:rPr>
          <w:rFonts w:eastAsiaTheme="minorEastAsia" w:cs="Times New Roman"/>
          <w:lang w:val="en-US"/>
        </w:rPr>
        <w:t xml:space="preserve">ingerprint types, </w:t>
      </w:r>
      <w:r>
        <w:rPr>
          <w:rFonts w:eastAsiaTheme="minorEastAsia" w:cs="Times New Roman"/>
          <w:lang w:val="en-US"/>
        </w:rPr>
        <w:lastRenderedPageBreak/>
        <w:t>giving a coarse measure o</w:t>
      </w:r>
      <w:r w:rsidRPr="009B2BDE">
        <w:rPr>
          <w:rFonts w:eastAsiaTheme="minorEastAsia" w:cs="Times New Roman"/>
          <w:lang w:val="en-US"/>
        </w:rPr>
        <w:t>f</w:t>
      </w:r>
      <w:r>
        <w:rPr>
          <w:rFonts w:eastAsiaTheme="minorEastAsia" w:cs="Times New Roman"/>
          <w:lang w:val="en-US"/>
        </w:rPr>
        <w:t xml:space="preserve"> the internal consistency o</w:t>
      </w:r>
      <w:r w:rsidRPr="009B2BDE">
        <w:rPr>
          <w:rFonts w:eastAsiaTheme="minorEastAsia" w:cs="Times New Roman"/>
          <w:lang w:val="en-US"/>
        </w:rPr>
        <w:t>f</w:t>
      </w:r>
      <w:r>
        <w:rPr>
          <w:rFonts w:eastAsiaTheme="minorEastAsia" w:cs="Times New Roman"/>
          <w:lang w:val="en-US"/>
        </w:rPr>
        <w:t xml:space="preserve"> an index. The </w:t>
      </w:r>
      <w:r w:rsidRPr="008C78CF">
        <w:rPr>
          <w:rFonts w:eastAsiaTheme="minorEastAsia" w:cs="Times New Roman"/>
          <w:lang w:val="en-US"/>
        </w:rPr>
        <w:t>f</w:t>
      </w:r>
      <w:r>
        <w:rPr>
          <w:rFonts w:eastAsiaTheme="minorEastAsia" w:cs="Times New Roman"/>
          <w:lang w:val="en-US"/>
        </w:rPr>
        <w:t>irst conclusion is that weighting of an index tends to decrease its internal consistency. This tendency is observed in almost all cases, with most o</w:t>
      </w:r>
      <w:r w:rsidRPr="001E4BD7">
        <w:rPr>
          <w:rFonts w:eastAsiaTheme="minorEastAsia" w:cs="Times New Roman"/>
          <w:lang w:val="en-US"/>
        </w:rPr>
        <w:t>f</w:t>
      </w:r>
      <w:r>
        <w:rPr>
          <w:rFonts w:eastAsiaTheme="minorEastAsia" w:cs="Times New Roman"/>
          <w:lang w:val="en-US"/>
        </w:rPr>
        <w:t xml:space="preserve"> the exceptions appearing when we use the Morgan4_4096 </w:t>
      </w:r>
      <w:r w:rsidRPr="008C78CF">
        <w:rPr>
          <w:rFonts w:eastAsiaTheme="minorEastAsia" w:cs="Times New Roman"/>
          <w:lang w:val="en-US"/>
        </w:rPr>
        <w:t>f</w:t>
      </w:r>
      <w:r>
        <w:rPr>
          <w:rFonts w:eastAsiaTheme="minorEastAsia" w:cs="Times New Roman"/>
          <w:lang w:val="en-US"/>
        </w:rPr>
        <w:t>ingerprints.</w:t>
      </w:r>
    </w:p>
    <w:p w14:paraId="2FDDCB26" w14:textId="77777777" w:rsidR="009355C8" w:rsidRDefault="009355C8" w:rsidP="00B222AB">
      <w:pPr>
        <w:rPr>
          <w:rFonts w:eastAsiaTheme="minorEastAsia" w:cs="Times New Roman"/>
          <w:lang w:val="en-US"/>
        </w:rPr>
      </w:pPr>
    </w:p>
    <w:p w14:paraId="603EC5CA" w14:textId="77777777" w:rsidR="00F13F33" w:rsidRDefault="00F13F33" w:rsidP="00F13F33">
      <w:pPr>
        <w:rPr>
          <w:rFonts w:eastAsiaTheme="minorEastAsia" w:cs="Times New Roman"/>
          <w:lang w:val="en-US"/>
        </w:rPr>
      </w:pPr>
      <w:r w:rsidRPr="00A14051">
        <w:rPr>
          <w:rFonts w:eastAsiaTheme="minorEastAsia" w:cs="Times New Roman"/>
          <w:b/>
          <w:lang w:val="en-US"/>
        </w:rPr>
        <w:t xml:space="preserve">Table </w:t>
      </w:r>
      <w:r>
        <w:rPr>
          <w:rFonts w:eastAsiaTheme="minorEastAsia" w:cs="Times New Roman"/>
          <w:b/>
          <w:lang w:val="en-US"/>
        </w:rPr>
        <w:t>S</w:t>
      </w:r>
      <w:r w:rsidRPr="00A14051">
        <w:rPr>
          <w:rFonts w:eastAsiaTheme="minorEastAsia" w:cs="Times New Roman"/>
          <w:b/>
          <w:lang w:val="en-US"/>
        </w:rPr>
        <w:t>1:</w:t>
      </w:r>
      <w:r>
        <w:rPr>
          <w:rFonts w:eastAsiaTheme="minorEastAsia" w:cs="Times New Roman"/>
          <w:lang w:val="en-US"/>
        </w:rPr>
        <w:t xml:space="preserve"> Average internal consistency </w:t>
      </w:r>
      <w:r w:rsidRPr="00A14051">
        <w:rPr>
          <w:rFonts w:eastAsiaTheme="minorEastAsia" w:cs="Times New Roman"/>
          <w:lang w:val="en-US"/>
        </w:rPr>
        <w:t>f</w:t>
      </w:r>
      <w:r>
        <w:rPr>
          <w:rFonts w:eastAsiaTheme="minorEastAsia" w:cs="Times New Roman"/>
          <w:lang w:val="en-US"/>
        </w:rPr>
        <w:t>ractions over sets with 10, 20, …, 300 molecules o</w:t>
      </w:r>
      <w:r w:rsidRPr="00A14051">
        <w:rPr>
          <w:rFonts w:eastAsiaTheme="minorEastAsia" w:cs="Times New Roman"/>
          <w:lang w:val="en-US"/>
        </w:rPr>
        <w:t>f</w:t>
      </w:r>
      <w:r>
        <w:rPr>
          <w:rFonts w:eastAsiaTheme="minorEastAsia" w:cs="Times New Roman"/>
          <w:lang w:val="en-US"/>
        </w:rPr>
        <w:t xml:space="preserve"> all the extended similarity indices </w:t>
      </w:r>
      <w:r w:rsidRPr="00A14051">
        <w:rPr>
          <w:rFonts w:eastAsiaTheme="minorEastAsia" w:cs="Times New Roman"/>
          <w:lang w:val="en-US"/>
        </w:rPr>
        <w:t>f</w:t>
      </w:r>
      <w:r>
        <w:rPr>
          <w:rFonts w:eastAsiaTheme="minorEastAsia" w:cs="Times New Roman"/>
          <w:lang w:val="en-US"/>
        </w:rPr>
        <w:t xml:space="preserve">or all </w:t>
      </w:r>
      <w:r w:rsidRPr="00A14051">
        <w:rPr>
          <w:rFonts w:eastAsiaTheme="minorEastAsia" w:cs="Times New Roman"/>
          <w:lang w:val="en-US"/>
        </w:rPr>
        <w:t>f</w:t>
      </w:r>
      <w:r>
        <w:rPr>
          <w:rFonts w:eastAsiaTheme="minorEastAsia" w:cs="Times New Roman"/>
          <w:lang w:val="en-US"/>
        </w:rPr>
        <w:t>ingerprint types. IC</w:t>
      </w:r>
      <w:r w:rsidRPr="00334E68">
        <w:rPr>
          <w:rFonts w:eastAsiaTheme="minorEastAsia" w:cs="Times New Roman"/>
          <w:lang w:val="en-US"/>
        </w:rPr>
        <w:t>F</w:t>
      </w:r>
      <w:r>
        <w:rPr>
          <w:rFonts w:eastAsiaTheme="minorEastAsia" w:cs="Times New Roman"/>
          <w:lang w:val="en-US"/>
        </w:rPr>
        <w:t xml:space="preserve"> ≥ 0.9 values highlighted in green.</w:t>
      </w:r>
    </w:p>
    <w:tbl>
      <w:tblPr>
        <w:tblStyle w:val="TableGrid"/>
        <w:tblW w:w="0" w:type="auto"/>
        <w:jc w:val="center"/>
        <w:tblLook w:val="04A0" w:firstRow="1" w:lastRow="0" w:firstColumn="1" w:lastColumn="0" w:noHBand="0" w:noVBand="1"/>
      </w:tblPr>
      <w:tblGrid>
        <w:gridCol w:w="1649"/>
        <w:gridCol w:w="1150"/>
        <w:gridCol w:w="1205"/>
        <w:gridCol w:w="1205"/>
        <w:gridCol w:w="1205"/>
        <w:gridCol w:w="1045"/>
      </w:tblGrid>
      <w:tr w:rsidR="00F13F33" w:rsidRPr="002540F4" w14:paraId="2497AC8B" w14:textId="77777777" w:rsidTr="0093463C">
        <w:trPr>
          <w:jc w:val="center"/>
        </w:trPr>
        <w:tc>
          <w:tcPr>
            <w:tcW w:w="1649" w:type="dxa"/>
          </w:tcPr>
          <w:p w14:paraId="6336AD13" w14:textId="77777777" w:rsidR="00F13F33" w:rsidRPr="002540F4" w:rsidRDefault="00F13F33" w:rsidP="0093463C">
            <w:pPr>
              <w:rPr>
                <w:rFonts w:eastAsiaTheme="minorEastAsia" w:cs="Times New Roman"/>
                <w:szCs w:val="24"/>
              </w:rPr>
            </w:pPr>
            <w:r>
              <w:rPr>
                <w:rFonts w:eastAsiaTheme="minorEastAsia" w:cs="Times New Roman"/>
                <w:szCs w:val="24"/>
              </w:rPr>
              <w:t>Extended indices</w:t>
            </w:r>
          </w:p>
        </w:tc>
        <w:tc>
          <w:tcPr>
            <w:tcW w:w="1150" w:type="dxa"/>
          </w:tcPr>
          <w:p w14:paraId="439A91D0" w14:textId="77777777" w:rsidR="00F13F33" w:rsidRPr="002540F4" w:rsidRDefault="00F13F33" w:rsidP="0093463C">
            <w:pPr>
              <w:jc w:val="center"/>
              <w:rPr>
                <w:rFonts w:eastAsiaTheme="minorEastAsia" w:cs="Times New Roman"/>
                <w:szCs w:val="24"/>
              </w:rPr>
            </w:pPr>
            <w:r w:rsidRPr="002540F4">
              <w:rPr>
                <w:rFonts w:eastAsiaTheme="minorEastAsia" w:cs="Times New Roman"/>
                <w:szCs w:val="24"/>
              </w:rPr>
              <w:t>MACSS</w:t>
            </w:r>
          </w:p>
        </w:tc>
        <w:tc>
          <w:tcPr>
            <w:tcW w:w="1205" w:type="dxa"/>
          </w:tcPr>
          <w:p w14:paraId="1BD89F39" w14:textId="77777777" w:rsidR="00F13F33" w:rsidRPr="002540F4" w:rsidRDefault="00F13F33" w:rsidP="0093463C">
            <w:pPr>
              <w:jc w:val="center"/>
              <w:rPr>
                <w:rFonts w:eastAsiaTheme="minorEastAsia" w:cs="Times New Roman"/>
                <w:szCs w:val="24"/>
              </w:rPr>
            </w:pPr>
            <w:r w:rsidRPr="002540F4">
              <w:rPr>
                <w:rFonts w:eastAsiaTheme="minorEastAsia" w:cs="Times New Roman"/>
                <w:szCs w:val="24"/>
              </w:rPr>
              <w:t>Morgan4</w:t>
            </w:r>
          </w:p>
          <w:p w14:paraId="60610C32" w14:textId="77777777" w:rsidR="00F13F33" w:rsidRPr="002540F4" w:rsidRDefault="00F13F33" w:rsidP="0093463C">
            <w:pPr>
              <w:jc w:val="center"/>
              <w:rPr>
                <w:rFonts w:eastAsiaTheme="minorEastAsia" w:cs="Times New Roman"/>
                <w:szCs w:val="24"/>
              </w:rPr>
            </w:pPr>
            <w:r w:rsidRPr="002540F4">
              <w:rPr>
                <w:rFonts w:eastAsiaTheme="minorEastAsia" w:cs="Times New Roman"/>
                <w:szCs w:val="24"/>
              </w:rPr>
              <w:t>1024</w:t>
            </w:r>
          </w:p>
        </w:tc>
        <w:tc>
          <w:tcPr>
            <w:tcW w:w="1205" w:type="dxa"/>
          </w:tcPr>
          <w:p w14:paraId="061DC6BD" w14:textId="77777777" w:rsidR="00F13F33" w:rsidRPr="002540F4" w:rsidRDefault="00F13F33" w:rsidP="0093463C">
            <w:pPr>
              <w:jc w:val="center"/>
              <w:rPr>
                <w:rFonts w:eastAsiaTheme="minorEastAsia" w:cs="Times New Roman"/>
                <w:szCs w:val="24"/>
              </w:rPr>
            </w:pPr>
            <w:r w:rsidRPr="002540F4">
              <w:rPr>
                <w:rFonts w:eastAsiaTheme="minorEastAsia" w:cs="Times New Roman"/>
                <w:szCs w:val="24"/>
              </w:rPr>
              <w:t>Morgan4</w:t>
            </w:r>
          </w:p>
          <w:p w14:paraId="3F5DFBB4" w14:textId="77777777" w:rsidR="00F13F33" w:rsidRPr="002540F4" w:rsidRDefault="00F13F33" w:rsidP="0093463C">
            <w:pPr>
              <w:jc w:val="center"/>
              <w:rPr>
                <w:rFonts w:eastAsiaTheme="minorEastAsia" w:cs="Times New Roman"/>
                <w:szCs w:val="24"/>
              </w:rPr>
            </w:pPr>
            <w:r w:rsidRPr="002540F4">
              <w:rPr>
                <w:rFonts w:eastAsiaTheme="minorEastAsia" w:cs="Times New Roman"/>
                <w:szCs w:val="24"/>
              </w:rPr>
              <w:t>2048</w:t>
            </w:r>
          </w:p>
        </w:tc>
        <w:tc>
          <w:tcPr>
            <w:tcW w:w="1205" w:type="dxa"/>
          </w:tcPr>
          <w:p w14:paraId="138E0754" w14:textId="77777777" w:rsidR="00F13F33" w:rsidRPr="002540F4" w:rsidRDefault="00F13F33" w:rsidP="0093463C">
            <w:pPr>
              <w:jc w:val="center"/>
              <w:rPr>
                <w:rFonts w:eastAsiaTheme="minorEastAsia" w:cs="Times New Roman"/>
                <w:szCs w:val="24"/>
              </w:rPr>
            </w:pPr>
            <w:r w:rsidRPr="002540F4">
              <w:rPr>
                <w:rFonts w:eastAsiaTheme="minorEastAsia" w:cs="Times New Roman"/>
                <w:szCs w:val="24"/>
              </w:rPr>
              <w:t>Morgan4</w:t>
            </w:r>
          </w:p>
          <w:p w14:paraId="4ABBDA50" w14:textId="77777777" w:rsidR="00F13F33" w:rsidRPr="002540F4" w:rsidRDefault="00F13F33" w:rsidP="0093463C">
            <w:pPr>
              <w:jc w:val="center"/>
              <w:rPr>
                <w:rFonts w:eastAsiaTheme="minorEastAsia" w:cs="Times New Roman"/>
                <w:szCs w:val="24"/>
              </w:rPr>
            </w:pPr>
            <w:r w:rsidRPr="002540F4">
              <w:rPr>
                <w:rFonts w:eastAsiaTheme="minorEastAsia" w:cs="Times New Roman"/>
                <w:szCs w:val="24"/>
              </w:rPr>
              <w:t>4096</w:t>
            </w:r>
          </w:p>
        </w:tc>
        <w:tc>
          <w:tcPr>
            <w:tcW w:w="1045" w:type="dxa"/>
          </w:tcPr>
          <w:p w14:paraId="23B2FCC4" w14:textId="77777777" w:rsidR="00F13F33" w:rsidRPr="002540F4" w:rsidRDefault="00F13F33" w:rsidP="0093463C">
            <w:pPr>
              <w:jc w:val="center"/>
              <w:rPr>
                <w:rFonts w:eastAsiaTheme="minorEastAsia" w:cs="Times New Roman"/>
                <w:szCs w:val="24"/>
              </w:rPr>
            </w:pPr>
            <w:r w:rsidRPr="002540F4">
              <w:rPr>
                <w:rFonts w:eastAsiaTheme="minorEastAsia" w:cs="Times New Roman"/>
                <w:szCs w:val="24"/>
              </w:rPr>
              <w:t>Average</w:t>
            </w:r>
          </w:p>
        </w:tc>
      </w:tr>
      <w:tr w:rsidR="00F13F33" w:rsidRPr="002540F4" w14:paraId="1AF82ABC"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69C312F5" w14:textId="77777777" w:rsidR="00F13F33" w:rsidRPr="0028731B" w:rsidRDefault="00F13F33" w:rsidP="0093463C">
            <w:pPr>
              <w:rPr>
                <w:rFonts w:cs="Times New Roman"/>
                <w:color w:val="000000"/>
                <w:szCs w:val="24"/>
              </w:rPr>
            </w:pPr>
            <w:r w:rsidRPr="0028731B">
              <w:rPr>
                <w:rFonts w:cs="Times New Roman"/>
                <w:noProof/>
                <w:color w:val="000000"/>
                <w:szCs w:val="24"/>
              </w:rPr>
              <w:t>eAC</w:t>
            </w:r>
            <w:r>
              <w:rPr>
                <w:rFonts w:cs="Times New Roman"/>
                <w:noProof/>
                <w:color w:val="000000"/>
                <w:szCs w:val="24"/>
              </w:rPr>
              <w:t>nw</w:t>
            </w:r>
          </w:p>
        </w:tc>
        <w:tc>
          <w:tcPr>
            <w:tcW w:w="1150" w:type="dxa"/>
            <w:vAlign w:val="bottom"/>
          </w:tcPr>
          <w:p w14:paraId="7BBB1F43"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1.00</w:t>
            </w:r>
          </w:p>
        </w:tc>
        <w:tc>
          <w:tcPr>
            <w:tcW w:w="1205" w:type="dxa"/>
            <w:vAlign w:val="bottom"/>
          </w:tcPr>
          <w:p w14:paraId="54AB3A82"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0.94</w:t>
            </w:r>
          </w:p>
        </w:tc>
        <w:tc>
          <w:tcPr>
            <w:tcW w:w="1205" w:type="dxa"/>
            <w:vAlign w:val="bottom"/>
          </w:tcPr>
          <w:p w14:paraId="47F08017"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0.96</w:t>
            </w:r>
          </w:p>
        </w:tc>
        <w:tc>
          <w:tcPr>
            <w:tcW w:w="1205" w:type="dxa"/>
            <w:vAlign w:val="bottom"/>
          </w:tcPr>
          <w:p w14:paraId="706EDDA6"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0.96</w:t>
            </w:r>
          </w:p>
        </w:tc>
        <w:tc>
          <w:tcPr>
            <w:tcW w:w="1045" w:type="dxa"/>
            <w:vAlign w:val="bottom"/>
          </w:tcPr>
          <w:p w14:paraId="683A2DB3"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0.97</w:t>
            </w:r>
          </w:p>
        </w:tc>
      </w:tr>
      <w:tr w:rsidR="00F13F33" w:rsidRPr="002540F4" w14:paraId="593880DB"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3D8C27B1"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eACw</w:t>
            </w:r>
            <w:proofErr w:type="spellEnd"/>
          </w:p>
        </w:tc>
        <w:tc>
          <w:tcPr>
            <w:tcW w:w="1150" w:type="dxa"/>
            <w:vAlign w:val="bottom"/>
          </w:tcPr>
          <w:p w14:paraId="44DB9063" w14:textId="77777777" w:rsidR="00F13F33" w:rsidRPr="002540F4" w:rsidRDefault="00F13F33" w:rsidP="0093463C">
            <w:pPr>
              <w:jc w:val="right"/>
              <w:rPr>
                <w:rFonts w:cs="Times New Roman"/>
                <w:color w:val="000000"/>
                <w:szCs w:val="24"/>
              </w:rPr>
            </w:pPr>
            <w:r w:rsidRPr="002540F4">
              <w:rPr>
                <w:rFonts w:cs="Times New Roman"/>
                <w:color w:val="000000"/>
                <w:szCs w:val="24"/>
              </w:rPr>
              <w:t>0.84</w:t>
            </w:r>
          </w:p>
        </w:tc>
        <w:tc>
          <w:tcPr>
            <w:tcW w:w="1205" w:type="dxa"/>
            <w:vAlign w:val="bottom"/>
          </w:tcPr>
          <w:p w14:paraId="363EECB3" w14:textId="77777777" w:rsidR="00F13F33" w:rsidRPr="0046131A" w:rsidRDefault="00F13F33" w:rsidP="0093463C">
            <w:pPr>
              <w:jc w:val="right"/>
              <w:rPr>
                <w:rFonts w:cs="Times New Roman"/>
                <w:b/>
                <w:color w:val="000000"/>
                <w:szCs w:val="24"/>
              </w:rPr>
            </w:pPr>
            <w:r w:rsidRPr="0046131A">
              <w:rPr>
                <w:rFonts w:cs="Times New Roman"/>
                <w:b/>
                <w:color w:val="000000"/>
                <w:szCs w:val="24"/>
                <w:highlight w:val="green"/>
              </w:rPr>
              <w:t>0.92</w:t>
            </w:r>
          </w:p>
        </w:tc>
        <w:tc>
          <w:tcPr>
            <w:tcW w:w="1205" w:type="dxa"/>
            <w:vAlign w:val="bottom"/>
          </w:tcPr>
          <w:p w14:paraId="270B547D" w14:textId="77777777" w:rsidR="00F13F33" w:rsidRPr="002540F4" w:rsidRDefault="00F13F33" w:rsidP="0093463C">
            <w:pPr>
              <w:jc w:val="right"/>
              <w:rPr>
                <w:rFonts w:cs="Times New Roman"/>
                <w:color w:val="000000"/>
                <w:szCs w:val="24"/>
              </w:rPr>
            </w:pPr>
            <w:r w:rsidRPr="002540F4">
              <w:rPr>
                <w:rFonts w:cs="Times New Roman"/>
                <w:color w:val="000000"/>
                <w:szCs w:val="24"/>
              </w:rPr>
              <w:t>0.86</w:t>
            </w:r>
          </w:p>
        </w:tc>
        <w:tc>
          <w:tcPr>
            <w:tcW w:w="1205" w:type="dxa"/>
            <w:vAlign w:val="bottom"/>
          </w:tcPr>
          <w:p w14:paraId="78B5017E"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c>
          <w:tcPr>
            <w:tcW w:w="1045" w:type="dxa"/>
            <w:vAlign w:val="bottom"/>
          </w:tcPr>
          <w:p w14:paraId="530746EB"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r>
      <w:tr w:rsidR="00F13F33" w:rsidRPr="002540F4" w14:paraId="4F2D2325"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67B44971" w14:textId="77777777" w:rsidR="00F13F33" w:rsidRPr="0028731B" w:rsidRDefault="00F13F33" w:rsidP="0093463C">
            <w:pPr>
              <w:rPr>
                <w:rFonts w:cs="Times New Roman"/>
                <w:color w:val="000000"/>
                <w:szCs w:val="24"/>
              </w:rPr>
            </w:pPr>
            <w:r w:rsidRPr="0028731B">
              <w:rPr>
                <w:rFonts w:cs="Times New Roman"/>
                <w:noProof/>
                <w:color w:val="000000"/>
                <w:szCs w:val="24"/>
              </w:rPr>
              <w:t>eBUB</w:t>
            </w:r>
            <w:r>
              <w:rPr>
                <w:rFonts w:cs="Times New Roman"/>
                <w:noProof/>
                <w:color w:val="000000"/>
                <w:szCs w:val="24"/>
              </w:rPr>
              <w:t>nw</w:t>
            </w:r>
          </w:p>
        </w:tc>
        <w:tc>
          <w:tcPr>
            <w:tcW w:w="1150" w:type="dxa"/>
            <w:vAlign w:val="bottom"/>
          </w:tcPr>
          <w:p w14:paraId="0A7265DF"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0.96</w:t>
            </w:r>
          </w:p>
        </w:tc>
        <w:tc>
          <w:tcPr>
            <w:tcW w:w="1205" w:type="dxa"/>
            <w:vAlign w:val="bottom"/>
          </w:tcPr>
          <w:p w14:paraId="61BACC1D"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0.90</w:t>
            </w:r>
          </w:p>
        </w:tc>
        <w:tc>
          <w:tcPr>
            <w:tcW w:w="1205" w:type="dxa"/>
            <w:vAlign w:val="bottom"/>
          </w:tcPr>
          <w:p w14:paraId="563565E7"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0.90</w:t>
            </w:r>
          </w:p>
        </w:tc>
        <w:tc>
          <w:tcPr>
            <w:tcW w:w="1205" w:type="dxa"/>
            <w:vAlign w:val="bottom"/>
          </w:tcPr>
          <w:p w14:paraId="599321F0"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0.90</w:t>
            </w:r>
          </w:p>
        </w:tc>
        <w:tc>
          <w:tcPr>
            <w:tcW w:w="1045" w:type="dxa"/>
            <w:vAlign w:val="bottom"/>
          </w:tcPr>
          <w:p w14:paraId="7C89D7EA"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0.91</w:t>
            </w:r>
          </w:p>
        </w:tc>
      </w:tr>
      <w:tr w:rsidR="00F13F33" w:rsidRPr="002540F4" w14:paraId="060A3C9A"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11AA1517"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eBUBw</w:t>
            </w:r>
            <w:proofErr w:type="spellEnd"/>
          </w:p>
        </w:tc>
        <w:tc>
          <w:tcPr>
            <w:tcW w:w="1150" w:type="dxa"/>
            <w:vAlign w:val="bottom"/>
          </w:tcPr>
          <w:p w14:paraId="44F7D43E" w14:textId="77777777" w:rsidR="00F13F33" w:rsidRPr="002540F4" w:rsidRDefault="00F13F33" w:rsidP="0093463C">
            <w:pPr>
              <w:jc w:val="right"/>
              <w:rPr>
                <w:rFonts w:cs="Times New Roman"/>
                <w:color w:val="000000"/>
                <w:szCs w:val="24"/>
              </w:rPr>
            </w:pPr>
            <w:r w:rsidRPr="002540F4">
              <w:rPr>
                <w:rFonts w:cs="Times New Roman"/>
                <w:color w:val="000000"/>
                <w:szCs w:val="24"/>
              </w:rPr>
              <w:t>0.81</w:t>
            </w:r>
          </w:p>
        </w:tc>
        <w:tc>
          <w:tcPr>
            <w:tcW w:w="1205" w:type="dxa"/>
            <w:vAlign w:val="bottom"/>
          </w:tcPr>
          <w:p w14:paraId="729633E6" w14:textId="77777777" w:rsidR="00F13F33" w:rsidRPr="002540F4" w:rsidRDefault="00F13F33" w:rsidP="0093463C">
            <w:pPr>
              <w:jc w:val="right"/>
              <w:rPr>
                <w:rFonts w:cs="Times New Roman"/>
                <w:color w:val="000000"/>
                <w:szCs w:val="24"/>
              </w:rPr>
            </w:pPr>
            <w:r w:rsidRPr="002540F4">
              <w:rPr>
                <w:rFonts w:cs="Times New Roman"/>
                <w:color w:val="000000"/>
                <w:szCs w:val="24"/>
              </w:rPr>
              <w:t>0.82</w:t>
            </w:r>
          </w:p>
        </w:tc>
        <w:tc>
          <w:tcPr>
            <w:tcW w:w="1205" w:type="dxa"/>
            <w:vAlign w:val="bottom"/>
          </w:tcPr>
          <w:p w14:paraId="0751F58B" w14:textId="77777777" w:rsidR="00F13F33" w:rsidRPr="002540F4" w:rsidRDefault="00F13F33" w:rsidP="0093463C">
            <w:pPr>
              <w:jc w:val="right"/>
              <w:rPr>
                <w:rFonts w:cs="Times New Roman"/>
                <w:color w:val="000000"/>
                <w:szCs w:val="24"/>
              </w:rPr>
            </w:pPr>
            <w:r w:rsidRPr="002540F4">
              <w:rPr>
                <w:rFonts w:cs="Times New Roman"/>
                <w:color w:val="000000"/>
                <w:szCs w:val="24"/>
              </w:rPr>
              <w:t>0.77</w:t>
            </w:r>
          </w:p>
        </w:tc>
        <w:tc>
          <w:tcPr>
            <w:tcW w:w="1205" w:type="dxa"/>
            <w:vAlign w:val="bottom"/>
          </w:tcPr>
          <w:p w14:paraId="6E459A0E" w14:textId="77777777" w:rsidR="00F13F33" w:rsidRPr="002540F4" w:rsidRDefault="00F13F33" w:rsidP="0093463C">
            <w:pPr>
              <w:jc w:val="right"/>
              <w:rPr>
                <w:rFonts w:cs="Times New Roman"/>
                <w:color w:val="000000"/>
                <w:szCs w:val="24"/>
              </w:rPr>
            </w:pPr>
            <w:r w:rsidRPr="002540F4">
              <w:rPr>
                <w:rFonts w:cs="Times New Roman"/>
                <w:color w:val="000000"/>
                <w:szCs w:val="24"/>
              </w:rPr>
              <w:t>0.76</w:t>
            </w:r>
          </w:p>
        </w:tc>
        <w:tc>
          <w:tcPr>
            <w:tcW w:w="1045" w:type="dxa"/>
            <w:vAlign w:val="bottom"/>
          </w:tcPr>
          <w:p w14:paraId="7F33ECA4" w14:textId="77777777" w:rsidR="00F13F33" w:rsidRPr="002540F4" w:rsidRDefault="00F13F33" w:rsidP="0093463C">
            <w:pPr>
              <w:jc w:val="right"/>
              <w:rPr>
                <w:rFonts w:cs="Times New Roman"/>
                <w:color w:val="000000"/>
                <w:szCs w:val="24"/>
              </w:rPr>
            </w:pPr>
            <w:r w:rsidRPr="002540F4">
              <w:rPr>
                <w:rFonts w:cs="Times New Roman"/>
                <w:color w:val="000000"/>
                <w:szCs w:val="24"/>
              </w:rPr>
              <w:t>0.79</w:t>
            </w:r>
          </w:p>
        </w:tc>
      </w:tr>
      <w:tr w:rsidR="00F13F33" w:rsidRPr="002540F4" w14:paraId="5ECF44A7"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51C39E82" w14:textId="77777777" w:rsidR="00F13F33" w:rsidRPr="0028731B" w:rsidRDefault="00F13F33" w:rsidP="0093463C">
            <w:pPr>
              <w:rPr>
                <w:rFonts w:cs="Times New Roman"/>
                <w:color w:val="000000"/>
                <w:szCs w:val="24"/>
              </w:rPr>
            </w:pPr>
            <w:r w:rsidRPr="0028731B">
              <w:rPr>
                <w:rFonts w:cs="Times New Roman"/>
                <w:noProof/>
                <w:color w:val="000000"/>
                <w:szCs w:val="24"/>
              </w:rPr>
              <w:t>eCT1</w:t>
            </w:r>
            <w:r>
              <w:rPr>
                <w:rFonts w:cs="Times New Roman"/>
                <w:noProof/>
                <w:color w:val="000000"/>
                <w:szCs w:val="24"/>
              </w:rPr>
              <w:t>nw</w:t>
            </w:r>
          </w:p>
        </w:tc>
        <w:tc>
          <w:tcPr>
            <w:tcW w:w="1150" w:type="dxa"/>
            <w:vAlign w:val="bottom"/>
          </w:tcPr>
          <w:p w14:paraId="58A4D4C4"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1.00</w:t>
            </w:r>
          </w:p>
        </w:tc>
        <w:tc>
          <w:tcPr>
            <w:tcW w:w="1205" w:type="dxa"/>
            <w:vAlign w:val="bottom"/>
          </w:tcPr>
          <w:p w14:paraId="4683407D"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0.94</w:t>
            </w:r>
          </w:p>
        </w:tc>
        <w:tc>
          <w:tcPr>
            <w:tcW w:w="1205" w:type="dxa"/>
            <w:vAlign w:val="bottom"/>
          </w:tcPr>
          <w:p w14:paraId="344DDAB8"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0.96</w:t>
            </w:r>
          </w:p>
        </w:tc>
        <w:tc>
          <w:tcPr>
            <w:tcW w:w="1205" w:type="dxa"/>
            <w:vAlign w:val="bottom"/>
          </w:tcPr>
          <w:p w14:paraId="29CCA07C"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0.96</w:t>
            </w:r>
          </w:p>
        </w:tc>
        <w:tc>
          <w:tcPr>
            <w:tcW w:w="1045" w:type="dxa"/>
            <w:vAlign w:val="bottom"/>
          </w:tcPr>
          <w:p w14:paraId="2A356E25"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0.97</w:t>
            </w:r>
          </w:p>
        </w:tc>
      </w:tr>
      <w:tr w:rsidR="00F13F33" w:rsidRPr="002540F4" w14:paraId="3D9FE389"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508991E2" w14:textId="77777777" w:rsidR="00F13F33" w:rsidRPr="0028731B" w:rsidRDefault="00F13F33" w:rsidP="0093463C">
            <w:pPr>
              <w:rPr>
                <w:rFonts w:cs="Times New Roman"/>
                <w:color w:val="000000"/>
                <w:szCs w:val="24"/>
              </w:rPr>
            </w:pPr>
            <w:r w:rsidRPr="0028731B">
              <w:rPr>
                <w:rFonts w:cs="Times New Roman"/>
                <w:color w:val="000000"/>
                <w:szCs w:val="24"/>
              </w:rPr>
              <w:t>eCT1w</w:t>
            </w:r>
          </w:p>
        </w:tc>
        <w:tc>
          <w:tcPr>
            <w:tcW w:w="1150" w:type="dxa"/>
            <w:vAlign w:val="bottom"/>
          </w:tcPr>
          <w:p w14:paraId="48AE756D" w14:textId="77777777" w:rsidR="00F13F33" w:rsidRPr="002540F4" w:rsidRDefault="00F13F33" w:rsidP="0093463C">
            <w:pPr>
              <w:jc w:val="right"/>
              <w:rPr>
                <w:rFonts w:cs="Times New Roman"/>
                <w:color w:val="000000"/>
                <w:szCs w:val="24"/>
              </w:rPr>
            </w:pPr>
            <w:r w:rsidRPr="002540F4">
              <w:rPr>
                <w:rFonts w:cs="Times New Roman"/>
                <w:color w:val="000000"/>
                <w:szCs w:val="24"/>
              </w:rPr>
              <w:t>0.84</w:t>
            </w:r>
          </w:p>
        </w:tc>
        <w:tc>
          <w:tcPr>
            <w:tcW w:w="1205" w:type="dxa"/>
            <w:vAlign w:val="bottom"/>
          </w:tcPr>
          <w:p w14:paraId="67DBA6C5"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0.92</w:t>
            </w:r>
          </w:p>
        </w:tc>
        <w:tc>
          <w:tcPr>
            <w:tcW w:w="1205" w:type="dxa"/>
            <w:vAlign w:val="bottom"/>
          </w:tcPr>
          <w:p w14:paraId="7099BB0A" w14:textId="77777777" w:rsidR="00F13F33" w:rsidRPr="002540F4" w:rsidRDefault="00F13F33" w:rsidP="0093463C">
            <w:pPr>
              <w:jc w:val="right"/>
              <w:rPr>
                <w:rFonts w:cs="Times New Roman"/>
                <w:color w:val="000000"/>
                <w:szCs w:val="24"/>
              </w:rPr>
            </w:pPr>
            <w:r w:rsidRPr="002540F4">
              <w:rPr>
                <w:rFonts w:cs="Times New Roman"/>
                <w:color w:val="000000"/>
                <w:szCs w:val="24"/>
              </w:rPr>
              <w:t>0.86</w:t>
            </w:r>
          </w:p>
        </w:tc>
        <w:tc>
          <w:tcPr>
            <w:tcW w:w="1205" w:type="dxa"/>
            <w:vAlign w:val="bottom"/>
          </w:tcPr>
          <w:p w14:paraId="54A968EA"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c>
          <w:tcPr>
            <w:tcW w:w="1045" w:type="dxa"/>
            <w:vAlign w:val="bottom"/>
          </w:tcPr>
          <w:p w14:paraId="022AC3A3"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r>
      <w:tr w:rsidR="00F13F33" w:rsidRPr="002540F4" w14:paraId="6D9DFE0E"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39E8D5C4" w14:textId="77777777" w:rsidR="00F13F33" w:rsidRPr="0028731B" w:rsidRDefault="00F13F33" w:rsidP="0093463C">
            <w:pPr>
              <w:rPr>
                <w:rFonts w:cs="Times New Roman"/>
                <w:color w:val="000000"/>
                <w:szCs w:val="24"/>
              </w:rPr>
            </w:pPr>
            <w:r w:rsidRPr="0028731B">
              <w:rPr>
                <w:rFonts w:cs="Times New Roman"/>
                <w:noProof/>
                <w:color w:val="000000"/>
                <w:szCs w:val="24"/>
              </w:rPr>
              <w:t>eCT2</w:t>
            </w:r>
            <w:r>
              <w:rPr>
                <w:rFonts w:cs="Times New Roman"/>
                <w:noProof/>
                <w:color w:val="000000"/>
                <w:szCs w:val="24"/>
              </w:rPr>
              <w:t>nw</w:t>
            </w:r>
          </w:p>
        </w:tc>
        <w:tc>
          <w:tcPr>
            <w:tcW w:w="1150" w:type="dxa"/>
            <w:vAlign w:val="bottom"/>
          </w:tcPr>
          <w:p w14:paraId="345D8643"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c>
          <w:tcPr>
            <w:tcW w:w="1205" w:type="dxa"/>
            <w:vAlign w:val="bottom"/>
          </w:tcPr>
          <w:p w14:paraId="02F48BD0"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0.95</w:t>
            </w:r>
          </w:p>
        </w:tc>
        <w:tc>
          <w:tcPr>
            <w:tcW w:w="1205" w:type="dxa"/>
            <w:vAlign w:val="bottom"/>
          </w:tcPr>
          <w:p w14:paraId="7AA46B5F"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0.93</w:t>
            </w:r>
          </w:p>
        </w:tc>
        <w:tc>
          <w:tcPr>
            <w:tcW w:w="1205" w:type="dxa"/>
            <w:vAlign w:val="bottom"/>
          </w:tcPr>
          <w:p w14:paraId="10B8204A"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0.94</w:t>
            </w:r>
          </w:p>
        </w:tc>
        <w:tc>
          <w:tcPr>
            <w:tcW w:w="1045" w:type="dxa"/>
            <w:vAlign w:val="bottom"/>
          </w:tcPr>
          <w:p w14:paraId="02BB7C58" w14:textId="77777777" w:rsidR="00F13F33" w:rsidRPr="0046131A" w:rsidRDefault="00F13F33" w:rsidP="0093463C">
            <w:pPr>
              <w:jc w:val="right"/>
              <w:rPr>
                <w:rFonts w:cs="Times New Roman"/>
                <w:b/>
                <w:color w:val="000000"/>
                <w:szCs w:val="24"/>
                <w:highlight w:val="green"/>
              </w:rPr>
            </w:pPr>
            <w:r w:rsidRPr="0046131A">
              <w:rPr>
                <w:rFonts w:cs="Times New Roman"/>
                <w:b/>
                <w:color w:val="000000"/>
                <w:szCs w:val="24"/>
                <w:highlight w:val="green"/>
              </w:rPr>
              <w:t>0.92</w:t>
            </w:r>
          </w:p>
        </w:tc>
      </w:tr>
      <w:tr w:rsidR="00F13F33" w:rsidRPr="002540F4" w14:paraId="0F5BF40B"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612840DE" w14:textId="77777777" w:rsidR="00F13F33" w:rsidRPr="0028731B" w:rsidRDefault="00F13F33" w:rsidP="0093463C">
            <w:pPr>
              <w:rPr>
                <w:rFonts w:cs="Times New Roman"/>
                <w:color w:val="000000"/>
                <w:szCs w:val="24"/>
              </w:rPr>
            </w:pPr>
            <w:r w:rsidRPr="0028731B">
              <w:rPr>
                <w:rFonts w:cs="Times New Roman"/>
                <w:color w:val="000000"/>
                <w:szCs w:val="24"/>
              </w:rPr>
              <w:t>eCT2w</w:t>
            </w:r>
          </w:p>
        </w:tc>
        <w:tc>
          <w:tcPr>
            <w:tcW w:w="1150" w:type="dxa"/>
            <w:vAlign w:val="bottom"/>
          </w:tcPr>
          <w:p w14:paraId="604D7710" w14:textId="77777777" w:rsidR="00F13F33" w:rsidRPr="002540F4" w:rsidRDefault="00F13F33" w:rsidP="0093463C">
            <w:pPr>
              <w:jc w:val="right"/>
              <w:rPr>
                <w:rFonts w:cs="Times New Roman"/>
                <w:color w:val="000000"/>
                <w:szCs w:val="24"/>
              </w:rPr>
            </w:pPr>
            <w:r w:rsidRPr="002540F4">
              <w:rPr>
                <w:rFonts w:cs="Times New Roman"/>
                <w:color w:val="000000"/>
                <w:szCs w:val="24"/>
              </w:rPr>
              <w:t>0.84</w:t>
            </w:r>
          </w:p>
        </w:tc>
        <w:tc>
          <w:tcPr>
            <w:tcW w:w="1205" w:type="dxa"/>
            <w:vAlign w:val="bottom"/>
          </w:tcPr>
          <w:p w14:paraId="16DD88AA"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0.91</w:t>
            </w:r>
          </w:p>
        </w:tc>
        <w:tc>
          <w:tcPr>
            <w:tcW w:w="1205" w:type="dxa"/>
            <w:vAlign w:val="bottom"/>
          </w:tcPr>
          <w:p w14:paraId="4BD0B228" w14:textId="77777777" w:rsidR="00F13F33" w:rsidRPr="002540F4" w:rsidRDefault="00F13F33" w:rsidP="0093463C">
            <w:pPr>
              <w:jc w:val="right"/>
              <w:rPr>
                <w:rFonts w:cs="Times New Roman"/>
                <w:color w:val="000000"/>
                <w:szCs w:val="24"/>
              </w:rPr>
            </w:pPr>
            <w:r w:rsidRPr="002540F4">
              <w:rPr>
                <w:rFonts w:cs="Times New Roman"/>
                <w:color w:val="000000"/>
                <w:szCs w:val="24"/>
              </w:rPr>
              <w:t>0.86</w:t>
            </w:r>
          </w:p>
        </w:tc>
        <w:tc>
          <w:tcPr>
            <w:tcW w:w="1205" w:type="dxa"/>
            <w:vAlign w:val="bottom"/>
          </w:tcPr>
          <w:p w14:paraId="204F7E8D"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c>
          <w:tcPr>
            <w:tcW w:w="1045" w:type="dxa"/>
            <w:vAlign w:val="bottom"/>
          </w:tcPr>
          <w:p w14:paraId="24B6AEC8"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r>
      <w:tr w:rsidR="00F13F33" w:rsidRPr="002540F4" w14:paraId="6A717CBF"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55AE051D" w14:textId="77777777" w:rsidR="00F13F33" w:rsidRPr="0028731B" w:rsidRDefault="00F13F33" w:rsidP="0093463C">
            <w:pPr>
              <w:rPr>
                <w:rFonts w:cs="Times New Roman"/>
                <w:color w:val="000000"/>
                <w:szCs w:val="24"/>
              </w:rPr>
            </w:pPr>
            <w:r w:rsidRPr="0028731B">
              <w:rPr>
                <w:rFonts w:cs="Times New Roman"/>
                <w:noProof/>
                <w:color w:val="000000"/>
                <w:szCs w:val="24"/>
              </w:rPr>
              <w:t>eCT3</w:t>
            </w:r>
            <w:r>
              <w:rPr>
                <w:rFonts w:cs="Times New Roman"/>
                <w:noProof/>
                <w:color w:val="000000"/>
                <w:szCs w:val="24"/>
              </w:rPr>
              <w:t>nw</w:t>
            </w:r>
          </w:p>
        </w:tc>
        <w:tc>
          <w:tcPr>
            <w:tcW w:w="1150" w:type="dxa"/>
            <w:vAlign w:val="bottom"/>
          </w:tcPr>
          <w:p w14:paraId="10070F71"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0.91</w:t>
            </w:r>
          </w:p>
        </w:tc>
        <w:tc>
          <w:tcPr>
            <w:tcW w:w="1205" w:type="dxa"/>
            <w:vAlign w:val="bottom"/>
          </w:tcPr>
          <w:p w14:paraId="79E816B9"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0.99</w:t>
            </w:r>
          </w:p>
        </w:tc>
        <w:tc>
          <w:tcPr>
            <w:tcW w:w="1205" w:type="dxa"/>
            <w:vAlign w:val="bottom"/>
          </w:tcPr>
          <w:p w14:paraId="57BCABA5"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0.98</w:t>
            </w:r>
          </w:p>
        </w:tc>
        <w:tc>
          <w:tcPr>
            <w:tcW w:w="1205" w:type="dxa"/>
            <w:vAlign w:val="bottom"/>
          </w:tcPr>
          <w:p w14:paraId="7C11BD44"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0.98</w:t>
            </w:r>
          </w:p>
        </w:tc>
        <w:tc>
          <w:tcPr>
            <w:tcW w:w="1045" w:type="dxa"/>
            <w:vAlign w:val="bottom"/>
          </w:tcPr>
          <w:p w14:paraId="4F96E239"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0.96</w:t>
            </w:r>
          </w:p>
        </w:tc>
      </w:tr>
      <w:tr w:rsidR="00F13F33" w:rsidRPr="002540F4" w14:paraId="0245892C"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1ECB95A3" w14:textId="77777777" w:rsidR="00F13F33" w:rsidRPr="0028731B" w:rsidRDefault="00F13F33" w:rsidP="0093463C">
            <w:pPr>
              <w:rPr>
                <w:rFonts w:cs="Times New Roman"/>
                <w:color w:val="000000"/>
                <w:szCs w:val="24"/>
              </w:rPr>
            </w:pPr>
            <w:r w:rsidRPr="0028731B">
              <w:rPr>
                <w:rFonts w:cs="Times New Roman"/>
                <w:color w:val="000000"/>
                <w:szCs w:val="24"/>
              </w:rPr>
              <w:t>eCT3w</w:t>
            </w:r>
          </w:p>
        </w:tc>
        <w:tc>
          <w:tcPr>
            <w:tcW w:w="1150" w:type="dxa"/>
            <w:vAlign w:val="bottom"/>
          </w:tcPr>
          <w:p w14:paraId="0338576C"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0.92</w:t>
            </w:r>
          </w:p>
        </w:tc>
        <w:tc>
          <w:tcPr>
            <w:tcW w:w="1205" w:type="dxa"/>
            <w:vAlign w:val="bottom"/>
          </w:tcPr>
          <w:p w14:paraId="237E8F78"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1.00</w:t>
            </w:r>
          </w:p>
        </w:tc>
        <w:tc>
          <w:tcPr>
            <w:tcW w:w="1205" w:type="dxa"/>
            <w:vAlign w:val="bottom"/>
          </w:tcPr>
          <w:p w14:paraId="4952C224"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1.00</w:t>
            </w:r>
          </w:p>
        </w:tc>
        <w:tc>
          <w:tcPr>
            <w:tcW w:w="1205" w:type="dxa"/>
            <w:vAlign w:val="bottom"/>
          </w:tcPr>
          <w:p w14:paraId="06EEBDDE"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0.98</w:t>
            </w:r>
          </w:p>
        </w:tc>
        <w:tc>
          <w:tcPr>
            <w:tcW w:w="1045" w:type="dxa"/>
            <w:vAlign w:val="bottom"/>
          </w:tcPr>
          <w:p w14:paraId="0FF69883"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0.97</w:t>
            </w:r>
          </w:p>
        </w:tc>
      </w:tr>
      <w:tr w:rsidR="00F13F33" w:rsidRPr="002540F4" w14:paraId="75602514"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40AC1D93" w14:textId="77777777" w:rsidR="00F13F33" w:rsidRPr="0028731B" w:rsidRDefault="00F13F33" w:rsidP="0093463C">
            <w:pPr>
              <w:rPr>
                <w:rFonts w:cs="Times New Roman"/>
                <w:color w:val="000000"/>
                <w:szCs w:val="24"/>
              </w:rPr>
            </w:pPr>
            <w:r w:rsidRPr="0028731B">
              <w:rPr>
                <w:rFonts w:cs="Times New Roman"/>
                <w:noProof/>
                <w:color w:val="000000"/>
                <w:szCs w:val="24"/>
              </w:rPr>
              <w:t>eCT4</w:t>
            </w:r>
            <w:r>
              <w:rPr>
                <w:rFonts w:cs="Times New Roman"/>
                <w:noProof/>
                <w:color w:val="000000"/>
                <w:szCs w:val="24"/>
              </w:rPr>
              <w:t>nw</w:t>
            </w:r>
          </w:p>
        </w:tc>
        <w:tc>
          <w:tcPr>
            <w:tcW w:w="1150" w:type="dxa"/>
            <w:vAlign w:val="bottom"/>
          </w:tcPr>
          <w:p w14:paraId="25F759E9"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0.97</w:t>
            </w:r>
          </w:p>
        </w:tc>
        <w:tc>
          <w:tcPr>
            <w:tcW w:w="1205" w:type="dxa"/>
            <w:vAlign w:val="bottom"/>
          </w:tcPr>
          <w:p w14:paraId="1D411165" w14:textId="77777777" w:rsidR="00F13F33" w:rsidRPr="002540F4" w:rsidRDefault="00F13F33" w:rsidP="0093463C">
            <w:pPr>
              <w:jc w:val="right"/>
              <w:rPr>
                <w:rFonts w:cs="Times New Roman"/>
                <w:color w:val="000000"/>
                <w:szCs w:val="24"/>
              </w:rPr>
            </w:pPr>
            <w:r w:rsidRPr="002540F4">
              <w:rPr>
                <w:rFonts w:cs="Times New Roman"/>
                <w:color w:val="000000"/>
                <w:szCs w:val="24"/>
              </w:rPr>
              <w:t>0.81</w:t>
            </w:r>
          </w:p>
        </w:tc>
        <w:tc>
          <w:tcPr>
            <w:tcW w:w="1205" w:type="dxa"/>
            <w:vAlign w:val="bottom"/>
          </w:tcPr>
          <w:p w14:paraId="644509AF" w14:textId="77777777" w:rsidR="00F13F33" w:rsidRPr="002540F4" w:rsidRDefault="00F13F33" w:rsidP="0093463C">
            <w:pPr>
              <w:jc w:val="right"/>
              <w:rPr>
                <w:rFonts w:cs="Times New Roman"/>
                <w:color w:val="000000"/>
                <w:szCs w:val="24"/>
              </w:rPr>
            </w:pPr>
            <w:r w:rsidRPr="002540F4">
              <w:rPr>
                <w:rFonts w:cs="Times New Roman"/>
                <w:color w:val="000000"/>
                <w:szCs w:val="24"/>
              </w:rPr>
              <w:t>0.82</w:t>
            </w:r>
          </w:p>
        </w:tc>
        <w:tc>
          <w:tcPr>
            <w:tcW w:w="1205" w:type="dxa"/>
            <w:vAlign w:val="bottom"/>
          </w:tcPr>
          <w:p w14:paraId="47916F0B" w14:textId="77777777" w:rsidR="00F13F33" w:rsidRPr="002540F4" w:rsidRDefault="00F13F33" w:rsidP="0093463C">
            <w:pPr>
              <w:jc w:val="right"/>
              <w:rPr>
                <w:rFonts w:cs="Times New Roman"/>
                <w:color w:val="000000"/>
                <w:szCs w:val="24"/>
              </w:rPr>
            </w:pPr>
            <w:r w:rsidRPr="002540F4">
              <w:rPr>
                <w:rFonts w:cs="Times New Roman"/>
                <w:color w:val="000000"/>
                <w:szCs w:val="24"/>
              </w:rPr>
              <w:t>0.82</w:t>
            </w:r>
          </w:p>
        </w:tc>
        <w:tc>
          <w:tcPr>
            <w:tcW w:w="1045" w:type="dxa"/>
            <w:vAlign w:val="bottom"/>
          </w:tcPr>
          <w:p w14:paraId="315DC520" w14:textId="77777777" w:rsidR="00F13F33" w:rsidRPr="002540F4" w:rsidRDefault="00F13F33" w:rsidP="0093463C">
            <w:pPr>
              <w:jc w:val="right"/>
              <w:rPr>
                <w:rFonts w:cs="Times New Roman"/>
                <w:color w:val="000000"/>
                <w:szCs w:val="24"/>
              </w:rPr>
            </w:pPr>
            <w:r w:rsidRPr="002540F4">
              <w:rPr>
                <w:rFonts w:cs="Times New Roman"/>
                <w:color w:val="000000"/>
                <w:szCs w:val="24"/>
              </w:rPr>
              <w:t>0.86</w:t>
            </w:r>
          </w:p>
        </w:tc>
      </w:tr>
      <w:tr w:rsidR="00F13F33" w:rsidRPr="002540F4" w14:paraId="00BB2DD3"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047B62E9"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eCTw</w:t>
            </w:r>
            <w:proofErr w:type="spellEnd"/>
          </w:p>
        </w:tc>
        <w:tc>
          <w:tcPr>
            <w:tcW w:w="1150" w:type="dxa"/>
            <w:vAlign w:val="bottom"/>
          </w:tcPr>
          <w:p w14:paraId="0C8E34D4"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c>
          <w:tcPr>
            <w:tcW w:w="1205" w:type="dxa"/>
            <w:vAlign w:val="bottom"/>
          </w:tcPr>
          <w:p w14:paraId="468D54A0" w14:textId="77777777" w:rsidR="00F13F33" w:rsidRPr="002540F4" w:rsidRDefault="00F13F33" w:rsidP="0093463C">
            <w:pPr>
              <w:jc w:val="right"/>
              <w:rPr>
                <w:rFonts w:cs="Times New Roman"/>
                <w:color w:val="000000"/>
                <w:szCs w:val="24"/>
              </w:rPr>
            </w:pPr>
            <w:r w:rsidRPr="002540F4">
              <w:rPr>
                <w:rFonts w:cs="Times New Roman"/>
                <w:color w:val="000000"/>
                <w:szCs w:val="24"/>
              </w:rPr>
              <w:t>0.81</w:t>
            </w:r>
          </w:p>
        </w:tc>
        <w:tc>
          <w:tcPr>
            <w:tcW w:w="1205" w:type="dxa"/>
            <w:vAlign w:val="bottom"/>
          </w:tcPr>
          <w:p w14:paraId="36F44D06" w14:textId="77777777" w:rsidR="00F13F33" w:rsidRPr="002540F4" w:rsidRDefault="00F13F33" w:rsidP="0093463C">
            <w:pPr>
              <w:jc w:val="right"/>
              <w:rPr>
                <w:rFonts w:cs="Times New Roman"/>
                <w:color w:val="000000"/>
                <w:szCs w:val="24"/>
              </w:rPr>
            </w:pPr>
            <w:r w:rsidRPr="002540F4">
              <w:rPr>
                <w:rFonts w:cs="Times New Roman"/>
                <w:color w:val="000000"/>
                <w:szCs w:val="24"/>
              </w:rPr>
              <w:t>0.85</w:t>
            </w:r>
          </w:p>
        </w:tc>
        <w:tc>
          <w:tcPr>
            <w:tcW w:w="1205" w:type="dxa"/>
            <w:vAlign w:val="bottom"/>
          </w:tcPr>
          <w:p w14:paraId="553BC348" w14:textId="77777777" w:rsidR="00F13F33" w:rsidRPr="002540F4" w:rsidRDefault="00F13F33" w:rsidP="0093463C">
            <w:pPr>
              <w:jc w:val="right"/>
              <w:rPr>
                <w:rFonts w:cs="Times New Roman"/>
                <w:color w:val="000000"/>
                <w:szCs w:val="24"/>
              </w:rPr>
            </w:pPr>
            <w:r w:rsidRPr="002540F4">
              <w:rPr>
                <w:rFonts w:cs="Times New Roman"/>
                <w:color w:val="000000"/>
                <w:szCs w:val="24"/>
              </w:rPr>
              <w:t>0.83</w:t>
            </w:r>
          </w:p>
        </w:tc>
        <w:tc>
          <w:tcPr>
            <w:tcW w:w="1045" w:type="dxa"/>
            <w:vAlign w:val="bottom"/>
          </w:tcPr>
          <w:p w14:paraId="70BF94C5" w14:textId="77777777" w:rsidR="00F13F33" w:rsidRPr="002540F4" w:rsidRDefault="00F13F33" w:rsidP="0093463C">
            <w:pPr>
              <w:jc w:val="right"/>
              <w:rPr>
                <w:rFonts w:cs="Times New Roman"/>
                <w:color w:val="000000"/>
                <w:szCs w:val="24"/>
              </w:rPr>
            </w:pPr>
            <w:r w:rsidRPr="002540F4">
              <w:rPr>
                <w:rFonts w:cs="Times New Roman"/>
                <w:color w:val="000000"/>
                <w:szCs w:val="24"/>
              </w:rPr>
              <w:t>0.84</w:t>
            </w:r>
          </w:p>
        </w:tc>
      </w:tr>
      <w:tr w:rsidR="00F13F33" w:rsidRPr="002540F4" w14:paraId="77FADCF2"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27D9ACA1" w14:textId="77777777" w:rsidR="00F13F33" w:rsidRPr="0028731B" w:rsidRDefault="00F13F33" w:rsidP="0093463C">
            <w:pPr>
              <w:rPr>
                <w:rFonts w:cs="Times New Roman"/>
                <w:color w:val="000000"/>
                <w:szCs w:val="24"/>
              </w:rPr>
            </w:pPr>
            <w:r w:rsidRPr="0028731B">
              <w:rPr>
                <w:rFonts w:cs="Times New Roman"/>
                <w:noProof/>
                <w:color w:val="000000"/>
                <w:szCs w:val="24"/>
              </w:rPr>
              <w:t>eFai</w:t>
            </w:r>
            <w:r>
              <w:rPr>
                <w:rFonts w:cs="Times New Roman"/>
                <w:noProof/>
                <w:color w:val="000000"/>
                <w:szCs w:val="24"/>
              </w:rPr>
              <w:t>nw</w:t>
            </w:r>
          </w:p>
        </w:tc>
        <w:tc>
          <w:tcPr>
            <w:tcW w:w="1150" w:type="dxa"/>
            <w:vAlign w:val="bottom"/>
          </w:tcPr>
          <w:p w14:paraId="64C06013"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1.00</w:t>
            </w:r>
          </w:p>
        </w:tc>
        <w:tc>
          <w:tcPr>
            <w:tcW w:w="1205" w:type="dxa"/>
            <w:vAlign w:val="bottom"/>
          </w:tcPr>
          <w:p w14:paraId="43329819"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0.93</w:t>
            </w:r>
          </w:p>
        </w:tc>
        <w:tc>
          <w:tcPr>
            <w:tcW w:w="1205" w:type="dxa"/>
            <w:vAlign w:val="bottom"/>
          </w:tcPr>
          <w:p w14:paraId="0701DB7D"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0.93</w:t>
            </w:r>
          </w:p>
        </w:tc>
        <w:tc>
          <w:tcPr>
            <w:tcW w:w="1205" w:type="dxa"/>
            <w:vAlign w:val="bottom"/>
          </w:tcPr>
          <w:p w14:paraId="6D4E0D2B"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0.90</w:t>
            </w:r>
          </w:p>
        </w:tc>
        <w:tc>
          <w:tcPr>
            <w:tcW w:w="1045" w:type="dxa"/>
            <w:vAlign w:val="bottom"/>
          </w:tcPr>
          <w:p w14:paraId="665C24C1"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0.94</w:t>
            </w:r>
          </w:p>
        </w:tc>
      </w:tr>
      <w:tr w:rsidR="00F13F33" w:rsidRPr="002540F4" w14:paraId="7AA6CA5C"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6DFB3223"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eFaiw</w:t>
            </w:r>
            <w:proofErr w:type="spellEnd"/>
          </w:p>
        </w:tc>
        <w:tc>
          <w:tcPr>
            <w:tcW w:w="1150" w:type="dxa"/>
            <w:vAlign w:val="bottom"/>
          </w:tcPr>
          <w:p w14:paraId="58BF5D3A" w14:textId="77777777" w:rsidR="00F13F33" w:rsidRPr="002540F4" w:rsidRDefault="00F13F33" w:rsidP="0093463C">
            <w:pPr>
              <w:jc w:val="right"/>
              <w:rPr>
                <w:rFonts w:cs="Times New Roman"/>
                <w:color w:val="000000"/>
                <w:szCs w:val="24"/>
              </w:rPr>
            </w:pPr>
            <w:r w:rsidRPr="002540F4">
              <w:rPr>
                <w:rFonts w:cs="Times New Roman"/>
                <w:color w:val="000000"/>
                <w:szCs w:val="24"/>
              </w:rPr>
              <w:t>0.81</w:t>
            </w:r>
          </w:p>
        </w:tc>
        <w:tc>
          <w:tcPr>
            <w:tcW w:w="1205" w:type="dxa"/>
            <w:vAlign w:val="bottom"/>
          </w:tcPr>
          <w:p w14:paraId="4068654B" w14:textId="77777777" w:rsidR="00F13F33" w:rsidRPr="002540F4" w:rsidRDefault="00F13F33" w:rsidP="0093463C">
            <w:pPr>
              <w:jc w:val="right"/>
              <w:rPr>
                <w:rFonts w:cs="Times New Roman"/>
                <w:color w:val="000000"/>
                <w:szCs w:val="24"/>
              </w:rPr>
            </w:pPr>
            <w:r w:rsidRPr="002540F4">
              <w:rPr>
                <w:rFonts w:cs="Times New Roman"/>
                <w:color w:val="000000"/>
                <w:szCs w:val="24"/>
              </w:rPr>
              <w:t>0.78</w:t>
            </w:r>
          </w:p>
        </w:tc>
        <w:tc>
          <w:tcPr>
            <w:tcW w:w="1205" w:type="dxa"/>
            <w:vAlign w:val="bottom"/>
          </w:tcPr>
          <w:p w14:paraId="0002C551" w14:textId="77777777" w:rsidR="00F13F33" w:rsidRPr="002540F4" w:rsidRDefault="00F13F33" w:rsidP="0093463C">
            <w:pPr>
              <w:jc w:val="right"/>
              <w:rPr>
                <w:rFonts w:cs="Times New Roman"/>
                <w:color w:val="000000"/>
                <w:szCs w:val="24"/>
              </w:rPr>
            </w:pPr>
            <w:r w:rsidRPr="002540F4">
              <w:rPr>
                <w:rFonts w:cs="Times New Roman"/>
                <w:color w:val="000000"/>
                <w:szCs w:val="24"/>
              </w:rPr>
              <w:t>0.74</w:t>
            </w:r>
          </w:p>
        </w:tc>
        <w:tc>
          <w:tcPr>
            <w:tcW w:w="1205" w:type="dxa"/>
            <w:vAlign w:val="bottom"/>
          </w:tcPr>
          <w:p w14:paraId="05586A74" w14:textId="77777777" w:rsidR="00F13F33" w:rsidRPr="002540F4" w:rsidRDefault="00F13F33" w:rsidP="0093463C">
            <w:pPr>
              <w:jc w:val="right"/>
              <w:rPr>
                <w:rFonts w:cs="Times New Roman"/>
                <w:color w:val="000000"/>
                <w:szCs w:val="24"/>
              </w:rPr>
            </w:pPr>
            <w:r w:rsidRPr="002540F4">
              <w:rPr>
                <w:rFonts w:cs="Times New Roman"/>
                <w:color w:val="000000"/>
                <w:szCs w:val="24"/>
              </w:rPr>
              <w:t>0.76</w:t>
            </w:r>
          </w:p>
        </w:tc>
        <w:tc>
          <w:tcPr>
            <w:tcW w:w="1045" w:type="dxa"/>
            <w:vAlign w:val="bottom"/>
          </w:tcPr>
          <w:p w14:paraId="2BF89632" w14:textId="77777777" w:rsidR="00F13F33" w:rsidRPr="002540F4" w:rsidRDefault="00F13F33" w:rsidP="0093463C">
            <w:pPr>
              <w:jc w:val="right"/>
              <w:rPr>
                <w:rFonts w:cs="Times New Roman"/>
                <w:color w:val="000000"/>
                <w:szCs w:val="24"/>
              </w:rPr>
            </w:pPr>
            <w:r w:rsidRPr="002540F4">
              <w:rPr>
                <w:rFonts w:cs="Times New Roman"/>
                <w:color w:val="000000"/>
                <w:szCs w:val="24"/>
              </w:rPr>
              <w:t>0.77</w:t>
            </w:r>
          </w:p>
        </w:tc>
      </w:tr>
      <w:tr w:rsidR="00F13F33" w:rsidRPr="002540F4" w14:paraId="6B372E34"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6BAE161E" w14:textId="77777777" w:rsidR="00F13F33" w:rsidRPr="0028731B" w:rsidRDefault="00F13F33" w:rsidP="0093463C">
            <w:pPr>
              <w:rPr>
                <w:rFonts w:cs="Times New Roman"/>
                <w:color w:val="000000"/>
                <w:szCs w:val="24"/>
              </w:rPr>
            </w:pPr>
            <w:r w:rsidRPr="0028731B">
              <w:rPr>
                <w:rFonts w:cs="Times New Roman"/>
                <w:noProof/>
                <w:color w:val="000000"/>
                <w:szCs w:val="24"/>
              </w:rPr>
              <w:t>eGK</w:t>
            </w:r>
            <w:r>
              <w:rPr>
                <w:rFonts w:cs="Times New Roman"/>
                <w:noProof/>
                <w:color w:val="000000"/>
                <w:szCs w:val="24"/>
              </w:rPr>
              <w:t>nw</w:t>
            </w:r>
          </w:p>
        </w:tc>
        <w:tc>
          <w:tcPr>
            <w:tcW w:w="1150" w:type="dxa"/>
            <w:vAlign w:val="bottom"/>
          </w:tcPr>
          <w:p w14:paraId="10936FEB" w14:textId="77777777" w:rsidR="00F13F33" w:rsidRPr="008E2EB1" w:rsidRDefault="00F13F33" w:rsidP="0093463C">
            <w:pPr>
              <w:jc w:val="right"/>
              <w:rPr>
                <w:rFonts w:cs="Times New Roman"/>
                <w:b/>
                <w:color w:val="000000"/>
                <w:szCs w:val="24"/>
              </w:rPr>
            </w:pPr>
            <w:r w:rsidRPr="008E2EB1">
              <w:rPr>
                <w:rFonts w:cs="Times New Roman"/>
                <w:b/>
                <w:color w:val="000000"/>
                <w:szCs w:val="24"/>
                <w:highlight w:val="green"/>
              </w:rPr>
              <w:t>0.96</w:t>
            </w:r>
          </w:p>
        </w:tc>
        <w:tc>
          <w:tcPr>
            <w:tcW w:w="1205" w:type="dxa"/>
            <w:vAlign w:val="bottom"/>
          </w:tcPr>
          <w:p w14:paraId="033936F5" w14:textId="77777777" w:rsidR="00F13F33" w:rsidRPr="002540F4" w:rsidRDefault="00F13F33" w:rsidP="0093463C">
            <w:pPr>
              <w:jc w:val="right"/>
              <w:rPr>
                <w:rFonts w:cs="Times New Roman"/>
                <w:color w:val="000000"/>
                <w:szCs w:val="24"/>
              </w:rPr>
            </w:pPr>
            <w:r w:rsidRPr="002540F4">
              <w:rPr>
                <w:rFonts w:cs="Times New Roman"/>
                <w:color w:val="000000"/>
                <w:szCs w:val="24"/>
              </w:rPr>
              <w:t>0.63</w:t>
            </w:r>
          </w:p>
        </w:tc>
        <w:tc>
          <w:tcPr>
            <w:tcW w:w="1205" w:type="dxa"/>
            <w:vAlign w:val="bottom"/>
          </w:tcPr>
          <w:p w14:paraId="44FE0B67" w14:textId="77777777" w:rsidR="00F13F33" w:rsidRPr="002540F4" w:rsidRDefault="00F13F33" w:rsidP="0093463C">
            <w:pPr>
              <w:jc w:val="right"/>
              <w:rPr>
                <w:rFonts w:cs="Times New Roman"/>
                <w:color w:val="000000"/>
                <w:szCs w:val="24"/>
              </w:rPr>
            </w:pPr>
            <w:r w:rsidRPr="002540F4">
              <w:rPr>
                <w:rFonts w:cs="Times New Roman"/>
                <w:color w:val="000000"/>
                <w:szCs w:val="24"/>
              </w:rPr>
              <w:t>0.63</w:t>
            </w:r>
          </w:p>
        </w:tc>
        <w:tc>
          <w:tcPr>
            <w:tcW w:w="1205" w:type="dxa"/>
            <w:vAlign w:val="bottom"/>
          </w:tcPr>
          <w:p w14:paraId="61084350" w14:textId="77777777" w:rsidR="00F13F33" w:rsidRPr="002540F4" w:rsidRDefault="00F13F33" w:rsidP="0093463C">
            <w:pPr>
              <w:jc w:val="right"/>
              <w:rPr>
                <w:rFonts w:cs="Times New Roman"/>
                <w:color w:val="000000"/>
                <w:szCs w:val="24"/>
              </w:rPr>
            </w:pPr>
            <w:r w:rsidRPr="002540F4">
              <w:rPr>
                <w:rFonts w:cs="Times New Roman"/>
                <w:color w:val="000000"/>
                <w:szCs w:val="24"/>
              </w:rPr>
              <w:t>0.63</w:t>
            </w:r>
          </w:p>
        </w:tc>
        <w:tc>
          <w:tcPr>
            <w:tcW w:w="1045" w:type="dxa"/>
            <w:vAlign w:val="bottom"/>
          </w:tcPr>
          <w:p w14:paraId="150B3D31" w14:textId="77777777" w:rsidR="00F13F33" w:rsidRPr="002540F4" w:rsidRDefault="00F13F33" w:rsidP="0093463C">
            <w:pPr>
              <w:jc w:val="right"/>
              <w:rPr>
                <w:rFonts w:cs="Times New Roman"/>
                <w:color w:val="000000"/>
                <w:szCs w:val="24"/>
              </w:rPr>
            </w:pPr>
            <w:r w:rsidRPr="002540F4">
              <w:rPr>
                <w:rFonts w:cs="Times New Roman"/>
                <w:color w:val="000000"/>
                <w:szCs w:val="24"/>
              </w:rPr>
              <w:t>0.71</w:t>
            </w:r>
          </w:p>
        </w:tc>
      </w:tr>
      <w:tr w:rsidR="00F13F33" w:rsidRPr="002540F4" w14:paraId="27D05642"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3EF483F1"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eGKw</w:t>
            </w:r>
            <w:proofErr w:type="spellEnd"/>
          </w:p>
        </w:tc>
        <w:tc>
          <w:tcPr>
            <w:tcW w:w="1150" w:type="dxa"/>
            <w:vAlign w:val="bottom"/>
          </w:tcPr>
          <w:p w14:paraId="4576828D" w14:textId="77777777" w:rsidR="00F13F33" w:rsidRPr="002540F4" w:rsidRDefault="00F13F33" w:rsidP="0093463C">
            <w:pPr>
              <w:jc w:val="right"/>
              <w:rPr>
                <w:rFonts w:cs="Times New Roman"/>
                <w:color w:val="000000"/>
                <w:szCs w:val="24"/>
              </w:rPr>
            </w:pPr>
            <w:r w:rsidRPr="002540F4">
              <w:rPr>
                <w:rFonts w:cs="Times New Roman"/>
                <w:color w:val="000000"/>
                <w:szCs w:val="24"/>
              </w:rPr>
              <w:t>0.82</w:t>
            </w:r>
          </w:p>
        </w:tc>
        <w:tc>
          <w:tcPr>
            <w:tcW w:w="1205" w:type="dxa"/>
            <w:vAlign w:val="bottom"/>
          </w:tcPr>
          <w:p w14:paraId="6E7B386E" w14:textId="77777777" w:rsidR="00F13F33" w:rsidRPr="002540F4" w:rsidRDefault="00F13F33" w:rsidP="0093463C">
            <w:pPr>
              <w:jc w:val="right"/>
              <w:rPr>
                <w:rFonts w:cs="Times New Roman"/>
                <w:color w:val="000000"/>
                <w:szCs w:val="24"/>
              </w:rPr>
            </w:pPr>
            <w:r w:rsidRPr="002540F4">
              <w:rPr>
                <w:rFonts w:cs="Times New Roman"/>
                <w:color w:val="000000"/>
                <w:szCs w:val="24"/>
              </w:rPr>
              <w:t>0.67</w:t>
            </w:r>
          </w:p>
        </w:tc>
        <w:tc>
          <w:tcPr>
            <w:tcW w:w="1205" w:type="dxa"/>
            <w:vAlign w:val="bottom"/>
          </w:tcPr>
          <w:p w14:paraId="0830D2AB" w14:textId="77777777" w:rsidR="00F13F33" w:rsidRPr="002540F4" w:rsidRDefault="00F13F33" w:rsidP="0093463C">
            <w:pPr>
              <w:jc w:val="right"/>
              <w:rPr>
                <w:rFonts w:cs="Times New Roman"/>
                <w:color w:val="000000"/>
                <w:szCs w:val="24"/>
              </w:rPr>
            </w:pPr>
            <w:r w:rsidRPr="002540F4">
              <w:rPr>
                <w:rFonts w:cs="Times New Roman"/>
                <w:color w:val="000000"/>
                <w:szCs w:val="24"/>
              </w:rPr>
              <w:t>0.67</w:t>
            </w:r>
          </w:p>
        </w:tc>
        <w:tc>
          <w:tcPr>
            <w:tcW w:w="1205" w:type="dxa"/>
            <w:vAlign w:val="bottom"/>
          </w:tcPr>
          <w:p w14:paraId="540EA397" w14:textId="77777777" w:rsidR="00F13F33" w:rsidRPr="002540F4" w:rsidRDefault="00F13F33" w:rsidP="0093463C">
            <w:pPr>
              <w:jc w:val="right"/>
              <w:rPr>
                <w:rFonts w:cs="Times New Roman"/>
                <w:color w:val="000000"/>
                <w:szCs w:val="24"/>
              </w:rPr>
            </w:pPr>
            <w:r w:rsidRPr="002540F4">
              <w:rPr>
                <w:rFonts w:cs="Times New Roman"/>
                <w:color w:val="000000"/>
                <w:szCs w:val="24"/>
              </w:rPr>
              <w:t>0.60</w:t>
            </w:r>
          </w:p>
        </w:tc>
        <w:tc>
          <w:tcPr>
            <w:tcW w:w="1045" w:type="dxa"/>
            <w:vAlign w:val="bottom"/>
          </w:tcPr>
          <w:p w14:paraId="50A6BDE8" w14:textId="77777777" w:rsidR="00F13F33" w:rsidRPr="002540F4" w:rsidRDefault="00F13F33" w:rsidP="0093463C">
            <w:pPr>
              <w:jc w:val="right"/>
              <w:rPr>
                <w:rFonts w:cs="Times New Roman"/>
                <w:color w:val="000000"/>
                <w:szCs w:val="24"/>
              </w:rPr>
            </w:pPr>
            <w:r w:rsidRPr="002540F4">
              <w:rPr>
                <w:rFonts w:cs="Times New Roman"/>
                <w:color w:val="000000"/>
                <w:szCs w:val="24"/>
              </w:rPr>
              <w:t>0.69</w:t>
            </w:r>
          </w:p>
        </w:tc>
      </w:tr>
      <w:tr w:rsidR="00F13F33" w:rsidRPr="002540F4" w14:paraId="2D30EBF7"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7E89E7CE" w14:textId="77777777" w:rsidR="00F13F33" w:rsidRPr="0028731B" w:rsidRDefault="00F13F33" w:rsidP="0093463C">
            <w:pPr>
              <w:rPr>
                <w:rFonts w:cs="Times New Roman"/>
                <w:color w:val="000000"/>
                <w:szCs w:val="24"/>
              </w:rPr>
            </w:pPr>
            <w:r w:rsidRPr="0028731B">
              <w:rPr>
                <w:rFonts w:cs="Times New Roman"/>
                <w:noProof/>
                <w:color w:val="000000"/>
                <w:szCs w:val="24"/>
              </w:rPr>
              <w:t>eGle</w:t>
            </w:r>
            <w:r>
              <w:rPr>
                <w:rFonts w:cs="Times New Roman"/>
                <w:noProof/>
                <w:color w:val="000000"/>
                <w:szCs w:val="24"/>
              </w:rPr>
              <w:t>nw</w:t>
            </w:r>
          </w:p>
        </w:tc>
        <w:tc>
          <w:tcPr>
            <w:tcW w:w="1150" w:type="dxa"/>
            <w:vAlign w:val="bottom"/>
          </w:tcPr>
          <w:p w14:paraId="0B8ED522" w14:textId="77777777" w:rsidR="00F13F33" w:rsidRPr="008E2EB1" w:rsidRDefault="00F13F33" w:rsidP="0093463C">
            <w:pPr>
              <w:jc w:val="right"/>
              <w:rPr>
                <w:rFonts w:cs="Times New Roman"/>
                <w:b/>
                <w:color w:val="000000"/>
                <w:szCs w:val="24"/>
              </w:rPr>
            </w:pPr>
            <w:r w:rsidRPr="008E2EB1">
              <w:rPr>
                <w:rFonts w:cs="Times New Roman"/>
                <w:b/>
                <w:color w:val="000000"/>
                <w:szCs w:val="24"/>
                <w:highlight w:val="green"/>
              </w:rPr>
              <w:t>0.96</w:t>
            </w:r>
          </w:p>
        </w:tc>
        <w:tc>
          <w:tcPr>
            <w:tcW w:w="1205" w:type="dxa"/>
            <w:vAlign w:val="bottom"/>
          </w:tcPr>
          <w:p w14:paraId="0193203E" w14:textId="77777777" w:rsidR="00F13F33" w:rsidRPr="002540F4" w:rsidRDefault="00F13F33" w:rsidP="0093463C">
            <w:pPr>
              <w:jc w:val="right"/>
              <w:rPr>
                <w:rFonts w:cs="Times New Roman"/>
                <w:color w:val="000000"/>
                <w:szCs w:val="24"/>
              </w:rPr>
            </w:pPr>
            <w:r w:rsidRPr="002540F4">
              <w:rPr>
                <w:rFonts w:cs="Times New Roman"/>
                <w:color w:val="000000"/>
                <w:szCs w:val="24"/>
              </w:rPr>
              <w:t>0.86</w:t>
            </w:r>
          </w:p>
        </w:tc>
        <w:tc>
          <w:tcPr>
            <w:tcW w:w="1205" w:type="dxa"/>
            <w:vAlign w:val="bottom"/>
          </w:tcPr>
          <w:p w14:paraId="0448A86B" w14:textId="77777777" w:rsidR="00F13F33" w:rsidRPr="002540F4" w:rsidRDefault="00F13F33" w:rsidP="0093463C">
            <w:pPr>
              <w:jc w:val="right"/>
              <w:rPr>
                <w:rFonts w:cs="Times New Roman"/>
                <w:color w:val="000000"/>
                <w:szCs w:val="24"/>
              </w:rPr>
            </w:pPr>
            <w:r w:rsidRPr="002540F4">
              <w:rPr>
                <w:rFonts w:cs="Times New Roman"/>
                <w:color w:val="000000"/>
                <w:szCs w:val="24"/>
              </w:rPr>
              <w:t>0.77</w:t>
            </w:r>
          </w:p>
        </w:tc>
        <w:tc>
          <w:tcPr>
            <w:tcW w:w="1205" w:type="dxa"/>
            <w:vAlign w:val="bottom"/>
          </w:tcPr>
          <w:p w14:paraId="7271C5B2" w14:textId="77777777" w:rsidR="00F13F33" w:rsidRPr="002540F4" w:rsidRDefault="00F13F33" w:rsidP="0093463C">
            <w:pPr>
              <w:jc w:val="right"/>
              <w:rPr>
                <w:rFonts w:cs="Times New Roman"/>
                <w:color w:val="000000"/>
                <w:szCs w:val="24"/>
              </w:rPr>
            </w:pPr>
            <w:r w:rsidRPr="002540F4">
              <w:rPr>
                <w:rFonts w:cs="Times New Roman"/>
                <w:color w:val="000000"/>
                <w:szCs w:val="24"/>
              </w:rPr>
              <w:t>0.79</w:t>
            </w:r>
          </w:p>
        </w:tc>
        <w:tc>
          <w:tcPr>
            <w:tcW w:w="1045" w:type="dxa"/>
            <w:vAlign w:val="bottom"/>
          </w:tcPr>
          <w:p w14:paraId="11BA252D" w14:textId="77777777" w:rsidR="00F13F33" w:rsidRPr="002540F4" w:rsidRDefault="00F13F33" w:rsidP="0093463C">
            <w:pPr>
              <w:jc w:val="right"/>
              <w:rPr>
                <w:rFonts w:cs="Times New Roman"/>
                <w:color w:val="000000"/>
                <w:szCs w:val="24"/>
              </w:rPr>
            </w:pPr>
            <w:r w:rsidRPr="002540F4">
              <w:rPr>
                <w:rFonts w:cs="Times New Roman"/>
                <w:color w:val="000000"/>
                <w:szCs w:val="24"/>
              </w:rPr>
              <w:t>0.85</w:t>
            </w:r>
          </w:p>
        </w:tc>
      </w:tr>
      <w:tr w:rsidR="00F13F33" w:rsidRPr="002540F4" w14:paraId="1EEA4E56"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48D93A8C"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eGlew</w:t>
            </w:r>
            <w:proofErr w:type="spellEnd"/>
          </w:p>
        </w:tc>
        <w:tc>
          <w:tcPr>
            <w:tcW w:w="1150" w:type="dxa"/>
            <w:vAlign w:val="bottom"/>
          </w:tcPr>
          <w:p w14:paraId="50A7E234" w14:textId="77777777" w:rsidR="00F13F33" w:rsidRPr="002540F4" w:rsidRDefault="00F13F33" w:rsidP="0093463C">
            <w:pPr>
              <w:jc w:val="right"/>
              <w:rPr>
                <w:rFonts w:cs="Times New Roman"/>
                <w:color w:val="000000"/>
                <w:szCs w:val="24"/>
              </w:rPr>
            </w:pPr>
            <w:r w:rsidRPr="002540F4">
              <w:rPr>
                <w:rFonts w:cs="Times New Roman"/>
                <w:color w:val="000000"/>
                <w:szCs w:val="24"/>
              </w:rPr>
              <w:t>0.83</w:t>
            </w:r>
          </w:p>
        </w:tc>
        <w:tc>
          <w:tcPr>
            <w:tcW w:w="1205" w:type="dxa"/>
            <w:vAlign w:val="bottom"/>
          </w:tcPr>
          <w:p w14:paraId="539DBA75" w14:textId="77777777" w:rsidR="00F13F33" w:rsidRPr="002540F4" w:rsidRDefault="00F13F33" w:rsidP="0093463C">
            <w:pPr>
              <w:jc w:val="right"/>
              <w:rPr>
                <w:rFonts w:cs="Times New Roman"/>
                <w:color w:val="000000"/>
                <w:szCs w:val="24"/>
              </w:rPr>
            </w:pPr>
            <w:r w:rsidRPr="002540F4">
              <w:rPr>
                <w:rFonts w:cs="Times New Roman"/>
                <w:color w:val="000000"/>
                <w:szCs w:val="24"/>
              </w:rPr>
              <w:t>0.78</w:t>
            </w:r>
          </w:p>
        </w:tc>
        <w:tc>
          <w:tcPr>
            <w:tcW w:w="1205" w:type="dxa"/>
            <w:vAlign w:val="bottom"/>
          </w:tcPr>
          <w:p w14:paraId="650704FA" w14:textId="77777777" w:rsidR="00F13F33" w:rsidRPr="002540F4" w:rsidRDefault="00F13F33" w:rsidP="0093463C">
            <w:pPr>
              <w:jc w:val="right"/>
              <w:rPr>
                <w:rFonts w:cs="Times New Roman"/>
                <w:color w:val="000000"/>
                <w:szCs w:val="24"/>
              </w:rPr>
            </w:pPr>
            <w:r w:rsidRPr="002540F4">
              <w:rPr>
                <w:rFonts w:cs="Times New Roman"/>
                <w:color w:val="000000"/>
                <w:szCs w:val="24"/>
              </w:rPr>
              <w:t>0.79</w:t>
            </w:r>
          </w:p>
        </w:tc>
        <w:tc>
          <w:tcPr>
            <w:tcW w:w="1205" w:type="dxa"/>
            <w:vAlign w:val="bottom"/>
          </w:tcPr>
          <w:p w14:paraId="5956C8EE" w14:textId="77777777" w:rsidR="00F13F33" w:rsidRPr="002540F4" w:rsidRDefault="00F13F33" w:rsidP="0093463C">
            <w:pPr>
              <w:jc w:val="right"/>
              <w:rPr>
                <w:rFonts w:cs="Times New Roman"/>
                <w:color w:val="000000"/>
                <w:szCs w:val="24"/>
              </w:rPr>
            </w:pPr>
            <w:r w:rsidRPr="002540F4">
              <w:rPr>
                <w:rFonts w:cs="Times New Roman"/>
                <w:color w:val="000000"/>
                <w:szCs w:val="24"/>
              </w:rPr>
              <w:t>0.82</w:t>
            </w:r>
          </w:p>
        </w:tc>
        <w:tc>
          <w:tcPr>
            <w:tcW w:w="1045" w:type="dxa"/>
            <w:vAlign w:val="bottom"/>
          </w:tcPr>
          <w:p w14:paraId="716731B1" w14:textId="77777777" w:rsidR="00F13F33" w:rsidRPr="002540F4" w:rsidRDefault="00F13F33" w:rsidP="0093463C">
            <w:pPr>
              <w:jc w:val="right"/>
              <w:rPr>
                <w:rFonts w:cs="Times New Roman"/>
                <w:color w:val="000000"/>
                <w:szCs w:val="24"/>
              </w:rPr>
            </w:pPr>
            <w:r w:rsidRPr="002540F4">
              <w:rPr>
                <w:rFonts w:cs="Times New Roman"/>
                <w:color w:val="000000"/>
                <w:szCs w:val="24"/>
              </w:rPr>
              <w:t>0.80</w:t>
            </w:r>
          </w:p>
        </w:tc>
      </w:tr>
      <w:tr w:rsidR="00F13F33" w:rsidRPr="002540F4" w14:paraId="575DBA9A"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1DCBF69C" w14:textId="77777777" w:rsidR="00F13F33" w:rsidRPr="0028731B" w:rsidRDefault="00F13F33" w:rsidP="0093463C">
            <w:pPr>
              <w:rPr>
                <w:rFonts w:cs="Times New Roman"/>
                <w:color w:val="000000"/>
                <w:szCs w:val="24"/>
              </w:rPr>
            </w:pPr>
            <w:r w:rsidRPr="0028731B">
              <w:rPr>
                <w:rFonts w:cs="Times New Roman"/>
                <w:noProof/>
                <w:color w:val="000000"/>
                <w:szCs w:val="24"/>
              </w:rPr>
              <w:t>eHD</w:t>
            </w:r>
            <w:r>
              <w:rPr>
                <w:rFonts w:cs="Times New Roman"/>
                <w:noProof/>
                <w:color w:val="000000"/>
                <w:szCs w:val="24"/>
              </w:rPr>
              <w:t>nw</w:t>
            </w:r>
          </w:p>
        </w:tc>
        <w:tc>
          <w:tcPr>
            <w:tcW w:w="1150" w:type="dxa"/>
            <w:vAlign w:val="bottom"/>
          </w:tcPr>
          <w:p w14:paraId="34C08F72"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0.95</w:t>
            </w:r>
          </w:p>
        </w:tc>
        <w:tc>
          <w:tcPr>
            <w:tcW w:w="1205" w:type="dxa"/>
            <w:vAlign w:val="bottom"/>
          </w:tcPr>
          <w:p w14:paraId="5A4BDAE9"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0.97</w:t>
            </w:r>
          </w:p>
        </w:tc>
        <w:tc>
          <w:tcPr>
            <w:tcW w:w="1205" w:type="dxa"/>
            <w:vAlign w:val="bottom"/>
          </w:tcPr>
          <w:p w14:paraId="2B19F5F6" w14:textId="77777777" w:rsidR="00F13F33" w:rsidRPr="002540F4" w:rsidRDefault="00F13F33" w:rsidP="0093463C">
            <w:pPr>
              <w:jc w:val="right"/>
              <w:rPr>
                <w:rFonts w:cs="Times New Roman"/>
                <w:color w:val="000000"/>
                <w:szCs w:val="24"/>
              </w:rPr>
            </w:pPr>
            <w:r w:rsidRPr="002540F4">
              <w:rPr>
                <w:rFonts w:cs="Times New Roman"/>
                <w:color w:val="000000"/>
                <w:szCs w:val="24"/>
              </w:rPr>
              <w:t>0.80</w:t>
            </w:r>
          </w:p>
        </w:tc>
        <w:tc>
          <w:tcPr>
            <w:tcW w:w="1205" w:type="dxa"/>
            <w:vAlign w:val="bottom"/>
          </w:tcPr>
          <w:p w14:paraId="1DFDA5A0" w14:textId="77777777" w:rsidR="00F13F33" w:rsidRPr="002540F4" w:rsidRDefault="00F13F33" w:rsidP="0093463C">
            <w:pPr>
              <w:jc w:val="right"/>
              <w:rPr>
                <w:rFonts w:cs="Times New Roman"/>
                <w:color w:val="000000"/>
                <w:szCs w:val="24"/>
              </w:rPr>
            </w:pPr>
            <w:r w:rsidRPr="002540F4">
              <w:rPr>
                <w:rFonts w:cs="Times New Roman"/>
                <w:color w:val="000000"/>
                <w:szCs w:val="24"/>
              </w:rPr>
              <w:t>0.79</w:t>
            </w:r>
          </w:p>
        </w:tc>
        <w:tc>
          <w:tcPr>
            <w:tcW w:w="1045" w:type="dxa"/>
            <w:vAlign w:val="bottom"/>
          </w:tcPr>
          <w:p w14:paraId="26C7BB00" w14:textId="77777777" w:rsidR="00F13F33" w:rsidRPr="002540F4" w:rsidRDefault="00F13F33" w:rsidP="0093463C">
            <w:pPr>
              <w:jc w:val="right"/>
              <w:rPr>
                <w:rFonts w:cs="Times New Roman"/>
                <w:color w:val="000000"/>
                <w:szCs w:val="24"/>
              </w:rPr>
            </w:pPr>
            <w:r w:rsidRPr="002540F4">
              <w:rPr>
                <w:rFonts w:cs="Times New Roman"/>
                <w:color w:val="000000"/>
                <w:szCs w:val="24"/>
              </w:rPr>
              <w:t>0.88</w:t>
            </w:r>
          </w:p>
        </w:tc>
      </w:tr>
      <w:tr w:rsidR="00F13F33" w:rsidRPr="002540F4" w14:paraId="08C2F27E"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41CC8A59"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eHDw</w:t>
            </w:r>
            <w:proofErr w:type="spellEnd"/>
          </w:p>
        </w:tc>
        <w:tc>
          <w:tcPr>
            <w:tcW w:w="1150" w:type="dxa"/>
            <w:vAlign w:val="bottom"/>
          </w:tcPr>
          <w:p w14:paraId="5EE46174" w14:textId="77777777" w:rsidR="00F13F33" w:rsidRPr="002540F4" w:rsidRDefault="00F13F33" w:rsidP="0093463C">
            <w:pPr>
              <w:jc w:val="right"/>
              <w:rPr>
                <w:rFonts w:cs="Times New Roman"/>
                <w:color w:val="000000"/>
                <w:szCs w:val="24"/>
              </w:rPr>
            </w:pPr>
            <w:r w:rsidRPr="002540F4">
              <w:rPr>
                <w:rFonts w:cs="Times New Roman"/>
                <w:color w:val="000000"/>
                <w:szCs w:val="24"/>
              </w:rPr>
              <w:t>0.81</w:t>
            </w:r>
          </w:p>
        </w:tc>
        <w:tc>
          <w:tcPr>
            <w:tcW w:w="1205" w:type="dxa"/>
            <w:vAlign w:val="bottom"/>
          </w:tcPr>
          <w:p w14:paraId="7A7B9945" w14:textId="77777777" w:rsidR="00F13F33" w:rsidRPr="002540F4" w:rsidRDefault="00F13F33" w:rsidP="0093463C">
            <w:pPr>
              <w:jc w:val="right"/>
              <w:rPr>
                <w:rFonts w:cs="Times New Roman"/>
                <w:color w:val="000000"/>
                <w:szCs w:val="24"/>
              </w:rPr>
            </w:pPr>
            <w:r w:rsidRPr="002540F4">
              <w:rPr>
                <w:rFonts w:cs="Times New Roman"/>
                <w:color w:val="000000"/>
                <w:szCs w:val="24"/>
              </w:rPr>
              <w:t>0.80</w:t>
            </w:r>
          </w:p>
        </w:tc>
        <w:tc>
          <w:tcPr>
            <w:tcW w:w="1205" w:type="dxa"/>
            <w:vAlign w:val="bottom"/>
          </w:tcPr>
          <w:p w14:paraId="72B3EF1D" w14:textId="77777777" w:rsidR="00F13F33" w:rsidRPr="002540F4" w:rsidRDefault="00F13F33" w:rsidP="0093463C">
            <w:pPr>
              <w:jc w:val="right"/>
              <w:rPr>
                <w:rFonts w:cs="Times New Roman"/>
                <w:color w:val="000000"/>
                <w:szCs w:val="24"/>
              </w:rPr>
            </w:pPr>
            <w:r w:rsidRPr="002540F4">
              <w:rPr>
                <w:rFonts w:cs="Times New Roman"/>
                <w:color w:val="000000"/>
                <w:szCs w:val="24"/>
              </w:rPr>
              <w:t>0.77</w:t>
            </w:r>
          </w:p>
        </w:tc>
        <w:tc>
          <w:tcPr>
            <w:tcW w:w="1205" w:type="dxa"/>
            <w:vAlign w:val="bottom"/>
          </w:tcPr>
          <w:p w14:paraId="7BE91FE5" w14:textId="77777777" w:rsidR="00F13F33" w:rsidRPr="002540F4" w:rsidRDefault="00F13F33" w:rsidP="0093463C">
            <w:pPr>
              <w:jc w:val="right"/>
              <w:rPr>
                <w:rFonts w:cs="Times New Roman"/>
                <w:color w:val="000000"/>
                <w:szCs w:val="24"/>
              </w:rPr>
            </w:pPr>
            <w:r w:rsidRPr="002540F4">
              <w:rPr>
                <w:rFonts w:cs="Times New Roman"/>
                <w:color w:val="000000"/>
                <w:szCs w:val="24"/>
              </w:rPr>
              <w:t>0.80</w:t>
            </w:r>
          </w:p>
        </w:tc>
        <w:tc>
          <w:tcPr>
            <w:tcW w:w="1045" w:type="dxa"/>
            <w:vAlign w:val="bottom"/>
          </w:tcPr>
          <w:p w14:paraId="397997D7" w14:textId="77777777" w:rsidR="00F13F33" w:rsidRPr="002540F4" w:rsidRDefault="00F13F33" w:rsidP="0093463C">
            <w:pPr>
              <w:jc w:val="right"/>
              <w:rPr>
                <w:rFonts w:cs="Times New Roman"/>
                <w:color w:val="000000"/>
                <w:szCs w:val="24"/>
              </w:rPr>
            </w:pPr>
            <w:r w:rsidRPr="002540F4">
              <w:rPr>
                <w:rFonts w:cs="Times New Roman"/>
                <w:color w:val="000000"/>
                <w:szCs w:val="24"/>
              </w:rPr>
              <w:t>0.79</w:t>
            </w:r>
          </w:p>
        </w:tc>
      </w:tr>
      <w:tr w:rsidR="00F13F33" w:rsidRPr="002540F4" w14:paraId="65054400"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39DD8804" w14:textId="77777777" w:rsidR="00F13F33" w:rsidRPr="0028731B" w:rsidRDefault="00F13F33" w:rsidP="0093463C">
            <w:pPr>
              <w:rPr>
                <w:rFonts w:cs="Times New Roman"/>
                <w:color w:val="000000"/>
                <w:szCs w:val="24"/>
              </w:rPr>
            </w:pPr>
            <w:r w:rsidRPr="0028731B">
              <w:rPr>
                <w:rFonts w:cs="Times New Roman"/>
                <w:noProof/>
                <w:color w:val="000000"/>
                <w:szCs w:val="24"/>
              </w:rPr>
              <w:t>eJT</w:t>
            </w:r>
            <w:r>
              <w:rPr>
                <w:rFonts w:cs="Times New Roman"/>
                <w:noProof/>
                <w:color w:val="000000"/>
                <w:szCs w:val="24"/>
              </w:rPr>
              <w:t>nw</w:t>
            </w:r>
          </w:p>
        </w:tc>
        <w:tc>
          <w:tcPr>
            <w:tcW w:w="1150" w:type="dxa"/>
            <w:vAlign w:val="bottom"/>
          </w:tcPr>
          <w:p w14:paraId="02B7DCCB" w14:textId="77777777" w:rsidR="00F13F33" w:rsidRPr="008E2EB1" w:rsidRDefault="00F13F33" w:rsidP="0093463C">
            <w:pPr>
              <w:jc w:val="right"/>
              <w:rPr>
                <w:rFonts w:cs="Times New Roman"/>
                <w:b/>
                <w:color w:val="000000"/>
                <w:szCs w:val="24"/>
              </w:rPr>
            </w:pPr>
            <w:r w:rsidRPr="008E2EB1">
              <w:rPr>
                <w:rFonts w:cs="Times New Roman"/>
                <w:b/>
                <w:color w:val="000000"/>
                <w:szCs w:val="24"/>
                <w:highlight w:val="green"/>
              </w:rPr>
              <w:t>0.97</w:t>
            </w:r>
          </w:p>
        </w:tc>
        <w:tc>
          <w:tcPr>
            <w:tcW w:w="1205" w:type="dxa"/>
            <w:vAlign w:val="bottom"/>
          </w:tcPr>
          <w:p w14:paraId="629E1B54" w14:textId="77777777" w:rsidR="00F13F33" w:rsidRPr="002540F4" w:rsidRDefault="00F13F33" w:rsidP="0093463C">
            <w:pPr>
              <w:jc w:val="right"/>
              <w:rPr>
                <w:rFonts w:cs="Times New Roman"/>
                <w:color w:val="000000"/>
                <w:szCs w:val="24"/>
              </w:rPr>
            </w:pPr>
            <w:r w:rsidRPr="002540F4">
              <w:rPr>
                <w:rFonts w:cs="Times New Roman"/>
                <w:color w:val="000000"/>
                <w:szCs w:val="24"/>
              </w:rPr>
              <w:t>0.84</w:t>
            </w:r>
          </w:p>
        </w:tc>
        <w:tc>
          <w:tcPr>
            <w:tcW w:w="1205" w:type="dxa"/>
            <w:vAlign w:val="bottom"/>
          </w:tcPr>
          <w:p w14:paraId="668B5F93" w14:textId="77777777" w:rsidR="00F13F33" w:rsidRPr="002540F4" w:rsidRDefault="00F13F33" w:rsidP="0093463C">
            <w:pPr>
              <w:jc w:val="right"/>
              <w:rPr>
                <w:rFonts w:cs="Times New Roman"/>
                <w:color w:val="000000"/>
                <w:szCs w:val="24"/>
              </w:rPr>
            </w:pPr>
            <w:r w:rsidRPr="002540F4">
              <w:rPr>
                <w:rFonts w:cs="Times New Roman"/>
                <w:color w:val="000000"/>
                <w:szCs w:val="24"/>
              </w:rPr>
              <w:t>0.76</w:t>
            </w:r>
          </w:p>
        </w:tc>
        <w:tc>
          <w:tcPr>
            <w:tcW w:w="1205" w:type="dxa"/>
            <w:vAlign w:val="bottom"/>
          </w:tcPr>
          <w:p w14:paraId="0BDE7720" w14:textId="77777777" w:rsidR="00F13F33" w:rsidRPr="002540F4" w:rsidRDefault="00F13F33" w:rsidP="0093463C">
            <w:pPr>
              <w:jc w:val="right"/>
              <w:rPr>
                <w:rFonts w:cs="Times New Roman"/>
                <w:color w:val="000000"/>
                <w:szCs w:val="24"/>
              </w:rPr>
            </w:pPr>
            <w:r w:rsidRPr="002540F4">
              <w:rPr>
                <w:rFonts w:cs="Times New Roman"/>
                <w:color w:val="000000"/>
                <w:szCs w:val="24"/>
              </w:rPr>
              <w:t>0.77</w:t>
            </w:r>
          </w:p>
        </w:tc>
        <w:tc>
          <w:tcPr>
            <w:tcW w:w="1045" w:type="dxa"/>
            <w:vAlign w:val="bottom"/>
          </w:tcPr>
          <w:p w14:paraId="708CCF9A" w14:textId="77777777" w:rsidR="00F13F33" w:rsidRPr="002540F4" w:rsidRDefault="00F13F33" w:rsidP="0093463C">
            <w:pPr>
              <w:jc w:val="right"/>
              <w:rPr>
                <w:rFonts w:cs="Times New Roman"/>
                <w:color w:val="000000"/>
                <w:szCs w:val="24"/>
              </w:rPr>
            </w:pPr>
            <w:r w:rsidRPr="002540F4">
              <w:rPr>
                <w:rFonts w:cs="Times New Roman"/>
                <w:color w:val="000000"/>
                <w:szCs w:val="24"/>
              </w:rPr>
              <w:t>0.84</w:t>
            </w:r>
          </w:p>
        </w:tc>
      </w:tr>
      <w:tr w:rsidR="00F13F33" w:rsidRPr="002540F4" w14:paraId="17D61EE9"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160E93FC"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eJTw</w:t>
            </w:r>
            <w:proofErr w:type="spellEnd"/>
          </w:p>
        </w:tc>
        <w:tc>
          <w:tcPr>
            <w:tcW w:w="1150" w:type="dxa"/>
            <w:vAlign w:val="bottom"/>
          </w:tcPr>
          <w:p w14:paraId="484FF82C" w14:textId="77777777" w:rsidR="00F13F33" w:rsidRPr="002540F4" w:rsidRDefault="00F13F33" w:rsidP="0093463C">
            <w:pPr>
              <w:jc w:val="right"/>
              <w:rPr>
                <w:rFonts w:cs="Times New Roman"/>
                <w:color w:val="000000"/>
                <w:szCs w:val="24"/>
              </w:rPr>
            </w:pPr>
            <w:r w:rsidRPr="002540F4">
              <w:rPr>
                <w:rFonts w:cs="Times New Roman"/>
                <w:color w:val="000000"/>
                <w:szCs w:val="24"/>
              </w:rPr>
              <w:t>0.83</w:t>
            </w:r>
          </w:p>
        </w:tc>
        <w:tc>
          <w:tcPr>
            <w:tcW w:w="1205" w:type="dxa"/>
            <w:vAlign w:val="bottom"/>
          </w:tcPr>
          <w:p w14:paraId="3EF090B8" w14:textId="77777777" w:rsidR="00F13F33" w:rsidRPr="002540F4" w:rsidRDefault="00F13F33" w:rsidP="0093463C">
            <w:pPr>
              <w:jc w:val="right"/>
              <w:rPr>
                <w:rFonts w:cs="Times New Roman"/>
                <w:color w:val="000000"/>
                <w:szCs w:val="24"/>
              </w:rPr>
            </w:pPr>
            <w:r w:rsidRPr="002540F4">
              <w:rPr>
                <w:rFonts w:cs="Times New Roman"/>
                <w:color w:val="000000"/>
                <w:szCs w:val="24"/>
              </w:rPr>
              <w:t>0.78</w:t>
            </w:r>
          </w:p>
        </w:tc>
        <w:tc>
          <w:tcPr>
            <w:tcW w:w="1205" w:type="dxa"/>
            <w:vAlign w:val="bottom"/>
          </w:tcPr>
          <w:p w14:paraId="2DECA96D" w14:textId="77777777" w:rsidR="00F13F33" w:rsidRPr="002540F4" w:rsidRDefault="00F13F33" w:rsidP="0093463C">
            <w:pPr>
              <w:jc w:val="right"/>
              <w:rPr>
                <w:rFonts w:cs="Times New Roman"/>
                <w:color w:val="000000"/>
                <w:szCs w:val="24"/>
              </w:rPr>
            </w:pPr>
            <w:r w:rsidRPr="002540F4">
              <w:rPr>
                <w:rFonts w:cs="Times New Roman"/>
                <w:color w:val="000000"/>
                <w:szCs w:val="24"/>
              </w:rPr>
              <w:t>0.79</w:t>
            </w:r>
          </w:p>
        </w:tc>
        <w:tc>
          <w:tcPr>
            <w:tcW w:w="1205" w:type="dxa"/>
            <w:vAlign w:val="bottom"/>
          </w:tcPr>
          <w:p w14:paraId="6B2C987B" w14:textId="77777777" w:rsidR="00F13F33" w:rsidRPr="002540F4" w:rsidRDefault="00F13F33" w:rsidP="0093463C">
            <w:pPr>
              <w:jc w:val="right"/>
              <w:rPr>
                <w:rFonts w:cs="Times New Roman"/>
                <w:color w:val="000000"/>
                <w:szCs w:val="24"/>
              </w:rPr>
            </w:pPr>
            <w:r w:rsidRPr="002540F4">
              <w:rPr>
                <w:rFonts w:cs="Times New Roman"/>
                <w:color w:val="000000"/>
                <w:szCs w:val="24"/>
              </w:rPr>
              <w:t>0.82</w:t>
            </w:r>
          </w:p>
        </w:tc>
        <w:tc>
          <w:tcPr>
            <w:tcW w:w="1045" w:type="dxa"/>
            <w:vAlign w:val="bottom"/>
          </w:tcPr>
          <w:p w14:paraId="28E29761" w14:textId="77777777" w:rsidR="00F13F33" w:rsidRPr="002540F4" w:rsidRDefault="00F13F33" w:rsidP="0093463C">
            <w:pPr>
              <w:jc w:val="right"/>
              <w:rPr>
                <w:rFonts w:cs="Times New Roman"/>
                <w:color w:val="000000"/>
                <w:szCs w:val="24"/>
              </w:rPr>
            </w:pPr>
            <w:r w:rsidRPr="002540F4">
              <w:rPr>
                <w:rFonts w:cs="Times New Roman"/>
                <w:color w:val="000000"/>
                <w:szCs w:val="24"/>
              </w:rPr>
              <w:t>0.80</w:t>
            </w:r>
          </w:p>
        </w:tc>
      </w:tr>
      <w:tr w:rsidR="00F13F33" w:rsidRPr="002540F4" w14:paraId="1E78DAEE"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0C6C8CBE" w14:textId="77777777" w:rsidR="00F13F33" w:rsidRPr="0028731B" w:rsidRDefault="00F13F33" w:rsidP="0093463C">
            <w:pPr>
              <w:rPr>
                <w:rFonts w:cs="Times New Roman"/>
                <w:color w:val="000000"/>
                <w:szCs w:val="24"/>
              </w:rPr>
            </w:pPr>
            <w:r w:rsidRPr="0028731B">
              <w:rPr>
                <w:rFonts w:cs="Times New Roman"/>
                <w:noProof/>
                <w:color w:val="000000"/>
                <w:szCs w:val="24"/>
              </w:rPr>
              <w:t>eJa</w:t>
            </w:r>
            <w:r>
              <w:rPr>
                <w:rFonts w:cs="Times New Roman"/>
                <w:noProof/>
                <w:color w:val="000000"/>
                <w:szCs w:val="24"/>
              </w:rPr>
              <w:t>nw</w:t>
            </w:r>
          </w:p>
        </w:tc>
        <w:tc>
          <w:tcPr>
            <w:tcW w:w="1150" w:type="dxa"/>
            <w:vAlign w:val="bottom"/>
          </w:tcPr>
          <w:p w14:paraId="3B5FFC10" w14:textId="77777777" w:rsidR="00F13F33" w:rsidRPr="008E2EB1" w:rsidRDefault="00F13F33" w:rsidP="0093463C">
            <w:pPr>
              <w:jc w:val="right"/>
              <w:rPr>
                <w:rFonts w:cs="Times New Roman"/>
                <w:b/>
                <w:color w:val="000000"/>
                <w:szCs w:val="24"/>
              </w:rPr>
            </w:pPr>
            <w:r w:rsidRPr="008E2EB1">
              <w:rPr>
                <w:rFonts w:cs="Times New Roman"/>
                <w:b/>
                <w:color w:val="000000"/>
                <w:szCs w:val="24"/>
                <w:highlight w:val="green"/>
              </w:rPr>
              <w:t>0.97</w:t>
            </w:r>
          </w:p>
        </w:tc>
        <w:tc>
          <w:tcPr>
            <w:tcW w:w="1205" w:type="dxa"/>
            <w:vAlign w:val="bottom"/>
          </w:tcPr>
          <w:p w14:paraId="6C55BDA3" w14:textId="77777777" w:rsidR="00F13F33" w:rsidRPr="002540F4" w:rsidRDefault="00F13F33" w:rsidP="0093463C">
            <w:pPr>
              <w:jc w:val="right"/>
              <w:rPr>
                <w:rFonts w:cs="Times New Roman"/>
                <w:color w:val="000000"/>
                <w:szCs w:val="24"/>
              </w:rPr>
            </w:pPr>
            <w:r w:rsidRPr="002540F4">
              <w:rPr>
                <w:rFonts w:cs="Times New Roman"/>
                <w:color w:val="000000"/>
                <w:szCs w:val="24"/>
              </w:rPr>
              <w:t>0.88</w:t>
            </w:r>
          </w:p>
        </w:tc>
        <w:tc>
          <w:tcPr>
            <w:tcW w:w="1205" w:type="dxa"/>
            <w:vAlign w:val="bottom"/>
          </w:tcPr>
          <w:p w14:paraId="30590F86" w14:textId="77777777" w:rsidR="00F13F33" w:rsidRPr="002540F4" w:rsidRDefault="00F13F33" w:rsidP="0093463C">
            <w:pPr>
              <w:jc w:val="right"/>
              <w:rPr>
                <w:rFonts w:cs="Times New Roman"/>
                <w:color w:val="000000"/>
                <w:szCs w:val="24"/>
              </w:rPr>
            </w:pPr>
            <w:r w:rsidRPr="002540F4">
              <w:rPr>
                <w:rFonts w:cs="Times New Roman"/>
                <w:color w:val="000000"/>
                <w:szCs w:val="24"/>
              </w:rPr>
              <w:t>0.79</w:t>
            </w:r>
          </w:p>
        </w:tc>
        <w:tc>
          <w:tcPr>
            <w:tcW w:w="1205" w:type="dxa"/>
            <w:vAlign w:val="bottom"/>
          </w:tcPr>
          <w:p w14:paraId="63B56484" w14:textId="77777777" w:rsidR="00F13F33" w:rsidRPr="002540F4" w:rsidRDefault="00F13F33" w:rsidP="0093463C">
            <w:pPr>
              <w:jc w:val="right"/>
              <w:rPr>
                <w:rFonts w:cs="Times New Roman"/>
                <w:color w:val="000000"/>
                <w:szCs w:val="24"/>
              </w:rPr>
            </w:pPr>
            <w:r w:rsidRPr="002540F4">
              <w:rPr>
                <w:rFonts w:cs="Times New Roman"/>
                <w:color w:val="000000"/>
                <w:szCs w:val="24"/>
              </w:rPr>
              <w:t>0.82</w:t>
            </w:r>
          </w:p>
        </w:tc>
        <w:tc>
          <w:tcPr>
            <w:tcW w:w="1045" w:type="dxa"/>
            <w:vAlign w:val="bottom"/>
          </w:tcPr>
          <w:p w14:paraId="40DDF7D1"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r>
      <w:tr w:rsidR="00F13F33" w:rsidRPr="002540F4" w14:paraId="21FD7E0B"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1D739350"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eJaw</w:t>
            </w:r>
            <w:proofErr w:type="spellEnd"/>
          </w:p>
        </w:tc>
        <w:tc>
          <w:tcPr>
            <w:tcW w:w="1150" w:type="dxa"/>
            <w:vAlign w:val="bottom"/>
          </w:tcPr>
          <w:p w14:paraId="75E71609" w14:textId="77777777" w:rsidR="00F13F33" w:rsidRPr="002540F4" w:rsidRDefault="00F13F33" w:rsidP="0093463C">
            <w:pPr>
              <w:jc w:val="right"/>
              <w:rPr>
                <w:rFonts w:cs="Times New Roman"/>
                <w:color w:val="000000"/>
                <w:szCs w:val="24"/>
              </w:rPr>
            </w:pPr>
            <w:r w:rsidRPr="002540F4">
              <w:rPr>
                <w:rFonts w:cs="Times New Roman"/>
                <w:color w:val="000000"/>
                <w:szCs w:val="24"/>
              </w:rPr>
              <w:t>0.83</w:t>
            </w:r>
          </w:p>
        </w:tc>
        <w:tc>
          <w:tcPr>
            <w:tcW w:w="1205" w:type="dxa"/>
            <w:vAlign w:val="bottom"/>
          </w:tcPr>
          <w:p w14:paraId="3D455D64" w14:textId="77777777" w:rsidR="00F13F33" w:rsidRPr="002540F4" w:rsidRDefault="00F13F33" w:rsidP="0093463C">
            <w:pPr>
              <w:jc w:val="right"/>
              <w:rPr>
                <w:rFonts w:cs="Times New Roman"/>
                <w:color w:val="000000"/>
                <w:szCs w:val="24"/>
              </w:rPr>
            </w:pPr>
            <w:r w:rsidRPr="002540F4">
              <w:rPr>
                <w:rFonts w:cs="Times New Roman"/>
                <w:color w:val="000000"/>
                <w:szCs w:val="24"/>
              </w:rPr>
              <w:t>0.78</w:t>
            </w:r>
          </w:p>
        </w:tc>
        <w:tc>
          <w:tcPr>
            <w:tcW w:w="1205" w:type="dxa"/>
            <w:vAlign w:val="bottom"/>
          </w:tcPr>
          <w:p w14:paraId="291CA490" w14:textId="77777777" w:rsidR="00F13F33" w:rsidRPr="002540F4" w:rsidRDefault="00F13F33" w:rsidP="0093463C">
            <w:pPr>
              <w:jc w:val="right"/>
              <w:rPr>
                <w:rFonts w:cs="Times New Roman"/>
                <w:color w:val="000000"/>
                <w:szCs w:val="24"/>
              </w:rPr>
            </w:pPr>
            <w:r w:rsidRPr="002540F4">
              <w:rPr>
                <w:rFonts w:cs="Times New Roman"/>
                <w:color w:val="000000"/>
                <w:szCs w:val="24"/>
              </w:rPr>
              <w:t>0.79</w:t>
            </w:r>
          </w:p>
        </w:tc>
        <w:tc>
          <w:tcPr>
            <w:tcW w:w="1205" w:type="dxa"/>
            <w:vAlign w:val="bottom"/>
          </w:tcPr>
          <w:p w14:paraId="4AE1FCFB" w14:textId="77777777" w:rsidR="00F13F33" w:rsidRPr="002540F4" w:rsidRDefault="00F13F33" w:rsidP="0093463C">
            <w:pPr>
              <w:jc w:val="right"/>
              <w:rPr>
                <w:rFonts w:cs="Times New Roman"/>
                <w:color w:val="000000"/>
                <w:szCs w:val="24"/>
              </w:rPr>
            </w:pPr>
            <w:r w:rsidRPr="002540F4">
              <w:rPr>
                <w:rFonts w:cs="Times New Roman"/>
                <w:color w:val="000000"/>
                <w:szCs w:val="24"/>
              </w:rPr>
              <w:t>0.82</w:t>
            </w:r>
          </w:p>
        </w:tc>
        <w:tc>
          <w:tcPr>
            <w:tcW w:w="1045" w:type="dxa"/>
            <w:vAlign w:val="bottom"/>
          </w:tcPr>
          <w:p w14:paraId="5AB30CC3" w14:textId="77777777" w:rsidR="00F13F33" w:rsidRPr="002540F4" w:rsidRDefault="00F13F33" w:rsidP="0093463C">
            <w:pPr>
              <w:jc w:val="right"/>
              <w:rPr>
                <w:rFonts w:cs="Times New Roman"/>
                <w:color w:val="000000"/>
                <w:szCs w:val="24"/>
              </w:rPr>
            </w:pPr>
            <w:r w:rsidRPr="002540F4">
              <w:rPr>
                <w:rFonts w:cs="Times New Roman"/>
                <w:color w:val="000000"/>
                <w:szCs w:val="24"/>
              </w:rPr>
              <w:t>0.80</w:t>
            </w:r>
          </w:p>
        </w:tc>
      </w:tr>
      <w:tr w:rsidR="00F13F33" w:rsidRPr="002540F4" w14:paraId="296F6CEB"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14D92060" w14:textId="77777777" w:rsidR="00F13F33" w:rsidRPr="0028731B" w:rsidRDefault="00F13F33" w:rsidP="0093463C">
            <w:pPr>
              <w:rPr>
                <w:rFonts w:cs="Times New Roman"/>
                <w:color w:val="000000"/>
                <w:szCs w:val="24"/>
              </w:rPr>
            </w:pPr>
            <w:r w:rsidRPr="0028731B">
              <w:rPr>
                <w:rFonts w:cs="Times New Roman"/>
                <w:noProof/>
                <w:color w:val="000000"/>
                <w:szCs w:val="24"/>
              </w:rPr>
              <w:t>eJa0</w:t>
            </w:r>
            <w:r>
              <w:rPr>
                <w:rFonts w:cs="Times New Roman"/>
                <w:noProof/>
                <w:color w:val="000000"/>
                <w:szCs w:val="24"/>
              </w:rPr>
              <w:t>nw</w:t>
            </w:r>
          </w:p>
        </w:tc>
        <w:tc>
          <w:tcPr>
            <w:tcW w:w="1150" w:type="dxa"/>
            <w:vAlign w:val="bottom"/>
          </w:tcPr>
          <w:p w14:paraId="68BBB513"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1.00</w:t>
            </w:r>
          </w:p>
        </w:tc>
        <w:tc>
          <w:tcPr>
            <w:tcW w:w="1205" w:type="dxa"/>
            <w:vAlign w:val="bottom"/>
          </w:tcPr>
          <w:p w14:paraId="041E8E92"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0.94</w:t>
            </w:r>
          </w:p>
        </w:tc>
        <w:tc>
          <w:tcPr>
            <w:tcW w:w="1205" w:type="dxa"/>
            <w:vAlign w:val="bottom"/>
          </w:tcPr>
          <w:p w14:paraId="23502366"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0.96</w:t>
            </w:r>
          </w:p>
        </w:tc>
        <w:tc>
          <w:tcPr>
            <w:tcW w:w="1205" w:type="dxa"/>
            <w:vAlign w:val="bottom"/>
          </w:tcPr>
          <w:p w14:paraId="546AC7E9"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0.96</w:t>
            </w:r>
          </w:p>
        </w:tc>
        <w:tc>
          <w:tcPr>
            <w:tcW w:w="1045" w:type="dxa"/>
            <w:vAlign w:val="bottom"/>
          </w:tcPr>
          <w:p w14:paraId="1F8416E7"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0.97</w:t>
            </w:r>
          </w:p>
        </w:tc>
      </w:tr>
      <w:tr w:rsidR="00F13F33" w:rsidRPr="002540F4" w14:paraId="05CA9FCE"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32B23469" w14:textId="77777777" w:rsidR="00F13F33" w:rsidRPr="0028731B" w:rsidRDefault="00F13F33" w:rsidP="0093463C">
            <w:pPr>
              <w:rPr>
                <w:rFonts w:cs="Times New Roman"/>
                <w:color w:val="000000"/>
                <w:szCs w:val="24"/>
              </w:rPr>
            </w:pPr>
            <w:r w:rsidRPr="0028731B">
              <w:rPr>
                <w:rFonts w:cs="Times New Roman"/>
                <w:color w:val="000000"/>
                <w:szCs w:val="24"/>
              </w:rPr>
              <w:t>eJa0w</w:t>
            </w:r>
          </w:p>
        </w:tc>
        <w:tc>
          <w:tcPr>
            <w:tcW w:w="1150" w:type="dxa"/>
            <w:vAlign w:val="bottom"/>
          </w:tcPr>
          <w:p w14:paraId="79916D18" w14:textId="77777777" w:rsidR="00F13F33" w:rsidRPr="002540F4" w:rsidRDefault="00F13F33" w:rsidP="0093463C">
            <w:pPr>
              <w:jc w:val="right"/>
              <w:rPr>
                <w:rFonts w:cs="Times New Roman"/>
                <w:color w:val="000000"/>
                <w:szCs w:val="24"/>
              </w:rPr>
            </w:pPr>
            <w:r w:rsidRPr="002540F4">
              <w:rPr>
                <w:rFonts w:cs="Times New Roman"/>
                <w:color w:val="000000"/>
                <w:szCs w:val="24"/>
              </w:rPr>
              <w:t>0.84</w:t>
            </w:r>
          </w:p>
        </w:tc>
        <w:tc>
          <w:tcPr>
            <w:tcW w:w="1205" w:type="dxa"/>
            <w:vAlign w:val="bottom"/>
          </w:tcPr>
          <w:p w14:paraId="5B132076" w14:textId="77777777" w:rsidR="00F13F33" w:rsidRPr="002540F4" w:rsidRDefault="00F13F33" w:rsidP="0093463C">
            <w:pPr>
              <w:jc w:val="right"/>
              <w:rPr>
                <w:rFonts w:cs="Times New Roman"/>
                <w:color w:val="000000"/>
                <w:szCs w:val="24"/>
              </w:rPr>
            </w:pPr>
            <w:r w:rsidRPr="002540F4">
              <w:rPr>
                <w:rFonts w:cs="Times New Roman"/>
                <w:color w:val="000000"/>
                <w:szCs w:val="24"/>
              </w:rPr>
              <w:t>0.92</w:t>
            </w:r>
          </w:p>
        </w:tc>
        <w:tc>
          <w:tcPr>
            <w:tcW w:w="1205" w:type="dxa"/>
            <w:vAlign w:val="bottom"/>
          </w:tcPr>
          <w:p w14:paraId="07D13AB1" w14:textId="77777777" w:rsidR="00F13F33" w:rsidRPr="002540F4" w:rsidRDefault="00F13F33" w:rsidP="0093463C">
            <w:pPr>
              <w:jc w:val="right"/>
              <w:rPr>
                <w:rFonts w:cs="Times New Roman"/>
                <w:color w:val="000000"/>
                <w:szCs w:val="24"/>
              </w:rPr>
            </w:pPr>
            <w:r w:rsidRPr="002540F4">
              <w:rPr>
                <w:rFonts w:cs="Times New Roman"/>
                <w:color w:val="000000"/>
                <w:szCs w:val="24"/>
              </w:rPr>
              <w:t>0.86</w:t>
            </w:r>
          </w:p>
        </w:tc>
        <w:tc>
          <w:tcPr>
            <w:tcW w:w="1205" w:type="dxa"/>
            <w:vAlign w:val="bottom"/>
          </w:tcPr>
          <w:p w14:paraId="00C55A64"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c>
          <w:tcPr>
            <w:tcW w:w="1045" w:type="dxa"/>
            <w:vAlign w:val="bottom"/>
          </w:tcPr>
          <w:p w14:paraId="2E2969BF"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r>
      <w:tr w:rsidR="00F13F33" w:rsidRPr="002540F4" w14:paraId="334D09A6"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49615187" w14:textId="77777777" w:rsidR="00F13F33" w:rsidRPr="0028731B" w:rsidRDefault="00F13F33" w:rsidP="0093463C">
            <w:pPr>
              <w:rPr>
                <w:rFonts w:cs="Times New Roman"/>
                <w:color w:val="000000"/>
                <w:szCs w:val="24"/>
              </w:rPr>
            </w:pPr>
            <w:r w:rsidRPr="0028731B">
              <w:rPr>
                <w:rFonts w:cs="Times New Roman"/>
                <w:noProof/>
                <w:color w:val="000000"/>
                <w:szCs w:val="24"/>
              </w:rPr>
              <w:t>eRG</w:t>
            </w:r>
            <w:r>
              <w:rPr>
                <w:rFonts w:cs="Times New Roman"/>
                <w:noProof/>
                <w:color w:val="000000"/>
                <w:szCs w:val="24"/>
              </w:rPr>
              <w:t>nw</w:t>
            </w:r>
          </w:p>
        </w:tc>
        <w:tc>
          <w:tcPr>
            <w:tcW w:w="1150" w:type="dxa"/>
            <w:vAlign w:val="bottom"/>
          </w:tcPr>
          <w:p w14:paraId="35818644"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0.99</w:t>
            </w:r>
          </w:p>
        </w:tc>
        <w:tc>
          <w:tcPr>
            <w:tcW w:w="1205" w:type="dxa"/>
            <w:vAlign w:val="bottom"/>
          </w:tcPr>
          <w:p w14:paraId="4508B52C"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0.95</w:t>
            </w:r>
          </w:p>
        </w:tc>
        <w:tc>
          <w:tcPr>
            <w:tcW w:w="1205" w:type="dxa"/>
            <w:vAlign w:val="bottom"/>
          </w:tcPr>
          <w:p w14:paraId="7A1B23FC" w14:textId="77777777" w:rsidR="00F13F33" w:rsidRPr="002540F4" w:rsidRDefault="00F13F33" w:rsidP="0093463C">
            <w:pPr>
              <w:jc w:val="right"/>
              <w:rPr>
                <w:rFonts w:cs="Times New Roman"/>
                <w:color w:val="000000"/>
                <w:szCs w:val="24"/>
              </w:rPr>
            </w:pPr>
            <w:r w:rsidRPr="002540F4">
              <w:rPr>
                <w:rFonts w:cs="Times New Roman"/>
                <w:color w:val="000000"/>
                <w:szCs w:val="24"/>
              </w:rPr>
              <w:t>0.83</w:t>
            </w:r>
          </w:p>
        </w:tc>
        <w:tc>
          <w:tcPr>
            <w:tcW w:w="1205" w:type="dxa"/>
            <w:vAlign w:val="bottom"/>
          </w:tcPr>
          <w:p w14:paraId="7E4073ED" w14:textId="77777777" w:rsidR="00F13F33" w:rsidRPr="002540F4" w:rsidRDefault="00F13F33" w:rsidP="0093463C">
            <w:pPr>
              <w:jc w:val="right"/>
              <w:rPr>
                <w:rFonts w:cs="Times New Roman"/>
                <w:color w:val="000000"/>
                <w:szCs w:val="24"/>
              </w:rPr>
            </w:pPr>
            <w:r w:rsidRPr="002540F4">
              <w:rPr>
                <w:rFonts w:cs="Times New Roman"/>
                <w:color w:val="000000"/>
                <w:szCs w:val="24"/>
              </w:rPr>
              <w:t>0.83</w:t>
            </w:r>
          </w:p>
        </w:tc>
        <w:tc>
          <w:tcPr>
            <w:tcW w:w="1045" w:type="dxa"/>
            <w:vAlign w:val="bottom"/>
          </w:tcPr>
          <w:p w14:paraId="09AC5532" w14:textId="77777777" w:rsidR="00F13F33" w:rsidRPr="008E2EB1" w:rsidRDefault="00F13F33" w:rsidP="0093463C">
            <w:pPr>
              <w:jc w:val="right"/>
              <w:rPr>
                <w:rFonts w:cs="Times New Roman"/>
                <w:b/>
                <w:color w:val="000000"/>
                <w:szCs w:val="24"/>
              </w:rPr>
            </w:pPr>
            <w:r w:rsidRPr="008E2EB1">
              <w:rPr>
                <w:rFonts w:cs="Times New Roman"/>
                <w:b/>
                <w:color w:val="000000"/>
                <w:szCs w:val="24"/>
                <w:highlight w:val="green"/>
              </w:rPr>
              <w:t>0.90</w:t>
            </w:r>
          </w:p>
        </w:tc>
      </w:tr>
      <w:tr w:rsidR="00F13F33" w:rsidRPr="002540F4" w14:paraId="3EB001D4"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2D77FEC5"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eRGw</w:t>
            </w:r>
            <w:proofErr w:type="spellEnd"/>
          </w:p>
        </w:tc>
        <w:tc>
          <w:tcPr>
            <w:tcW w:w="1150" w:type="dxa"/>
            <w:vAlign w:val="bottom"/>
          </w:tcPr>
          <w:p w14:paraId="6F75A0C2" w14:textId="77777777" w:rsidR="00F13F33" w:rsidRPr="002540F4" w:rsidRDefault="00F13F33" w:rsidP="0093463C">
            <w:pPr>
              <w:jc w:val="right"/>
              <w:rPr>
                <w:rFonts w:cs="Times New Roman"/>
                <w:color w:val="000000"/>
                <w:szCs w:val="24"/>
              </w:rPr>
            </w:pPr>
            <w:r w:rsidRPr="002540F4">
              <w:rPr>
                <w:rFonts w:cs="Times New Roman"/>
                <w:color w:val="000000"/>
                <w:szCs w:val="24"/>
              </w:rPr>
              <w:t>0.81</w:t>
            </w:r>
          </w:p>
        </w:tc>
        <w:tc>
          <w:tcPr>
            <w:tcW w:w="1205" w:type="dxa"/>
            <w:vAlign w:val="bottom"/>
          </w:tcPr>
          <w:p w14:paraId="0EA5207A" w14:textId="77777777" w:rsidR="00F13F33" w:rsidRPr="002540F4" w:rsidRDefault="00F13F33" w:rsidP="0093463C">
            <w:pPr>
              <w:jc w:val="right"/>
              <w:rPr>
                <w:rFonts w:cs="Times New Roman"/>
                <w:color w:val="000000"/>
                <w:szCs w:val="24"/>
              </w:rPr>
            </w:pPr>
            <w:r w:rsidRPr="002540F4">
              <w:rPr>
                <w:rFonts w:cs="Times New Roman"/>
                <w:color w:val="000000"/>
                <w:szCs w:val="24"/>
              </w:rPr>
              <w:t>0.78</w:t>
            </w:r>
          </w:p>
        </w:tc>
        <w:tc>
          <w:tcPr>
            <w:tcW w:w="1205" w:type="dxa"/>
            <w:vAlign w:val="bottom"/>
          </w:tcPr>
          <w:p w14:paraId="6FDB8E4E" w14:textId="77777777" w:rsidR="00F13F33" w:rsidRPr="002540F4" w:rsidRDefault="00F13F33" w:rsidP="0093463C">
            <w:pPr>
              <w:jc w:val="right"/>
              <w:rPr>
                <w:rFonts w:cs="Times New Roman"/>
                <w:color w:val="000000"/>
                <w:szCs w:val="24"/>
              </w:rPr>
            </w:pPr>
            <w:r w:rsidRPr="002540F4">
              <w:rPr>
                <w:rFonts w:cs="Times New Roman"/>
                <w:color w:val="000000"/>
                <w:szCs w:val="24"/>
              </w:rPr>
              <w:t>0.78</w:t>
            </w:r>
          </w:p>
        </w:tc>
        <w:tc>
          <w:tcPr>
            <w:tcW w:w="1205" w:type="dxa"/>
            <w:vAlign w:val="bottom"/>
          </w:tcPr>
          <w:p w14:paraId="54EF4A0F" w14:textId="77777777" w:rsidR="00F13F33" w:rsidRPr="002540F4" w:rsidRDefault="00F13F33" w:rsidP="0093463C">
            <w:pPr>
              <w:jc w:val="right"/>
              <w:rPr>
                <w:rFonts w:cs="Times New Roman"/>
                <w:color w:val="000000"/>
                <w:szCs w:val="24"/>
              </w:rPr>
            </w:pPr>
            <w:r w:rsidRPr="002540F4">
              <w:rPr>
                <w:rFonts w:cs="Times New Roman"/>
                <w:color w:val="000000"/>
                <w:szCs w:val="24"/>
              </w:rPr>
              <w:t>0.82</w:t>
            </w:r>
          </w:p>
        </w:tc>
        <w:tc>
          <w:tcPr>
            <w:tcW w:w="1045" w:type="dxa"/>
            <w:vAlign w:val="bottom"/>
          </w:tcPr>
          <w:p w14:paraId="7AF907DF" w14:textId="77777777" w:rsidR="00F13F33" w:rsidRPr="002540F4" w:rsidRDefault="00F13F33" w:rsidP="0093463C">
            <w:pPr>
              <w:jc w:val="right"/>
              <w:rPr>
                <w:rFonts w:cs="Times New Roman"/>
                <w:color w:val="000000"/>
                <w:szCs w:val="24"/>
              </w:rPr>
            </w:pPr>
            <w:r w:rsidRPr="002540F4">
              <w:rPr>
                <w:rFonts w:cs="Times New Roman"/>
                <w:color w:val="000000"/>
                <w:szCs w:val="24"/>
              </w:rPr>
              <w:t>0.80</w:t>
            </w:r>
          </w:p>
        </w:tc>
      </w:tr>
      <w:tr w:rsidR="00F13F33" w:rsidRPr="002540F4" w14:paraId="5175DBF1"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0142F9C3" w14:textId="77777777" w:rsidR="00F13F33" w:rsidRPr="0028731B" w:rsidRDefault="00F13F33" w:rsidP="0093463C">
            <w:pPr>
              <w:rPr>
                <w:rFonts w:cs="Times New Roman"/>
                <w:color w:val="000000"/>
                <w:szCs w:val="24"/>
              </w:rPr>
            </w:pPr>
            <w:r w:rsidRPr="0028731B">
              <w:rPr>
                <w:rFonts w:cs="Times New Roman"/>
                <w:noProof/>
                <w:color w:val="000000"/>
                <w:szCs w:val="24"/>
              </w:rPr>
              <w:t>eRR</w:t>
            </w:r>
            <w:r>
              <w:rPr>
                <w:rFonts w:cs="Times New Roman"/>
                <w:noProof/>
                <w:color w:val="000000"/>
                <w:szCs w:val="24"/>
              </w:rPr>
              <w:t>nw</w:t>
            </w:r>
          </w:p>
        </w:tc>
        <w:tc>
          <w:tcPr>
            <w:tcW w:w="1150" w:type="dxa"/>
            <w:vAlign w:val="bottom"/>
          </w:tcPr>
          <w:p w14:paraId="017455DB"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0.91</w:t>
            </w:r>
          </w:p>
        </w:tc>
        <w:tc>
          <w:tcPr>
            <w:tcW w:w="1205" w:type="dxa"/>
            <w:vAlign w:val="bottom"/>
          </w:tcPr>
          <w:p w14:paraId="670E65E2"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0.99</w:t>
            </w:r>
          </w:p>
        </w:tc>
        <w:tc>
          <w:tcPr>
            <w:tcW w:w="1205" w:type="dxa"/>
            <w:vAlign w:val="bottom"/>
          </w:tcPr>
          <w:p w14:paraId="2E6784B3"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0.98</w:t>
            </w:r>
          </w:p>
        </w:tc>
        <w:tc>
          <w:tcPr>
            <w:tcW w:w="1205" w:type="dxa"/>
            <w:vAlign w:val="bottom"/>
          </w:tcPr>
          <w:p w14:paraId="545AA057"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0.98</w:t>
            </w:r>
          </w:p>
        </w:tc>
        <w:tc>
          <w:tcPr>
            <w:tcW w:w="1045" w:type="dxa"/>
            <w:vAlign w:val="bottom"/>
          </w:tcPr>
          <w:p w14:paraId="33C6173A"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0.96</w:t>
            </w:r>
          </w:p>
        </w:tc>
      </w:tr>
      <w:tr w:rsidR="00F13F33" w:rsidRPr="002540F4" w14:paraId="30EA19BF"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31839E85"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eRRw</w:t>
            </w:r>
            <w:proofErr w:type="spellEnd"/>
          </w:p>
        </w:tc>
        <w:tc>
          <w:tcPr>
            <w:tcW w:w="1150" w:type="dxa"/>
            <w:vAlign w:val="bottom"/>
          </w:tcPr>
          <w:p w14:paraId="2165125C"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0.93</w:t>
            </w:r>
          </w:p>
        </w:tc>
        <w:tc>
          <w:tcPr>
            <w:tcW w:w="1205" w:type="dxa"/>
            <w:vAlign w:val="bottom"/>
          </w:tcPr>
          <w:p w14:paraId="3D7E162F"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1.00</w:t>
            </w:r>
          </w:p>
        </w:tc>
        <w:tc>
          <w:tcPr>
            <w:tcW w:w="1205" w:type="dxa"/>
            <w:vAlign w:val="bottom"/>
          </w:tcPr>
          <w:p w14:paraId="2925DCD9"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1.00</w:t>
            </w:r>
          </w:p>
        </w:tc>
        <w:tc>
          <w:tcPr>
            <w:tcW w:w="1205" w:type="dxa"/>
            <w:vAlign w:val="bottom"/>
          </w:tcPr>
          <w:p w14:paraId="2C962728"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1.00</w:t>
            </w:r>
          </w:p>
        </w:tc>
        <w:tc>
          <w:tcPr>
            <w:tcW w:w="1045" w:type="dxa"/>
            <w:vAlign w:val="bottom"/>
          </w:tcPr>
          <w:p w14:paraId="1768F776"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0.98</w:t>
            </w:r>
          </w:p>
        </w:tc>
      </w:tr>
      <w:tr w:rsidR="00F13F33" w:rsidRPr="002540F4" w14:paraId="4D425151"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1FEA90DA" w14:textId="77777777" w:rsidR="00F13F33" w:rsidRPr="0028731B" w:rsidRDefault="00F13F33" w:rsidP="0093463C">
            <w:pPr>
              <w:rPr>
                <w:rFonts w:cs="Times New Roman"/>
                <w:color w:val="000000"/>
                <w:szCs w:val="24"/>
              </w:rPr>
            </w:pPr>
            <w:r w:rsidRPr="0028731B">
              <w:rPr>
                <w:rFonts w:cs="Times New Roman"/>
                <w:noProof/>
                <w:color w:val="000000"/>
                <w:szCs w:val="24"/>
              </w:rPr>
              <w:t>eRT</w:t>
            </w:r>
            <w:r>
              <w:rPr>
                <w:rFonts w:cs="Times New Roman"/>
                <w:noProof/>
                <w:color w:val="000000"/>
                <w:szCs w:val="24"/>
              </w:rPr>
              <w:t>nw</w:t>
            </w:r>
          </w:p>
        </w:tc>
        <w:tc>
          <w:tcPr>
            <w:tcW w:w="1150" w:type="dxa"/>
            <w:vAlign w:val="bottom"/>
          </w:tcPr>
          <w:p w14:paraId="04C3B438"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0.93</w:t>
            </w:r>
          </w:p>
        </w:tc>
        <w:tc>
          <w:tcPr>
            <w:tcW w:w="1205" w:type="dxa"/>
            <w:vAlign w:val="bottom"/>
          </w:tcPr>
          <w:p w14:paraId="62E58496"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0.94</w:t>
            </w:r>
          </w:p>
        </w:tc>
        <w:tc>
          <w:tcPr>
            <w:tcW w:w="1205" w:type="dxa"/>
            <w:vAlign w:val="bottom"/>
          </w:tcPr>
          <w:p w14:paraId="1A1C49D5"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0.96</w:t>
            </w:r>
          </w:p>
        </w:tc>
        <w:tc>
          <w:tcPr>
            <w:tcW w:w="1205" w:type="dxa"/>
            <w:vAlign w:val="bottom"/>
          </w:tcPr>
          <w:p w14:paraId="4A4933F7"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0.96</w:t>
            </w:r>
          </w:p>
        </w:tc>
        <w:tc>
          <w:tcPr>
            <w:tcW w:w="1045" w:type="dxa"/>
            <w:vAlign w:val="bottom"/>
          </w:tcPr>
          <w:p w14:paraId="755B5E6C"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0.95</w:t>
            </w:r>
          </w:p>
        </w:tc>
      </w:tr>
      <w:tr w:rsidR="00F13F33" w:rsidRPr="002540F4" w14:paraId="306098D3"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0436627A"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lastRenderedPageBreak/>
              <w:t>eRTw</w:t>
            </w:r>
            <w:proofErr w:type="spellEnd"/>
          </w:p>
        </w:tc>
        <w:tc>
          <w:tcPr>
            <w:tcW w:w="1150" w:type="dxa"/>
            <w:vAlign w:val="bottom"/>
          </w:tcPr>
          <w:p w14:paraId="356C91D3" w14:textId="77777777" w:rsidR="00F13F33" w:rsidRPr="002540F4" w:rsidRDefault="00F13F33" w:rsidP="0093463C">
            <w:pPr>
              <w:jc w:val="right"/>
              <w:rPr>
                <w:rFonts w:cs="Times New Roman"/>
                <w:color w:val="000000"/>
                <w:szCs w:val="24"/>
              </w:rPr>
            </w:pPr>
            <w:r w:rsidRPr="002540F4">
              <w:rPr>
                <w:rFonts w:cs="Times New Roman"/>
                <w:color w:val="000000"/>
                <w:szCs w:val="24"/>
              </w:rPr>
              <w:t>0.84</w:t>
            </w:r>
          </w:p>
        </w:tc>
        <w:tc>
          <w:tcPr>
            <w:tcW w:w="1205" w:type="dxa"/>
            <w:vAlign w:val="bottom"/>
          </w:tcPr>
          <w:p w14:paraId="21232BA3" w14:textId="77777777" w:rsidR="00F13F33" w:rsidRPr="008E2EB1" w:rsidRDefault="00F13F33" w:rsidP="0093463C">
            <w:pPr>
              <w:jc w:val="right"/>
              <w:rPr>
                <w:rFonts w:cs="Times New Roman"/>
                <w:b/>
                <w:color w:val="000000"/>
                <w:szCs w:val="24"/>
              </w:rPr>
            </w:pPr>
            <w:r w:rsidRPr="008E2EB1">
              <w:rPr>
                <w:rFonts w:cs="Times New Roman"/>
                <w:b/>
                <w:color w:val="000000"/>
                <w:szCs w:val="24"/>
                <w:highlight w:val="green"/>
              </w:rPr>
              <w:t>0.92</w:t>
            </w:r>
          </w:p>
        </w:tc>
        <w:tc>
          <w:tcPr>
            <w:tcW w:w="1205" w:type="dxa"/>
            <w:vAlign w:val="bottom"/>
          </w:tcPr>
          <w:p w14:paraId="5D4DD9D7" w14:textId="77777777" w:rsidR="00F13F33" w:rsidRPr="002540F4" w:rsidRDefault="00F13F33" w:rsidP="0093463C">
            <w:pPr>
              <w:jc w:val="right"/>
              <w:rPr>
                <w:rFonts w:cs="Times New Roman"/>
                <w:color w:val="000000"/>
                <w:szCs w:val="24"/>
              </w:rPr>
            </w:pPr>
            <w:r w:rsidRPr="002540F4">
              <w:rPr>
                <w:rFonts w:cs="Times New Roman"/>
                <w:color w:val="000000"/>
                <w:szCs w:val="24"/>
              </w:rPr>
              <w:t>0.86</w:t>
            </w:r>
          </w:p>
        </w:tc>
        <w:tc>
          <w:tcPr>
            <w:tcW w:w="1205" w:type="dxa"/>
            <w:vAlign w:val="bottom"/>
          </w:tcPr>
          <w:p w14:paraId="0EAAEDD7"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c>
          <w:tcPr>
            <w:tcW w:w="1045" w:type="dxa"/>
            <w:vAlign w:val="bottom"/>
          </w:tcPr>
          <w:p w14:paraId="4E7317B0"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r>
      <w:tr w:rsidR="00F13F33" w:rsidRPr="002540F4" w14:paraId="379444A7"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04D3A0FC" w14:textId="77777777" w:rsidR="00F13F33" w:rsidRPr="0028731B" w:rsidRDefault="00F13F33" w:rsidP="0093463C">
            <w:pPr>
              <w:rPr>
                <w:rFonts w:cs="Times New Roman"/>
                <w:color w:val="000000"/>
                <w:szCs w:val="24"/>
              </w:rPr>
            </w:pPr>
            <w:r w:rsidRPr="0028731B">
              <w:rPr>
                <w:rFonts w:cs="Times New Roman"/>
                <w:noProof/>
                <w:color w:val="000000"/>
                <w:szCs w:val="24"/>
              </w:rPr>
              <w:t>eSM</w:t>
            </w:r>
            <w:r>
              <w:rPr>
                <w:rFonts w:cs="Times New Roman"/>
                <w:noProof/>
                <w:color w:val="000000"/>
                <w:szCs w:val="24"/>
              </w:rPr>
              <w:t>nw</w:t>
            </w:r>
          </w:p>
        </w:tc>
        <w:tc>
          <w:tcPr>
            <w:tcW w:w="1150" w:type="dxa"/>
            <w:vAlign w:val="bottom"/>
          </w:tcPr>
          <w:p w14:paraId="45D39E37"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1.00</w:t>
            </w:r>
          </w:p>
        </w:tc>
        <w:tc>
          <w:tcPr>
            <w:tcW w:w="1205" w:type="dxa"/>
            <w:vAlign w:val="bottom"/>
          </w:tcPr>
          <w:p w14:paraId="6269866F"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0.94</w:t>
            </w:r>
          </w:p>
        </w:tc>
        <w:tc>
          <w:tcPr>
            <w:tcW w:w="1205" w:type="dxa"/>
            <w:vAlign w:val="bottom"/>
          </w:tcPr>
          <w:p w14:paraId="05574418"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0.96</w:t>
            </w:r>
          </w:p>
        </w:tc>
        <w:tc>
          <w:tcPr>
            <w:tcW w:w="1205" w:type="dxa"/>
            <w:vAlign w:val="bottom"/>
          </w:tcPr>
          <w:p w14:paraId="7FDBF22E"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0.96</w:t>
            </w:r>
          </w:p>
        </w:tc>
        <w:tc>
          <w:tcPr>
            <w:tcW w:w="1045" w:type="dxa"/>
            <w:vAlign w:val="bottom"/>
          </w:tcPr>
          <w:p w14:paraId="33E6C805"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0.97</w:t>
            </w:r>
          </w:p>
        </w:tc>
      </w:tr>
      <w:tr w:rsidR="00F13F33" w:rsidRPr="002540F4" w14:paraId="1FD52CDB"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4E1A9688"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eSMw</w:t>
            </w:r>
            <w:proofErr w:type="spellEnd"/>
          </w:p>
        </w:tc>
        <w:tc>
          <w:tcPr>
            <w:tcW w:w="1150" w:type="dxa"/>
            <w:vAlign w:val="bottom"/>
          </w:tcPr>
          <w:p w14:paraId="6D0DAD67" w14:textId="77777777" w:rsidR="00F13F33" w:rsidRPr="002540F4" w:rsidRDefault="00F13F33" w:rsidP="0093463C">
            <w:pPr>
              <w:jc w:val="right"/>
              <w:rPr>
                <w:rFonts w:cs="Times New Roman"/>
                <w:color w:val="000000"/>
                <w:szCs w:val="24"/>
              </w:rPr>
            </w:pPr>
            <w:r w:rsidRPr="002540F4">
              <w:rPr>
                <w:rFonts w:cs="Times New Roman"/>
                <w:color w:val="000000"/>
                <w:szCs w:val="24"/>
              </w:rPr>
              <w:t>0.84</w:t>
            </w:r>
          </w:p>
        </w:tc>
        <w:tc>
          <w:tcPr>
            <w:tcW w:w="1205" w:type="dxa"/>
            <w:vAlign w:val="bottom"/>
          </w:tcPr>
          <w:p w14:paraId="40C24BFE" w14:textId="77777777" w:rsidR="00F13F33" w:rsidRPr="008E2EB1" w:rsidRDefault="00F13F33" w:rsidP="0093463C">
            <w:pPr>
              <w:jc w:val="right"/>
              <w:rPr>
                <w:rFonts w:cs="Times New Roman"/>
                <w:b/>
                <w:color w:val="000000"/>
                <w:szCs w:val="24"/>
              </w:rPr>
            </w:pPr>
            <w:r w:rsidRPr="008E2EB1">
              <w:rPr>
                <w:rFonts w:cs="Times New Roman"/>
                <w:b/>
                <w:color w:val="000000"/>
                <w:szCs w:val="24"/>
                <w:highlight w:val="green"/>
              </w:rPr>
              <w:t>0.92</w:t>
            </w:r>
          </w:p>
        </w:tc>
        <w:tc>
          <w:tcPr>
            <w:tcW w:w="1205" w:type="dxa"/>
            <w:vAlign w:val="bottom"/>
          </w:tcPr>
          <w:p w14:paraId="78EA279C" w14:textId="77777777" w:rsidR="00F13F33" w:rsidRPr="002540F4" w:rsidRDefault="00F13F33" w:rsidP="0093463C">
            <w:pPr>
              <w:jc w:val="right"/>
              <w:rPr>
                <w:rFonts w:cs="Times New Roman"/>
                <w:color w:val="000000"/>
                <w:szCs w:val="24"/>
              </w:rPr>
            </w:pPr>
            <w:r w:rsidRPr="002540F4">
              <w:rPr>
                <w:rFonts w:cs="Times New Roman"/>
                <w:color w:val="000000"/>
                <w:szCs w:val="24"/>
              </w:rPr>
              <w:t>0.86</w:t>
            </w:r>
          </w:p>
        </w:tc>
        <w:tc>
          <w:tcPr>
            <w:tcW w:w="1205" w:type="dxa"/>
            <w:vAlign w:val="bottom"/>
          </w:tcPr>
          <w:p w14:paraId="49FE91CB"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c>
          <w:tcPr>
            <w:tcW w:w="1045" w:type="dxa"/>
            <w:vAlign w:val="bottom"/>
          </w:tcPr>
          <w:p w14:paraId="462BF7FB"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r>
      <w:tr w:rsidR="00F13F33" w:rsidRPr="002540F4" w14:paraId="01F59627"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50268AC6" w14:textId="77777777" w:rsidR="00F13F33" w:rsidRPr="0028731B" w:rsidRDefault="00F13F33" w:rsidP="0093463C">
            <w:pPr>
              <w:rPr>
                <w:rFonts w:cs="Times New Roman"/>
                <w:color w:val="000000"/>
                <w:szCs w:val="24"/>
              </w:rPr>
            </w:pPr>
            <w:r w:rsidRPr="0028731B">
              <w:rPr>
                <w:rFonts w:cs="Times New Roman"/>
                <w:noProof/>
                <w:color w:val="000000"/>
                <w:szCs w:val="24"/>
              </w:rPr>
              <w:t>eSS</w:t>
            </w:r>
            <w:r>
              <w:rPr>
                <w:rFonts w:cs="Times New Roman"/>
                <w:noProof/>
                <w:color w:val="000000"/>
                <w:szCs w:val="24"/>
              </w:rPr>
              <w:t>nw</w:t>
            </w:r>
          </w:p>
        </w:tc>
        <w:tc>
          <w:tcPr>
            <w:tcW w:w="1150" w:type="dxa"/>
            <w:vAlign w:val="bottom"/>
          </w:tcPr>
          <w:p w14:paraId="71A6B720" w14:textId="77777777" w:rsidR="00F13F33" w:rsidRPr="008E2EB1" w:rsidRDefault="00F13F33" w:rsidP="0093463C">
            <w:pPr>
              <w:jc w:val="right"/>
              <w:rPr>
                <w:rFonts w:cs="Times New Roman"/>
                <w:b/>
                <w:color w:val="000000"/>
                <w:szCs w:val="24"/>
              </w:rPr>
            </w:pPr>
            <w:r w:rsidRPr="008E2EB1">
              <w:rPr>
                <w:rFonts w:cs="Times New Roman"/>
                <w:b/>
                <w:color w:val="000000"/>
                <w:szCs w:val="24"/>
                <w:highlight w:val="green"/>
              </w:rPr>
              <w:t>0.97</w:t>
            </w:r>
          </w:p>
        </w:tc>
        <w:tc>
          <w:tcPr>
            <w:tcW w:w="1205" w:type="dxa"/>
            <w:vAlign w:val="bottom"/>
          </w:tcPr>
          <w:p w14:paraId="23CC47BA" w14:textId="77777777" w:rsidR="00F13F33" w:rsidRPr="002540F4" w:rsidRDefault="00F13F33" w:rsidP="0093463C">
            <w:pPr>
              <w:jc w:val="right"/>
              <w:rPr>
                <w:rFonts w:cs="Times New Roman"/>
                <w:color w:val="000000"/>
                <w:szCs w:val="24"/>
              </w:rPr>
            </w:pPr>
            <w:r w:rsidRPr="002540F4">
              <w:rPr>
                <w:rFonts w:cs="Times New Roman"/>
                <w:color w:val="000000"/>
                <w:szCs w:val="24"/>
              </w:rPr>
              <w:t>0.80</w:t>
            </w:r>
          </w:p>
        </w:tc>
        <w:tc>
          <w:tcPr>
            <w:tcW w:w="1205" w:type="dxa"/>
            <w:vAlign w:val="bottom"/>
          </w:tcPr>
          <w:p w14:paraId="6EE88335" w14:textId="77777777" w:rsidR="00F13F33" w:rsidRPr="002540F4" w:rsidRDefault="00F13F33" w:rsidP="0093463C">
            <w:pPr>
              <w:jc w:val="right"/>
              <w:rPr>
                <w:rFonts w:cs="Times New Roman"/>
                <w:color w:val="000000"/>
                <w:szCs w:val="24"/>
              </w:rPr>
            </w:pPr>
            <w:r w:rsidRPr="002540F4">
              <w:rPr>
                <w:rFonts w:cs="Times New Roman"/>
                <w:color w:val="000000"/>
                <w:szCs w:val="24"/>
              </w:rPr>
              <w:t>0.75</w:t>
            </w:r>
          </w:p>
        </w:tc>
        <w:tc>
          <w:tcPr>
            <w:tcW w:w="1205" w:type="dxa"/>
            <w:vAlign w:val="bottom"/>
          </w:tcPr>
          <w:p w14:paraId="68FE83E2" w14:textId="77777777" w:rsidR="00F13F33" w:rsidRPr="002540F4" w:rsidRDefault="00F13F33" w:rsidP="0093463C">
            <w:pPr>
              <w:jc w:val="right"/>
              <w:rPr>
                <w:rFonts w:cs="Times New Roman"/>
                <w:color w:val="000000"/>
                <w:szCs w:val="24"/>
              </w:rPr>
            </w:pPr>
            <w:r w:rsidRPr="002540F4">
              <w:rPr>
                <w:rFonts w:cs="Times New Roman"/>
                <w:color w:val="000000"/>
                <w:szCs w:val="24"/>
              </w:rPr>
              <w:t>0.73</w:t>
            </w:r>
          </w:p>
        </w:tc>
        <w:tc>
          <w:tcPr>
            <w:tcW w:w="1045" w:type="dxa"/>
            <w:vAlign w:val="bottom"/>
          </w:tcPr>
          <w:p w14:paraId="07166A38" w14:textId="77777777" w:rsidR="00F13F33" w:rsidRPr="002540F4" w:rsidRDefault="00F13F33" w:rsidP="0093463C">
            <w:pPr>
              <w:jc w:val="right"/>
              <w:rPr>
                <w:rFonts w:cs="Times New Roman"/>
                <w:color w:val="000000"/>
                <w:szCs w:val="24"/>
              </w:rPr>
            </w:pPr>
            <w:r w:rsidRPr="002540F4">
              <w:rPr>
                <w:rFonts w:cs="Times New Roman"/>
                <w:color w:val="000000"/>
                <w:szCs w:val="24"/>
              </w:rPr>
              <w:t>0.81</w:t>
            </w:r>
          </w:p>
        </w:tc>
      </w:tr>
      <w:tr w:rsidR="00F13F33" w:rsidRPr="002540F4" w14:paraId="74086716"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458E054C" w14:textId="77777777" w:rsidR="00F13F33" w:rsidRPr="0028731B" w:rsidRDefault="00F13F33" w:rsidP="0093463C">
            <w:pPr>
              <w:rPr>
                <w:rFonts w:cs="Times New Roman"/>
                <w:color w:val="000000"/>
                <w:szCs w:val="24"/>
              </w:rPr>
            </w:pPr>
            <w:proofErr w:type="spellStart"/>
            <w:r w:rsidRPr="0028731B">
              <w:rPr>
                <w:rFonts w:cs="Times New Roman"/>
                <w:color w:val="000000"/>
                <w:szCs w:val="24"/>
              </w:rPr>
              <w:t>eSSw</w:t>
            </w:r>
            <w:proofErr w:type="spellEnd"/>
          </w:p>
        </w:tc>
        <w:tc>
          <w:tcPr>
            <w:tcW w:w="1150" w:type="dxa"/>
            <w:vAlign w:val="bottom"/>
          </w:tcPr>
          <w:p w14:paraId="746E181D" w14:textId="77777777" w:rsidR="00F13F33" w:rsidRPr="002540F4" w:rsidRDefault="00F13F33" w:rsidP="0093463C">
            <w:pPr>
              <w:jc w:val="right"/>
              <w:rPr>
                <w:rFonts w:cs="Times New Roman"/>
                <w:color w:val="000000"/>
                <w:szCs w:val="24"/>
              </w:rPr>
            </w:pPr>
            <w:r w:rsidRPr="002540F4">
              <w:rPr>
                <w:rFonts w:cs="Times New Roman"/>
                <w:color w:val="000000"/>
                <w:szCs w:val="24"/>
              </w:rPr>
              <w:t>0.83</w:t>
            </w:r>
          </w:p>
        </w:tc>
        <w:tc>
          <w:tcPr>
            <w:tcW w:w="1205" w:type="dxa"/>
            <w:vAlign w:val="bottom"/>
          </w:tcPr>
          <w:p w14:paraId="3EA009C5" w14:textId="77777777" w:rsidR="00F13F33" w:rsidRPr="002540F4" w:rsidRDefault="00F13F33" w:rsidP="0093463C">
            <w:pPr>
              <w:jc w:val="right"/>
              <w:rPr>
                <w:rFonts w:cs="Times New Roman"/>
                <w:color w:val="000000"/>
                <w:szCs w:val="24"/>
              </w:rPr>
            </w:pPr>
            <w:r w:rsidRPr="002540F4">
              <w:rPr>
                <w:rFonts w:cs="Times New Roman"/>
                <w:color w:val="000000"/>
                <w:szCs w:val="24"/>
              </w:rPr>
              <w:t>0.78</w:t>
            </w:r>
          </w:p>
        </w:tc>
        <w:tc>
          <w:tcPr>
            <w:tcW w:w="1205" w:type="dxa"/>
            <w:vAlign w:val="bottom"/>
          </w:tcPr>
          <w:p w14:paraId="1CA3A083" w14:textId="77777777" w:rsidR="00F13F33" w:rsidRPr="002540F4" w:rsidRDefault="00F13F33" w:rsidP="0093463C">
            <w:pPr>
              <w:jc w:val="right"/>
              <w:rPr>
                <w:rFonts w:cs="Times New Roman"/>
                <w:color w:val="000000"/>
                <w:szCs w:val="24"/>
              </w:rPr>
            </w:pPr>
            <w:r w:rsidRPr="002540F4">
              <w:rPr>
                <w:rFonts w:cs="Times New Roman"/>
                <w:color w:val="000000"/>
                <w:szCs w:val="24"/>
              </w:rPr>
              <w:t>0.79</w:t>
            </w:r>
          </w:p>
        </w:tc>
        <w:tc>
          <w:tcPr>
            <w:tcW w:w="1205" w:type="dxa"/>
            <w:vAlign w:val="bottom"/>
          </w:tcPr>
          <w:p w14:paraId="4C51822D" w14:textId="77777777" w:rsidR="00F13F33" w:rsidRPr="002540F4" w:rsidRDefault="00F13F33" w:rsidP="0093463C">
            <w:pPr>
              <w:jc w:val="right"/>
              <w:rPr>
                <w:rFonts w:cs="Times New Roman"/>
                <w:color w:val="000000"/>
                <w:szCs w:val="24"/>
              </w:rPr>
            </w:pPr>
            <w:r w:rsidRPr="002540F4">
              <w:rPr>
                <w:rFonts w:cs="Times New Roman"/>
                <w:color w:val="000000"/>
                <w:szCs w:val="24"/>
              </w:rPr>
              <w:t>0.82</w:t>
            </w:r>
          </w:p>
        </w:tc>
        <w:tc>
          <w:tcPr>
            <w:tcW w:w="1045" w:type="dxa"/>
            <w:vAlign w:val="bottom"/>
          </w:tcPr>
          <w:p w14:paraId="6DFBE837" w14:textId="77777777" w:rsidR="00F13F33" w:rsidRPr="002540F4" w:rsidRDefault="00F13F33" w:rsidP="0093463C">
            <w:pPr>
              <w:jc w:val="right"/>
              <w:rPr>
                <w:rFonts w:cs="Times New Roman"/>
                <w:color w:val="000000"/>
                <w:szCs w:val="24"/>
              </w:rPr>
            </w:pPr>
            <w:r w:rsidRPr="002540F4">
              <w:rPr>
                <w:rFonts w:cs="Times New Roman"/>
                <w:color w:val="000000"/>
                <w:szCs w:val="24"/>
              </w:rPr>
              <w:t>0.80</w:t>
            </w:r>
          </w:p>
        </w:tc>
      </w:tr>
      <w:tr w:rsidR="00F13F33" w:rsidRPr="002540F4" w14:paraId="3470DF4F"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0167A06C" w14:textId="77777777" w:rsidR="00F13F33" w:rsidRPr="0028731B" w:rsidRDefault="00F13F33" w:rsidP="0093463C">
            <w:pPr>
              <w:rPr>
                <w:rFonts w:cs="Times New Roman"/>
                <w:color w:val="000000"/>
                <w:szCs w:val="24"/>
              </w:rPr>
            </w:pPr>
            <w:r w:rsidRPr="0028731B">
              <w:rPr>
                <w:rFonts w:cs="Times New Roman"/>
                <w:noProof/>
                <w:color w:val="000000"/>
                <w:szCs w:val="24"/>
              </w:rPr>
              <w:t>eSS2</w:t>
            </w:r>
            <w:r>
              <w:rPr>
                <w:rFonts w:cs="Times New Roman"/>
                <w:noProof/>
                <w:color w:val="000000"/>
                <w:szCs w:val="24"/>
              </w:rPr>
              <w:t>nw</w:t>
            </w:r>
          </w:p>
        </w:tc>
        <w:tc>
          <w:tcPr>
            <w:tcW w:w="1150" w:type="dxa"/>
            <w:vAlign w:val="bottom"/>
          </w:tcPr>
          <w:p w14:paraId="7F81F239"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1.00</w:t>
            </w:r>
          </w:p>
        </w:tc>
        <w:tc>
          <w:tcPr>
            <w:tcW w:w="1205" w:type="dxa"/>
            <w:vAlign w:val="bottom"/>
          </w:tcPr>
          <w:p w14:paraId="37366E3E"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0.94</w:t>
            </w:r>
          </w:p>
        </w:tc>
        <w:tc>
          <w:tcPr>
            <w:tcW w:w="1205" w:type="dxa"/>
            <w:vAlign w:val="bottom"/>
          </w:tcPr>
          <w:p w14:paraId="3E30175E"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0.96</w:t>
            </w:r>
          </w:p>
        </w:tc>
        <w:tc>
          <w:tcPr>
            <w:tcW w:w="1205" w:type="dxa"/>
            <w:vAlign w:val="bottom"/>
          </w:tcPr>
          <w:p w14:paraId="55FD38A1"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0.96</w:t>
            </w:r>
          </w:p>
        </w:tc>
        <w:tc>
          <w:tcPr>
            <w:tcW w:w="1045" w:type="dxa"/>
            <w:vAlign w:val="bottom"/>
          </w:tcPr>
          <w:p w14:paraId="6E725D44" w14:textId="77777777" w:rsidR="00F13F33" w:rsidRPr="008E2EB1" w:rsidRDefault="00F13F33" w:rsidP="0093463C">
            <w:pPr>
              <w:jc w:val="right"/>
              <w:rPr>
                <w:rFonts w:cs="Times New Roman"/>
                <w:b/>
                <w:color w:val="000000"/>
                <w:szCs w:val="24"/>
                <w:highlight w:val="green"/>
              </w:rPr>
            </w:pPr>
            <w:r w:rsidRPr="008E2EB1">
              <w:rPr>
                <w:rFonts w:cs="Times New Roman"/>
                <w:b/>
                <w:color w:val="000000"/>
                <w:szCs w:val="24"/>
                <w:highlight w:val="green"/>
              </w:rPr>
              <w:t>0.97</w:t>
            </w:r>
          </w:p>
        </w:tc>
      </w:tr>
      <w:tr w:rsidR="00F13F33" w:rsidRPr="002540F4" w14:paraId="0CE2C9F1" w14:textId="77777777" w:rsidTr="0093463C">
        <w:trPr>
          <w:jc w:val="center"/>
        </w:trPr>
        <w:tc>
          <w:tcPr>
            <w:tcW w:w="1649" w:type="dxa"/>
            <w:tcBorders>
              <w:top w:val="single" w:sz="4" w:space="0" w:color="auto"/>
              <w:left w:val="single" w:sz="4" w:space="0" w:color="auto"/>
              <w:bottom w:val="single" w:sz="4" w:space="0" w:color="auto"/>
              <w:right w:val="nil"/>
            </w:tcBorders>
            <w:shd w:val="clear" w:color="auto" w:fill="auto"/>
            <w:vAlign w:val="bottom"/>
          </w:tcPr>
          <w:p w14:paraId="693398DD" w14:textId="77777777" w:rsidR="00F13F33" w:rsidRPr="0028731B" w:rsidRDefault="00F13F33" w:rsidP="0093463C">
            <w:pPr>
              <w:rPr>
                <w:rFonts w:cs="Times New Roman"/>
                <w:color w:val="000000"/>
                <w:szCs w:val="24"/>
              </w:rPr>
            </w:pPr>
            <w:r w:rsidRPr="0028731B">
              <w:rPr>
                <w:rFonts w:cs="Times New Roman"/>
                <w:color w:val="000000"/>
                <w:szCs w:val="24"/>
              </w:rPr>
              <w:t>eSS2w</w:t>
            </w:r>
          </w:p>
        </w:tc>
        <w:tc>
          <w:tcPr>
            <w:tcW w:w="1150" w:type="dxa"/>
            <w:vAlign w:val="bottom"/>
          </w:tcPr>
          <w:p w14:paraId="7B7C34D7" w14:textId="77777777" w:rsidR="00F13F33" w:rsidRPr="002540F4" w:rsidRDefault="00F13F33" w:rsidP="0093463C">
            <w:pPr>
              <w:jc w:val="right"/>
              <w:rPr>
                <w:rFonts w:cs="Times New Roman"/>
                <w:color w:val="000000"/>
                <w:szCs w:val="24"/>
              </w:rPr>
            </w:pPr>
            <w:r w:rsidRPr="002540F4">
              <w:rPr>
                <w:rFonts w:cs="Times New Roman"/>
                <w:color w:val="000000"/>
                <w:szCs w:val="24"/>
              </w:rPr>
              <w:t>0.84</w:t>
            </w:r>
          </w:p>
        </w:tc>
        <w:tc>
          <w:tcPr>
            <w:tcW w:w="1205" w:type="dxa"/>
            <w:vAlign w:val="bottom"/>
          </w:tcPr>
          <w:p w14:paraId="67042526" w14:textId="77777777" w:rsidR="00F13F33" w:rsidRPr="008E2EB1" w:rsidRDefault="00F13F33" w:rsidP="0093463C">
            <w:pPr>
              <w:jc w:val="right"/>
              <w:rPr>
                <w:rFonts w:cs="Times New Roman"/>
                <w:b/>
                <w:color w:val="000000"/>
                <w:szCs w:val="24"/>
              </w:rPr>
            </w:pPr>
            <w:r w:rsidRPr="008E2EB1">
              <w:rPr>
                <w:rFonts w:cs="Times New Roman"/>
                <w:b/>
                <w:color w:val="000000"/>
                <w:szCs w:val="24"/>
                <w:highlight w:val="green"/>
              </w:rPr>
              <w:t>0.92</w:t>
            </w:r>
          </w:p>
        </w:tc>
        <w:tc>
          <w:tcPr>
            <w:tcW w:w="1205" w:type="dxa"/>
            <w:vAlign w:val="bottom"/>
          </w:tcPr>
          <w:p w14:paraId="25120530" w14:textId="77777777" w:rsidR="00F13F33" w:rsidRPr="002540F4" w:rsidRDefault="00F13F33" w:rsidP="0093463C">
            <w:pPr>
              <w:jc w:val="right"/>
              <w:rPr>
                <w:rFonts w:cs="Times New Roman"/>
                <w:color w:val="000000"/>
                <w:szCs w:val="24"/>
              </w:rPr>
            </w:pPr>
            <w:r w:rsidRPr="002540F4">
              <w:rPr>
                <w:rFonts w:cs="Times New Roman"/>
                <w:color w:val="000000"/>
                <w:szCs w:val="24"/>
              </w:rPr>
              <w:t>0.86</w:t>
            </w:r>
          </w:p>
        </w:tc>
        <w:tc>
          <w:tcPr>
            <w:tcW w:w="1205" w:type="dxa"/>
            <w:vAlign w:val="bottom"/>
          </w:tcPr>
          <w:p w14:paraId="3F5DC8DF"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c>
          <w:tcPr>
            <w:tcW w:w="1045" w:type="dxa"/>
            <w:vAlign w:val="bottom"/>
          </w:tcPr>
          <w:p w14:paraId="0BEFE2F7" w14:textId="77777777" w:rsidR="00F13F33" w:rsidRPr="002540F4" w:rsidRDefault="00F13F33" w:rsidP="0093463C">
            <w:pPr>
              <w:jc w:val="right"/>
              <w:rPr>
                <w:rFonts w:cs="Times New Roman"/>
                <w:color w:val="000000"/>
                <w:szCs w:val="24"/>
              </w:rPr>
            </w:pPr>
            <w:r w:rsidRPr="002540F4">
              <w:rPr>
                <w:rFonts w:cs="Times New Roman"/>
                <w:color w:val="000000"/>
                <w:szCs w:val="24"/>
              </w:rPr>
              <w:t>0.87</w:t>
            </w:r>
          </w:p>
        </w:tc>
      </w:tr>
    </w:tbl>
    <w:p w14:paraId="7369DC78" w14:textId="77777777" w:rsidR="00F13F33" w:rsidRDefault="00F13F33" w:rsidP="00B222AB">
      <w:pPr>
        <w:rPr>
          <w:rFonts w:eastAsiaTheme="minorEastAsia" w:cs="Times New Roman"/>
          <w:lang w:val="en-US"/>
        </w:rPr>
      </w:pPr>
    </w:p>
    <w:p w14:paraId="3F3BD118" w14:textId="77777777" w:rsidR="00B222AB" w:rsidRDefault="00B222AB" w:rsidP="00B222AB">
      <w:pPr>
        <w:rPr>
          <w:rFonts w:eastAsiaTheme="minorEastAsia" w:cs="Times New Roman"/>
          <w:lang w:val="en-US"/>
        </w:rPr>
      </w:pPr>
      <w:r>
        <w:rPr>
          <w:rFonts w:eastAsiaTheme="minorEastAsia" w:cs="Times New Roman"/>
          <w:lang w:val="en-US"/>
        </w:rPr>
        <w:t xml:space="preserve">The results in Table </w:t>
      </w:r>
      <w:r w:rsidR="00AB4B06">
        <w:rPr>
          <w:rFonts w:eastAsiaTheme="minorEastAsia" w:cs="Times New Roman"/>
          <w:lang w:val="en-US"/>
        </w:rPr>
        <w:t>S</w:t>
      </w:r>
      <w:r>
        <w:rPr>
          <w:rFonts w:eastAsiaTheme="minorEastAsia" w:cs="Times New Roman"/>
          <w:lang w:val="en-US"/>
        </w:rPr>
        <w:t xml:space="preserve">1 also highlight which </w:t>
      </w:r>
      <w:r w:rsidRPr="00975E57">
        <w:rPr>
          <w:rFonts w:eastAsiaTheme="minorEastAsia" w:cs="Times New Roman"/>
          <w:lang w:val="en-US"/>
        </w:rPr>
        <w:t>f</w:t>
      </w:r>
      <w:r>
        <w:rPr>
          <w:rFonts w:eastAsiaTheme="minorEastAsia" w:cs="Times New Roman"/>
          <w:lang w:val="en-US"/>
        </w:rPr>
        <w:t>ingerprints contribute to preserving the internal consistency o</w:t>
      </w:r>
      <w:r w:rsidRPr="00975E57">
        <w:rPr>
          <w:rFonts w:eastAsiaTheme="minorEastAsia" w:cs="Times New Roman"/>
          <w:lang w:val="en-US"/>
        </w:rPr>
        <w:t>f</w:t>
      </w:r>
      <w:r>
        <w:rPr>
          <w:rFonts w:eastAsiaTheme="minorEastAsia" w:cs="Times New Roman"/>
          <w:lang w:val="en-US"/>
        </w:rPr>
        <w:t xml:space="preserve"> the similarity indices. </w:t>
      </w:r>
      <w:r w:rsidRPr="00975E57">
        <w:rPr>
          <w:rFonts w:eastAsiaTheme="minorEastAsia" w:cs="Times New Roman"/>
          <w:lang w:val="en-US"/>
        </w:rPr>
        <w:t>F</w:t>
      </w:r>
      <w:r>
        <w:rPr>
          <w:rFonts w:eastAsiaTheme="minorEastAsia" w:cs="Times New Roman"/>
          <w:lang w:val="en-US"/>
        </w:rPr>
        <w:t xml:space="preserve">or instance, when we work with MACSS </w:t>
      </w:r>
      <w:r w:rsidRPr="00975E57">
        <w:rPr>
          <w:rFonts w:eastAsiaTheme="minorEastAsia" w:cs="Times New Roman"/>
          <w:lang w:val="en-US"/>
        </w:rPr>
        <w:t>f</w:t>
      </w:r>
      <w:r>
        <w:rPr>
          <w:rFonts w:eastAsiaTheme="minorEastAsia" w:cs="Times New Roman"/>
          <w:lang w:val="en-US"/>
        </w:rPr>
        <w:t>ingerprints 20 o</w:t>
      </w:r>
      <w:r w:rsidRPr="00975E57">
        <w:rPr>
          <w:rFonts w:eastAsiaTheme="minorEastAsia" w:cs="Times New Roman"/>
          <w:lang w:val="en-US"/>
        </w:rPr>
        <w:t>f</w:t>
      </w:r>
      <w:r>
        <w:rPr>
          <w:rFonts w:eastAsiaTheme="minorEastAsia" w:cs="Times New Roman"/>
          <w:lang w:val="en-US"/>
        </w:rPr>
        <w:t xml:space="preserve"> the 38 extended indices have an IC</w:t>
      </w:r>
      <w:r w:rsidRPr="00334E68">
        <w:rPr>
          <w:rFonts w:eastAsiaTheme="minorEastAsia" w:cs="Times New Roman"/>
          <w:lang w:val="en-US"/>
        </w:rPr>
        <w:t>F</w:t>
      </w:r>
      <w:r>
        <w:rPr>
          <w:rFonts w:eastAsiaTheme="minorEastAsia" w:cs="Times New Roman"/>
          <w:lang w:val="en-US"/>
        </w:rPr>
        <w:t xml:space="preserve"> ≥ 0.9, while all the indices have an IC</w:t>
      </w:r>
      <w:r w:rsidRPr="00334E68">
        <w:rPr>
          <w:rFonts w:eastAsiaTheme="minorEastAsia" w:cs="Times New Roman"/>
          <w:lang w:val="en-US"/>
        </w:rPr>
        <w:t>F</w:t>
      </w:r>
      <w:r>
        <w:rPr>
          <w:rFonts w:eastAsiaTheme="minorEastAsia" w:cs="Times New Roman"/>
          <w:lang w:val="en-US"/>
        </w:rPr>
        <w:t xml:space="preserve"> o</w:t>
      </w:r>
      <w:r w:rsidRPr="00975E57">
        <w:rPr>
          <w:rFonts w:eastAsiaTheme="minorEastAsia" w:cs="Times New Roman"/>
          <w:lang w:val="en-US"/>
        </w:rPr>
        <w:t>f</w:t>
      </w:r>
      <w:r>
        <w:rPr>
          <w:rFonts w:eastAsiaTheme="minorEastAsia" w:cs="Times New Roman"/>
          <w:lang w:val="en-US"/>
        </w:rPr>
        <w:t xml:space="preserve"> at least 0.8. Comparably, using the Morgan4_1024 </w:t>
      </w:r>
      <w:r w:rsidRPr="00975E57">
        <w:rPr>
          <w:rFonts w:eastAsiaTheme="minorEastAsia" w:cs="Times New Roman"/>
          <w:lang w:val="en-US"/>
        </w:rPr>
        <w:t>f</w:t>
      </w:r>
      <w:r>
        <w:rPr>
          <w:rFonts w:eastAsiaTheme="minorEastAsia" w:cs="Times New Roman"/>
          <w:lang w:val="en-US"/>
        </w:rPr>
        <w:t>ingerprints leads to 21 indices with IC</w:t>
      </w:r>
      <w:r w:rsidRPr="00334E68">
        <w:rPr>
          <w:rFonts w:eastAsiaTheme="minorEastAsia" w:cs="Times New Roman"/>
          <w:lang w:val="en-US"/>
        </w:rPr>
        <w:t>F</w:t>
      </w:r>
      <w:r>
        <w:rPr>
          <w:rFonts w:eastAsiaTheme="minorEastAsia" w:cs="Times New Roman"/>
          <w:lang w:val="en-US"/>
        </w:rPr>
        <w:t xml:space="preserve"> ≥ 0.9 (but only 28 with IC</w:t>
      </w:r>
      <w:r w:rsidRPr="00334E68">
        <w:rPr>
          <w:rFonts w:eastAsiaTheme="minorEastAsia" w:cs="Times New Roman"/>
          <w:lang w:val="en-US"/>
        </w:rPr>
        <w:t>F</w:t>
      </w:r>
      <w:r>
        <w:rPr>
          <w:rFonts w:eastAsiaTheme="minorEastAsia" w:cs="Times New Roman"/>
          <w:lang w:val="en-US"/>
        </w:rPr>
        <w:t xml:space="preserve"> ≥ 0.8). On the other hand, when we use Morgan4_2048 or Morgan4_4096 </w:t>
      </w:r>
      <w:r w:rsidRPr="00975E57">
        <w:rPr>
          <w:rFonts w:eastAsiaTheme="minorEastAsia" w:cs="Times New Roman"/>
          <w:lang w:val="en-US"/>
        </w:rPr>
        <w:t>f</w:t>
      </w:r>
      <w:r>
        <w:rPr>
          <w:rFonts w:eastAsiaTheme="minorEastAsia" w:cs="Times New Roman"/>
          <w:lang w:val="en-US"/>
        </w:rPr>
        <w:t>ingerprints there are only 12 indices with IC</w:t>
      </w:r>
      <w:r w:rsidRPr="00334E68">
        <w:rPr>
          <w:rFonts w:eastAsiaTheme="minorEastAsia" w:cs="Times New Roman"/>
          <w:lang w:val="en-US"/>
        </w:rPr>
        <w:t>F</w:t>
      </w:r>
      <w:r>
        <w:rPr>
          <w:rFonts w:eastAsiaTheme="minorEastAsia" w:cs="Times New Roman"/>
          <w:lang w:val="en-US"/>
        </w:rPr>
        <w:t xml:space="preserve"> ≥ 0.9 (although in both cases there are at least 24 indices with IC</w:t>
      </w:r>
      <w:r w:rsidRPr="00334E68">
        <w:rPr>
          <w:rFonts w:eastAsiaTheme="minorEastAsia" w:cs="Times New Roman"/>
          <w:lang w:val="en-US"/>
        </w:rPr>
        <w:t>F</w:t>
      </w:r>
      <w:r>
        <w:rPr>
          <w:rFonts w:eastAsiaTheme="minorEastAsia" w:cs="Times New Roman"/>
          <w:lang w:val="en-US"/>
        </w:rPr>
        <w:t xml:space="preserve"> ≥ 0.8). This clearly shows how </w:t>
      </w:r>
      <w:r w:rsidRPr="005261DF">
        <w:rPr>
          <w:rFonts w:eastAsiaTheme="minorEastAsia" w:cs="Times New Roman"/>
          <w:i/>
          <w:lang w:val="en-US"/>
        </w:rPr>
        <w:t>the choice of fingerprint type can impact the results of a comparative analysis. This feature might be used for</w:t>
      </w:r>
      <w:r>
        <w:rPr>
          <w:rFonts w:eastAsiaTheme="minorEastAsia" w:cs="Times New Roman"/>
          <w:i/>
          <w:lang w:val="en-US"/>
        </w:rPr>
        <w:t xml:space="preserve"> the</w:t>
      </w:r>
      <w:r w:rsidRPr="005261DF">
        <w:rPr>
          <w:rFonts w:eastAsiaTheme="minorEastAsia" w:cs="Times New Roman"/>
          <w:i/>
          <w:lang w:val="en-US"/>
        </w:rPr>
        <w:t xml:space="preserve"> selection of better fingerprints than used currently</w:t>
      </w:r>
      <w:r>
        <w:rPr>
          <w:rFonts w:eastAsiaTheme="minorEastAsia" w:cs="Times New Roman"/>
          <w:lang w:val="en-US"/>
        </w:rPr>
        <w:t xml:space="preserve">. </w:t>
      </w:r>
    </w:p>
    <w:p w14:paraId="74D155F7" w14:textId="7E79894D" w:rsidR="00B222AB" w:rsidRDefault="00B222AB" w:rsidP="00B222AB">
      <w:pPr>
        <w:rPr>
          <w:rFonts w:cs="Times New Roman"/>
        </w:rPr>
      </w:pPr>
      <w:r w:rsidRPr="009B2FFC">
        <w:rPr>
          <w:lang w:val="en-US"/>
        </w:rPr>
        <w:t>F</w:t>
      </w:r>
      <w:r>
        <w:rPr>
          <w:lang w:val="en-US"/>
        </w:rPr>
        <w:t>inally, i</w:t>
      </w:r>
      <w:r w:rsidRPr="009B2FFC">
        <w:rPr>
          <w:lang w:val="en-US"/>
        </w:rPr>
        <w:t>f</w:t>
      </w:r>
      <w:r>
        <w:rPr>
          <w:lang w:val="en-US"/>
        </w:rPr>
        <w:t xml:space="preserve"> we look at the overall </w:t>
      </w:r>
      <w:r>
        <w:rPr>
          <w:rFonts w:eastAsiaTheme="minorEastAsia" w:cs="Times New Roman"/>
          <w:lang w:val="en-US"/>
        </w:rPr>
        <w:t>IC</w:t>
      </w:r>
      <w:r w:rsidRPr="00334E68">
        <w:rPr>
          <w:rFonts w:eastAsiaTheme="minorEastAsia" w:cs="Times New Roman"/>
          <w:lang w:val="en-US"/>
        </w:rPr>
        <w:t>F</w:t>
      </w:r>
      <w:r>
        <w:rPr>
          <w:rFonts w:eastAsiaTheme="minorEastAsia" w:cs="Times New Roman"/>
          <w:lang w:val="en-US"/>
        </w:rPr>
        <w:t xml:space="preserve"> values reported in the last column o</w:t>
      </w:r>
      <w:r w:rsidRPr="009B2FFC">
        <w:rPr>
          <w:rFonts w:eastAsiaTheme="minorEastAsia" w:cs="Times New Roman"/>
          <w:lang w:val="en-US"/>
        </w:rPr>
        <w:t>f</w:t>
      </w:r>
      <w:r>
        <w:rPr>
          <w:rFonts w:eastAsiaTheme="minorEastAsia" w:cs="Times New Roman"/>
          <w:lang w:val="en-US"/>
        </w:rPr>
        <w:t xml:space="preserve"> Table 1 we see that most o</w:t>
      </w:r>
      <w:r w:rsidRPr="009B2FFC">
        <w:rPr>
          <w:rFonts w:eastAsiaTheme="minorEastAsia" w:cs="Times New Roman"/>
          <w:lang w:val="en-US"/>
        </w:rPr>
        <w:t>f</w:t>
      </w:r>
      <w:r>
        <w:rPr>
          <w:rFonts w:eastAsiaTheme="minorEastAsia" w:cs="Times New Roman"/>
          <w:lang w:val="en-US"/>
        </w:rPr>
        <w:t xml:space="preserve"> the indices (32 out o</w:t>
      </w:r>
      <w:r w:rsidRPr="009B2FFC">
        <w:rPr>
          <w:rFonts w:eastAsiaTheme="minorEastAsia" w:cs="Times New Roman"/>
          <w:lang w:val="en-US"/>
        </w:rPr>
        <w:t>f</w:t>
      </w:r>
      <w:r>
        <w:rPr>
          <w:rFonts w:eastAsiaTheme="minorEastAsia" w:cs="Times New Roman"/>
          <w:lang w:val="en-US"/>
        </w:rPr>
        <w:t xml:space="preserve"> 38) have an IC</w:t>
      </w:r>
      <w:r w:rsidRPr="00334E68">
        <w:rPr>
          <w:rFonts w:eastAsiaTheme="minorEastAsia" w:cs="Times New Roman"/>
          <w:lang w:val="en-US"/>
        </w:rPr>
        <w:t>F</w:t>
      </w:r>
      <w:r>
        <w:rPr>
          <w:rFonts w:eastAsiaTheme="minorEastAsia" w:cs="Times New Roman"/>
          <w:lang w:val="en-US"/>
        </w:rPr>
        <w:t xml:space="preserve"> ≥ 0.8, with 14 having IC</w:t>
      </w:r>
      <w:r w:rsidRPr="00334E68">
        <w:rPr>
          <w:rFonts w:eastAsiaTheme="minorEastAsia" w:cs="Times New Roman"/>
          <w:lang w:val="en-US"/>
        </w:rPr>
        <w:t>F</w:t>
      </w:r>
      <w:r>
        <w:rPr>
          <w:rFonts w:eastAsiaTheme="minorEastAsia" w:cs="Times New Roman"/>
          <w:lang w:val="en-US"/>
        </w:rPr>
        <w:t xml:space="preserve"> ≥ 0.9. So, with the exception o</w:t>
      </w:r>
      <w:r w:rsidRPr="000300FC">
        <w:rPr>
          <w:rFonts w:eastAsiaTheme="minorEastAsia" w:cs="Times New Roman"/>
          <w:lang w:val="en-US"/>
        </w:rPr>
        <w:t>f</w:t>
      </w:r>
      <w:r>
        <w:rPr>
          <w:rFonts w:eastAsiaTheme="minorEastAsia" w:cs="Times New Roman"/>
          <w:lang w:val="en-US"/>
        </w:rPr>
        <w:t xml:space="preserve"> some pathologically ill-behaved cases (like the </w:t>
      </w:r>
      <w:proofErr w:type="spellStart"/>
      <w:r>
        <w:rPr>
          <w:rFonts w:eastAsiaTheme="minorEastAsia" w:cs="Times New Roman"/>
          <w:lang w:val="en-US"/>
        </w:rPr>
        <w:t>eGK</w:t>
      </w:r>
      <w:proofErr w:type="spellEnd"/>
      <w:r>
        <w:rPr>
          <w:rFonts w:eastAsiaTheme="minorEastAsia" w:cs="Times New Roman"/>
          <w:lang w:val="en-US"/>
        </w:rPr>
        <w:t xml:space="preserve"> index), the rest o</w:t>
      </w:r>
      <w:r w:rsidRPr="000300FC">
        <w:rPr>
          <w:rFonts w:eastAsiaTheme="minorEastAsia" w:cs="Times New Roman"/>
          <w:lang w:val="en-US"/>
        </w:rPr>
        <w:t>f</w:t>
      </w:r>
      <w:r>
        <w:rPr>
          <w:rFonts w:eastAsiaTheme="minorEastAsia" w:cs="Times New Roman"/>
          <w:lang w:val="en-US"/>
        </w:rPr>
        <w:t xml:space="preserve"> the indices present a great degree o</w:t>
      </w:r>
      <w:r w:rsidRPr="000300FC">
        <w:rPr>
          <w:rFonts w:eastAsiaTheme="minorEastAsia" w:cs="Times New Roman"/>
          <w:lang w:val="en-US"/>
        </w:rPr>
        <w:t>f</w:t>
      </w:r>
      <w:r>
        <w:rPr>
          <w:rFonts w:eastAsiaTheme="minorEastAsia" w:cs="Times New Roman"/>
          <w:lang w:val="en-US"/>
        </w:rPr>
        <w:t xml:space="preserve"> internal consistency. On the other hand, indices like the non-weighted </w:t>
      </w:r>
      <w:proofErr w:type="spellStart"/>
      <w:r>
        <w:rPr>
          <w:rFonts w:eastAsiaTheme="minorEastAsia" w:cs="Times New Roman"/>
          <w:lang w:val="en-US"/>
        </w:rPr>
        <w:t>eACnw</w:t>
      </w:r>
      <w:proofErr w:type="spellEnd"/>
      <w:r>
        <w:rPr>
          <w:rFonts w:eastAsiaTheme="minorEastAsia" w:cs="Times New Roman"/>
          <w:lang w:val="en-US"/>
        </w:rPr>
        <w:t xml:space="preserve">, eCT1nw, eCT3nw, </w:t>
      </w:r>
      <w:proofErr w:type="spellStart"/>
      <w:r>
        <w:rPr>
          <w:rFonts w:eastAsiaTheme="minorEastAsia" w:cs="Times New Roman"/>
          <w:lang w:val="en-US"/>
        </w:rPr>
        <w:t>eJanw</w:t>
      </w:r>
      <w:proofErr w:type="spellEnd"/>
      <w:r>
        <w:rPr>
          <w:rFonts w:eastAsiaTheme="minorEastAsia" w:cs="Times New Roman"/>
          <w:lang w:val="en-US"/>
        </w:rPr>
        <w:t xml:space="preserve">, </w:t>
      </w:r>
      <w:proofErr w:type="spellStart"/>
      <w:r>
        <w:rPr>
          <w:rFonts w:eastAsiaTheme="minorEastAsia" w:cs="Times New Roman"/>
          <w:lang w:val="en-US"/>
        </w:rPr>
        <w:t>eRRnw</w:t>
      </w:r>
      <w:proofErr w:type="spellEnd"/>
      <w:r>
        <w:rPr>
          <w:rFonts w:eastAsiaTheme="minorEastAsia" w:cs="Times New Roman"/>
          <w:lang w:val="en-US"/>
        </w:rPr>
        <w:t xml:space="preserve">, </w:t>
      </w:r>
      <w:proofErr w:type="spellStart"/>
      <w:r>
        <w:rPr>
          <w:rFonts w:eastAsiaTheme="minorEastAsia" w:cs="Times New Roman"/>
          <w:lang w:val="en-US"/>
        </w:rPr>
        <w:t>eSMnw</w:t>
      </w:r>
      <w:proofErr w:type="spellEnd"/>
      <w:r>
        <w:rPr>
          <w:rFonts w:eastAsiaTheme="minorEastAsia" w:cs="Times New Roman"/>
          <w:lang w:val="en-US"/>
        </w:rPr>
        <w:t>, and eSS2nw present a remarkable internal consistency, with IC</w:t>
      </w:r>
      <w:r w:rsidRPr="00334E68">
        <w:rPr>
          <w:rFonts w:eastAsiaTheme="minorEastAsia" w:cs="Times New Roman"/>
          <w:lang w:val="en-US"/>
        </w:rPr>
        <w:t>F</w:t>
      </w:r>
      <w:r>
        <w:rPr>
          <w:rFonts w:eastAsiaTheme="minorEastAsia" w:cs="Times New Roman"/>
          <w:lang w:val="en-US"/>
        </w:rPr>
        <w:t xml:space="preserve"> values o</w:t>
      </w:r>
      <w:r w:rsidRPr="00E46E81">
        <w:rPr>
          <w:rFonts w:eastAsiaTheme="minorEastAsia" w:cs="Times New Roman"/>
          <w:lang w:val="en-US"/>
        </w:rPr>
        <w:t xml:space="preserve">f </w:t>
      </w:r>
      <w:r>
        <w:rPr>
          <w:rFonts w:eastAsiaTheme="minorEastAsia" w:cs="Times New Roman"/>
          <w:lang w:val="en-US"/>
        </w:rPr>
        <w:t>at least 0.96. The best weighted and non-weighted versions o</w:t>
      </w:r>
      <w:r w:rsidRPr="00E46E81">
        <w:rPr>
          <w:rFonts w:eastAsiaTheme="minorEastAsia" w:cs="Times New Roman"/>
          <w:lang w:val="en-US"/>
        </w:rPr>
        <w:t xml:space="preserve">f </w:t>
      </w:r>
      <w:r>
        <w:rPr>
          <w:rFonts w:eastAsiaTheme="minorEastAsia" w:cs="Times New Roman"/>
          <w:lang w:val="en-US"/>
        </w:rPr>
        <w:t xml:space="preserve">the same index were the eCT3 and </w:t>
      </w:r>
      <w:proofErr w:type="spellStart"/>
      <w:r>
        <w:rPr>
          <w:rFonts w:eastAsiaTheme="minorEastAsia" w:cs="Times New Roman"/>
          <w:lang w:val="en-US"/>
        </w:rPr>
        <w:t>eRR</w:t>
      </w:r>
      <w:proofErr w:type="spellEnd"/>
      <w:r>
        <w:rPr>
          <w:rFonts w:eastAsiaTheme="minorEastAsia" w:cs="Times New Roman"/>
          <w:lang w:val="en-US"/>
        </w:rPr>
        <w:t xml:space="preserve"> indices, which in all cases have an IC</w:t>
      </w:r>
      <w:r w:rsidRPr="00334E68">
        <w:rPr>
          <w:rFonts w:eastAsiaTheme="minorEastAsia" w:cs="Times New Roman"/>
          <w:lang w:val="en-US"/>
        </w:rPr>
        <w:t>F</w:t>
      </w:r>
      <w:r>
        <w:rPr>
          <w:rFonts w:eastAsiaTheme="minorEastAsia" w:cs="Times New Roman"/>
          <w:lang w:val="en-US"/>
        </w:rPr>
        <w:t xml:space="preserve"> ≥ 0.96 (the biggest IC</w:t>
      </w:r>
      <w:r w:rsidRPr="00334E68">
        <w:rPr>
          <w:rFonts w:eastAsiaTheme="minorEastAsia" w:cs="Times New Roman"/>
          <w:lang w:val="en-US"/>
        </w:rPr>
        <w:t>F</w:t>
      </w:r>
      <w:r>
        <w:rPr>
          <w:rFonts w:eastAsiaTheme="minorEastAsia" w:cs="Times New Roman"/>
          <w:lang w:val="en-US"/>
        </w:rPr>
        <w:t xml:space="preserve"> value was 0.98, </w:t>
      </w:r>
      <w:r w:rsidRPr="00E46E81">
        <w:rPr>
          <w:rFonts w:eastAsiaTheme="minorEastAsia" w:cs="Times New Roman"/>
          <w:lang w:val="en-US"/>
        </w:rPr>
        <w:t>f</w:t>
      </w:r>
      <w:r>
        <w:rPr>
          <w:rFonts w:eastAsiaTheme="minorEastAsia" w:cs="Times New Roman"/>
          <w:lang w:val="en-US"/>
        </w:rPr>
        <w:t xml:space="preserve">or the weighted </w:t>
      </w:r>
      <w:proofErr w:type="spellStart"/>
      <w:r>
        <w:rPr>
          <w:rFonts w:eastAsiaTheme="minorEastAsia" w:cs="Times New Roman"/>
          <w:lang w:val="en-US"/>
        </w:rPr>
        <w:t>eRRw</w:t>
      </w:r>
      <w:proofErr w:type="spellEnd"/>
      <w:r>
        <w:rPr>
          <w:rFonts w:eastAsiaTheme="minorEastAsia" w:cs="Times New Roman"/>
          <w:lang w:val="en-US"/>
        </w:rPr>
        <w:t xml:space="preserve"> index). Be</w:t>
      </w:r>
      <w:r w:rsidRPr="00E46E81">
        <w:rPr>
          <w:rFonts w:eastAsiaTheme="minorEastAsia" w:cs="Times New Roman"/>
          <w:lang w:val="en-US"/>
        </w:rPr>
        <w:t>f</w:t>
      </w:r>
      <w:r>
        <w:rPr>
          <w:rFonts w:eastAsiaTheme="minorEastAsia" w:cs="Times New Roman"/>
          <w:lang w:val="en-US"/>
        </w:rPr>
        <w:t>ore concluding this section, it is reassuring to note that the two indices that we identi</w:t>
      </w:r>
      <w:r w:rsidRPr="000300FC">
        <w:rPr>
          <w:rFonts w:eastAsiaTheme="minorEastAsia" w:cs="Times New Roman"/>
          <w:lang w:val="en-US"/>
        </w:rPr>
        <w:t>f</w:t>
      </w:r>
      <w:r>
        <w:rPr>
          <w:rFonts w:eastAsiaTheme="minorEastAsia" w:cs="Times New Roman"/>
          <w:lang w:val="en-US"/>
        </w:rPr>
        <w:t xml:space="preserve">ied as the best thanks to the sum of ranking differences (SRD, a </w:t>
      </w:r>
      <w:proofErr w:type="spellStart"/>
      <w:r>
        <w:rPr>
          <w:rFonts w:eastAsiaTheme="minorEastAsia" w:cs="Times New Roman"/>
          <w:lang w:val="en-US"/>
        </w:rPr>
        <w:t>multiobject</w:t>
      </w:r>
      <w:proofErr w:type="spellEnd"/>
      <w:r>
        <w:rPr>
          <w:rFonts w:eastAsiaTheme="minorEastAsia" w:cs="Times New Roman"/>
          <w:lang w:val="en-US"/>
        </w:rPr>
        <w:t xml:space="preserve"> optimization tool, see Part 1) in our previous work (the </w:t>
      </w:r>
      <w:proofErr w:type="spellStart"/>
      <w:r>
        <w:rPr>
          <w:rFonts w:eastAsiaTheme="minorEastAsia" w:cs="Times New Roman"/>
          <w:lang w:val="en-US"/>
        </w:rPr>
        <w:t>eBUBnw</w:t>
      </w:r>
      <w:proofErr w:type="spellEnd"/>
      <w:r>
        <w:rPr>
          <w:rFonts w:eastAsiaTheme="minorEastAsia" w:cs="Times New Roman"/>
          <w:lang w:val="en-US"/>
        </w:rPr>
        <w:t xml:space="preserve"> and </w:t>
      </w:r>
      <w:proofErr w:type="spellStart"/>
      <w:r>
        <w:rPr>
          <w:rFonts w:eastAsiaTheme="minorEastAsia" w:cs="Times New Roman"/>
          <w:lang w:val="en-US"/>
        </w:rPr>
        <w:t>e</w:t>
      </w:r>
      <w:r w:rsidRPr="000300FC">
        <w:rPr>
          <w:rFonts w:eastAsiaTheme="minorEastAsia" w:cs="Times New Roman"/>
          <w:lang w:val="en-US"/>
        </w:rPr>
        <w:t>F</w:t>
      </w:r>
      <w:r>
        <w:rPr>
          <w:rFonts w:eastAsiaTheme="minorEastAsia" w:cs="Times New Roman"/>
          <w:lang w:val="en-US"/>
        </w:rPr>
        <w:t>ainw</w:t>
      </w:r>
      <w:proofErr w:type="spellEnd"/>
      <w:r>
        <w:rPr>
          <w:rFonts w:eastAsiaTheme="minorEastAsia" w:cs="Times New Roman"/>
          <w:lang w:val="en-US"/>
        </w:rPr>
        <w:t xml:space="preserve"> indices) have an IC</w:t>
      </w:r>
      <w:r w:rsidRPr="00334E68">
        <w:rPr>
          <w:rFonts w:eastAsiaTheme="minorEastAsia" w:cs="Times New Roman"/>
          <w:lang w:val="en-US"/>
        </w:rPr>
        <w:t>F</w:t>
      </w:r>
      <w:r>
        <w:rPr>
          <w:rFonts w:eastAsiaTheme="minorEastAsia" w:cs="Times New Roman"/>
          <w:lang w:val="en-US"/>
        </w:rPr>
        <w:t xml:space="preserve"> ≥ 0.9 when they are not weighted</w:t>
      </w:r>
      <w:r w:rsidR="00541626">
        <w:rPr>
          <w:rFonts w:eastAsiaTheme="minorEastAsia" w:cs="Times New Roman"/>
          <w:lang w:val="en-US"/>
        </w:rPr>
        <w:t>.</w:t>
      </w:r>
      <w:r w:rsidR="00541626">
        <w:rPr>
          <w:rFonts w:eastAsiaTheme="minorEastAsia" w:cs="Times New Roman"/>
          <w:vertAlign w:val="superscript"/>
          <w:lang w:val="en-US"/>
        </w:rPr>
        <w:t>1</w:t>
      </w:r>
    </w:p>
    <w:p w14:paraId="1DDBD32D" w14:textId="77777777" w:rsidR="00B222AB" w:rsidRDefault="00B222AB" w:rsidP="001412D4">
      <w:pPr>
        <w:rPr>
          <w:rFonts w:cs="Times New Roman"/>
        </w:rPr>
      </w:pPr>
    </w:p>
    <w:p w14:paraId="1541354D" w14:textId="77777777" w:rsidR="000D2DA7" w:rsidRDefault="000D2DA7">
      <w:pPr>
        <w:rPr>
          <w:rFonts w:cs="Times New Roman"/>
          <w:b/>
        </w:rPr>
      </w:pPr>
      <w:r>
        <w:rPr>
          <w:rFonts w:cs="Times New Roman"/>
          <w:b/>
        </w:rPr>
        <w:br w:type="page"/>
      </w:r>
    </w:p>
    <w:p w14:paraId="01A6772F" w14:textId="17954A62" w:rsidR="00826E3E" w:rsidRPr="00647DFA" w:rsidRDefault="0093463C" w:rsidP="00826E3E">
      <w:pPr>
        <w:rPr>
          <w:rFonts w:cs="Times New Roman"/>
          <w:b/>
        </w:rPr>
      </w:pPr>
      <w:r>
        <w:rPr>
          <w:rFonts w:cs="Times New Roman"/>
          <w:b/>
        </w:rPr>
        <w:lastRenderedPageBreak/>
        <w:t>Section</w:t>
      </w:r>
      <w:r w:rsidR="00826E3E" w:rsidRPr="00647DFA">
        <w:rPr>
          <w:rFonts w:cs="Times New Roman"/>
          <w:b/>
        </w:rPr>
        <w:t xml:space="preserve"> 3: External consistency analysis</w:t>
      </w:r>
    </w:p>
    <w:p w14:paraId="6A36FFFE" w14:textId="77777777" w:rsidR="008E7423" w:rsidRDefault="008E7423" w:rsidP="008E7423">
      <w:pPr>
        <w:rPr>
          <w:rFonts w:eastAsiaTheme="minorEastAsia" w:cs="Times New Roman"/>
          <w:lang w:val="en-US"/>
        </w:rPr>
      </w:pPr>
    </w:p>
    <w:p w14:paraId="5B079CC6" w14:textId="2C688A5C" w:rsidR="00B70915" w:rsidRDefault="003C262E" w:rsidP="00B20B3B">
      <w:pPr>
        <w:rPr>
          <w:lang w:val="en-US"/>
        </w:rPr>
      </w:pPr>
      <w:r>
        <w:rPr>
          <w:lang w:val="en-US"/>
        </w:rPr>
        <w:t xml:space="preserve">Here </w:t>
      </w:r>
      <w:r w:rsidR="00B70915">
        <w:rPr>
          <w:lang w:val="en-US"/>
        </w:rPr>
        <w:t xml:space="preserve">we </w:t>
      </w:r>
      <w:r>
        <w:rPr>
          <w:lang w:val="en-US"/>
        </w:rPr>
        <w:t xml:space="preserve">also </w:t>
      </w:r>
      <w:r w:rsidR="00B70915">
        <w:rPr>
          <w:lang w:val="en-US"/>
        </w:rPr>
        <w:t xml:space="preserve">report the </w:t>
      </w:r>
      <w:r w:rsidR="005D3FA9">
        <w:rPr>
          <w:lang w:val="en-US"/>
        </w:rPr>
        <w:t>exte</w:t>
      </w:r>
      <w:r w:rsidR="005D3FA9" w:rsidRPr="005D3FA9">
        <w:rPr>
          <w:lang w:val="en-US"/>
        </w:rPr>
        <w:t xml:space="preserve">rnal consistency fractions </w:t>
      </w:r>
      <w:r w:rsidR="005D3FA9">
        <w:rPr>
          <w:lang w:val="en-US"/>
        </w:rPr>
        <w:t>(</w:t>
      </w:r>
      <w:r w:rsidR="00B70915">
        <w:rPr>
          <w:lang w:val="en-US"/>
        </w:rPr>
        <w:t>EC</w:t>
      </w:r>
      <w:r w:rsidR="00B70915" w:rsidRPr="004C60CF">
        <w:rPr>
          <w:lang w:val="en-US"/>
        </w:rPr>
        <w:t>F</w:t>
      </w:r>
      <w:r w:rsidR="005D3FA9">
        <w:rPr>
          <w:lang w:val="en-US"/>
        </w:rPr>
        <w:t>)</w:t>
      </w:r>
      <w:r w:rsidR="00B70915">
        <w:rPr>
          <w:lang w:val="en-US"/>
        </w:rPr>
        <w:t xml:space="preserve"> </w:t>
      </w:r>
      <w:r w:rsidR="00B70915" w:rsidRPr="00361088">
        <w:rPr>
          <w:lang w:val="en-US"/>
        </w:rPr>
        <w:t>f</w:t>
      </w:r>
      <w:r w:rsidR="00B70915">
        <w:rPr>
          <w:lang w:val="en-US"/>
        </w:rPr>
        <w:t xml:space="preserve">or all the studied indices and </w:t>
      </w:r>
      <w:r w:rsidR="00B70915" w:rsidRPr="00361088">
        <w:rPr>
          <w:lang w:val="en-US"/>
        </w:rPr>
        <w:t>f</w:t>
      </w:r>
      <w:r w:rsidR="00B70915">
        <w:rPr>
          <w:lang w:val="en-US"/>
        </w:rPr>
        <w:t xml:space="preserve">ingerprints. To be as representative and general as possible, the values in </w:t>
      </w:r>
      <w:r>
        <w:rPr>
          <w:lang w:val="en-US"/>
        </w:rPr>
        <w:t>Table S2</w:t>
      </w:r>
      <w:r w:rsidR="00B70915">
        <w:rPr>
          <w:lang w:val="en-US"/>
        </w:rPr>
        <w:t xml:space="preserve"> were obtained in the </w:t>
      </w:r>
      <w:r w:rsidR="00B70915" w:rsidRPr="00524C69">
        <w:rPr>
          <w:lang w:val="en-US"/>
        </w:rPr>
        <w:t>f</w:t>
      </w:r>
      <w:r w:rsidR="00B70915">
        <w:rPr>
          <w:lang w:val="en-US"/>
        </w:rPr>
        <w:t xml:space="preserve">ollowing way: given an </w:t>
      </w:r>
      <w:r w:rsidR="00B70915" w:rsidRPr="00524C69">
        <w:rPr>
          <w:i/>
          <w:lang w:val="en-US"/>
        </w:rPr>
        <w:t>n</w:t>
      </w:r>
      <w:r w:rsidR="00B70915">
        <w:rPr>
          <w:lang w:val="en-US"/>
        </w:rPr>
        <w:t>-</w:t>
      </w:r>
      <w:proofErr w:type="spellStart"/>
      <w:r w:rsidR="00B70915">
        <w:rPr>
          <w:lang w:val="en-US"/>
        </w:rPr>
        <w:t>ary</w:t>
      </w:r>
      <w:proofErr w:type="spellEnd"/>
      <w:r w:rsidR="00B70915">
        <w:rPr>
          <w:lang w:val="en-US"/>
        </w:rPr>
        <w:t xml:space="preserve"> index and a </w:t>
      </w:r>
      <w:r w:rsidR="00B70915" w:rsidRPr="00524C69">
        <w:rPr>
          <w:lang w:val="en-US"/>
        </w:rPr>
        <w:t>f</w:t>
      </w:r>
      <w:r w:rsidR="00B70915">
        <w:rPr>
          <w:lang w:val="en-US"/>
        </w:rPr>
        <w:t>ingerprint type, we calculated the EC</w:t>
      </w:r>
      <w:r w:rsidR="00B70915" w:rsidRPr="004C60CF">
        <w:rPr>
          <w:lang w:val="en-US"/>
        </w:rPr>
        <w:t>F</w:t>
      </w:r>
      <w:r w:rsidR="00B70915">
        <w:rPr>
          <w:lang w:val="en-US"/>
        </w:rPr>
        <w:t xml:space="preserve"> </w:t>
      </w:r>
      <w:r w:rsidR="00B70915" w:rsidRPr="00524C69">
        <w:rPr>
          <w:lang w:val="en-US"/>
        </w:rPr>
        <w:t>f</w:t>
      </w:r>
      <w:r w:rsidR="00B70915">
        <w:rPr>
          <w:lang w:val="en-US"/>
        </w:rPr>
        <w:t>or all the datasets with 10, 20, …, 290, 300 molecules over all the possible coincidence thresholds, we then averaged those numbers so as to have a measure o</w:t>
      </w:r>
      <w:r w:rsidR="00B70915" w:rsidRPr="00524C69">
        <w:rPr>
          <w:lang w:val="en-US"/>
        </w:rPr>
        <w:t>f</w:t>
      </w:r>
      <w:r w:rsidR="00B70915">
        <w:rPr>
          <w:lang w:val="en-US"/>
        </w:rPr>
        <w:t xml:space="preserve"> the external consistency o</w:t>
      </w:r>
      <w:r w:rsidR="00B70915" w:rsidRPr="00524C69">
        <w:rPr>
          <w:lang w:val="en-US"/>
        </w:rPr>
        <w:t>f</w:t>
      </w:r>
      <w:r w:rsidR="00B70915">
        <w:rPr>
          <w:lang w:val="en-US"/>
        </w:rPr>
        <w:t xml:space="preserve"> the index </w:t>
      </w:r>
      <w:r w:rsidR="00B70915" w:rsidRPr="00524C69">
        <w:rPr>
          <w:lang w:val="en-US"/>
        </w:rPr>
        <w:t>f</w:t>
      </w:r>
      <w:r w:rsidR="00B70915">
        <w:rPr>
          <w:lang w:val="en-US"/>
        </w:rPr>
        <w:t xml:space="preserve">or the selected </w:t>
      </w:r>
      <w:r w:rsidR="00B70915" w:rsidRPr="00524C69">
        <w:rPr>
          <w:lang w:val="en-US"/>
        </w:rPr>
        <w:t>f</w:t>
      </w:r>
      <w:r w:rsidR="00B70915">
        <w:rPr>
          <w:lang w:val="en-US"/>
        </w:rPr>
        <w:t>ingerprint type.</w:t>
      </w:r>
    </w:p>
    <w:p w14:paraId="4190C795" w14:textId="77777777" w:rsidR="00D00AEF" w:rsidRDefault="00D00AEF" w:rsidP="004426CD">
      <w:pPr>
        <w:rPr>
          <w:lang w:val="en-US"/>
        </w:rPr>
      </w:pPr>
    </w:p>
    <w:p w14:paraId="4E1633A4" w14:textId="77777777" w:rsidR="00826E3E" w:rsidRDefault="00B64CC6" w:rsidP="00826E3E">
      <w:pPr>
        <w:rPr>
          <w:rFonts w:eastAsiaTheme="minorEastAsia" w:cs="Times New Roman"/>
          <w:lang w:val="en-US"/>
        </w:rPr>
      </w:pPr>
      <w:r>
        <w:rPr>
          <w:rFonts w:eastAsiaTheme="minorEastAsia" w:cs="Times New Roman"/>
          <w:b/>
          <w:lang w:val="en-US"/>
        </w:rPr>
        <w:t>Table S2</w:t>
      </w:r>
      <w:r w:rsidRPr="00A14051">
        <w:rPr>
          <w:rFonts w:eastAsiaTheme="minorEastAsia" w:cs="Times New Roman"/>
          <w:b/>
          <w:lang w:val="en-US"/>
        </w:rPr>
        <w:t>:</w:t>
      </w:r>
      <w:r>
        <w:rPr>
          <w:rFonts w:eastAsiaTheme="minorEastAsia" w:cs="Times New Roman"/>
          <w:lang w:val="en-US"/>
        </w:rPr>
        <w:t xml:space="preserve"> Average external consistency </w:t>
      </w:r>
      <w:r w:rsidRPr="00A14051">
        <w:rPr>
          <w:rFonts w:eastAsiaTheme="minorEastAsia" w:cs="Times New Roman"/>
          <w:lang w:val="en-US"/>
        </w:rPr>
        <w:t>f</w:t>
      </w:r>
      <w:r>
        <w:rPr>
          <w:rFonts w:eastAsiaTheme="minorEastAsia" w:cs="Times New Roman"/>
          <w:lang w:val="en-US"/>
        </w:rPr>
        <w:t xml:space="preserve">ractions over sets with 10, </w:t>
      </w:r>
      <w:proofErr w:type="gramStart"/>
      <w:r>
        <w:rPr>
          <w:rFonts w:eastAsiaTheme="minorEastAsia" w:cs="Times New Roman"/>
          <w:lang w:val="en-US"/>
        </w:rPr>
        <w:t>20,…</w:t>
      </w:r>
      <w:proofErr w:type="gramEnd"/>
      <w:r>
        <w:rPr>
          <w:rFonts w:eastAsiaTheme="minorEastAsia" w:cs="Times New Roman"/>
          <w:lang w:val="en-US"/>
        </w:rPr>
        <w:t>, 300 molecules o</w:t>
      </w:r>
      <w:r w:rsidRPr="00A14051">
        <w:rPr>
          <w:rFonts w:eastAsiaTheme="minorEastAsia" w:cs="Times New Roman"/>
          <w:lang w:val="en-US"/>
        </w:rPr>
        <w:t>f</w:t>
      </w:r>
      <w:r>
        <w:rPr>
          <w:rFonts w:eastAsiaTheme="minorEastAsia" w:cs="Times New Roman"/>
          <w:lang w:val="en-US"/>
        </w:rPr>
        <w:t xml:space="preserve"> all the extended similarity indices </w:t>
      </w:r>
      <w:r w:rsidRPr="00A14051">
        <w:rPr>
          <w:rFonts w:eastAsiaTheme="minorEastAsia" w:cs="Times New Roman"/>
          <w:lang w:val="en-US"/>
        </w:rPr>
        <w:t>f</w:t>
      </w:r>
      <w:r>
        <w:rPr>
          <w:rFonts w:eastAsiaTheme="minorEastAsia" w:cs="Times New Roman"/>
          <w:lang w:val="en-US"/>
        </w:rPr>
        <w:t xml:space="preserve">or all </w:t>
      </w:r>
      <w:r w:rsidRPr="00A14051">
        <w:rPr>
          <w:rFonts w:eastAsiaTheme="minorEastAsia" w:cs="Times New Roman"/>
          <w:lang w:val="en-US"/>
        </w:rPr>
        <w:t>f</w:t>
      </w:r>
      <w:r>
        <w:rPr>
          <w:rFonts w:eastAsiaTheme="minorEastAsia" w:cs="Times New Roman"/>
          <w:lang w:val="en-US"/>
        </w:rPr>
        <w:t xml:space="preserve">ingerprint types. Also shown: average over all </w:t>
      </w:r>
      <w:r w:rsidRPr="00D91C0D">
        <w:rPr>
          <w:rFonts w:eastAsiaTheme="minorEastAsia" w:cs="Times New Roman"/>
          <w:lang w:val="en-US"/>
        </w:rPr>
        <w:t>f</w:t>
      </w:r>
      <w:r>
        <w:rPr>
          <w:rFonts w:eastAsiaTheme="minorEastAsia" w:cs="Times New Roman"/>
          <w:lang w:val="en-US"/>
        </w:rPr>
        <w:t xml:space="preserve">ingerprint types, and average over the Morgan4 </w:t>
      </w:r>
      <w:r w:rsidRPr="00D91C0D">
        <w:rPr>
          <w:rFonts w:eastAsiaTheme="minorEastAsia" w:cs="Times New Roman"/>
          <w:lang w:val="en-US"/>
        </w:rPr>
        <w:t>f</w:t>
      </w:r>
      <w:r>
        <w:rPr>
          <w:rFonts w:eastAsiaTheme="minorEastAsia" w:cs="Times New Roman"/>
          <w:lang w:val="en-US"/>
        </w:rPr>
        <w:t>ingerprints. EC</w:t>
      </w:r>
      <w:r w:rsidRPr="00334E68">
        <w:rPr>
          <w:rFonts w:eastAsiaTheme="minorEastAsia" w:cs="Times New Roman"/>
          <w:lang w:val="en-US"/>
        </w:rPr>
        <w:t>F</w:t>
      </w:r>
      <w:r>
        <w:rPr>
          <w:rFonts w:eastAsiaTheme="minorEastAsia" w:cs="Times New Roman"/>
          <w:lang w:val="en-US"/>
        </w:rPr>
        <w:t xml:space="preserve"> ≥ 0.9 values highlighted in green.</w:t>
      </w:r>
    </w:p>
    <w:tbl>
      <w:tblPr>
        <w:tblStyle w:val="TableGrid"/>
        <w:tblW w:w="0" w:type="auto"/>
        <w:jc w:val="center"/>
        <w:tblLook w:val="04A0" w:firstRow="1" w:lastRow="0" w:firstColumn="1" w:lastColumn="0" w:noHBand="0" w:noVBand="1"/>
      </w:tblPr>
      <w:tblGrid>
        <w:gridCol w:w="1983"/>
        <w:gridCol w:w="1125"/>
        <w:gridCol w:w="1183"/>
        <w:gridCol w:w="1183"/>
        <w:gridCol w:w="1183"/>
        <w:gridCol w:w="1042"/>
        <w:gridCol w:w="1096"/>
      </w:tblGrid>
      <w:tr w:rsidR="000D2DA7" w:rsidRPr="002540F4" w14:paraId="755A5328" w14:textId="77777777" w:rsidTr="0093463C">
        <w:trPr>
          <w:jc w:val="center"/>
        </w:trPr>
        <w:tc>
          <w:tcPr>
            <w:tcW w:w="1983" w:type="dxa"/>
          </w:tcPr>
          <w:p w14:paraId="47DB68D1" w14:textId="77777777" w:rsidR="000D2DA7" w:rsidRPr="002540F4" w:rsidRDefault="000D2DA7" w:rsidP="0093463C">
            <w:pPr>
              <w:rPr>
                <w:rFonts w:eastAsiaTheme="minorEastAsia" w:cs="Times New Roman"/>
                <w:szCs w:val="24"/>
              </w:rPr>
            </w:pPr>
            <w:r>
              <w:rPr>
                <w:rFonts w:eastAsiaTheme="minorEastAsia" w:cs="Times New Roman"/>
                <w:szCs w:val="24"/>
              </w:rPr>
              <w:t>Extended indices</w:t>
            </w:r>
          </w:p>
        </w:tc>
        <w:tc>
          <w:tcPr>
            <w:tcW w:w="1125" w:type="dxa"/>
          </w:tcPr>
          <w:p w14:paraId="4750F184" w14:textId="77777777" w:rsidR="000D2DA7" w:rsidRPr="002540F4" w:rsidRDefault="000D2DA7" w:rsidP="0093463C">
            <w:pPr>
              <w:jc w:val="center"/>
              <w:rPr>
                <w:rFonts w:eastAsiaTheme="minorEastAsia" w:cs="Times New Roman"/>
                <w:szCs w:val="24"/>
              </w:rPr>
            </w:pPr>
            <w:r w:rsidRPr="002540F4">
              <w:rPr>
                <w:rFonts w:eastAsiaTheme="minorEastAsia" w:cs="Times New Roman"/>
                <w:szCs w:val="24"/>
              </w:rPr>
              <w:t>MACSS</w:t>
            </w:r>
          </w:p>
        </w:tc>
        <w:tc>
          <w:tcPr>
            <w:tcW w:w="1183" w:type="dxa"/>
          </w:tcPr>
          <w:p w14:paraId="074E3BC2" w14:textId="77777777" w:rsidR="000D2DA7" w:rsidRPr="002540F4" w:rsidRDefault="000D2DA7" w:rsidP="0093463C">
            <w:pPr>
              <w:jc w:val="center"/>
              <w:rPr>
                <w:rFonts w:eastAsiaTheme="minorEastAsia" w:cs="Times New Roman"/>
                <w:szCs w:val="24"/>
              </w:rPr>
            </w:pPr>
            <w:r w:rsidRPr="002540F4">
              <w:rPr>
                <w:rFonts w:eastAsiaTheme="minorEastAsia" w:cs="Times New Roman"/>
                <w:szCs w:val="24"/>
              </w:rPr>
              <w:t>Morgan4</w:t>
            </w:r>
          </w:p>
          <w:p w14:paraId="5F573D0B" w14:textId="77777777" w:rsidR="000D2DA7" w:rsidRPr="002540F4" w:rsidRDefault="000D2DA7" w:rsidP="0093463C">
            <w:pPr>
              <w:jc w:val="center"/>
              <w:rPr>
                <w:rFonts w:eastAsiaTheme="minorEastAsia" w:cs="Times New Roman"/>
                <w:szCs w:val="24"/>
              </w:rPr>
            </w:pPr>
            <w:r w:rsidRPr="002540F4">
              <w:rPr>
                <w:rFonts w:eastAsiaTheme="minorEastAsia" w:cs="Times New Roman"/>
                <w:szCs w:val="24"/>
              </w:rPr>
              <w:t>1024</w:t>
            </w:r>
          </w:p>
        </w:tc>
        <w:tc>
          <w:tcPr>
            <w:tcW w:w="1183" w:type="dxa"/>
          </w:tcPr>
          <w:p w14:paraId="30CDB859" w14:textId="77777777" w:rsidR="000D2DA7" w:rsidRPr="002540F4" w:rsidRDefault="000D2DA7" w:rsidP="0093463C">
            <w:pPr>
              <w:jc w:val="center"/>
              <w:rPr>
                <w:rFonts w:eastAsiaTheme="minorEastAsia" w:cs="Times New Roman"/>
                <w:szCs w:val="24"/>
              </w:rPr>
            </w:pPr>
            <w:r w:rsidRPr="002540F4">
              <w:rPr>
                <w:rFonts w:eastAsiaTheme="minorEastAsia" w:cs="Times New Roman"/>
                <w:szCs w:val="24"/>
              </w:rPr>
              <w:t>Morgan4</w:t>
            </w:r>
          </w:p>
          <w:p w14:paraId="5F25F0A4" w14:textId="77777777" w:rsidR="000D2DA7" w:rsidRPr="002540F4" w:rsidRDefault="000D2DA7" w:rsidP="0093463C">
            <w:pPr>
              <w:jc w:val="center"/>
              <w:rPr>
                <w:rFonts w:eastAsiaTheme="minorEastAsia" w:cs="Times New Roman"/>
                <w:szCs w:val="24"/>
              </w:rPr>
            </w:pPr>
            <w:r w:rsidRPr="002540F4">
              <w:rPr>
                <w:rFonts w:eastAsiaTheme="minorEastAsia" w:cs="Times New Roman"/>
                <w:szCs w:val="24"/>
              </w:rPr>
              <w:t>2048</w:t>
            </w:r>
          </w:p>
        </w:tc>
        <w:tc>
          <w:tcPr>
            <w:tcW w:w="1183" w:type="dxa"/>
          </w:tcPr>
          <w:p w14:paraId="4D8DBA44" w14:textId="77777777" w:rsidR="000D2DA7" w:rsidRPr="002540F4" w:rsidRDefault="000D2DA7" w:rsidP="0093463C">
            <w:pPr>
              <w:jc w:val="center"/>
              <w:rPr>
                <w:rFonts w:eastAsiaTheme="minorEastAsia" w:cs="Times New Roman"/>
                <w:szCs w:val="24"/>
              </w:rPr>
            </w:pPr>
            <w:r w:rsidRPr="002540F4">
              <w:rPr>
                <w:rFonts w:eastAsiaTheme="minorEastAsia" w:cs="Times New Roman"/>
                <w:szCs w:val="24"/>
              </w:rPr>
              <w:t>Morgan4</w:t>
            </w:r>
          </w:p>
          <w:p w14:paraId="512F91C0" w14:textId="77777777" w:rsidR="000D2DA7" w:rsidRPr="002540F4" w:rsidRDefault="000D2DA7" w:rsidP="0093463C">
            <w:pPr>
              <w:jc w:val="center"/>
              <w:rPr>
                <w:rFonts w:eastAsiaTheme="minorEastAsia" w:cs="Times New Roman"/>
                <w:szCs w:val="24"/>
              </w:rPr>
            </w:pPr>
            <w:r w:rsidRPr="002540F4">
              <w:rPr>
                <w:rFonts w:eastAsiaTheme="minorEastAsia" w:cs="Times New Roman"/>
                <w:szCs w:val="24"/>
              </w:rPr>
              <w:t>4096</w:t>
            </w:r>
          </w:p>
        </w:tc>
        <w:tc>
          <w:tcPr>
            <w:tcW w:w="1042" w:type="dxa"/>
          </w:tcPr>
          <w:p w14:paraId="28F764CB" w14:textId="77777777" w:rsidR="000D2DA7" w:rsidRDefault="000D2DA7" w:rsidP="0093463C">
            <w:pPr>
              <w:jc w:val="center"/>
              <w:rPr>
                <w:rFonts w:eastAsiaTheme="minorEastAsia" w:cs="Times New Roman"/>
                <w:szCs w:val="24"/>
              </w:rPr>
            </w:pPr>
            <w:r w:rsidRPr="002540F4">
              <w:rPr>
                <w:rFonts w:eastAsiaTheme="minorEastAsia" w:cs="Times New Roman"/>
                <w:szCs w:val="24"/>
              </w:rPr>
              <w:t>Average</w:t>
            </w:r>
          </w:p>
          <w:p w14:paraId="35E284C2" w14:textId="77777777" w:rsidR="000D2DA7" w:rsidRPr="002540F4" w:rsidRDefault="000D2DA7" w:rsidP="0093463C">
            <w:pPr>
              <w:jc w:val="center"/>
              <w:rPr>
                <w:rFonts w:eastAsiaTheme="minorEastAsia" w:cs="Times New Roman"/>
                <w:szCs w:val="24"/>
              </w:rPr>
            </w:pPr>
            <w:r>
              <w:rPr>
                <w:rFonts w:eastAsiaTheme="minorEastAsia" w:cs="Times New Roman"/>
                <w:szCs w:val="24"/>
              </w:rPr>
              <w:t>All</w:t>
            </w:r>
          </w:p>
        </w:tc>
        <w:tc>
          <w:tcPr>
            <w:tcW w:w="1096" w:type="dxa"/>
          </w:tcPr>
          <w:p w14:paraId="4E0BC51E" w14:textId="77777777" w:rsidR="000D2DA7" w:rsidRDefault="000D2DA7" w:rsidP="0093463C">
            <w:pPr>
              <w:jc w:val="center"/>
              <w:rPr>
                <w:rFonts w:eastAsiaTheme="minorEastAsia" w:cs="Times New Roman"/>
                <w:szCs w:val="24"/>
              </w:rPr>
            </w:pPr>
            <w:r>
              <w:rPr>
                <w:rFonts w:eastAsiaTheme="minorEastAsia" w:cs="Times New Roman"/>
                <w:szCs w:val="24"/>
              </w:rPr>
              <w:t>Average</w:t>
            </w:r>
          </w:p>
          <w:p w14:paraId="3495E40B" w14:textId="77777777" w:rsidR="000D2DA7" w:rsidRPr="002540F4" w:rsidRDefault="000D2DA7" w:rsidP="0093463C">
            <w:pPr>
              <w:jc w:val="center"/>
              <w:rPr>
                <w:rFonts w:eastAsiaTheme="minorEastAsia" w:cs="Times New Roman"/>
                <w:szCs w:val="24"/>
              </w:rPr>
            </w:pPr>
            <w:r>
              <w:rPr>
                <w:rFonts w:eastAsiaTheme="minorEastAsia" w:cs="Times New Roman"/>
                <w:szCs w:val="24"/>
              </w:rPr>
              <w:t>Morgan4</w:t>
            </w:r>
          </w:p>
        </w:tc>
      </w:tr>
      <w:tr w:rsidR="000D2DA7" w:rsidRPr="002540F4" w14:paraId="7E598DC3" w14:textId="77777777" w:rsidTr="0093463C">
        <w:trPr>
          <w:jc w:val="center"/>
        </w:trPr>
        <w:tc>
          <w:tcPr>
            <w:tcW w:w="1983" w:type="dxa"/>
            <w:vAlign w:val="bottom"/>
          </w:tcPr>
          <w:p w14:paraId="25352B94" w14:textId="77777777" w:rsidR="000D2DA7" w:rsidRPr="002540F4" w:rsidRDefault="000D2DA7" w:rsidP="0093463C">
            <w:pPr>
              <w:rPr>
                <w:rFonts w:cs="Times New Roman"/>
                <w:color w:val="000000"/>
                <w:szCs w:val="24"/>
              </w:rPr>
            </w:pPr>
            <w:r w:rsidRPr="0028731B">
              <w:rPr>
                <w:rFonts w:cs="Times New Roman"/>
                <w:noProof/>
                <w:color w:val="000000"/>
                <w:szCs w:val="24"/>
              </w:rPr>
              <w:t>eAC</w:t>
            </w:r>
            <w:r>
              <w:rPr>
                <w:rFonts w:cs="Times New Roman"/>
                <w:noProof/>
                <w:color w:val="000000"/>
                <w:szCs w:val="24"/>
              </w:rPr>
              <w:t>nw</w:t>
            </w:r>
          </w:p>
        </w:tc>
        <w:tc>
          <w:tcPr>
            <w:tcW w:w="1125" w:type="dxa"/>
            <w:vAlign w:val="bottom"/>
          </w:tcPr>
          <w:p w14:paraId="03D5A4F6" w14:textId="77777777" w:rsidR="000D2DA7" w:rsidRPr="00033EE3" w:rsidRDefault="000D2DA7" w:rsidP="0093463C">
            <w:pPr>
              <w:jc w:val="right"/>
              <w:rPr>
                <w:rFonts w:cs="Times New Roman"/>
                <w:color w:val="000000"/>
                <w:szCs w:val="24"/>
              </w:rPr>
            </w:pPr>
            <w:r w:rsidRPr="00033EE3">
              <w:rPr>
                <w:rFonts w:cs="Times New Roman"/>
                <w:color w:val="000000"/>
                <w:szCs w:val="24"/>
              </w:rPr>
              <w:t>0.79</w:t>
            </w:r>
          </w:p>
        </w:tc>
        <w:tc>
          <w:tcPr>
            <w:tcW w:w="1183" w:type="dxa"/>
            <w:vAlign w:val="bottom"/>
          </w:tcPr>
          <w:p w14:paraId="36261CD4" w14:textId="77777777" w:rsidR="000D2DA7" w:rsidRPr="00033EE3" w:rsidRDefault="000D2DA7" w:rsidP="0093463C">
            <w:pPr>
              <w:jc w:val="right"/>
              <w:rPr>
                <w:rFonts w:cs="Times New Roman"/>
                <w:color w:val="000000"/>
                <w:szCs w:val="24"/>
              </w:rPr>
            </w:pPr>
            <w:r w:rsidRPr="00033EE3">
              <w:rPr>
                <w:rFonts w:cs="Times New Roman"/>
                <w:color w:val="000000"/>
                <w:szCs w:val="24"/>
              </w:rPr>
              <w:t>0.59</w:t>
            </w:r>
          </w:p>
        </w:tc>
        <w:tc>
          <w:tcPr>
            <w:tcW w:w="1183" w:type="dxa"/>
            <w:vAlign w:val="bottom"/>
          </w:tcPr>
          <w:p w14:paraId="6F2CB1FA" w14:textId="77777777" w:rsidR="000D2DA7" w:rsidRPr="00033EE3" w:rsidRDefault="000D2DA7" w:rsidP="0093463C">
            <w:pPr>
              <w:jc w:val="right"/>
              <w:rPr>
                <w:rFonts w:cs="Times New Roman"/>
                <w:color w:val="000000"/>
                <w:szCs w:val="24"/>
              </w:rPr>
            </w:pPr>
            <w:r w:rsidRPr="00033EE3">
              <w:rPr>
                <w:rFonts w:cs="Times New Roman"/>
                <w:color w:val="000000"/>
                <w:szCs w:val="24"/>
              </w:rPr>
              <w:t>0.55</w:t>
            </w:r>
          </w:p>
        </w:tc>
        <w:tc>
          <w:tcPr>
            <w:tcW w:w="1183" w:type="dxa"/>
            <w:vAlign w:val="bottom"/>
          </w:tcPr>
          <w:p w14:paraId="20B4B02B" w14:textId="77777777" w:rsidR="000D2DA7" w:rsidRPr="00033EE3" w:rsidRDefault="000D2DA7" w:rsidP="0093463C">
            <w:pPr>
              <w:jc w:val="right"/>
              <w:rPr>
                <w:rFonts w:cs="Times New Roman"/>
                <w:color w:val="000000"/>
                <w:szCs w:val="24"/>
              </w:rPr>
            </w:pPr>
            <w:r w:rsidRPr="00033EE3">
              <w:rPr>
                <w:rFonts w:cs="Times New Roman"/>
                <w:color w:val="000000"/>
                <w:szCs w:val="24"/>
              </w:rPr>
              <w:t>0.51</w:t>
            </w:r>
          </w:p>
        </w:tc>
        <w:tc>
          <w:tcPr>
            <w:tcW w:w="1042" w:type="dxa"/>
            <w:vAlign w:val="bottom"/>
          </w:tcPr>
          <w:p w14:paraId="4ED72E46" w14:textId="77777777" w:rsidR="000D2DA7" w:rsidRPr="00033EE3" w:rsidRDefault="000D2DA7" w:rsidP="0093463C">
            <w:pPr>
              <w:jc w:val="right"/>
              <w:rPr>
                <w:rFonts w:cs="Times New Roman"/>
                <w:color w:val="000000"/>
                <w:szCs w:val="24"/>
              </w:rPr>
            </w:pPr>
            <w:r w:rsidRPr="00033EE3">
              <w:rPr>
                <w:rFonts w:cs="Times New Roman"/>
                <w:color w:val="000000"/>
                <w:szCs w:val="24"/>
              </w:rPr>
              <w:t>0.61</w:t>
            </w:r>
          </w:p>
        </w:tc>
        <w:tc>
          <w:tcPr>
            <w:tcW w:w="1096" w:type="dxa"/>
            <w:vAlign w:val="bottom"/>
          </w:tcPr>
          <w:p w14:paraId="3017064D" w14:textId="77777777" w:rsidR="000D2DA7" w:rsidRPr="00033EE3" w:rsidRDefault="000D2DA7" w:rsidP="0093463C">
            <w:pPr>
              <w:jc w:val="right"/>
              <w:rPr>
                <w:rFonts w:cs="Times New Roman"/>
                <w:color w:val="000000"/>
                <w:szCs w:val="24"/>
              </w:rPr>
            </w:pPr>
            <w:r w:rsidRPr="00033EE3">
              <w:rPr>
                <w:rFonts w:cs="Times New Roman"/>
                <w:color w:val="000000"/>
                <w:szCs w:val="24"/>
              </w:rPr>
              <w:t>0.55</w:t>
            </w:r>
          </w:p>
        </w:tc>
      </w:tr>
      <w:tr w:rsidR="000D2DA7" w:rsidRPr="002540F4" w14:paraId="351E7F28" w14:textId="77777777" w:rsidTr="0093463C">
        <w:trPr>
          <w:jc w:val="center"/>
        </w:trPr>
        <w:tc>
          <w:tcPr>
            <w:tcW w:w="1983" w:type="dxa"/>
            <w:vAlign w:val="bottom"/>
          </w:tcPr>
          <w:p w14:paraId="4CA07138"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eACw</w:t>
            </w:r>
            <w:proofErr w:type="spellEnd"/>
          </w:p>
        </w:tc>
        <w:tc>
          <w:tcPr>
            <w:tcW w:w="1125" w:type="dxa"/>
            <w:vAlign w:val="bottom"/>
          </w:tcPr>
          <w:p w14:paraId="42244317" w14:textId="77777777" w:rsidR="000D2DA7" w:rsidRPr="00033EE3" w:rsidRDefault="000D2DA7" w:rsidP="0093463C">
            <w:pPr>
              <w:jc w:val="right"/>
              <w:rPr>
                <w:rFonts w:cs="Times New Roman"/>
                <w:color w:val="000000"/>
                <w:szCs w:val="24"/>
              </w:rPr>
            </w:pPr>
            <w:r w:rsidRPr="00033EE3">
              <w:rPr>
                <w:rFonts w:cs="Times New Roman"/>
                <w:color w:val="000000"/>
                <w:szCs w:val="24"/>
              </w:rPr>
              <w:t>0.62</w:t>
            </w:r>
          </w:p>
        </w:tc>
        <w:tc>
          <w:tcPr>
            <w:tcW w:w="1183" w:type="dxa"/>
            <w:vAlign w:val="bottom"/>
          </w:tcPr>
          <w:p w14:paraId="042EA9B8" w14:textId="77777777" w:rsidR="000D2DA7" w:rsidRPr="00033EE3" w:rsidRDefault="000D2DA7" w:rsidP="0093463C">
            <w:pPr>
              <w:jc w:val="right"/>
              <w:rPr>
                <w:rFonts w:cs="Times New Roman"/>
                <w:color w:val="000000"/>
                <w:szCs w:val="24"/>
              </w:rPr>
            </w:pPr>
            <w:r w:rsidRPr="00033EE3">
              <w:rPr>
                <w:rFonts w:cs="Times New Roman"/>
                <w:color w:val="000000"/>
                <w:szCs w:val="24"/>
              </w:rPr>
              <w:t>0.11</w:t>
            </w:r>
          </w:p>
        </w:tc>
        <w:tc>
          <w:tcPr>
            <w:tcW w:w="1183" w:type="dxa"/>
            <w:vAlign w:val="bottom"/>
          </w:tcPr>
          <w:p w14:paraId="0D319B97" w14:textId="77777777" w:rsidR="000D2DA7" w:rsidRPr="00033EE3" w:rsidRDefault="000D2DA7" w:rsidP="0093463C">
            <w:pPr>
              <w:jc w:val="right"/>
              <w:rPr>
                <w:rFonts w:cs="Times New Roman"/>
                <w:color w:val="000000"/>
                <w:szCs w:val="24"/>
              </w:rPr>
            </w:pPr>
            <w:r w:rsidRPr="00033EE3">
              <w:rPr>
                <w:rFonts w:cs="Times New Roman"/>
                <w:color w:val="000000"/>
                <w:szCs w:val="24"/>
              </w:rPr>
              <w:t>0.06</w:t>
            </w:r>
          </w:p>
        </w:tc>
        <w:tc>
          <w:tcPr>
            <w:tcW w:w="1183" w:type="dxa"/>
            <w:vAlign w:val="bottom"/>
          </w:tcPr>
          <w:p w14:paraId="432A959F" w14:textId="77777777" w:rsidR="000D2DA7" w:rsidRPr="00033EE3" w:rsidRDefault="000D2DA7" w:rsidP="0093463C">
            <w:pPr>
              <w:jc w:val="right"/>
              <w:rPr>
                <w:rFonts w:cs="Times New Roman"/>
                <w:color w:val="000000"/>
                <w:szCs w:val="24"/>
              </w:rPr>
            </w:pPr>
            <w:r w:rsidRPr="00033EE3">
              <w:rPr>
                <w:rFonts w:cs="Times New Roman"/>
                <w:color w:val="000000"/>
                <w:szCs w:val="24"/>
              </w:rPr>
              <w:t>0.05</w:t>
            </w:r>
          </w:p>
        </w:tc>
        <w:tc>
          <w:tcPr>
            <w:tcW w:w="1042" w:type="dxa"/>
            <w:vAlign w:val="bottom"/>
          </w:tcPr>
          <w:p w14:paraId="53BABD37" w14:textId="77777777" w:rsidR="000D2DA7" w:rsidRPr="00033EE3" w:rsidRDefault="000D2DA7" w:rsidP="0093463C">
            <w:pPr>
              <w:jc w:val="right"/>
              <w:rPr>
                <w:rFonts w:cs="Times New Roman"/>
                <w:color w:val="000000"/>
                <w:szCs w:val="24"/>
              </w:rPr>
            </w:pPr>
            <w:r w:rsidRPr="00033EE3">
              <w:rPr>
                <w:rFonts w:cs="Times New Roman"/>
                <w:color w:val="000000"/>
                <w:szCs w:val="24"/>
              </w:rPr>
              <w:t>0.21</w:t>
            </w:r>
          </w:p>
        </w:tc>
        <w:tc>
          <w:tcPr>
            <w:tcW w:w="1096" w:type="dxa"/>
            <w:vAlign w:val="bottom"/>
          </w:tcPr>
          <w:p w14:paraId="3DF9D99F" w14:textId="77777777" w:rsidR="000D2DA7" w:rsidRPr="00033EE3" w:rsidRDefault="000D2DA7" w:rsidP="0093463C">
            <w:pPr>
              <w:jc w:val="right"/>
              <w:rPr>
                <w:rFonts w:cs="Times New Roman"/>
                <w:color w:val="000000"/>
                <w:szCs w:val="24"/>
              </w:rPr>
            </w:pPr>
            <w:r w:rsidRPr="00033EE3">
              <w:rPr>
                <w:rFonts w:cs="Times New Roman"/>
                <w:color w:val="000000"/>
                <w:szCs w:val="24"/>
              </w:rPr>
              <w:t>0.07</w:t>
            </w:r>
          </w:p>
        </w:tc>
      </w:tr>
      <w:tr w:rsidR="000D2DA7" w:rsidRPr="002540F4" w14:paraId="10446FE4" w14:textId="77777777" w:rsidTr="0093463C">
        <w:trPr>
          <w:jc w:val="center"/>
        </w:trPr>
        <w:tc>
          <w:tcPr>
            <w:tcW w:w="1983" w:type="dxa"/>
            <w:vAlign w:val="bottom"/>
          </w:tcPr>
          <w:p w14:paraId="6E00E590" w14:textId="77777777" w:rsidR="000D2DA7" w:rsidRPr="002540F4" w:rsidRDefault="000D2DA7" w:rsidP="0093463C">
            <w:pPr>
              <w:rPr>
                <w:rFonts w:cs="Times New Roman"/>
                <w:color w:val="000000"/>
                <w:szCs w:val="24"/>
              </w:rPr>
            </w:pPr>
            <w:r w:rsidRPr="0028731B">
              <w:rPr>
                <w:rFonts w:cs="Times New Roman"/>
                <w:noProof/>
                <w:color w:val="000000"/>
                <w:szCs w:val="24"/>
              </w:rPr>
              <w:t>eBUB</w:t>
            </w:r>
            <w:r>
              <w:rPr>
                <w:rFonts w:cs="Times New Roman"/>
                <w:noProof/>
                <w:color w:val="000000"/>
                <w:szCs w:val="24"/>
              </w:rPr>
              <w:t>nw</w:t>
            </w:r>
          </w:p>
        </w:tc>
        <w:tc>
          <w:tcPr>
            <w:tcW w:w="1125" w:type="dxa"/>
            <w:vAlign w:val="bottom"/>
          </w:tcPr>
          <w:p w14:paraId="3373C2D2" w14:textId="77777777" w:rsidR="000D2DA7" w:rsidRPr="00033EE3" w:rsidRDefault="000D2DA7" w:rsidP="0093463C">
            <w:pPr>
              <w:jc w:val="right"/>
              <w:rPr>
                <w:rFonts w:cs="Times New Roman"/>
                <w:color w:val="000000"/>
                <w:szCs w:val="24"/>
              </w:rPr>
            </w:pPr>
            <w:r w:rsidRPr="00033EE3">
              <w:rPr>
                <w:rFonts w:cs="Times New Roman"/>
                <w:color w:val="000000"/>
                <w:szCs w:val="24"/>
              </w:rPr>
              <w:t>0.76</w:t>
            </w:r>
          </w:p>
        </w:tc>
        <w:tc>
          <w:tcPr>
            <w:tcW w:w="1183" w:type="dxa"/>
            <w:vAlign w:val="bottom"/>
          </w:tcPr>
          <w:p w14:paraId="7B05AF5A" w14:textId="77777777" w:rsidR="000D2DA7" w:rsidRPr="00033EE3" w:rsidRDefault="000D2DA7" w:rsidP="0093463C">
            <w:pPr>
              <w:jc w:val="right"/>
              <w:rPr>
                <w:rFonts w:cs="Times New Roman"/>
                <w:color w:val="000000"/>
                <w:szCs w:val="24"/>
              </w:rPr>
            </w:pPr>
            <w:r w:rsidRPr="00033EE3">
              <w:rPr>
                <w:rFonts w:cs="Times New Roman"/>
                <w:color w:val="000000"/>
                <w:szCs w:val="24"/>
              </w:rPr>
              <w:t>0.87</w:t>
            </w:r>
          </w:p>
        </w:tc>
        <w:tc>
          <w:tcPr>
            <w:tcW w:w="1183" w:type="dxa"/>
            <w:vAlign w:val="bottom"/>
          </w:tcPr>
          <w:p w14:paraId="24251153" w14:textId="77777777" w:rsidR="000D2DA7" w:rsidRPr="00033EE3" w:rsidRDefault="000D2DA7" w:rsidP="0093463C">
            <w:pPr>
              <w:jc w:val="right"/>
              <w:rPr>
                <w:rFonts w:cs="Times New Roman"/>
                <w:color w:val="000000"/>
                <w:szCs w:val="24"/>
              </w:rPr>
            </w:pPr>
            <w:r w:rsidRPr="00033EE3">
              <w:rPr>
                <w:rFonts w:cs="Times New Roman"/>
                <w:color w:val="000000"/>
                <w:szCs w:val="24"/>
              </w:rPr>
              <w:t>0.81</w:t>
            </w:r>
          </w:p>
        </w:tc>
        <w:tc>
          <w:tcPr>
            <w:tcW w:w="1183" w:type="dxa"/>
            <w:vAlign w:val="bottom"/>
          </w:tcPr>
          <w:p w14:paraId="3D1659EB" w14:textId="77777777" w:rsidR="000D2DA7" w:rsidRPr="00033EE3" w:rsidRDefault="000D2DA7" w:rsidP="0093463C">
            <w:pPr>
              <w:jc w:val="right"/>
              <w:rPr>
                <w:rFonts w:cs="Times New Roman"/>
                <w:color w:val="000000"/>
                <w:szCs w:val="24"/>
              </w:rPr>
            </w:pPr>
            <w:r w:rsidRPr="00033EE3">
              <w:rPr>
                <w:rFonts w:cs="Times New Roman"/>
                <w:color w:val="000000"/>
                <w:szCs w:val="24"/>
              </w:rPr>
              <w:t>0.77</w:t>
            </w:r>
          </w:p>
        </w:tc>
        <w:tc>
          <w:tcPr>
            <w:tcW w:w="1042" w:type="dxa"/>
            <w:vAlign w:val="bottom"/>
          </w:tcPr>
          <w:p w14:paraId="1D847220" w14:textId="77777777" w:rsidR="000D2DA7" w:rsidRPr="00033EE3" w:rsidRDefault="000D2DA7" w:rsidP="0093463C">
            <w:pPr>
              <w:jc w:val="right"/>
              <w:rPr>
                <w:rFonts w:cs="Times New Roman"/>
                <w:color w:val="000000"/>
                <w:szCs w:val="24"/>
              </w:rPr>
            </w:pPr>
            <w:r w:rsidRPr="00033EE3">
              <w:rPr>
                <w:rFonts w:cs="Times New Roman"/>
                <w:color w:val="000000"/>
                <w:szCs w:val="24"/>
              </w:rPr>
              <w:t>0.80</w:t>
            </w:r>
          </w:p>
        </w:tc>
        <w:tc>
          <w:tcPr>
            <w:tcW w:w="1096" w:type="dxa"/>
            <w:vAlign w:val="bottom"/>
          </w:tcPr>
          <w:p w14:paraId="7D1B02B9" w14:textId="77777777" w:rsidR="000D2DA7" w:rsidRPr="00033EE3" w:rsidRDefault="000D2DA7" w:rsidP="0093463C">
            <w:pPr>
              <w:jc w:val="right"/>
              <w:rPr>
                <w:rFonts w:cs="Times New Roman"/>
                <w:color w:val="000000"/>
                <w:szCs w:val="24"/>
              </w:rPr>
            </w:pPr>
            <w:r w:rsidRPr="00033EE3">
              <w:rPr>
                <w:rFonts w:cs="Times New Roman"/>
                <w:color w:val="000000"/>
                <w:szCs w:val="24"/>
              </w:rPr>
              <w:t>0.82</w:t>
            </w:r>
          </w:p>
        </w:tc>
      </w:tr>
      <w:tr w:rsidR="000D2DA7" w:rsidRPr="002540F4" w14:paraId="47EACC6D" w14:textId="77777777" w:rsidTr="0093463C">
        <w:trPr>
          <w:jc w:val="center"/>
        </w:trPr>
        <w:tc>
          <w:tcPr>
            <w:tcW w:w="1983" w:type="dxa"/>
            <w:vAlign w:val="bottom"/>
          </w:tcPr>
          <w:p w14:paraId="2C853AE5"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eBUBw</w:t>
            </w:r>
            <w:proofErr w:type="spellEnd"/>
          </w:p>
        </w:tc>
        <w:tc>
          <w:tcPr>
            <w:tcW w:w="1125" w:type="dxa"/>
            <w:vAlign w:val="bottom"/>
          </w:tcPr>
          <w:p w14:paraId="0E313E75" w14:textId="77777777" w:rsidR="000D2DA7" w:rsidRPr="00033EE3" w:rsidRDefault="000D2DA7" w:rsidP="0093463C">
            <w:pPr>
              <w:jc w:val="right"/>
              <w:rPr>
                <w:rFonts w:cs="Times New Roman"/>
                <w:color w:val="000000"/>
                <w:szCs w:val="24"/>
              </w:rPr>
            </w:pPr>
            <w:r w:rsidRPr="00033EE3">
              <w:rPr>
                <w:rFonts w:cs="Times New Roman"/>
                <w:color w:val="000000"/>
                <w:szCs w:val="24"/>
              </w:rPr>
              <w:t>0.65</w:t>
            </w:r>
          </w:p>
        </w:tc>
        <w:tc>
          <w:tcPr>
            <w:tcW w:w="1183" w:type="dxa"/>
            <w:vAlign w:val="bottom"/>
          </w:tcPr>
          <w:p w14:paraId="1235CB20" w14:textId="77777777" w:rsidR="000D2DA7" w:rsidRPr="00033EE3" w:rsidRDefault="000D2DA7" w:rsidP="0093463C">
            <w:pPr>
              <w:jc w:val="right"/>
              <w:rPr>
                <w:rFonts w:cs="Times New Roman"/>
                <w:color w:val="000000"/>
                <w:szCs w:val="24"/>
              </w:rPr>
            </w:pPr>
            <w:r w:rsidRPr="00033EE3">
              <w:rPr>
                <w:rFonts w:cs="Times New Roman"/>
                <w:color w:val="000000"/>
                <w:szCs w:val="24"/>
              </w:rPr>
              <w:t>0.45</w:t>
            </w:r>
          </w:p>
        </w:tc>
        <w:tc>
          <w:tcPr>
            <w:tcW w:w="1183" w:type="dxa"/>
            <w:vAlign w:val="bottom"/>
          </w:tcPr>
          <w:p w14:paraId="34BE3C14" w14:textId="77777777" w:rsidR="000D2DA7" w:rsidRPr="00033EE3" w:rsidRDefault="000D2DA7" w:rsidP="0093463C">
            <w:pPr>
              <w:jc w:val="right"/>
              <w:rPr>
                <w:rFonts w:cs="Times New Roman"/>
                <w:color w:val="000000"/>
                <w:szCs w:val="24"/>
              </w:rPr>
            </w:pPr>
            <w:r w:rsidRPr="00033EE3">
              <w:rPr>
                <w:rFonts w:cs="Times New Roman"/>
                <w:color w:val="000000"/>
                <w:szCs w:val="24"/>
              </w:rPr>
              <w:t>0.53</w:t>
            </w:r>
          </w:p>
        </w:tc>
        <w:tc>
          <w:tcPr>
            <w:tcW w:w="1183" w:type="dxa"/>
            <w:vAlign w:val="bottom"/>
          </w:tcPr>
          <w:p w14:paraId="0113A09D" w14:textId="77777777" w:rsidR="000D2DA7" w:rsidRPr="00033EE3" w:rsidRDefault="000D2DA7" w:rsidP="0093463C">
            <w:pPr>
              <w:jc w:val="right"/>
              <w:rPr>
                <w:rFonts w:cs="Times New Roman"/>
                <w:color w:val="000000"/>
                <w:szCs w:val="24"/>
              </w:rPr>
            </w:pPr>
            <w:r w:rsidRPr="00033EE3">
              <w:rPr>
                <w:rFonts w:cs="Times New Roman"/>
                <w:color w:val="000000"/>
                <w:szCs w:val="24"/>
              </w:rPr>
              <w:t>0.41</w:t>
            </w:r>
          </w:p>
        </w:tc>
        <w:tc>
          <w:tcPr>
            <w:tcW w:w="1042" w:type="dxa"/>
            <w:vAlign w:val="bottom"/>
          </w:tcPr>
          <w:p w14:paraId="6905563D" w14:textId="77777777" w:rsidR="000D2DA7" w:rsidRPr="00033EE3" w:rsidRDefault="000D2DA7" w:rsidP="0093463C">
            <w:pPr>
              <w:jc w:val="right"/>
              <w:rPr>
                <w:rFonts w:cs="Times New Roman"/>
                <w:color w:val="000000"/>
                <w:szCs w:val="24"/>
              </w:rPr>
            </w:pPr>
            <w:r w:rsidRPr="00033EE3">
              <w:rPr>
                <w:rFonts w:cs="Times New Roman"/>
                <w:color w:val="000000"/>
                <w:szCs w:val="24"/>
              </w:rPr>
              <w:t>0.51</w:t>
            </w:r>
          </w:p>
        </w:tc>
        <w:tc>
          <w:tcPr>
            <w:tcW w:w="1096" w:type="dxa"/>
            <w:vAlign w:val="bottom"/>
          </w:tcPr>
          <w:p w14:paraId="0CCA4CA3" w14:textId="77777777" w:rsidR="000D2DA7" w:rsidRPr="00033EE3" w:rsidRDefault="000D2DA7" w:rsidP="0093463C">
            <w:pPr>
              <w:jc w:val="right"/>
              <w:rPr>
                <w:rFonts w:cs="Times New Roman"/>
                <w:color w:val="000000"/>
                <w:szCs w:val="24"/>
              </w:rPr>
            </w:pPr>
            <w:r w:rsidRPr="00033EE3">
              <w:rPr>
                <w:rFonts w:cs="Times New Roman"/>
                <w:color w:val="000000"/>
                <w:szCs w:val="24"/>
              </w:rPr>
              <w:t>0.47</w:t>
            </w:r>
          </w:p>
        </w:tc>
      </w:tr>
      <w:tr w:rsidR="000D2DA7" w:rsidRPr="002540F4" w14:paraId="3C9E496F" w14:textId="77777777" w:rsidTr="0093463C">
        <w:trPr>
          <w:jc w:val="center"/>
        </w:trPr>
        <w:tc>
          <w:tcPr>
            <w:tcW w:w="1983" w:type="dxa"/>
            <w:vAlign w:val="bottom"/>
          </w:tcPr>
          <w:p w14:paraId="15B148D1" w14:textId="77777777" w:rsidR="000D2DA7" w:rsidRPr="002540F4" w:rsidRDefault="000D2DA7" w:rsidP="0093463C">
            <w:pPr>
              <w:rPr>
                <w:rFonts w:cs="Times New Roman"/>
                <w:color w:val="000000"/>
                <w:szCs w:val="24"/>
              </w:rPr>
            </w:pPr>
            <w:r w:rsidRPr="0028731B">
              <w:rPr>
                <w:rFonts w:cs="Times New Roman"/>
                <w:noProof/>
                <w:color w:val="000000"/>
                <w:szCs w:val="24"/>
              </w:rPr>
              <w:t>eCT1</w:t>
            </w:r>
            <w:r>
              <w:rPr>
                <w:rFonts w:cs="Times New Roman"/>
                <w:noProof/>
                <w:color w:val="000000"/>
                <w:szCs w:val="24"/>
              </w:rPr>
              <w:t>nw</w:t>
            </w:r>
          </w:p>
        </w:tc>
        <w:tc>
          <w:tcPr>
            <w:tcW w:w="1125" w:type="dxa"/>
            <w:vAlign w:val="bottom"/>
          </w:tcPr>
          <w:p w14:paraId="4D433DE3" w14:textId="77777777" w:rsidR="000D2DA7" w:rsidRPr="00033EE3" w:rsidRDefault="000D2DA7" w:rsidP="0093463C">
            <w:pPr>
              <w:jc w:val="right"/>
              <w:rPr>
                <w:rFonts w:cs="Times New Roman"/>
                <w:color w:val="000000"/>
                <w:szCs w:val="24"/>
              </w:rPr>
            </w:pPr>
            <w:r w:rsidRPr="00033EE3">
              <w:rPr>
                <w:rFonts w:cs="Times New Roman"/>
                <w:color w:val="000000"/>
                <w:szCs w:val="24"/>
              </w:rPr>
              <w:t>0.79</w:t>
            </w:r>
          </w:p>
        </w:tc>
        <w:tc>
          <w:tcPr>
            <w:tcW w:w="1183" w:type="dxa"/>
            <w:vAlign w:val="bottom"/>
          </w:tcPr>
          <w:p w14:paraId="27A9FDA4" w14:textId="77777777" w:rsidR="000D2DA7" w:rsidRPr="00033EE3" w:rsidRDefault="000D2DA7" w:rsidP="0093463C">
            <w:pPr>
              <w:jc w:val="right"/>
              <w:rPr>
                <w:rFonts w:cs="Times New Roman"/>
                <w:color w:val="000000"/>
                <w:szCs w:val="24"/>
              </w:rPr>
            </w:pPr>
            <w:r w:rsidRPr="00033EE3">
              <w:rPr>
                <w:rFonts w:cs="Times New Roman"/>
                <w:color w:val="000000"/>
                <w:szCs w:val="24"/>
              </w:rPr>
              <w:t>0.59</w:t>
            </w:r>
          </w:p>
        </w:tc>
        <w:tc>
          <w:tcPr>
            <w:tcW w:w="1183" w:type="dxa"/>
            <w:vAlign w:val="bottom"/>
          </w:tcPr>
          <w:p w14:paraId="3F743DB1" w14:textId="77777777" w:rsidR="000D2DA7" w:rsidRPr="00033EE3" w:rsidRDefault="000D2DA7" w:rsidP="0093463C">
            <w:pPr>
              <w:jc w:val="right"/>
              <w:rPr>
                <w:rFonts w:cs="Times New Roman"/>
                <w:color w:val="000000"/>
                <w:szCs w:val="24"/>
              </w:rPr>
            </w:pPr>
            <w:r w:rsidRPr="00033EE3">
              <w:rPr>
                <w:rFonts w:cs="Times New Roman"/>
                <w:color w:val="000000"/>
                <w:szCs w:val="24"/>
              </w:rPr>
              <w:t>0.55</w:t>
            </w:r>
          </w:p>
        </w:tc>
        <w:tc>
          <w:tcPr>
            <w:tcW w:w="1183" w:type="dxa"/>
            <w:vAlign w:val="bottom"/>
          </w:tcPr>
          <w:p w14:paraId="696F8338" w14:textId="77777777" w:rsidR="000D2DA7" w:rsidRPr="00033EE3" w:rsidRDefault="000D2DA7" w:rsidP="0093463C">
            <w:pPr>
              <w:jc w:val="right"/>
              <w:rPr>
                <w:rFonts w:cs="Times New Roman"/>
                <w:color w:val="000000"/>
                <w:szCs w:val="24"/>
              </w:rPr>
            </w:pPr>
            <w:r w:rsidRPr="00033EE3">
              <w:rPr>
                <w:rFonts w:cs="Times New Roman"/>
                <w:color w:val="000000"/>
                <w:szCs w:val="24"/>
              </w:rPr>
              <w:t>0.51</w:t>
            </w:r>
          </w:p>
        </w:tc>
        <w:tc>
          <w:tcPr>
            <w:tcW w:w="1042" w:type="dxa"/>
            <w:vAlign w:val="bottom"/>
          </w:tcPr>
          <w:p w14:paraId="7609E5F7" w14:textId="77777777" w:rsidR="000D2DA7" w:rsidRPr="00033EE3" w:rsidRDefault="000D2DA7" w:rsidP="0093463C">
            <w:pPr>
              <w:jc w:val="right"/>
              <w:rPr>
                <w:rFonts w:cs="Times New Roman"/>
                <w:color w:val="000000"/>
                <w:szCs w:val="24"/>
              </w:rPr>
            </w:pPr>
            <w:r w:rsidRPr="00033EE3">
              <w:rPr>
                <w:rFonts w:cs="Times New Roman"/>
                <w:color w:val="000000"/>
                <w:szCs w:val="24"/>
              </w:rPr>
              <w:t>0.61</w:t>
            </w:r>
          </w:p>
        </w:tc>
        <w:tc>
          <w:tcPr>
            <w:tcW w:w="1096" w:type="dxa"/>
            <w:vAlign w:val="bottom"/>
          </w:tcPr>
          <w:p w14:paraId="74C820C6" w14:textId="77777777" w:rsidR="000D2DA7" w:rsidRPr="00033EE3" w:rsidRDefault="000D2DA7" w:rsidP="0093463C">
            <w:pPr>
              <w:jc w:val="right"/>
              <w:rPr>
                <w:rFonts w:cs="Times New Roman"/>
                <w:color w:val="000000"/>
                <w:szCs w:val="24"/>
              </w:rPr>
            </w:pPr>
            <w:r w:rsidRPr="00033EE3">
              <w:rPr>
                <w:rFonts w:cs="Times New Roman"/>
                <w:color w:val="000000"/>
                <w:szCs w:val="24"/>
              </w:rPr>
              <w:t>0.55</w:t>
            </w:r>
          </w:p>
        </w:tc>
      </w:tr>
      <w:tr w:rsidR="000D2DA7" w:rsidRPr="002540F4" w14:paraId="467BDCC2" w14:textId="77777777" w:rsidTr="0093463C">
        <w:trPr>
          <w:jc w:val="center"/>
        </w:trPr>
        <w:tc>
          <w:tcPr>
            <w:tcW w:w="1983" w:type="dxa"/>
            <w:vAlign w:val="bottom"/>
          </w:tcPr>
          <w:p w14:paraId="1F740AC2" w14:textId="77777777" w:rsidR="000D2DA7" w:rsidRPr="002540F4" w:rsidRDefault="000D2DA7" w:rsidP="0093463C">
            <w:pPr>
              <w:rPr>
                <w:rFonts w:cs="Times New Roman"/>
                <w:color w:val="000000"/>
                <w:szCs w:val="24"/>
              </w:rPr>
            </w:pPr>
            <w:r w:rsidRPr="0028731B">
              <w:rPr>
                <w:rFonts w:cs="Times New Roman"/>
                <w:color w:val="000000"/>
                <w:szCs w:val="24"/>
              </w:rPr>
              <w:t>eCT1w</w:t>
            </w:r>
          </w:p>
        </w:tc>
        <w:tc>
          <w:tcPr>
            <w:tcW w:w="1125" w:type="dxa"/>
            <w:vAlign w:val="bottom"/>
          </w:tcPr>
          <w:p w14:paraId="41CD6960" w14:textId="77777777" w:rsidR="000D2DA7" w:rsidRPr="00033EE3" w:rsidRDefault="000D2DA7" w:rsidP="0093463C">
            <w:pPr>
              <w:jc w:val="right"/>
              <w:rPr>
                <w:rFonts w:cs="Times New Roman"/>
                <w:color w:val="000000"/>
                <w:szCs w:val="24"/>
              </w:rPr>
            </w:pPr>
            <w:r w:rsidRPr="00033EE3">
              <w:rPr>
                <w:rFonts w:cs="Times New Roman"/>
                <w:color w:val="000000"/>
                <w:szCs w:val="24"/>
              </w:rPr>
              <w:t>0.63</w:t>
            </w:r>
          </w:p>
        </w:tc>
        <w:tc>
          <w:tcPr>
            <w:tcW w:w="1183" w:type="dxa"/>
            <w:vAlign w:val="bottom"/>
          </w:tcPr>
          <w:p w14:paraId="00506ADC" w14:textId="77777777" w:rsidR="000D2DA7" w:rsidRPr="00033EE3" w:rsidRDefault="000D2DA7" w:rsidP="0093463C">
            <w:pPr>
              <w:jc w:val="right"/>
              <w:rPr>
                <w:rFonts w:cs="Times New Roman"/>
                <w:color w:val="000000"/>
                <w:szCs w:val="24"/>
              </w:rPr>
            </w:pPr>
            <w:r w:rsidRPr="00033EE3">
              <w:rPr>
                <w:rFonts w:cs="Times New Roman"/>
                <w:color w:val="000000"/>
                <w:szCs w:val="24"/>
              </w:rPr>
              <w:t>0.10</w:t>
            </w:r>
          </w:p>
        </w:tc>
        <w:tc>
          <w:tcPr>
            <w:tcW w:w="1183" w:type="dxa"/>
            <w:vAlign w:val="bottom"/>
          </w:tcPr>
          <w:p w14:paraId="28202B60" w14:textId="77777777" w:rsidR="000D2DA7" w:rsidRPr="00033EE3" w:rsidRDefault="000D2DA7" w:rsidP="0093463C">
            <w:pPr>
              <w:jc w:val="right"/>
              <w:rPr>
                <w:rFonts w:cs="Times New Roman"/>
                <w:color w:val="000000"/>
                <w:szCs w:val="24"/>
              </w:rPr>
            </w:pPr>
            <w:r w:rsidRPr="00033EE3">
              <w:rPr>
                <w:rFonts w:cs="Times New Roman"/>
                <w:color w:val="000000"/>
                <w:szCs w:val="24"/>
              </w:rPr>
              <w:t>0.06</w:t>
            </w:r>
          </w:p>
        </w:tc>
        <w:tc>
          <w:tcPr>
            <w:tcW w:w="1183" w:type="dxa"/>
            <w:vAlign w:val="bottom"/>
          </w:tcPr>
          <w:p w14:paraId="752CD738" w14:textId="77777777" w:rsidR="000D2DA7" w:rsidRPr="00033EE3" w:rsidRDefault="000D2DA7" w:rsidP="0093463C">
            <w:pPr>
              <w:jc w:val="right"/>
              <w:rPr>
                <w:rFonts w:cs="Times New Roman"/>
                <w:color w:val="000000"/>
                <w:szCs w:val="24"/>
              </w:rPr>
            </w:pPr>
            <w:r w:rsidRPr="00033EE3">
              <w:rPr>
                <w:rFonts w:cs="Times New Roman"/>
                <w:color w:val="000000"/>
                <w:szCs w:val="24"/>
              </w:rPr>
              <w:t>0.05</w:t>
            </w:r>
          </w:p>
        </w:tc>
        <w:tc>
          <w:tcPr>
            <w:tcW w:w="1042" w:type="dxa"/>
            <w:vAlign w:val="bottom"/>
          </w:tcPr>
          <w:p w14:paraId="5449634C" w14:textId="77777777" w:rsidR="000D2DA7" w:rsidRPr="00033EE3" w:rsidRDefault="000D2DA7" w:rsidP="0093463C">
            <w:pPr>
              <w:jc w:val="right"/>
              <w:rPr>
                <w:rFonts w:cs="Times New Roman"/>
                <w:color w:val="000000"/>
                <w:szCs w:val="24"/>
              </w:rPr>
            </w:pPr>
            <w:r w:rsidRPr="00033EE3">
              <w:rPr>
                <w:rFonts w:cs="Times New Roman"/>
                <w:color w:val="000000"/>
                <w:szCs w:val="24"/>
              </w:rPr>
              <w:t>0.21</w:t>
            </w:r>
          </w:p>
        </w:tc>
        <w:tc>
          <w:tcPr>
            <w:tcW w:w="1096" w:type="dxa"/>
            <w:vAlign w:val="bottom"/>
          </w:tcPr>
          <w:p w14:paraId="1E734070" w14:textId="77777777" w:rsidR="000D2DA7" w:rsidRPr="00033EE3" w:rsidRDefault="000D2DA7" w:rsidP="0093463C">
            <w:pPr>
              <w:jc w:val="right"/>
              <w:rPr>
                <w:rFonts w:cs="Times New Roman"/>
                <w:color w:val="000000"/>
                <w:szCs w:val="24"/>
              </w:rPr>
            </w:pPr>
            <w:r w:rsidRPr="00033EE3">
              <w:rPr>
                <w:rFonts w:cs="Times New Roman"/>
                <w:color w:val="000000"/>
                <w:szCs w:val="24"/>
              </w:rPr>
              <w:t>0.07</w:t>
            </w:r>
          </w:p>
        </w:tc>
      </w:tr>
      <w:tr w:rsidR="000D2DA7" w:rsidRPr="002540F4" w14:paraId="0F1404F9" w14:textId="77777777" w:rsidTr="0093463C">
        <w:trPr>
          <w:jc w:val="center"/>
        </w:trPr>
        <w:tc>
          <w:tcPr>
            <w:tcW w:w="1983" w:type="dxa"/>
            <w:vAlign w:val="bottom"/>
          </w:tcPr>
          <w:p w14:paraId="18D0D0AD" w14:textId="77777777" w:rsidR="000D2DA7" w:rsidRPr="002540F4" w:rsidRDefault="000D2DA7" w:rsidP="0093463C">
            <w:pPr>
              <w:rPr>
                <w:rFonts w:cs="Times New Roman"/>
                <w:color w:val="000000"/>
                <w:szCs w:val="24"/>
              </w:rPr>
            </w:pPr>
            <w:r w:rsidRPr="0028731B">
              <w:rPr>
                <w:rFonts w:cs="Times New Roman"/>
                <w:noProof/>
                <w:color w:val="000000"/>
                <w:szCs w:val="24"/>
              </w:rPr>
              <w:t>eCT2</w:t>
            </w:r>
            <w:r>
              <w:rPr>
                <w:rFonts w:cs="Times New Roman"/>
                <w:noProof/>
                <w:color w:val="000000"/>
                <w:szCs w:val="24"/>
              </w:rPr>
              <w:t>nw</w:t>
            </w:r>
          </w:p>
        </w:tc>
        <w:tc>
          <w:tcPr>
            <w:tcW w:w="1125" w:type="dxa"/>
            <w:vAlign w:val="bottom"/>
          </w:tcPr>
          <w:p w14:paraId="1DE23A4B" w14:textId="77777777" w:rsidR="000D2DA7" w:rsidRPr="00033EE3" w:rsidRDefault="000D2DA7" w:rsidP="0093463C">
            <w:pPr>
              <w:jc w:val="right"/>
              <w:rPr>
                <w:rFonts w:cs="Times New Roman"/>
                <w:color w:val="000000"/>
                <w:szCs w:val="24"/>
              </w:rPr>
            </w:pPr>
            <w:r w:rsidRPr="00033EE3">
              <w:rPr>
                <w:rFonts w:cs="Times New Roman"/>
                <w:color w:val="000000"/>
                <w:szCs w:val="24"/>
              </w:rPr>
              <w:t>0.62</w:t>
            </w:r>
          </w:p>
        </w:tc>
        <w:tc>
          <w:tcPr>
            <w:tcW w:w="1183" w:type="dxa"/>
            <w:vAlign w:val="bottom"/>
          </w:tcPr>
          <w:p w14:paraId="0AE300A1" w14:textId="77777777" w:rsidR="000D2DA7" w:rsidRPr="00033EE3" w:rsidRDefault="000D2DA7" w:rsidP="0093463C">
            <w:pPr>
              <w:jc w:val="right"/>
              <w:rPr>
                <w:rFonts w:cs="Times New Roman"/>
                <w:color w:val="000000"/>
                <w:szCs w:val="24"/>
              </w:rPr>
            </w:pPr>
            <w:r w:rsidRPr="00033EE3">
              <w:rPr>
                <w:rFonts w:cs="Times New Roman"/>
                <w:color w:val="000000"/>
                <w:szCs w:val="24"/>
              </w:rPr>
              <w:t>0.11</w:t>
            </w:r>
          </w:p>
        </w:tc>
        <w:tc>
          <w:tcPr>
            <w:tcW w:w="1183" w:type="dxa"/>
            <w:vAlign w:val="bottom"/>
          </w:tcPr>
          <w:p w14:paraId="419BC880" w14:textId="77777777" w:rsidR="000D2DA7" w:rsidRPr="00033EE3" w:rsidRDefault="000D2DA7" w:rsidP="0093463C">
            <w:pPr>
              <w:jc w:val="right"/>
              <w:rPr>
                <w:rFonts w:cs="Times New Roman"/>
                <w:color w:val="000000"/>
                <w:szCs w:val="24"/>
              </w:rPr>
            </w:pPr>
            <w:r w:rsidRPr="00033EE3">
              <w:rPr>
                <w:rFonts w:cs="Times New Roman"/>
                <w:color w:val="000000"/>
                <w:szCs w:val="24"/>
              </w:rPr>
              <w:t>0.07</w:t>
            </w:r>
          </w:p>
        </w:tc>
        <w:tc>
          <w:tcPr>
            <w:tcW w:w="1183" w:type="dxa"/>
            <w:vAlign w:val="bottom"/>
          </w:tcPr>
          <w:p w14:paraId="1067B031" w14:textId="77777777" w:rsidR="000D2DA7" w:rsidRPr="00033EE3" w:rsidRDefault="000D2DA7" w:rsidP="0093463C">
            <w:pPr>
              <w:jc w:val="right"/>
              <w:rPr>
                <w:rFonts w:cs="Times New Roman"/>
                <w:color w:val="000000"/>
                <w:szCs w:val="24"/>
              </w:rPr>
            </w:pPr>
            <w:r w:rsidRPr="00033EE3">
              <w:rPr>
                <w:rFonts w:cs="Times New Roman"/>
                <w:color w:val="000000"/>
                <w:szCs w:val="24"/>
              </w:rPr>
              <w:t>0.06</w:t>
            </w:r>
          </w:p>
        </w:tc>
        <w:tc>
          <w:tcPr>
            <w:tcW w:w="1042" w:type="dxa"/>
            <w:vAlign w:val="bottom"/>
          </w:tcPr>
          <w:p w14:paraId="74DF0B88" w14:textId="77777777" w:rsidR="000D2DA7" w:rsidRPr="00033EE3" w:rsidRDefault="000D2DA7" w:rsidP="0093463C">
            <w:pPr>
              <w:jc w:val="right"/>
              <w:rPr>
                <w:rFonts w:cs="Times New Roman"/>
                <w:color w:val="000000"/>
                <w:szCs w:val="24"/>
              </w:rPr>
            </w:pPr>
            <w:r w:rsidRPr="00033EE3">
              <w:rPr>
                <w:rFonts w:cs="Times New Roman"/>
                <w:color w:val="000000"/>
                <w:szCs w:val="24"/>
              </w:rPr>
              <w:t>0.21</w:t>
            </w:r>
          </w:p>
        </w:tc>
        <w:tc>
          <w:tcPr>
            <w:tcW w:w="1096" w:type="dxa"/>
            <w:vAlign w:val="bottom"/>
          </w:tcPr>
          <w:p w14:paraId="2BCA6867" w14:textId="77777777" w:rsidR="000D2DA7" w:rsidRPr="00033EE3" w:rsidRDefault="000D2DA7" w:rsidP="0093463C">
            <w:pPr>
              <w:jc w:val="right"/>
              <w:rPr>
                <w:rFonts w:cs="Times New Roman"/>
                <w:color w:val="000000"/>
                <w:szCs w:val="24"/>
              </w:rPr>
            </w:pPr>
            <w:r w:rsidRPr="00033EE3">
              <w:rPr>
                <w:rFonts w:cs="Times New Roman"/>
                <w:color w:val="000000"/>
                <w:szCs w:val="24"/>
              </w:rPr>
              <w:t>0.08</w:t>
            </w:r>
          </w:p>
        </w:tc>
      </w:tr>
      <w:tr w:rsidR="000D2DA7" w:rsidRPr="002540F4" w14:paraId="3568549B" w14:textId="77777777" w:rsidTr="0093463C">
        <w:trPr>
          <w:jc w:val="center"/>
        </w:trPr>
        <w:tc>
          <w:tcPr>
            <w:tcW w:w="1983" w:type="dxa"/>
            <w:vAlign w:val="bottom"/>
          </w:tcPr>
          <w:p w14:paraId="0E0F77DC" w14:textId="77777777" w:rsidR="000D2DA7" w:rsidRPr="002540F4" w:rsidRDefault="000D2DA7" w:rsidP="0093463C">
            <w:pPr>
              <w:rPr>
                <w:rFonts w:cs="Times New Roman"/>
                <w:color w:val="000000"/>
                <w:szCs w:val="24"/>
              </w:rPr>
            </w:pPr>
            <w:r w:rsidRPr="0028731B">
              <w:rPr>
                <w:rFonts w:cs="Times New Roman"/>
                <w:color w:val="000000"/>
                <w:szCs w:val="24"/>
              </w:rPr>
              <w:t>eCT2w</w:t>
            </w:r>
          </w:p>
        </w:tc>
        <w:tc>
          <w:tcPr>
            <w:tcW w:w="1125" w:type="dxa"/>
            <w:vAlign w:val="bottom"/>
          </w:tcPr>
          <w:p w14:paraId="0275FDA1" w14:textId="77777777" w:rsidR="000D2DA7" w:rsidRPr="00033EE3" w:rsidRDefault="000D2DA7" w:rsidP="0093463C">
            <w:pPr>
              <w:jc w:val="right"/>
              <w:rPr>
                <w:rFonts w:cs="Times New Roman"/>
                <w:color w:val="000000"/>
                <w:szCs w:val="24"/>
              </w:rPr>
            </w:pPr>
            <w:r w:rsidRPr="00033EE3">
              <w:rPr>
                <w:rFonts w:cs="Times New Roman"/>
                <w:color w:val="000000"/>
                <w:szCs w:val="24"/>
              </w:rPr>
              <w:t>0.58</w:t>
            </w:r>
          </w:p>
        </w:tc>
        <w:tc>
          <w:tcPr>
            <w:tcW w:w="1183" w:type="dxa"/>
            <w:vAlign w:val="bottom"/>
          </w:tcPr>
          <w:p w14:paraId="038FC0A4" w14:textId="77777777" w:rsidR="000D2DA7" w:rsidRPr="00033EE3" w:rsidRDefault="000D2DA7" w:rsidP="0093463C">
            <w:pPr>
              <w:jc w:val="right"/>
              <w:rPr>
                <w:rFonts w:cs="Times New Roman"/>
                <w:color w:val="000000"/>
                <w:szCs w:val="24"/>
              </w:rPr>
            </w:pPr>
            <w:r w:rsidRPr="00033EE3">
              <w:rPr>
                <w:rFonts w:cs="Times New Roman"/>
                <w:color w:val="000000"/>
                <w:szCs w:val="24"/>
              </w:rPr>
              <w:t>0.11</w:t>
            </w:r>
          </w:p>
        </w:tc>
        <w:tc>
          <w:tcPr>
            <w:tcW w:w="1183" w:type="dxa"/>
            <w:vAlign w:val="bottom"/>
          </w:tcPr>
          <w:p w14:paraId="3CDDFB11" w14:textId="77777777" w:rsidR="000D2DA7" w:rsidRPr="00033EE3" w:rsidRDefault="000D2DA7" w:rsidP="0093463C">
            <w:pPr>
              <w:jc w:val="right"/>
              <w:rPr>
                <w:rFonts w:cs="Times New Roman"/>
                <w:color w:val="000000"/>
                <w:szCs w:val="24"/>
              </w:rPr>
            </w:pPr>
            <w:r w:rsidRPr="00033EE3">
              <w:rPr>
                <w:rFonts w:cs="Times New Roman"/>
                <w:color w:val="000000"/>
                <w:szCs w:val="24"/>
              </w:rPr>
              <w:t>0.06</w:t>
            </w:r>
          </w:p>
        </w:tc>
        <w:tc>
          <w:tcPr>
            <w:tcW w:w="1183" w:type="dxa"/>
            <w:vAlign w:val="bottom"/>
          </w:tcPr>
          <w:p w14:paraId="2AF5A172" w14:textId="77777777" w:rsidR="000D2DA7" w:rsidRPr="00033EE3" w:rsidRDefault="000D2DA7" w:rsidP="0093463C">
            <w:pPr>
              <w:jc w:val="right"/>
              <w:rPr>
                <w:rFonts w:cs="Times New Roman"/>
                <w:color w:val="000000"/>
                <w:szCs w:val="24"/>
              </w:rPr>
            </w:pPr>
            <w:r w:rsidRPr="00033EE3">
              <w:rPr>
                <w:rFonts w:cs="Times New Roman"/>
                <w:color w:val="000000"/>
                <w:szCs w:val="24"/>
              </w:rPr>
              <w:t>0.05</w:t>
            </w:r>
          </w:p>
        </w:tc>
        <w:tc>
          <w:tcPr>
            <w:tcW w:w="1042" w:type="dxa"/>
            <w:vAlign w:val="bottom"/>
          </w:tcPr>
          <w:p w14:paraId="2C3F5AA5" w14:textId="77777777" w:rsidR="000D2DA7" w:rsidRPr="00033EE3" w:rsidRDefault="000D2DA7" w:rsidP="0093463C">
            <w:pPr>
              <w:jc w:val="right"/>
              <w:rPr>
                <w:rFonts w:cs="Times New Roman"/>
                <w:color w:val="000000"/>
                <w:szCs w:val="24"/>
              </w:rPr>
            </w:pPr>
            <w:r w:rsidRPr="00033EE3">
              <w:rPr>
                <w:rFonts w:cs="Times New Roman"/>
                <w:color w:val="000000"/>
                <w:szCs w:val="24"/>
              </w:rPr>
              <w:t>0.20</w:t>
            </w:r>
          </w:p>
        </w:tc>
        <w:tc>
          <w:tcPr>
            <w:tcW w:w="1096" w:type="dxa"/>
            <w:vAlign w:val="bottom"/>
          </w:tcPr>
          <w:p w14:paraId="158549AE" w14:textId="77777777" w:rsidR="000D2DA7" w:rsidRPr="00033EE3" w:rsidRDefault="000D2DA7" w:rsidP="0093463C">
            <w:pPr>
              <w:jc w:val="right"/>
              <w:rPr>
                <w:rFonts w:cs="Times New Roman"/>
                <w:color w:val="000000"/>
                <w:szCs w:val="24"/>
              </w:rPr>
            </w:pPr>
            <w:r w:rsidRPr="00033EE3">
              <w:rPr>
                <w:rFonts w:cs="Times New Roman"/>
                <w:color w:val="000000"/>
                <w:szCs w:val="24"/>
              </w:rPr>
              <w:t>0.07</w:t>
            </w:r>
          </w:p>
        </w:tc>
      </w:tr>
      <w:tr w:rsidR="000D2DA7" w:rsidRPr="002540F4" w14:paraId="7E7E876B" w14:textId="77777777" w:rsidTr="0093463C">
        <w:trPr>
          <w:jc w:val="center"/>
        </w:trPr>
        <w:tc>
          <w:tcPr>
            <w:tcW w:w="1983" w:type="dxa"/>
            <w:vAlign w:val="bottom"/>
          </w:tcPr>
          <w:p w14:paraId="7E828137" w14:textId="77777777" w:rsidR="000D2DA7" w:rsidRPr="002540F4" w:rsidRDefault="000D2DA7" w:rsidP="0093463C">
            <w:pPr>
              <w:rPr>
                <w:rFonts w:cs="Times New Roman"/>
                <w:color w:val="000000"/>
                <w:szCs w:val="24"/>
              </w:rPr>
            </w:pPr>
            <w:r w:rsidRPr="0028731B">
              <w:rPr>
                <w:rFonts w:cs="Times New Roman"/>
                <w:noProof/>
                <w:color w:val="000000"/>
                <w:szCs w:val="24"/>
              </w:rPr>
              <w:t>eCT3</w:t>
            </w:r>
            <w:r>
              <w:rPr>
                <w:rFonts w:cs="Times New Roman"/>
                <w:noProof/>
                <w:color w:val="000000"/>
                <w:szCs w:val="24"/>
              </w:rPr>
              <w:t>nw</w:t>
            </w:r>
          </w:p>
        </w:tc>
        <w:tc>
          <w:tcPr>
            <w:tcW w:w="1125" w:type="dxa"/>
            <w:vAlign w:val="bottom"/>
          </w:tcPr>
          <w:p w14:paraId="6FA4230C" w14:textId="77777777" w:rsidR="000D2DA7" w:rsidRPr="00033EE3" w:rsidRDefault="000D2DA7" w:rsidP="0093463C">
            <w:pPr>
              <w:jc w:val="right"/>
              <w:rPr>
                <w:rFonts w:cs="Times New Roman"/>
                <w:color w:val="000000"/>
                <w:szCs w:val="24"/>
              </w:rPr>
            </w:pPr>
            <w:r w:rsidRPr="00033EE3">
              <w:rPr>
                <w:rFonts w:cs="Times New Roman"/>
                <w:color w:val="000000"/>
                <w:szCs w:val="24"/>
              </w:rPr>
              <w:t>0.53</w:t>
            </w:r>
          </w:p>
        </w:tc>
        <w:tc>
          <w:tcPr>
            <w:tcW w:w="1183" w:type="dxa"/>
            <w:vAlign w:val="bottom"/>
          </w:tcPr>
          <w:p w14:paraId="06E17E2C" w14:textId="77777777" w:rsidR="000D2DA7" w:rsidRPr="00033EE3" w:rsidRDefault="000D2DA7" w:rsidP="0093463C">
            <w:pPr>
              <w:jc w:val="right"/>
              <w:rPr>
                <w:rFonts w:cs="Times New Roman"/>
                <w:color w:val="000000"/>
                <w:szCs w:val="24"/>
              </w:rPr>
            </w:pPr>
            <w:r w:rsidRPr="00033EE3">
              <w:rPr>
                <w:rFonts w:cs="Times New Roman"/>
                <w:color w:val="000000"/>
                <w:szCs w:val="24"/>
              </w:rPr>
              <w:t>0.03</w:t>
            </w:r>
          </w:p>
        </w:tc>
        <w:tc>
          <w:tcPr>
            <w:tcW w:w="1183" w:type="dxa"/>
            <w:vAlign w:val="bottom"/>
          </w:tcPr>
          <w:p w14:paraId="13B20660" w14:textId="77777777" w:rsidR="000D2DA7" w:rsidRPr="00033EE3" w:rsidRDefault="000D2DA7" w:rsidP="0093463C">
            <w:pPr>
              <w:jc w:val="right"/>
              <w:rPr>
                <w:rFonts w:cs="Times New Roman"/>
                <w:color w:val="000000"/>
                <w:szCs w:val="24"/>
              </w:rPr>
            </w:pPr>
            <w:r w:rsidRPr="00033EE3">
              <w:rPr>
                <w:rFonts w:cs="Times New Roman"/>
                <w:color w:val="000000"/>
                <w:szCs w:val="24"/>
              </w:rPr>
              <w:t>0.10</w:t>
            </w:r>
          </w:p>
        </w:tc>
        <w:tc>
          <w:tcPr>
            <w:tcW w:w="1183" w:type="dxa"/>
            <w:vAlign w:val="bottom"/>
          </w:tcPr>
          <w:p w14:paraId="2FAB40AE" w14:textId="77777777" w:rsidR="000D2DA7" w:rsidRPr="00033EE3" w:rsidRDefault="000D2DA7" w:rsidP="0093463C">
            <w:pPr>
              <w:jc w:val="right"/>
              <w:rPr>
                <w:rFonts w:cs="Times New Roman"/>
                <w:color w:val="000000"/>
                <w:szCs w:val="24"/>
              </w:rPr>
            </w:pPr>
            <w:r w:rsidRPr="00033EE3">
              <w:rPr>
                <w:rFonts w:cs="Times New Roman"/>
                <w:color w:val="000000"/>
                <w:szCs w:val="24"/>
              </w:rPr>
              <w:t>0.25</w:t>
            </w:r>
          </w:p>
        </w:tc>
        <w:tc>
          <w:tcPr>
            <w:tcW w:w="1042" w:type="dxa"/>
            <w:vAlign w:val="bottom"/>
          </w:tcPr>
          <w:p w14:paraId="57DD28B4" w14:textId="77777777" w:rsidR="000D2DA7" w:rsidRPr="00033EE3" w:rsidRDefault="000D2DA7" w:rsidP="0093463C">
            <w:pPr>
              <w:jc w:val="right"/>
              <w:rPr>
                <w:rFonts w:cs="Times New Roman"/>
                <w:color w:val="000000"/>
                <w:szCs w:val="24"/>
              </w:rPr>
            </w:pPr>
            <w:r w:rsidRPr="00033EE3">
              <w:rPr>
                <w:rFonts w:cs="Times New Roman"/>
                <w:color w:val="000000"/>
                <w:szCs w:val="24"/>
              </w:rPr>
              <w:t>0.23</w:t>
            </w:r>
          </w:p>
        </w:tc>
        <w:tc>
          <w:tcPr>
            <w:tcW w:w="1096" w:type="dxa"/>
            <w:vAlign w:val="bottom"/>
          </w:tcPr>
          <w:p w14:paraId="5A6F64E5" w14:textId="77777777" w:rsidR="000D2DA7" w:rsidRPr="00033EE3" w:rsidRDefault="000D2DA7" w:rsidP="0093463C">
            <w:pPr>
              <w:jc w:val="right"/>
              <w:rPr>
                <w:rFonts w:cs="Times New Roman"/>
                <w:color w:val="000000"/>
                <w:szCs w:val="24"/>
              </w:rPr>
            </w:pPr>
            <w:r w:rsidRPr="00033EE3">
              <w:rPr>
                <w:rFonts w:cs="Times New Roman"/>
                <w:color w:val="000000"/>
                <w:szCs w:val="24"/>
              </w:rPr>
              <w:t>0.13</w:t>
            </w:r>
          </w:p>
        </w:tc>
      </w:tr>
      <w:tr w:rsidR="000D2DA7" w:rsidRPr="002540F4" w14:paraId="776051FD" w14:textId="77777777" w:rsidTr="0093463C">
        <w:trPr>
          <w:jc w:val="center"/>
        </w:trPr>
        <w:tc>
          <w:tcPr>
            <w:tcW w:w="1983" w:type="dxa"/>
            <w:vAlign w:val="bottom"/>
          </w:tcPr>
          <w:p w14:paraId="571E1918" w14:textId="77777777" w:rsidR="000D2DA7" w:rsidRPr="002540F4" w:rsidRDefault="000D2DA7" w:rsidP="0093463C">
            <w:pPr>
              <w:rPr>
                <w:rFonts w:cs="Times New Roman"/>
                <w:color w:val="000000"/>
                <w:szCs w:val="24"/>
              </w:rPr>
            </w:pPr>
            <w:r w:rsidRPr="0028731B">
              <w:rPr>
                <w:rFonts w:cs="Times New Roman"/>
                <w:color w:val="000000"/>
                <w:szCs w:val="24"/>
              </w:rPr>
              <w:t>eCT3w</w:t>
            </w:r>
          </w:p>
        </w:tc>
        <w:tc>
          <w:tcPr>
            <w:tcW w:w="1125" w:type="dxa"/>
            <w:vAlign w:val="bottom"/>
          </w:tcPr>
          <w:p w14:paraId="38B5860F" w14:textId="77777777" w:rsidR="000D2DA7" w:rsidRPr="00033EE3" w:rsidRDefault="000D2DA7" w:rsidP="0093463C">
            <w:pPr>
              <w:jc w:val="right"/>
              <w:rPr>
                <w:rFonts w:cs="Times New Roman"/>
                <w:color w:val="000000"/>
                <w:szCs w:val="24"/>
              </w:rPr>
            </w:pPr>
            <w:r w:rsidRPr="00033EE3">
              <w:rPr>
                <w:rFonts w:cs="Times New Roman"/>
                <w:color w:val="000000"/>
                <w:szCs w:val="24"/>
              </w:rPr>
              <w:t>0.53</w:t>
            </w:r>
          </w:p>
        </w:tc>
        <w:tc>
          <w:tcPr>
            <w:tcW w:w="1183" w:type="dxa"/>
            <w:vAlign w:val="bottom"/>
          </w:tcPr>
          <w:p w14:paraId="26E4CD36" w14:textId="77777777" w:rsidR="000D2DA7" w:rsidRPr="00033EE3" w:rsidRDefault="000D2DA7" w:rsidP="0093463C">
            <w:pPr>
              <w:jc w:val="right"/>
              <w:rPr>
                <w:rFonts w:cs="Times New Roman"/>
                <w:color w:val="000000"/>
                <w:szCs w:val="24"/>
              </w:rPr>
            </w:pPr>
            <w:r w:rsidRPr="00033EE3">
              <w:rPr>
                <w:rFonts w:cs="Times New Roman"/>
                <w:color w:val="000000"/>
                <w:szCs w:val="24"/>
              </w:rPr>
              <w:t>0.03</w:t>
            </w:r>
          </w:p>
        </w:tc>
        <w:tc>
          <w:tcPr>
            <w:tcW w:w="1183" w:type="dxa"/>
            <w:vAlign w:val="bottom"/>
          </w:tcPr>
          <w:p w14:paraId="32A14957" w14:textId="77777777" w:rsidR="000D2DA7" w:rsidRPr="00033EE3" w:rsidRDefault="000D2DA7" w:rsidP="0093463C">
            <w:pPr>
              <w:jc w:val="right"/>
              <w:rPr>
                <w:rFonts w:cs="Times New Roman"/>
                <w:color w:val="000000"/>
                <w:szCs w:val="24"/>
              </w:rPr>
            </w:pPr>
            <w:r w:rsidRPr="00033EE3">
              <w:rPr>
                <w:rFonts w:cs="Times New Roman"/>
                <w:color w:val="000000"/>
                <w:szCs w:val="24"/>
              </w:rPr>
              <w:t>0.10</w:t>
            </w:r>
          </w:p>
        </w:tc>
        <w:tc>
          <w:tcPr>
            <w:tcW w:w="1183" w:type="dxa"/>
            <w:vAlign w:val="bottom"/>
          </w:tcPr>
          <w:p w14:paraId="70875556" w14:textId="77777777" w:rsidR="000D2DA7" w:rsidRPr="00033EE3" w:rsidRDefault="000D2DA7" w:rsidP="0093463C">
            <w:pPr>
              <w:jc w:val="right"/>
              <w:rPr>
                <w:rFonts w:cs="Times New Roman"/>
                <w:color w:val="000000"/>
                <w:szCs w:val="24"/>
              </w:rPr>
            </w:pPr>
            <w:r w:rsidRPr="00033EE3">
              <w:rPr>
                <w:rFonts w:cs="Times New Roman"/>
                <w:color w:val="000000"/>
                <w:szCs w:val="24"/>
              </w:rPr>
              <w:t>0.25</w:t>
            </w:r>
          </w:p>
        </w:tc>
        <w:tc>
          <w:tcPr>
            <w:tcW w:w="1042" w:type="dxa"/>
            <w:vAlign w:val="bottom"/>
          </w:tcPr>
          <w:p w14:paraId="12E1B011" w14:textId="77777777" w:rsidR="000D2DA7" w:rsidRPr="00033EE3" w:rsidRDefault="000D2DA7" w:rsidP="0093463C">
            <w:pPr>
              <w:jc w:val="right"/>
              <w:rPr>
                <w:rFonts w:cs="Times New Roman"/>
                <w:color w:val="000000"/>
                <w:szCs w:val="24"/>
              </w:rPr>
            </w:pPr>
            <w:r w:rsidRPr="00033EE3">
              <w:rPr>
                <w:rFonts w:cs="Times New Roman"/>
                <w:color w:val="000000"/>
                <w:szCs w:val="24"/>
              </w:rPr>
              <w:t>0.23</w:t>
            </w:r>
          </w:p>
        </w:tc>
        <w:tc>
          <w:tcPr>
            <w:tcW w:w="1096" w:type="dxa"/>
            <w:vAlign w:val="bottom"/>
          </w:tcPr>
          <w:p w14:paraId="772C3E56" w14:textId="77777777" w:rsidR="000D2DA7" w:rsidRPr="00033EE3" w:rsidRDefault="000D2DA7" w:rsidP="0093463C">
            <w:pPr>
              <w:jc w:val="right"/>
              <w:rPr>
                <w:rFonts w:cs="Times New Roman"/>
                <w:color w:val="000000"/>
                <w:szCs w:val="24"/>
              </w:rPr>
            </w:pPr>
            <w:r w:rsidRPr="00033EE3">
              <w:rPr>
                <w:rFonts w:cs="Times New Roman"/>
                <w:color w:val="000000"/>
                <w:szCs w:val="24"/>
              </w:rPr>
              <w:t>0.13</w:t>
            </w:r>
          </w:p>
        </w:tc>
      </w:tr>
      <w:tr w:rsidR="000D2DA7" w:rsidRPr="002540F4" w14:paraId="18E66867" w14:textId="77777777" w:rsidTr="0093463C">
        <w:trPr>
          <w:jc w:val="center"/>
        </w:trPr>
        <w:tc>
          <w:tcPr>
            <w:tcW w:w="1983" w:type="dxa"/>
            <w:vAlign w:val="bottom"/>
          </w:tcPr>
          <w:p w14:paraId="453654B7" w14:textId="77777777" w:rsidR="000D2DA7" w:rsidRPr="002540F4" w:rsidRDefault="000D2DA7" w:rsidP="0093463C">
            <w:pPr>
              <w:rPr>
                <w:rFonts w:cs="Times New Roman"/>
                <w:color w:val="000000"/>
                <w:szCs w:val="24"/>
              </w:rPr>
            </w:pPr>
            <w:r w:rsidRPr="0028731B">
              <w:rPr>
                <w:rFonts w:cs="Times New Roman"/>
                <w:noProof/>
                <w:color w:val="000000"/>
                <w:szCs w:val="24"/>
              </w:rPr>
              <w:t>eCT4</w:t>
            </w:r>
            <w:r>
              <w:rPr>
                <w:rFonts w:cs="Times New Roman"/>
                <w:noProof/>
                <w:color w:val="000000"/>
                <w:szCs w:val="24"/>
              </w:rPr>
              <w:t>nw</w:t>
            </w:r>
          </w:p>
        </w:tc>
        <w:tc>
          <w:tcPr>
            <w:tcW w:w="1125" w:type="dxa"/>
            <w:vAlign w:val="bottom"/>
          </w:tcPr>
          <w:p w14:paraId="505CC96B"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0.93</w:t>
            </w:r>
          </w:p>
        </w:tc>
        <w:tc>
          <w:tcPr>
            <w:tcW w:w="1183" w:type="dxa"/>
            <w:vAlign w:val="bottom"/>
          </w:tcPr>
          <w:p w14:paraId="12A7FF04"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0.95</w:t>
            </w:r>
          </w:p>
        </w:tc>
        <w:tc>
          <w:tcPr>
            <w:tcW w:w="1183" w:type="dxa"/>
            <w:vAlign w:val="bottom"/>
          </w:tcPr>
          <w:p w14:paraId="51EEFA91"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0.95</w:t>
            </w:r>
          </w:p>
        </w:tc>
        <w:tc>
          <w:tcPr>
            <w:tcW w:w="1183" w:type="dxa"/>
            <w:vAlign w:val="bottom"/>
          </w:tcPr>
          <w:p w14:paraId="580F7CC4"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0.95</w:t>
            </w:r>
          </w:p>
        </w:tc>
        <w:tc>
          <w:tcPr>
            <w:tcW w:w="1042" w:type="dxa"/>
            <w:vAlign w:val="bottom"/>
          </w:tcPr>
          <w:p w14:paraId="65326137"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0.94</w:t>
            </w:r>
          </w:p>
        </w:tc>
        <w:tc>
          <w:tcPr>
            <w:tcW w:w="1096" w:type="dxa"/>
            <w:vAlign w:val="bottom"/>
          </w:tcPr>
          <w:p w14:paraId="58C8580A"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0.95</w:t>
            </w:r>
          </w:p>
        </w:tc>
      </w:tr>
      <w:tr w:rsidR="000D2DA7" w:rsidRPr="002540F4" w14:paraId="04BDC7A9" w14:textId="77777777" w:rsidTr="0093463C">
        <w:trPr>
          <w:jc w:val="center"/>
        </w:trPr>
        <w:tc>
          <w:tcPr>
            <w:tcW w:w="1983" w:type="dxa"/>
            <w:vAlign w:val="bottom"/>
          </w:tcPr>
          <w:p w14:paraId="5A3FF90E"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eCTw</w:t>
            </w:r>
            <w:proofErr w:type="spellEnd"/>
          </w:p>
        </w:tc>
        <w:tc>
          <w:tcPr>
            <w:tcW w:w="1125" w:type="dxa"/>
            <w:vAlign w:val="bottom"/>
          </w:tcPr>
          <w:p w14:paraId="63426C6B" w14:textId="77777777" w:rsidR="000D2DA7" w:rsidRPr="00033EE3" w:rsidRDefault="000D2DA7" w:rsidP="0093463C">
            <w:pPr>
              <w:jc w:val="right"/>
              <w:rPr>
                <w:rFonts w:cs="Times New Roman"/>
                <w:color w:val="000000"/>
                <w:szCs w:val="24"/>
              </w:rPr>
            </w:pPr>
            <w:r w:rsidRPr="00033EE3">
              <w:rPr>
                <w:rFonts w:cs="Times New Roman"/>
                <w:color w:val="000000"/>
                <w:szCs w:val="24"/>
              </w:rPr>
              <w:t>0.85</w:t>
            </w:r>
          </w:p>
        </w:tc>
        <w:tc>
          <w:tcPr>
            <w:tcW w:w="1183" w:type="dxa"/>
            <w:vAlign w:val="bottom"/>
          </w:tcPr>
          <w:p w14:paraId="06463904" w14:textId="77777777" w:rsidR="000D2DA7" w:rsidRPr="00033EE3" w:rsidRDefault="000D2DA7" w:rsidP="0093463C">
            <w:pPr>
              <w:jc w:val="right"/>
              <w:rPr>
                <w:rFonts w:cs="Times New Roman"/>
                <w:color w:val="000000"/>
                <w:szCs w:val="24"/>
              </w:rPr>
            </w:pPr>
            <w:r w:rsidRPr="00033EE3">
              <w:rPr>
                <w:rFonts w:cs="Times New Roman"/>
                <w:color w:val="000000"/>
                <w:szCs w:val="24"/>
              </w:rPr>
              <w:t>0.82</w:t>
            </w:r>
          </w:p>
        </w:tc>
        <w:tc>
          <w:tcPr>
            <w:tcW w:w="1183" w:type="dxa"/>
            <w:vAlign w:val="bottom"/>
          </w:tcPr>
          <w:p w14:paraId="4F05F065" w14:textId="77777777" w:rsidR="000D2DA7" w:rsidRPr="00033EE3" w:rsidRDefault="000D2DA7" w:rsidP="0093463C">
            <w:pPr>
              <w:jc w:val="right"/>
              <w:rPr>
                <w:rFonts w:cs="Times New Roman"/>
                <w:color w:val="000000"/>
                <w:szCs w:val="24"/>
              </w:rPr>
            </w:pPr>
            <w:r w:rsidRPr="00033EE3">
              <w:rPr>
                <w:rFonts w:cs="Times New Roman"/>
                <w:color w:val="000000"/>
                <w:szCs w:val="24"/>
              </w:rPr>
              <w:t>0.85</w:t>
            </w:r>
          </w:p>
        </w:tc>
        <w:tc>
          <w:tcPr>
            <w:tcW w:w="1183" w:type="dxa"/>
            <w:vAlign w:val="bottom"/>
          </w:tcPr>
          <w:p w14:paraId="31E43765" w14:textId="77777777" w:rsidR="000D2DA7" w:rsidRPr="00033EE3" w:rsidRDefault="000D2DA7" w:rsidP="0093463C">
            <w:pPr>
              <w:jc w:val="right"/>
              <w:rPr>
                <w:rFonts w:cs="Times New Roman"/>
                <w:color w:val="000000"/>
                <w:szCs w:val="24"/>
              </w:rPr>
            </w:pPr>
            <w:r w:rsidRPr="00033EE3">
              <w:rPr>
                <w:rFonts w:cs="Times New Roman"/>
                <w:color w:val="000000"/>
                <w:szCs w:val="24"/>
              </w:rPr>
              <w:t>0.85</w:t>
            </w:r>
          </w:p>
        </w:tc>
        <w:tc>
          <w:tcPr>
            <w:tcW w:w="1042" w:type="dxa"/>
            <w:vAlign w:val="bottom"/>
          </w:tcPr>
          <w:p w14:paraId="1B2DFC54"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c>
          <w:tcPr>
            <w:tcW w:w="1096" w:type="dxa"/>
            <w:vAlign w:val="bottom"/>
          </w:tcPr>
          <w:p w14:paraId="4E35E5CD"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r>
      <w:tr w:rsidR="000D2DA7" w:rsidRPr="002540F4" w14:paraId="4D9E2F12" w14:textId="77777777" w:rsidTr="0093463C">
        <w:trPr>
          <w:jc w:val="center"/>
        </w:trPr>
        <w:tc>
          <w:tcPr>
            <w:tcW w:w="1983" w:type="dxa"/>
            <w:vAlign w:val="bottom"/>
          </w:tcPr>
          <w:p w14:paraId="7FA15E3B" w14:textId="77777777" w:rsidR="000D2DA7" w:rsidRPr="002540F4" w:rsidRDefault="000D2DA7" w:rsidP="0093463C">
            <w:pPr>
              <w:rPr>
                <w:rFonts w:cs="Times New Roman"/>
                <w:color w:val="000000"/>
                <w:szCs w:val="24"/>
              </w:rPr>
            </w:pPr>
            <w:r w:rsidRPr="0028731B">
              <w:rPr>
                <w:rFonts w:cs="Times New Roman"/>
                <w:noProof/>
                <w:color w:val="000000"/>
                <w:szCs w:val="24"/>
              </w:rPr>
              <w:t>eFai</w:t>
            </w:r>
            <w:r>
              <w:rPr>
                <w:rFonts w:cs="Times New Roman"/>
                <w:noProof/>
                <w:color w:val="000000"/>
                <w:szCs w:val="24"/>
              </w:rPr>
              <w:t>nw</w:t>
            </w:r>
          </w:p>
        </w:tc>
        <w:tc>
          <w:tcPr>
            <w:tcW w:w="1125" w:type="dxa"/>
            <w:vAlign w:val="bottom"/>
          </w:tcPr>
          <w:p w14:paraId="6CA8F458" w14:textId="77777777" w:rsidR="000D2DA7" w:rsidRPr="009B71D6" w:rsidRDefault="000D2DA7" w:rsidP="0093463C">
            <w:pPr>
              <w:jc w:val="right"/>
              <w:rPr>
                <w:rFonts w:cs="Times New Roman"/>
                <w:b/>
                <w:color w:val="000000"/>
                <w:szCs w:val="24"/>
              </w:rPr>
            </w:pPr>
            <w:r w:rsidRPr="009B71D6">
              <w:rPr>
                <w:rFonts w:cs="Times New Roman"/>
                <w:b/>
                <w:color w:val="000000"/>
                <w:szCs w:val="24"/>
                <w:highlight w:val="green"/>
              </w:rPr>
              <w:t>1.00</w:t>
            </w:r>
          </w:p>
        </w:tc>
        <w:tc>
          <w:tcPr>
            <w:tcW w:w="1183" w:type="dxa"/>
            <w:vAlign w:val="bottom"/>
          </w:tcPr>
          <w:p w14:paraId="28B2B800" w14:textId="77777777" w:rsidR="000D2DA7" w:rsidRPr="00033EE3" w:rsidRDefault="000D2DA7" w:rsidP="0093463C">
            <w:pPr>
              <w:jc w:val="right"/>
              <w:rPr>
                <w:rFonts w:cs="Times New Roman"/>
                <w:color w:val="000000"/>
                <w:szCs w:val="24"/>
              </w:rPr>
            </w:pPr>
            <w:r w:rsidRPr="00033EE3">
              <w:rPr>
                <w:rFonts w:cs="Times New Roman"/>
                <w:color w:val="000000"/>
                <w:szCs w:val="24"/>
              </w:rPr>
              <w:t>0.60</w:t>
            </w:r>
          </w:p>
        </w:tc>
        <w:tc>
          <w:tcPr>
            <w:tcW w:w="1183" w:type="dxa"/>
            <w:vAlign w:val="bottom"/>
          </w:tcPr>
          <w:p w14:paraId="6B499E5B" w14:textId="77777777" w:rsidR="000D2DA7" w:rsidRPr="00033EE3" w:rsidRDefault="000D2DA7" w:rsidP="0093463C">
            <w:pPr>
              <w:jc w:val="right"/>
              <w:rPr>
                <w:rFonts w:cs="Times New Roman"/>
                <w:color w:val="000000"/>
                <w:szCs w:val="24"/>
              </w:rPr>
            </w:pPr>
            <w:r w:rsidRPr="00033EE3">
              <w:rPr>
                <w:rFonts w:cs="Times New Roman"/>
                <w:color w:val="000000"/>
                <w:szCs w:val="24"/>
              </w:rPr>
              <w:t>0.37</w:t>
            </w:r>
          </w:p>
        </w:tc>
        <w:tc>
          <w:tcPr>
            <w:tcW w:w="1183" w:type="dxa"/>
            <w:vAlign w:val="bottom"/>
          </w:tcPr>
          <w:p w14:paraId="024CF868" w14:textId="77777777" w:rsidR="000D2DA7" w:rsidRPr="00033EE3" w:rsidRDefault="000D2DA7" w:rsidP="0093463C">
            <w:pPr>
              <w:jc w:val="right"/>
              <w:rPr>
                <w:rFonts w:cs="Times New Roman"/>
                <w:color w:val="000000"/>
                <w:szCs w:val="24"/>
              </w:rPr>
            </w:pPr>
            <w:r w:rsidRPr="00033EE3">
              <w:rPr>
                <w:rFonts w:cs="Times New Roman"/>
                <w:color w:val="000000"/>
                <w:szCs w:val="24"/>
              </w:rPr>
              <w:t>0.29</w:t>
            </w:r>
          </w:p>
        </w:tc>
        <w:tc>
          <w:tcPr>
            <w:tcW w:w="1042" w:type="dxa"/>
            <w:vAlign w:val="bottom"/>
          </w:tcPr>
          <w:p w14:paraId="5DE25E42" w14:textId="77777777" w:rsidR="000D2DA7" w:rsidRPr="00033EE3" w:rsidRDefault="000D2DA7" w:rsidP="0093463C">
            <w:pPr>
              <w:jc w:val="right"/>
              <w:rPr>
                <w:rFonts w:cs="Times New Roman"/>
                <w:color w:val="000000"/>
                <w:szCs w:val="24"/>
              </w:rPr>
            </w:pPr>
            <w:r w:rsidRPr="00033EE3">
              <w:rPr>
                <w:rFonts w:cs="Times New Roman"/>
                <w:color w:val="000000"/>
                <w:szCs w:val="24"/>
              </w:rPr>
              <w:t>0.56</w:t>
            </w:r>
          </w:p>
        </w:tc>
        <w:tc>
          <w:tcPr>
            <w:tcW w:w="1096" w:type="dxa"/>
            <w:vAlign w:val="bottom"/>
          </w:tcPr>
          <w:p w14:paraId="5046F7D3" w14:textId="77777777" w:rsidR="000D2DA7" w:rsidRPr="00033EE3" w:rsidRDefault="000D2DA7" w:rsidP="0093463C">
            <w:pPr>
              <w:jc w:val="right"/>
              <w:rPr>
                <w:rFonts w:cs="Times New Roman"/>
                <w:color w:val="000000"/>
                <w:szCs w:val="24"/>
              </w:rPr>
            </w:pPr>
            <w:r w:rsidRPr="00033EE3">
              <w:rPr>
                <w:rFonts w:cs="Times New Roman"/>
                <w:color w:val="000000"/>
                <w:szCs w:val="24"/>
              </w:rPr>
              <w:t>0.42</w:t>
            </w:r>
          </w:p>
        </w:tc>
      </w:tr>
      <w:tr w:rsidR="000D2DA7" w:rsidRPr="002540F4" w14:paraId="45608098" w14:textId="77777777" w:rsidTr="0093463C">
        <w:trPr>
          <w:jc w:val="center"/>
        </w:trPr>
        <w:tc>
          <w:tcPr>
            <w:tcW w:w="1983" w:type="dxa"/>
            <w:vAlign w:val="bottom"/>
          </w:tcPr>
          <w:p w14:paraId="4880A213"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eFaiw</w:t>
            </w:r>
            <w:proofErr w:type="spellEnd"/>
          </w:p>
        </w:tc>
        <w:tc>
          <w:tcPr>
            <w:tcW w:w="1125" w:type="dxa"/>
            <w:vAlign w:val="bottom"/>
          </w:tcPr>
          <w:p w14:paraId="09D69942" w14:textId="77777777" w:rsidR="000D2DA7" w:rsidRPr="009B71D6" w:rsidRDefault="000D2DA7" w:rsidP="0093463C">
            <w:pPr>
              <w:jc w:val="right"/>
              <w:rPr>
                <w:rFonts w:cs="Times New Roman"/>
                <w:b/>
                <w:color w:val="000000"/>
                <w:szCs w:val="24"/>
              </w:rPr>
            </w:pPr>
            <w:r w:rsidRPr="009B71D6">
              <w:rPr>
                <w:rFonts w:cs="Times New Roman"/>
                <w:b/>
                <w:color w:val="000000"/>
                <w:szCs w:val="24"/>
                <w:highlight w:val="green"/>
              </w:rPr>
              <w:t>0.99</w:t>
            </w:r>
          </w:p>
        </w:tc>
        <w:tc>
          <w:tcPr>
            <w:tcW w:w="1183" w:type="dxa"/>
            <w:vAlign w:val="bottom"/>
          </w:tcPr>
          <w:p w14:paraId="08C2311A" w14:textId="77777777" w:rsidR="000D2DA7" w:rsidRPr="00033EE3" w:rsidRDefault="000D2DA7" w:rsidP="0093463C">
            <w:pPr>
              <w:jc w:val="right"/>
              <w:rPr>
                <w:rFonts w:cs="Times New Roman"/>
                <w:color w:val="000000"/>
                <w:szCs w:val="24"/>
              </w:rPr>
            </w:pPr>
            <w:r w:rsidRPr="00033EE3">
              <w:rPr>
                <w:rFonts w:cs="Times New Roman"/>
                <w:color w:val="000000"/>
                <w:szCs w:val="24"/>
              </w:rPr>
              <w:t>0.37</w:t>
            </w:r>
          </w:p>
        </w:tc>
        <w:tc>
          <w:tcPr>
            <w:tcW w:w="1183" w:type="dxa"/>
            <w:vAlign w:val="bottom"/>
          </w:tcPr>
          <w:p w14:paraId="1CE267CC" w14:textId="77777777" w:rsidR="000D2DA7" w:rsidRPr="00033EE3" w:rsidRDefault="000D2DA7" w:rsidP="0093463C">
            <w:pPr>
              <w:jc w:val="right"/>
              <w:rPr>
                <w:rFonts w:cs="Times New Roman"/>
                <w:color w:val="000000"/>
                <w:szCs w:val="24"/>
              </w:rPr>
            </w:pPr>
            <w:r w:rsidRPr="00033EE3">
              <w:rPr>
                <w:rFonts w:cs="Times New Roman"/>
                <w:color w:val="000000"/>
                <w:szCs w:val="24"/>
              </w:rPr>
              <w:t>0.31</w:t>
            </w:r>
          </w:p>
        </w:tc>
        <w:tc>
          <w:tcPr>
            <w:tcW w:w="1183" w:type="dxa"/>
            <w:vAlign w:val="bottom"/>
          </w:tcPr>
          <w:p w14:paraId="34B4BD2D" w14:textId="77777777" w:rsidR="000D2DA7" w:rsidRPr="00033EE3" w:rsidRDefault="000D2DA7" w:rsidP="0093463C">
            <w:pPr>
              <w:jc w:val="right"/>
              <w:rPr>
                <w:rFonts w:cs="Times New Roman"/>
                <w:color w:val="000000"/>
                <w:szCs w:val="24"/>
              </w:rPr>
            </w:pPr>
            <w:r w:rsidRPr="00033EE3">
              <w:rPr>
                <w:rFonts w:cs="Times New Roman"/>
                <w:color w:val="000000"/>
                <w:szCs w:val="24"/>
              </w:rPr>
              <w:t>0.29</w:t>
            </w:r>
          </w:p>
        </w:tc>
        <w:tc>
          <w:tcPr>
            <w:tcW w:w="1042" w:type="dxa"/>
            <w:vAlign w:val="bottom"/>
          </w:tcPr>
          <w:p w14:paraId="14CA2671" w14:textId="77777777" w:rsidR="000D2DA7" w:rsidRPr="00033EE3" w:rsidRDefault="000D2DA7" w:rsidP="0093463C">
            <w:pPr>
              <w:jc w:val="right"/>
              <w:rPr>
                <w:rFonts w:cs="Times New Roman"/>
                <w:color w:val="000000"/>
                <w:szCs w:val="24"/>
              </w:rPr>
            </w:pPr>
            <w:r w:rsidRPr="00033EE3">
              <w:rPr>
                <w:rFonts w:cs="Times New Roman"/>
                <w:color w:val="000000"/>
                <w:szCs w:val="24"/>
              </w:rPr>
              <w:t>0.49</w:t>
            </w:r>
          </w:p>
        </w:tc>
        <w:tc>
          <w:tcPr>
            <w:tcW w:w="1096" w:type="dxa"/>
            <w:vAlign w:val="bottom"/>
          </w:tcPr>
          <w:p w14:paraId="2A316E48" w14:textId="77777777" w:rsidR="000D2DA7" w:rsidRPr="00033EE3" w:rsidRDefault="000D2DA7" w:rsidP="0093463C">
            <w:pPr>
              <w:jc w:val="right"/>
              <w:rPr>
                <w:rFonts w:cs="Times New Roman"/>
                <w:color w:val="000000"/>
                <w:szCs w:val="24"/>
              </w:rPr>
            </w:pPr>
            <w:r w:rsidRPr="00033EE3">
              <w:rPr>
                <w:rFonts w:cs="Times New Roman"/>
                <w:color w:val="000000"/>
                <w:szCs w:val="24"/>
              </w:rPr>
              <w:t>0.32</w:t>
            </w:r>
          </w:p>
        </w:tc>
      </w:tr>
      <w:tr w:rsidR="000D2DA7" w:rsidRPr="002540F4" w14:paraId="4370C7FF" w14:textId="77777777" w:rsidTr="0093463C">
        <w:trPr>
          <w:jc w:val="center"/>
        </w:trPr>
        <w:tc>
          <w:tcPr>
            <w:tcW w:w="1983" w:type="dxa"/>
            <w:vAlign w:val="bottom"/>
          </w:tcPr>
          <w:p w14:paraId="22322927" w14:textId="77777777" w:rsidR="000D2DA7" w:rsidRPr="002540F4" w:rsidRDefault="000D2DA7" w:rsidP="0093463C">
            <w:pPr>
              <w:rPr>
                <w:rFonts w:cs="Times New Roman"/>
                <w:color w:val="000000"/>
                <w:szCs w:val="24"/>
              </w:rPr>
            </w:pPr>
            <w:r w:rsidRPr="0028731B">
              <w:rPr>
                <w:rFonts w:cs="Times New Roman"/>
                <w:noProof/>
                <w:color w:val="000000"/>
                <w:szCs w:val="24"/>
              </w:rPr>
              <w:t>eGK</w:t>
            </w:r>
            <w:r>
              <w:rPr>
                <w:rFonts w:cs="Times New Roman"/>
                <w:noProof/>
                <w:color w:val="000000"/>
                <w:szCs w:val="24"/>
              </w:rPr>
              <w:t>nw</w:t>
            </w:r>
          </w:p>
        </w:tc>
        <w:tc>
          <w:tcPr>
            <w:tcW w:w="1125" w:type="dxa"/>
            <w:vAlign w:val="bottom"/>
          </w:tcPr>
          <w:p w14:paraId="79618027" w14:textId="77777777" w:rsidR="000D2DA7" w:rsidRPr="00033EE3" w:rsidRDefault="000D2DA7" w:rsidP="0093463C">
            <w:pPr>
              <w:jc w:val="right"/>
              <w:rPr>
                <w:rFonts w:cs="Times New Roman"/>
                <w:color w:val="000000"/>
                <w:szCs w:val="24"/>
              </w:rPr>
            </w:pPr>
            <w:r w:rsidRPr="00033EE3">
              <w:rPr>
                <w:rFonts w:cs="Times New Roman"/>
                <w:color w:val="000000"/>
                <w:szCs w:val="24"/>
              </w:rPr>
              <w:t>0.14</w:t>
            </w:r>
          </w:p>
        </w:tc>
        <w:tc>
          <w:tcPr>
            <w:tcW w:w="1183" w:type="dxa"/>
            <w:vAlign w:val="bottom"/>
          </w:tcPr>
          <w:p w14:paraId="2C7E40D8" w14:textId="77777777" w:rsidR="000D2DA7" w:rsidRPr="00033EE3" w:rsidRDefault="000D2DA7" w:rsidP="0093463C">
            <w:pPr>
              <w:jc w:val="right"/>
              <w:rPr>
                <w:rFonts w:cs="Times New Roman"/>
                <w:color w:val="000000"/>
                <w:szCs w:val="24"/>
              </w:rPr>
            </w:pPr>
            <w:r w:rsidRPr="00033EE3">
              <w:rPr>
                <w:rFonts w:cs="Times New Roman"/>
                <w:color w:val="000000"/>
                <w:szCs w:val="24"/>
              </w:rPr>
              <w:t>0.12</w:t>
            </w:r>
          </w:p>
        </w:tc>
        <w:tc>
          <w:tcPr>
            <w:tcW w:w="1183" w:type="dxa"/>
            <w:vAlign w:val="bottom"/>
          </w:tcPr>
          <w:p w14:paraId="028A6EDF" w14:textId="77777777" w:rsidR="000D2DA7" w:rsidRPr="00033EE3" w:rsidRDefault="000D2DA7" w:rsidP="0093463C">
            <w:pPr>
              <w:jc w:val="right"/>
              <w:rPr>
                <w:rFonts w:cs="Times New Roman"/>
                <w:color w:val="000000"/>
                <w:szCs w:val="24"/>
              </w:rPr>
            </w:pPr>
            <w:r w:rsidRPr="00033EE3">
              <w:rPr>
                <w:rFonts w:cs="Times New Roman"/>
                <w:color w:val="000000"/>
                <w:szCs w:val="24"/>
              </w:rPr>
              <w:t>0.12</w:t>
            </w:r>
          </w:p>
        </w:tc>
        <w:tc>
          <w:tcPr>
            <w:tcW w:w="1183" w:type="dxa"/>
            <w:vAlign w:val="bottom"/>
          </w:tcPr>
          <w:p w14:paraId="13CC10AB" w14:textId="77777777" w:rsidR="000D2DA7" w:rsidRPr="00033EE3" w:rsidRDefault="000D2DA7" w:rsidP="0093463C">
            <w:pPr>
              <w:jc w:val="right"/>
              <w:rPr>
                <w:rFonts w:cs="Times New Roman"/>
                <w:color w:val="000000"/>
                <w:szCs w:val="24"/>
              </w:rPr>
            </w:pPr>
            <w:r w:rsidRPr="00033EE3">
              <w:rPr>
                <w:rFonts w:cs="Times New Roman"/>
                <w:color w:val="000000"/>
                <w:szCs w:val="24"/>
              </w:rPr>
              <w:t>0.11</w:t>
            </w:r>
          </w:p>
        </w:tc>
        <w:tc>
          <w:tcPr>
            <w:tcW w:w="1042" w:type="dxa"/>
            <w:vAlign w:val="bottom"/>
          </w:tcPr>
          <w:p w14:paraId="16A837AF" w14:textId="77777777" w:rsidR="000D2DA7" w:rsidRPr="00033EE3" w:rsidRDefault="000D2DA7" w:rsidP="0093463C">
            <w:pPr>
              <w:jc w:val="right"/>
              <w:rPr>
                <w:rFonts w:cs="Times New Roman"/>
                <w:color w:val="000000"/>
                <w:szCs w:val="24"/>
              </w:rPr>
            </w:pPr>
            <w:r w:rsidRPr="00033EE3">
              <w:rPr>
                <w:rFonts w:cs="Times New Roman"/>
                <w:color w:val="000000"/>
                <w:szCs w:val="24"/>
              </w:rPr>
              <w:t>0.12</w:t>
            </w:r>
          </w:p>
        </w:tc>
        <w:tc>
          <w:tcPr>
            <w:tcW w:w="1096" w:type="dxa"/>
            <w:vAlign w:val="bottom"/>
          </w:tcPr>
          <w:p w14:paraId="4E6CEA99" w14:textId="77777777" w:rsidR="000D2DA7" w:rsidRPr="00033EE3" w:rsidRDefault="000D2DA7" w:rsidP="0093463C">
            <w:pPr>
              <w:jc w:val="right"/>
              <w:rPr>
                <w:rFonts w:cs="Times New Roman"/>
                <w:color w:val="000000"/>
                <w:szCs w:val="24"/>
              </w:rPr>
            </w:pPr>
            <w:r w:rsidRPr="00033EE3">
              <w:rPr>
                <w:rFonts w:cs="Times New Roman"/>
                <w:color w:val="000000"/>
                <w:szCs w:val="24"/>
              </w:rPr>
              <w:t>0.11</w:t>
            </w:r>
          </w:p>
        </w:tc>
      </w:tr>
      <w:tr w:rsidR="000D2DA7" w:rsidRPr="002540F4" w14:paraId="4D938343" w14:textId="77777777" w:rsidTr="0093463C">
        <w:trPr>
          <w:jc w:val="center"/>
        </w:trPr>
        <w:tc>
          <w:tcPr>
            <w:tcW w:w="1983" w:type="dxa"/>
            <w:vAlign w:val="bottom"/>
          </w:tcPr>
          <w:p w14:paraId="58B5685D"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eGKw</w:t>
            </w:r>
            <w:proofErr w:type="spellEnd"/>
          </w:p>
        </w:tc>
        <w:tc>
          <w:tcPr>
            <w:tcW w:w="1125" w:type="dxa"/>
            <w:vAlign w:val="bottom"/>
          </w:tcPr>
          <w:p w14:paraId="427192C0" w14:textId="77777777" w:rsidR="000D2DA7" w:rsidRPr="00033EE3" w:rsidRDefault="000D2DA7" w:rsidP="0093463C">
            <w:pPr>
              <w:jc w:val="right"/>
              <w:rPr>
                <w:rFonts w:cs="Times New Roman"/>
                <w:color w:val="000000"/>
                <w:szCs w:val="24"/>
              </w:rPr>
            </w:pPr>
            <w:r w:rsidRPr="00033EE3">
              <w:rPr>
                <w:rFonts w:cs="Times New Roman"/>
                <w:color w:val="000000"/>
                <w:szCs w:val="24"/>
              </w:rPr>
              <w:t>0.13</w:t>
            </w:r>
          </w:p>
        </w:tc>
        <w:tc>
          <w:tcPr>
            <w:tcW w:w="1183" w:type="dxa"/>
            <w:vAlign w:val="bottom"/>
          </w:tcPr>
          <w:p w14:paraId="1A1796DC" w14:textId="77777777" w:rsidR="000D2DA7" w:rsidRPr="00033EE3" w:rsidRDefault="000D2DA7" w:rsidP="0093463C">
            <w:pPr>
              <w:jc w:val="right"/>
              <w:rPr>
                <w:rFonts w:cs="Times New Roman"/>
                <w:color w:val="000000"/>
                <w:szCs w:val="24"/>
              </w:rPr>
            </w:pPr>
            <w:r w:rsidRPr="00033EE3">
              <w:rPr>
                <w:rFonts w:cs="Times New Roman"/>
                <w:color w:val="000000"/>
                <w:szCs w:val="24"/>
              </w:rPr>
              <w:t>0.18</w:t>
            </w:r>
          </w:p>
        </w:tc>
        <w:tc>
          <w:tcPr>
            <w:tcW w:w="1183" w:type="dxa"/>
            <w:vAlign w:val="bottom"/>
          </w:tcPr>
          <w:p w14:paraId="160337DD" w14:textId="77777777" w:rsidR="000D2DA7" w:rsidRPr="00033EE3" w:rsidRDefault="000D2DA7" w:rsidP="0093463C">
            <w:pPr>
              <w:jc w:val="right"/>
              <w:rPr>
                <w:rFonts w:cs="Times New Roman"/>
                <w:color w:val="000000"/>
                <w:szCs w:val="24"/>
              </w:rPr>
            </w:pPr>
            <w:r w:rsidRPr="00033EE3">
              <w:rPr>
                <w:rFonts w:cs="Times New Roman"/>
                <w:color w:val="000000"/>
                <w:szCs w:val="24"/>
              </w:rPr>
              <w:t>0.15</w:t>
            </w:r>
          </w:p>
        </w:tc>
        <w:tc>
          <w:tcPr>
            <w:tcW w:w="1183" w:type="dxa"/>
            <w:vAlign w:val="bottom"/>
          </w:tcPr>
          <w:p w14:paraId="1482C6C5" w14:textId="77777777" w:rsidR="000D2DA7" w:rsidRPr="00033EE3" w:rsidRDefault="000D2DA7" w:rsidP="0093463C">
            <w:pPr>
              <w:jc w:val="right"/>
              <w:rPr>
                <w:rFonts w:cs="Times New Roman"/>
                <w:color w:val="000000"/>
                <w:szCs w:val="24"/>
              </w:rPr>
            </w:pPr>
            <w:r w:rsidRPr="00033EE3">
              <w:rPr>
                <w:rFonts w:cs="Times New Roman"/>
                <w:color w:val="000000"/>
                <w:szCs w:val="24"/>
              </w:rPr>
              <w:t>0.13</w:t>
            </w:r>
          </w:p>
        </w:tc>
        <w:tc>
          <w:tcPr>
            <w:tcW w:w="1042" w:type="dxa"/>
            <w:vAlign w:val="bottom"/>
          </w:tcPr>
          <w:p w14:paraId="781030DB" w14:textId="77777777" w:rsidR="000D2DA7" w:rsidRPr="00033EE3" w:rsidRDefault="000D2DA7" w:rsidP="0093463C">
            <w:pPr>
              <w:jc w:val="right"/>
              <w:rPr>
                <w:rFonts w:cs="Times New Roman"/>
                <w:color w:val="000000"/>
                <w:szCs w:val="24"/>
              </w:rPr>
            </w:pPr>
            <w:r w:rsidRPr="00033EE3">
              <w:rPr>
                <w:rFonts w:cs="Times New Roman"/>
                <w:color w:val="000000"/>
                <w:szCs w:val="24"/>
              </w:rPr>
              <w:t>0.15</w:t>
            </w:r>
          </w:p>
        </w:tc>
        <w:tc>
          <w:tcPr>
            <w:tcW w:w="1096" w:type="dxa"/>
            <w:vAlign w:val="bottom"/>
          </w:tcPr>
          <w:p w14:paraId="202F31BB" w14:textId="77777777" w:rsidR="000D2DA7" w:rsidRPr="00033EE3" w:rsidRDefault="000D2DA7" w:rsidP="0093463C">
            <w:pPr>
              <w:jc w:val="right"/>
              <w:rPr>
                <w:rFonts w:cs="Times New Roman"/>
                <w:color w:val="000000"/>
                <w:szCs w:val="24"/>
              </w:rPr>
            </w:pPr>
            <w:r w:rsidRPr="00033EE3">
              <w:rPr>
                <w:rFonts w:cs="Times New Roman"/>
                <w:color w:val="000000"/>
                <w:szCs w:val="24"/>
              </w:rPr>
              <w:t>0.16</w:t>
            </w:r>
          </w:p>
        </w:tc>
      </w:tr>
      <w:tr w:rsidR="000D2DA7" w:rsidRPr="002540F4" w14:paraId="237E311A" w14:textId="77777777" w:rsidTr="0093463C">
        <w:trPr>
          <w:jc w:val="center"/>
        </w:trPr>
        <w:tc>
          <w:tcPr>
            <w:tcW w:w="1983" w:type="dxa"/>
            <w:vAlign w:val="bottom"/>
          </w:tcPr>
          <w:p w14:paraId="2F1F8140" w14:textId="77777777" w:rsidR="000D2DA7" w:rsidRPr="002540F4" w:rsidRDefault="000D2DA7" w:rsidP="0093463C">
            <w:pPr>
              <w:rPr>
                <w:rFonts w:cs="Times New Roman"/>
                <w:color w:val="000000"/>
                <w:szCs w:val="24"/>
              </w:rPr>
            </w:pPr>
            <w:r w:rsidRPr="0028731B">
              <w:rPr>
                <w:rFonts w:cs="Times New Roman"/>
                <w:noProof/>
                <w:color w:val="000000"/>
                <w:szCs w:val="24"/>
              </w:rPr>
              <w:t>eGle</w:t>
            </w:r>
            <w:r>
              <w:rPr>
                <w:rFonts w:cs="Times New Roman"/>
                <w:noProof/>
                <w:color w:val="000000"/>
                <w:szCs w:val="24"/>
              </w:rPr>
              <w:t>nw</w:t>
            </w:r>
          </w:p>
        </w:tc>
        <w:tc>
          <w:tcPr>
            <w:tcW w:w="1125" w:type="dxa"/>
            <w:vAlign w:val="bottom"/>
          </w:tcPr>
          <w:p w14:paraId="66AE3AE8" w14:textId="77777777" w:rsidR="000D2DA7" w:rsidRPr="00033EE3" w:rsidRDefault="000D2DA7" w:rsidP="0093463C">
            <w:pPr>
              <w:jc w:val="right"/>
              <w:rPr>
                <w:rFonts w:cs="Times New Roman"/>
                <w:color w:val="000000"/>
                <w:szCs w:val="24"/>
              </w:rPr>
            </w:pPr>
            <w:r w:rsidRPr="00033EE3">
              <w:rPr>
                <w:rFonts w:cs="Times New Roman"/>
                <w:color w:val="000000"/>
                <w:szCs w:val="24"/>
              </w:rPr>
              <w:t>0.86</w:t>
            </w:r>
          </w:p>
        </w:tc>
        <w:tc>
          <w:tcPr>
            <w:tcW w:w="1183" w:type="dxa"/>
            <w:vAlign w:val="bottom"/>
          </w:tcPr>
          <w:p w14:paraId="4516BB22"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0.95</w:t>
            </w:r>
          </w:p>
        </w:tc>
        <w:tc>
          <w:tcPr>
            <w:tcW w:w="1183" w:type="dxa"/>
            <w:vAlign w:val="bottom"/>
          </w:tcPr>
          <w:p w14:paraId="1415F3ED"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0.94</w:t>
            </w:r>
          </w:p>
        </w:tc>
        <w:tc>
          <w:tcPr>
            <w:tcW w:w="1183" w:type="dxa"/>
            <w:vAlign w:val="bottom"/>
          </w:tcPr>
          <w:p w14:paraId="293B8625"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0.93</w:t>
            </w:r>
          </w:p>
        </w:tc>
        <w:tc>
          <w:tcPr>
            <w:tcW w:w="1042" w:type="dxa"/>
            <w:vAlign w:val="bottom"/>
          </w:tcPr>
          <w:p w14:paraId="6B95F203"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0.92</w:t>
            </w:r>
          </w:p>
        </w:tc>
        <w:tc>
          <w:tcPr>
            <w:tcW w:w="1096" w:type="dxa"/>
            <w:vAlign w:val="bottom"/>
          </w:tcPr>
          <w:p w14:paraId="72723C3F"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0.94</w:t>
            </w:r>
          </w:p>
        </w:tc>
      </w:tr>
      <w:tr w:rsidR="000D2DA7" w:rsidRPr="002540F4" w14:paraId="52CA239C" w14:textId="77777777" w:rsidTr="0093463C">
        <w:trPr>
          <w:jc w:val="center"/>
        </w:trPr>
        <w:tc>
          <w:tcPr>
            <w:tcW w:w="1983" w:type="dxa"/>
            <w:vAlign w:val="bottom"/>
          </w:tcPr>
          <w:p w14:paraId="3B2E81CC"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eGlew</w:t>
            </w:r>
            <w:proofErr w:type="spellEnd"/>
          </w:p>
        </w:tc>
        <w:tc>
          <w:tcPr>
            <w:tcW w:w="1125" w:type="dxa"/>
            <w:vAlign w:val="bottom"/>
          </w:tcPr>
          <w:p w14:paraId="0236304D" w14:textId="77777777" w:rsidR="000D2DA7" w:rsidRPr="00033EE3" w:rsidRDefault="000D2DA7" w:rsidP="0093463C">
            <w:pPr>
              <w:jc w:val="right"/>
              <w:rPr>
                <w:rFonts w:cs="Times New Roman"/>
                <w:color w:val="000000"/>
                <w:szCs w:val="24"/>
              </w:rPr>
            </w:pPr>
            <w:r w:rsidRPr="00033EE3">
              <w:rPr>
                <w:rFonts w:cs="Times New Roman"/>
                <w:color w:val="000000"/>
                <w:szCs w:val="24"/>
              </w:rPr>
              <w:t>0.80</w:t>
            </w:r>
          </w:p>
        </w:tc>
        <w:tc>
          <w:tcPr>
            <w:tcW w:w="1183" w:type="dxa"/>
            <w:vAlign w:val="bottom"/>
          </w:tcPr>
          <w:p w14:paraId="73E7AE7F" w14:textId="77777777" w:rsidR="000D2DA7" w:rsidRPr="00033EE3" w:rsidRDefault="000D2DA7" w:rsidP="0093463C">
            <w:pPr>
              <w:jc w:val="right"/>
              <w:rPr>
                <w:rFonts w:cs="Times New Roman"/>
                <w:color w:val="000000"/>
                <w:szCs w:val="24"/>
              </w:rPr>
            </w:pPr>
            <w:r w:rsidRPr="00033EE3">
              <w:rPr>
                <w:rFonts w:cs="Times New Roman"/>
                <w:color w:val="000000"/>
                <w:szCs w:val="24"/>
              </w:rPr>
              <w:t>0.82</w:t>
            </w:r>
          </w:p>
        </w:tc>
        <w:tc>
          <w:tcPr>
            <w:tcW w:w="1183" w:type="dxa"/>
            <w:vAlign w:val="bottom"/>
          </w:tcPr>
          <w:p w14:paraId="1A1E24A5" w14:textId="77777777" w:rsidR="000D2DA7" w:rsidRPr="00033EE3" w:rsidRDefault="000D2DA7" w:rsidP="0093463C">
            <w:pPr>
              <w:jc w:val="right"/>
              <w:rPr>
                <w:rFonts w:cs="Times New Roman"/>
                <w:color w:val="000000"/>
                <w:szCs w:val="24"/>
              </w:rPr>
            </w:pPr>
            <w:r w:rsidRPr="00033EE3">
              <w:rPr>
                <w:rFonts w:cs="Times New Roman"/>
                <w:color w:val="000000"/>
                <w:szCs w:val="24"/>
              </w:rPr>
              <w:t>0.85</w:t>
            </w:r>
          </w:p>
        </w:tc>
        <w:tc>
          <w:tcPr>
            <w:tcW w:w="1183" w:type="dxa"/>
            <w:vAlign w:val="bottom"/>
          </w:tcPr>
          <w:p w14:paraId="117084B8"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c>
          <w:tcPr>
            <w:tcW w:w="1042" w:type="dxa"/>
            <w:vAlign w:val="bottom"/>
          </w:tcPr>
          <w:p w14:paraId="24A031DB" w14:textId="77777777" w:rsidR="000D2DA7" w:rsidRPr="00033EE3" w:rsidRDefault="000D2DA7" w:rsidP="0093463C">
            <w:pPr>
              <w:jc w:val="right"/>
              <w:rPr>
                <w:rFonts w:cs="Times New Roman"/>
                <w:color w:val="000000"/>
                <w:szCs w:val="24"/>
              </w:rPr>
            </w:pPr>
            <w:r w:rsidRPr="00033EE3">
              <w:rPr>
                <w:rFonts w:cs="Times New Roman"/>
                <w:color w:val="000000"/>
                <w:szCs w:val="24"/>
              </w:rPr>
              <w:t>0.83</w:t>
            </w:r>
          </w:p>
        </w:tc>
        <w:tc>
          <w:tcPr>
            <w:tcW w:w="1096" w:type="dxa"/>
            <w:vAlign w:val="bottom"/>
          </w:tcPr>
          <w:p w14:paraId="30A55C13"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r>
      <w:tr w:rsidR="000D2DA7" w:rsidRPr="002540F4" w14:paraId="6AC28284" w14:textId="77777777" w:rsidTr="0093463C">
        <w:trPr>
          <w:jc w:val="center"/>
        </w:trPr>
        <w:tc>
          <w:tcPr>
            <w:tcW w:w="1983" w:type="dxa"/>
            <w:vAlign w:val="bottom"/>
          </w:tcPr>
          <w:p w14:paraId="2FC5084A" w14:textId="77777777" w:rsidR="000D2DA7" w:rsidRPr="002540F4" w:rsidRDefault="000D2DA7" w:rsidP="0093463C">
            <w:pPr>
              <w:rPr>
                <w:rFonts w:cs="Times New Roman"/>
                <w:color w:val="000000"/>
                <w:szCs w:val="24"/>
              </w:rPr>
            </w:pPr>
            <w:r w:rsidRPr="0028731B">
              <w:rPr>
                <w:rFonts w:cs="Times New Roman"/>
                <w:noProof/>
                <w:color w:val="000000"/>
                <w:szCs w:val="24"/>
              </w:rPr>
              <w:t>eHD</w:t>
            </w:r>
            <w:r>
              <w:rPr>
                <w:rFonts w:cs="Times New Roman"/>
                <w:noProof/>
                <w:color w:val="000000"/>
                <w:szCs w:val="24"/>
              </w:rPr>
              <w:t>nw</w:t>
            </w:r>
          </w:p>
        </w:tc>
        <w:tc>
          <w:tcPr>
            <w:tcW w:w="1125" w:type="dxa"/>
            <w:vAlign w:val="bottom"/>
          </w:tcPr>
          <w:p w14:paraId="34DBD8F3" w14:textId="77777777" w:rsidR="000D2DA7" w:rsidRPr="00033EE3" w:rsidRDefault="000D2DA7" w:rsidP="0093463C">
            <w:pPr>
              <w:jc w:val="right"/>
              <w:rPr>
                <w:rFonts w:cs="Times New Roman"/>
                <w:color w:val="000000"/>
                <w:szCs w:val="24"/>
              </w:rPr>
            </w:pPr>
            <w:r w:rsidRPr="00033EE3">
              <w:rPr>
                <w:rFonts w:cs="Times New Roman"/>
                <w:color w:val="000000"/>
                <w:szCs w:val="24"/>
              </w:rPr>
              <w:t>0.70</w:t>
            </w:r>
          </w:p>
        </w:tc>
        <w:tc>
          <w:tcPr>
            <w:tcW w:w="1183" w:type="dxa"/>
            <w:vAlign w:val="bottom"/>
          </w:tcPr>
          <w:p w14:paraId="711EA27D" w14:textId="77777777" w:rsidR="000D2DA7" w:rsidRPr="00033EE3" w:rsidRDefault="000D2DA7" w:rsidP="0093463C">
            <w:pPr>
              <w:jc w:val="right"/>
              <w:rPr>
                <w:rFonts w:cs="Times New Roman"/>
                <w:color w:val="000000"/>
                <w:szCs w:val="24"/>
              </w:rPr>
            </w:pPr>
            <w:r w:rsidRPr="00033EE3">
              <w:rPr>
                <w:rFonts w:cs="Times New Roman"/>
                <w:color w:val="000000"/>
                <w:szCs w:val="24"/>
              </w:rPr>
              <w:t>0.74</w:t>
            </w:r>
          </w:p>
        </w:tc>
        <w:tc>
          <w:tcPr>
            <w:tcW w:w="1183" w:type="dxa"/>
            <w:vAlign w:val="bottom"/>
          </w:tcPr>
          <w:p w14:paraId="3F4C88CD" w14:textId="77777777" w:rsidR="000D2DA7" w:rsidRPr="00033EE3" w:rsidRDefault="000D2DA7" w:rsidP="0093463C">
            <w:pPr>
              <w:jc w:val="right"/>
              <w:rPr>
                <w:rFonts w:cs="Times New Roman"/>
                <w:color w:val="000000"/>
                <w:szCs w:val="24"/>
              </w:rPr>
            </w:pPr>
            <w:r w:rsidRPr="00033EE3">
              <w:rPr>
                <w:rFonts w:cs="Times New Roman"/>
                <w:color w:val="000000"/>
                <w:szCs w:val="24"/>
              </w:rPr>
              <w:t>0.81</w:t>
            </w:r>
          </w:p>
        </w:tc>
        <w:tc>
          <w:tcPr>
            <w:tcW w:w="1183" w:type="dxa"/>
            <w:vAlign w:val="bottom"/>
          </w:tcPr>
          <w:p w14:paraId="7628EFD2" w14:textId="77777777" w:rsidR="000D2DA7" w:rsidRPr="00033EE3" w:rsidRDefault="000D2DA7" w:rsidP="0093463C">
            <w:pPr>
              <w:jc w:val="right"/>
              <w:rPr>
                <w:rFonts w:cs="Times New Roman"/>
                <w:color w:val="000000"/>
                <w:szCs w:val="24"/>
              </w:rPr>
            </w:pPr>
            <w:r w:rsidRPr="00033EE3">
              <w:rPr>
                <w:rFonts w:cs="Times New Roman"/>
                <w:color w:val="000000"/>
                <w:szCs w:val="24"/>
              </w:rPr>
              <w:t>0.85</w:t>
            </w:r>
          </w:p>
        </w:tc>
        <w:tc>
          <w:tcPr>
            <w:tcW w:w="1042" w:type="dxa"/>
            <w:vAlign w:val="bottom"/>
          </w:tcPr>
          <w:p w14:paraId="1B8532D8" w14:textId="77777777" w:rsidR="000D2DA7" w:rsidRPr="00033EE3" w:rsidRDefault="000D2DA7" w:rsidP="0093463C">
            <w:pPr>
              <w:jc w:val="right"/>
              <w:rPr>
                <w:rFonts w:cs="Times New Roman"/>
                <w:color w:val="000000"/>
                <w:szCs w:val="24"/>
              </w:rPr>
            </w:pPr>
            <w:r w:rsidRPr="00033EE3">
              <w:rPr>
                <w:rFonts w:cs="Times New Roman"/>
                <w:color w:val="000000"/>
                <w:szCs w:val="24"/>
              </w:rPr>
              <w:t>0.77</w:t>
            </w:r>
          </w:p>
        </w:tc>
        <w:tc>
          <w:tcPr>
            <w:tcW w:w="1096" w:type="dxa"/>
            <w:vAlign w:val="bottom"/>
          </w:tcPr>
          <w:p w14:paraId="5FFC3D24" w14:textId="77777777" w:rsidR="000D2DA7" w:rsidRPr="00033EE3" w:rsidRDefault="000D2DA7" w:rsidP="0093463C">
            <w:pPr>
              <w:jc w:val="right"/>
              <w:rPr>
                <w:rFonts w:cs="Times New Roman"/>
                <w:color w:val="000000"/>
                <w:szCs w:val="24"/>
              </w:rPr>
            </w:pPr>
            <w:r w:rsidRPr="00033EE3">
              <w:rPr>
                <w:rFonts w:cs="Times New Roman"/>
                <w:color w:val="000000"/>
                <w:szCs w:val="24"/>
              </w:rPr>
              <w:t>0.80</w:t>
            </w:r>
          </w:p>
        </w:tc>
      </w:tr>
      <w:tr w:rsidR="000D2DA7" w:rsidRPr="002540F4" w14:paraId="78821185" w14:textId="77777777" w:rsidTr="0093463C">
        <w:trPr>
          <w:jc w:val="center"/>
        </w:trPr>
        <w:tc>
          <w:tcPr>
            <w:tcW w:w="1983" w:type="dxa"/>
            <w:vAlign w:val="bottom"/>
          </w:tcPr>
          <w:p w14:paraId="4315E622"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eHDw</w:t>
            </w:r>
            <w:proofErr w:type="spellEnd"/>
          </w:p>
        </w:tc>
        <w:tc>
          <w:tcPr>
            <w:tcW w:w="1125" w:type="dxa"/>
            <w:vAlign w:val="bottom"/>
          </w:tcPr>
          <w:p w14:paraId="3A2A7A92" w14:textId="77777777" w:rsidR="000D2DA7" w:rsidRPr="00033EE3" w:rsidRDefault="000D2DA7" w:rsidP="0093463C">
            <w:pPr>
              <w:jc w:val="right"/>
              <w:rPr>
                <w:rFonts w:cs="Times New Roman"/>
                <w:color w:val="000000"/>
                <w:szCs w:val="24"/>
              </w:rPr>
            </w:pPr>
            <w:r w:rsidRPr="00033EE3">
              <w:rPr>
                <w:rFonts w:cs="Times New Roman"/>
                <w:color w:val="000000"/>
                <w:szCs w:val="24"/>
              </w:rPr>
              <w:t>0.62</w:t>
            </w:r>
          </w:p>
        </w:tc>
        <w:tc>
          <w:tcPr>
            <w:tcW w:w="1183" w:type="dxa"/>
            <w:vAlign w:val="bottom"/>
          </w:tcPr>
          <w:p w14:paraId="0AAD132D" w14:textId="77777777" w:rsidR="000D2DA7" w:rsidRPr="00033EE3" w:rsidRDefault="000D2DA7" w:rsidP="0093463C">
            <w:pPr>
              <w:jc w:val="right"/>
              <w:rPr>
                <w:rFonts w:cs="Times New Roman"/>
                <w:color w:val="000000"/>
                <w:szCs w:val="24"/>
              </w:rPr>
            </w:pPr>
            <w:r w:rsidRPr="00033EE3">
              <w:rPr>
                <w:rFonts w:cs="Times New Roman"/>
                <w:color w:val="000000"/>
                <w:szCs w:val="24"/>
              </w:rPr>
              <w:t>0.73</w:t>
            </w:r>
          </w:p>
        </w:tc>
        <w:tc>
          <w:tcPr>
            <w:tcW w:w="1183" w:type="dxa"/>
            <w:vAlign w:val="bottom"/>
          </w:tcPr>
          <w:p w14:paraId="2CC55A8C" w14:textId="77777777" w:rsidR="000D2DA7" w:rsidRPr="00033EE3" w:rsidRDefault="000D2DA7" w:rsidP="0093463C">
            <w:pPr>
              <w:jc w:val="right"/>
              <w:rPr>
                <w:rFonts w:cs="Times New Roman"/>
                <w:color w:val="000000"/>
                <w:szCs w:val="24"/>
              </w:rPr>
            </w:pPr>
            <w:r w:rsidRPr="00033EE3">
              <w:rPr>
                <w:rFonts w:cs="Times New Roman"/>
                <w:color w:val="000000"/>
                <w:szCs w:val="24"/>
              </w:rPr>
              <w:t>0.81</w:t>
            </w:r>
          </w:p>
        </w:tc>
        <w:tc>
          <w:tcPr>
            <w:tcW w:w="1183" w:type="dxa"/>
            <w:vAlign w:val="bottom"/>
          </w:tcPr>
          <w:p w14:paraId="2A2F855A"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c>
          <w:tcPr>
            <w:tcW w:w="1042" w:type="dxa"/>
            <w:vAlign w:val="bottom"/>
          </w:tcPr>
          <w:p w14:paraId="7C1B9506" w14:textId="77777777" w:rsidR="000D2DA7" w:rsidRPr="00033EE3" w:rsidRDefault="000D2DA7" w:rsidP="0093463C">
            <w:pPr>
              <w:jc w:val="right"/>
              <w:rPr>
                <w:rFonts w:cs="Times New Roman"/>
                <w:color w:val="000000"/>
                <w:szCs w:val="24"/>
              </w:rPr>
            </w:pPr>
            <w:r w:rsidRPr="00033EE3">
              <w:rPr>
                <w:rFonts w:cs="Times New Roman"/>
                <w:color w:val="000000"/>
                <w:szCs w:val="24"/>
              </w:rPr>
              <w:t>0.75</w:t>
            </w:r>
          </w:p>
        </w:tc>
        <w:tc>
          <w:tcPr>
            <w:tcW w:w="1096" w:type="dxa"/>
            <w:vAlign w:val="bottom"/>
          </w:tcPr>
          <w:p w14:paraId="49310462" w14:textId="77777777" w:rsidR="000D2DA7" w:rsidRPr="00033EE3" w:rsidRDefault="000D2DA7" w:rsidP="0093463C">
            <w:pPr>
              <w:jc w:val="right"/>
              <w:rPr>
                <w:rFonts w:cs="Times New Roman"/>
                <w:color w:val="000000"/>
                <w:szCs w:val="24"/>
              </w:rPr>
            </w:pPr>
            <w:r w:rsidRPr="00033EE3">
              <w:rPr>
                <w:rFonts w:cs="Times New Roman"/>
                <w:color w:val="000000"/>
                <w:szCs w:val="24"/>
              </w:rPr>
              <w:t>0.79</w:t>
            </w:r>
          </w:p>
        </w:tc>
      </w:tr>
      <w:tr w:rsidR="000D2DA7" w:rsidRPr="002540F4" w14:paraId="2855929F" w14:textId="77777777" w:rsidTr="0093463C">
        <w:trPr>
          <w:jc w:val="center"/>
        </w:trPr>
        <w:tc>
          <w:tcPr>
            <w:tcW w:w="1983" w:type="dxa"/>
            <w:vAlign w:val="bottom"/>
          </w:tcPr>
          <w:p w14:paraId="30E70711" w14:textId="77777777" w:rsidR="000D2DA7" w:rsidRPr="002540F4" w:rsidRDefault="000D2DA7" w:rsidP="0093463C">
            <w:pPr>
              <w:rPr>
                <w:rFonts w:cs="Times New Roman"/>
                <w:color w:val="000000"/>
                <w:szCs w:val="24"/>
              </w:rPr>
            </w:pPr>
            <w:r w:rsidRPr="0028731B">
              <w:rPr>
                <w:rFonts w:cs="Times New Roman"/>
                <w:noProof/>
                <w:color w:val="000000"/>
                <w:szCs w:val="24"/>
              </w:rPr>
              <w:t>eJT</w:t>
            </w:r>
            <w:r>
              <w:rPr>
                <w:rFonts w:cs="Times New Roman"/>
                <w:noProof/>
                <w:color w:val="000000"/>
                <w:szCs w:val="24"/>
              </w:rPr>
              <w:t>nw</w:t>
            </w:r>
          </w:p>
        </w:tc>
        <w:tc>
          <w:tcPr>
            <w:tcW w:w="1125" w:type="dxa"/>
            <w:vAlign w:val="bottom"/>
          </w:tcPr>
          <w:p w14:paraId="2A06D272" w14:textId="77777777" w:rsidR="000D2DA7" w:rsidRPr="00033EE3" w:rsidRDefault="000D2DA7" w:rsidP="0093463C">
            <w:pPr>
              <w:jc w:val="right"/>
              <w:rPr>
                <w:rFonts w:cs="Times New Roman"/>
                <w:color w:val="000000"/>
                <w:szCs w:val="24"/>
              </w:rPr>
            </w:pPr>
            <w:r w:rsidRPr="00033EE3">
              <w:rPr>
                <w:rFonts w:cs="Times New Roman"/>
                <w:color w:val="000000"/>
                <w:szCs w:val="24"/>
              </w:rPr>
              <w:t>0.86</w:t>
            </w:r>
          </w:p>
        </w:tc>
        <w:tc>
          <w:tcPr>
            <w:tcW w:w="1183" w:type="dxa"/>
            <w:vAlign w:val="bottom"/>
          </w:tcPr>
          <w:p w14:paraId="62C42CE3"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0.95</w:t>
            </w:r>
          </w:p>
        </w:tc>
        <w:tc>
          <w:tcPr>
            <w:tcW w:w="1183" w:type="dxa"/>
            <w:vAlign w:val="bottom"/>
          </w:tcPr>
          <w:p w14:paraId="1AFAF9A0"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0.94</w:t>
            </w:r>
          </w:p>
        </w:tc>
        <w:tc>
          <w:tcPr>
            <w:tcW w:w="1183" w:type="dxa"/>
            <w:vAlign w:val="bottom"/>
          </w:tcPr>
          <w:p w14:paraId="29473DF4"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0.93</w:t>
            </w:r>
          </w:p>
        </w:tc>
        <w:tc>
          <w:tcPr>
            <w:tcW w:w="1042" w:type="dxa"/>
            <w:vAlign w:val="bottom"/>
          </w:tcPr>
          <w:p w14:paraId="2D20706A"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0.92</w:t>
            </w:r>
          </w:p>
        </w:tc>
        <w:tc>
          <w:tcPr>
            <w:tcW w:w="1096" w:type="dxa"/>
            <w:vAlign w:val="bottom"/>
          </w:tcPr>
          <w:p w14:paraId="508563E1" w14:textId="77777777" w:rsidR="000D2DA7" w:rsidRPr="009B71D6" w:rsidRDefault="000D2DA7" w:rsidP="0093463C">
            <w:pPr>
              <w:jc w:val="right"/>
              <w:rPr>
                <w:rFonts w:cs="Times New Roman"/>
                <w:b/>
                <w:color w:val="000000"/>
                <w:szCs w:val="24"/>
              </w:rPr>
            </w:pPr>
            <w:r w:rsidRPr="009B71D6">
              <w:rPr>
                <w:rFonts w:cs="Times New Roman"/>
                <w:b/>
                <w:color w:val="000000"/>
                <w:szCs w:val="24"/>
                <w:highlight w:val="green"/>
              </w:rPr>
              <w:t>0.94</w:t>
            </w:r>
          </w:p>
        </w:tc>
      </w:tr>
      <w:tr w:rsidR="000D2DA7" w:rsidRPr="002540F4" w14:paraId="678D1564" w14:textId="77777777" w:rsidTr="0093463C">
        <w:trPr>
          <w:jc w:val="center"/>
        </w:trPr>
        <w:tc>
          <w:tcPr>
            <w:tcW w:w="1983" w:type="dxa"/>
            <w:vAlign w:val="bottom"/>
          </w:tcPr>
          <w:p w14:paraId="75E6961B"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eJTw</w:t>
            </w:r>
            <w:proofErr w:type="spellEnd"/>
          </w:p>
        </w:tc>
        <w:tc>
          <w:tcPr>
            <w:tcW w:w="1125" w:type="dxa"/>
            <w:vAlign w:val="bottom"/>
          </w:tcPr>
          <w:p w14:paraId="2A197A6D" w14:textId="77777777" w:rsidR="000D2DA7" w:rsidRPr="00033EE3" w:rsidRDefault="000D2DA7" w:rsidP="0093463C">
            <w:pPr>
              <w:jc w:val="right"/>
              <w:rPr>
                <w:rFonts w:cs="Times New Roman"/>
                <w:color w:val="000000"/>
                <w:szCs w:val="24"/>
              </w:rPr>
            </w:pPr>
            <w:r w:rsidRPr="00033EE3">
              <w:rPr>
                <w:rFonts w:cs="Times New Roman"/>
                <w:color w:val="000000"/>
                <w:szCs w:val="24"/>
              </w:rPr>
              <w:t>0.80</w:t>
            </w:r>
          </w:p>
        </w:tc>
        <w:tc>
          <w:tcPr>
            <w:tcW w:w="1183" w:type="dxa"/>
            <w:vAlign w:val="bottom"/>
          </w:tcPr>
          <w:p w14:paraId="2E7A81BD" w14:textId="77777777" w:rsidR="000D2DA7" w:rsidRPr="00033EE3" w:rsidRDefault="000D2DA7" w:rsidP="0093463C">
            <w:pPr>
              <w:jc w:val="right"/>
              <w:rPr>
                <w:rFonts w:cs="Times New Roman"/>
                <w:color w:val="000000"/>
                <w:szCs w:val="24"/>
              </w:rPr>
            </w:pPr>
            <w:r w:rsidRPr="00033EE3">
              <w:rPr>
                <w:rFonts w:cs="Times New Roman"/>
                <w:color w:val="000000"/>
                <w:szCs w:val="24"/>
              </w:rPr>
              <w:t>0.82</w:t>
            </w:r>
          </w:p>
        </w:tc>
        <w:tc>
          <w:tcPr>
            <w:tcW w:w="1183" w:type="dxa"/>
            <w:vAlign w:val="bottom"/>
          </w:tcPr>
          <w:p w14:paraId="2CCFF6D8" w14:textId="77777777" w:rsidR="000D2DA7" w:rsidRPr="00033EE3" w:rsidRDefault="000D2DA7" w:rsidP="0093463C">
            <w:pPr>
              <w:jc w:val="right"/>
              <w:rPr>
                <w:rFonts w:cs="Times New Roman"/>
                <w:color w:val="000000"/>
                <w:szCs w:val="24"/>
              </w:rPr>
            </w:pPr>
            <w:r w:rsidRPr="00033EE3">
              <w:rPr>
                <w:rFonts w:cs="Times New Roman"/>
                <w:color w:val="000000"/>
                <w:szCs w:val="24"/>
              </w:rPr>
              <w:t>0.85</w:t>
            </w:r>
          </w:p>
        </w:tc>
        <w:tc>
          <w:tcPr>
            <w:tcW w:w="1183" w:type="dxa"/>
            <w:vAlign w:val="bottom"/>
          </w:tcPr>
          <w:p w14:paraId="413D8560"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c>
          <w:tcPr>
            <w:tcW w:w="1042" w:type="dxa"/>
            <w:vAlign w:val="bottom"/>
          </w:tcPr>
          <w:p w14:paraId="70328399" w14:textId="77777777" w:rsidR="000D2DA7" w:rsidRPr="00033EE3" w:rsidRDefault="000D2DA7" w:rsidP="0093463C">
            <w:pPr>
              <w:jc w:val="right"/>
              <w:rPr>
                <w:rFonts w:cs="Times New Roman"/>
                <w:color w:val="000000"/>
                <w:szCs w:val="24"/>
              </w:rPr>
            </w:pPr>
            <w:r w:rsidRPr="00033EE3">
              <w:rPr>
                <w:rFonts w:cs="Times New Roman"/>
                <w:color w:val="000000"/>
                <w:szCs w:val="24"/>
              </w:rPr>
              <w:t>0.83</w:t>
            </w:r>
          </w:p>
        </w:tc>
        <w:tc>
          <w:tcPr>
            <w:tcW w:w="1096" w:type="dxa"/>
            <w:vAlign w:val="bottom"/>
          </w:tcPr>
          <w:p w14:paraId="5CEF689C"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r>
      <w:tr w:rsidR="000D2DA7" w:rsidRPr="002540F4" w14:paraId="43216611" w14:textId="77777777" w:rsidTr="0093463C">
        <w:trPr>
          <w:jc w:val="center"/>
        </w:trPr>
        <w:tc>
          <w:tcPr>
            <w:tcW w:w="1983" w:type="dxa"/>
            <w:vAlign w:val="bottom"/>
          </w:tcPr>
          <w:p w14:paraId="2A7A8CAC" w14:textId="77777777" w:rsidR="000D2DA7" w:rsidRPr="002540F4" w:rsidRDefault="000D2DA7" w:rsidP="0093463C">
            <w:pPr>
              <w:rPr>
                <w:rFonts w:cs="Times New Roman"/>
                <w:color w:val="000000"/>
                <w:szCs w:val="24"/>
              </w:rPr>
            </w:pPr>
            <w:r w:rsidRPr="0028731B">
              <w:rPr>
                <w:rFonts w:cs="Times New Roman"/>
                <w:noProof/>
                <w:color w:val="000000"/>
                <w:szCs w:val="24"/>
              </w:rPr>
              <w:t>eJa</w:t>
            </w:r>
            <w:r>
              <w:rPr>
                <w:rFonts w:cs="Times New Roman"/>
                <w:noProof/>
                <w:color w:val="000000"/>
                <w:szCs w:val="24"/>
              </w:rPr>
              <w:t>nw</w:t>
            </w:r>
          </w:p>
        </w:tc>
        <w:tc>
          <w:tcPr>
            <w:tcW w:w="1125" w:type="dxa"/>
            <w:vAlign w:val="bottom"/>
          </w:tcPr>
          <w:p w14:paraId="3A73792D" w14:textId="77777777" w:rsidR="000D2DA7" w:rsidRPr="00033EE3" w:rsidRDefault="000D2DA7" w:rsidP="0093463C">
            <w:pPr>
              <w:jc w:val="right"/>
              <w:rPr>
                <w:rFonts w:cs="Times New Roman"/>
                <w:color w:val="000000"/>
                <w:szCs w:val="24"/>
              </w:rPr>
            </w:pPr>
            <w:r w:rsidRPr="00033EE3">
              <w:rPr>
                <w:rFonts w:cs="Times New Roman"/>
                <w:color w:val="000000"/>
                <w:szCs w:val="24"/>
              </w:rPr>
              <w:t>0.86</w:t>
            </w:r>
          </w:p>
        </w:tc>
        <w:tc>
          <w:tcPr>
            <w:tcW w:w="1183" w:type="dxa"/>
            <w:vAlign w:val="bottom"/>
          </w:tcPr>
          <w:p w14:paraId="7AFC9341"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0.94</w:t>
            </w:r>
          </w:p>
        </w:tc>
        <w:tc>
          <w:tcPr>
            <w:tcW w:w="1183" w:type="dxa"/>
            <w:vAlign w:val="bottom"/>
          </w:tcPr>
          <w:p w14:paraId="46AA11A2"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0.94</w:t>
            </w:r>
          </w:p>
        </w:tc>
        <w:tc>
          <w:tcPr>
            <w:tcW w:w="1183" w:type="dxa"/>
            <w:vAlign w:val="bottom"/>
          </w:tcPr>
          <w:p w14:paraId="057358C9"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0.94</w:t>
            </w:r>
          </w:p>
        </w:tc>
        <w:tc>
          <w:tcPr>
            <w:tcW w:w="1042" w:type="dxa"/>
            <w:vAlign w:val="bottom"/>
          </w:tcPr>
          <w:p w14:paraId="3521BDD5"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0.92</w:t>
            </w:r>
          </w:p>
        </w:tc>
        <w:tc>
          <w:tcPr>
            <w:tcW w:w="1096" w:type="dxa"/>
            <w:vAlign w:val="bottom"/>
          </w:tcPr>
          <w:p w14:paraId="6A7C71AA" w14:textId="77777777" w:rsidR="000D2DA7" w:rsidRPr="009B71D6" w:rsidRDefault="000D2DA7" w:rsidP="0093463C">
            <w:pPr>
              <w:jc w:val="right"/>
              <w:rPr>
                <w:rFonts w:cs="Times New Roman"/>
                <w:b/>
                <w:color w:val="000000"/>
                <w:szCs w:val="24"/>
              </w:rPr>
            </w:pPr>
            <w:r w:rsidRPr="009B71D6">
              <w:rPr>
                <w:rFonts w:cs="Times New Roman"/>
                <w:b/>
                <w:color w:val="000000"/>
                <w:szCs w:val="24"/>
                <w:highlight w:val="green"/>
              </w:rPr>
              <w:t>0.94</w:t>
            </w:r>
          </w:p>
        </w:tc>
      </w:tr>
      <w:tr w:rsidR="000D2DA7" w:rsidRPr="002540F4" w14:paraId="63E3B3FF" w14:textId="77777777" w:rsidTr="0093463C">
        <w:trPr>
          <w:jc w:val="center"/>
        </w:trPr>
        <w:tc>
          <w:tcPr>
            <w:tcW w:w="1983" w:type="dxa"/>
            <w:vAlign w:val="bottom"/>
          </w:tcPr>
          <w:p w14:paraId="735575CF"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eJaw</w:t>
            </w:r>
            <w:proofErr w:type="spellEnd"/>
          </w:p>
        </w:tc>
        <w:tc>
          <w:tcPr>
            <w:tcW w:w="1125" w:type="dxa"/>
            <w:vAlign w:val="bottom"/>
          </w:tcPr>
          <w:p w14:paraId="30958C06" w14:textId="77777777" w:rsidR="000D2DA7" w:rsidRPr="00033EE3" w:rsidRDefault="000D2DA7" w:rsidP="0093463C">
            <w:pPr>
              <w:jc w:val="right"/>
              <w:rPr>
                <w:rFonts w:cs="Times New Roman"/>
                <w:color w:val="000000"/>
                <w:szCs w:val="24"/>
              </w:rPr>
            </w:pPr>
            <w:r w:rsidRPr="00033EE3">
              <w:rPr>
                <w:rFonts w:cs="Times New Roman"/>
                <w:color w:val="000000"/>
                <w:szCs w:val="24"/>
              </w:rPr>
              <w:t>0.80</w:t>
            </w:r>
          </w:p>
        </w:tc>
        <w:tc>
          <w:tcPr>
            <w:tcW w:w="1183" w:type="dxa"/>
            <w:vAlign w:val="bottom"/>
          </w:tcPr>
          <w:p w14:paraId="7429858A" w14:textId="77777777" w:rsidR="000D2DA7" w:rsidRPr="00033EE3" w:rsidRDefault="000D2DA7" w:rsidP="0093463C">
            <w:pPr>
              <w:jc w:val="right"/>
              <w:rPr>
                <w:rFonts w:cs="Times New Roman"/>
                <w:color w:val="000000"/>
                <w:szCs w:val="24"/>
              </w:rPr>
            </w:pPr>
            <w:r w:rsidRPr="00033EE3">
              <w:rPr>
                <w:rFonts w:cs="Times New Roman"/>
                <w:color w:val="000000"/>
                <w:szCs w:val="24"/>
              </w:rPr>
              <w:t>0.82</w:t>
            </w:r>
          </w:p>
        </w:tc>
        <w:tc>
          <w:tcPr>
            <w:tcW w:w="1183" w:type="dxa"/>
            <w:vAlign w:val="bottom"/>
          </w:tcPr>
          <w:p w14:paraId="77F4E448" w14:textId="77777777" w:rsidR="000D2DA7" w:rsidRPr="00033EE3" w:rsidRDefault="000D2DA7" w:rsidP="0093463C">
            <w:pPr>
              <w:jc w:val="right"/>
              <w:rPr>
                <w:rFonts w:cs="Times New Roman"/>
                <w:color w:val="000000"/>
                <w:szCs w:val="24"/>
              </w:rPr>
            </w:pPr>
            <w:r w:rsidRPr="00033EE3">
              <w:rPr>
                <w:rFonts w:cs="Times New Roman"/>
                <w:color w:val="000000"/>
                <w:szCs w:val="24"/>
              </w:rPr>
              <w:t>0.85</w:t>
            </w:r>
          </w:p>
        </w:tc>
        <w:tc>
          <w:tcPr>
            <w:tcW w:w="1183" w:type="dxa"/>
            <w:vAlign w:val="bottom"/>
          </w:tcPr>
          <w:p w14:paraId="08E6A6C1"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c>
          <w:tcPr>
            <w:tcW w:w="1042" w:type="dxa"/>
            <w:vAlign w:val="bottom"/>
          </w:tcPr>
          <w:p w14:paraId="1397F2B0" w14:textId="77777777" w:rsidR="000D2DA7" w:rsidRPr="00033EE3" w:rsidRDefault="000D2DA7" w:rsidP="0093463C">
            <w:pPr>
              <w:jc w:val="right"/>
              <w:rPr>
                <w:rFonts w:cs="Times New Roman"/>
                <w:color w:val="000000"/>
                <w:szCs w:val="24"/>
              </w:rPr>
            </w:pPr>
            <w:r w:rsidRPr="00033EE3">
              <w:rPr>
                <w:rFonts w:cs="Times New Roman"/>
                <w:color w:val="000000"/>
                <w:szCs w:val="24"/>
              </w:rPr>
              <w:t>0.83</w:t>
            </w:r>
          </w:p>
        </w:tc>
        <w:tc>
          <w:tcPr>
            <w:tcW w:w="1096" w:type="dxa"/>
            <w:vAlign w:val="bottom"/>
          </w:tcPr>
          <w:p w14:paraId="474602BC"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r>
      <w:tr w:rsidR="000D2DA7" w:rsidRPr="002540F4" w14:paraId="08C5B731" w14:textId="77777777" w:rsidTr="0093463C">
        <w:trPr>
          <w:jc w:val="center"/>
        </w:trPr>
        <w:tc>
          <w:tcPr>
            <w:tcW w:w="1983" w:type="dxa"/>
            <w:vAlign w:val="bottom"/>
          </w:tcPr>
          <w:p w14:paraId="317D2557" w14:textId="77777777" w:rsidR="000D2DA7" w:rsidRPr="002540F4" w:rsidRDefault="000D2DA7" w:rsidP="0093463C">
            <w:pPr>
              <w:rPr>
                <w:rFonts w:cs="Times New Roman"/>
                <w:color w:val="000000"/>
                <w:szCs w:val="24"/>
              </w:rPr>
            </w:pPr>
            <w:r w:rsidRPr="0028731B">
              <w:rPr>
                <w:rFonts w:cs="Times New Roman"/>
                <w:noProof/>
                <w:color w:val="000000"/>
                <w:szCs w:val="24"/>
              </w:rPr>
              <w:lastRenderedPageBreak/>
              <w:t>eJa0</w:t>
            </w:r>
            <w:r>
              <w:rPr>
                <w:rFonts w:cs="Times New Roman"/>
                <w:noProof/>
                <w:color w:val="000000"/>
                <w:szCs w:val="24"/>
              </w:rPr>
              <w:t>nw</w:t>
            </w:r>
          </w:p>
        </w:tc>
        <w:tc>
          <w:tcPr>
            <w:tcW w:w="1125" w:type="dxa"/>
            <w:vAlign w:val="bottom"/>
          </w:tcPr>
          <w:p w14:paraId="290E3D12" w14:textId="77777777" w:rsidR="000D2DA7" w:rsidRPr="00033EE3" w:rsidRDefault="000D2DA7" w:rsidP="0093463C">
            <w:pPr>
              <w:jc w:val="right"/>
              <w:rPr>
                <w:rFonts w:cs="Times New Roman"/>
                <w:color w:val="000000"/>
                <w:szCs w:val="24"/>
              </w:rPr>
            </w:pPr>
            <w:r w:rsidRPr="00033EE3">
              <w:rPr>
                <w:rFonts w:cs="Times New Roman"/>
                <w:color w:val="000000"/>
                <w:szCs w:val="24"/>
              </w:rPr>
              <w:t>0.72</w:t>
            </w:r>
          </w:p>
        </w:tc>
        <w:tc>
          <w:tcPr>
            <w:tcW w:w="1183" w:type="dxa"/>
            <w:vAlign w:val="bottom"/>
          </w:tcPr>
          <w:p w14:paraId="22499370"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0.94</w:t>
            </w:r>
          </w:p>
        </w:tc>
        <w:tc>
          <w:tcPr>
            <w:tcW w:w="1183" w:type="dxa"/>
            <w:vAlign w:val="bottom"/>
          </w:tcPr>
          <w:p w14:paraId="7BA9F67E"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0.96</w:t>
            </w:r>
          </w:p>
        </w:tc>
        <w:tc>
          <w:tcPr>
            <w:tcW w:w="1183" w:type="dxa"/>
            <w:vAlign w:val="bottom"/>
          </w:tcPr>
          <w:p w14:paraId="42623290"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0.95</w:t>
            </w:r>
          </w:p>
        </w:tc>
        <w:tc>
          <w:tcPr>
            <w:tcW w:w="1042" w:type="dxa"/>
            <w:vAlign w:val="bottom"/>
          </w:tcPr>
          <w:p w14:paraId="4C3AA2A4" w14:textId="77777777" w:rsidR="000D2DA7" w:rsidRPr="00033EE3" w:rsidRDefault="000D2DA7" w:rsidP="0093463C">
            <w:pPr>
              <w:jc w:val="right"/>
              <w:rPr>
                <w:rFonts w:cs="Times New Roman"/>
                <w:color w:val="000000"/>
                <w:szCs w:val="24"/>
              </w:rPr>
            </w:pPr>
            <w:r w:rsidRPr="00033EE3">
              <w:rPr>
                <w:rFonts w:cs="Times New Roman"/>
                <w:color w:val="000000"/>
                <w:szCs w:val="24"/>
              </w:rPr>
              <w:t>0.89</w:t>
            </w:r>
          </w:p>
        </w:tc>
        <w:tc>
          <w:tcPr>
            <w:tcW w:w="1096" w:type="dxa"/>
            <w:vAlign w:val="bottom"/>
          </w:tcPr>
          <w:p w14:paraId="007E4FBD" w14:textId="77777777" w:rsidR="000D2DA7" w:rsidRPr="009B71D6" w:rsidRDefault="000D2DA7" w:rsidP="0093463C">
            <w:pPr>
              <w:jc w:val="right"/>
              <w:rPr>
                <w:rFonts w:cs="Times New Roman"/>
                <w:b/>
                <w:color w:val="000000"/>
                <w:szCs w:val="24"/>
              </w:rPr>
            </w:pPr>
            <w:r w:rsidRPr="009B71D6">
              <w:rPr>
                <w:rFonts w:cs="Times New Roman"/>
                <w:b/>
                <w:color w:val="000000"/>
                <w:szCs w:val="24"/>
                <w:highlight w:val="green"/>
              </w:rPr>
              <w:t>0.95</w:t>
            </w:r>
          </w:p>
        </w:tc>
      </w:tr>
      <w:tr w:rsidR="000D2DA7" w:rsidRPr="002540F4" w14:paraId="30F630B9" w14:textId="77777777" w:rsidTr="0093463C">
        <w:trPr>
          <w:jc w:val="center"/>
        </w:trPr>
        <w:tc>
          <w:tcPr>
            <w:tcW w:w="1983" w:type="dxa"/>
            <w:vAlign w:val="bottom"/>
          </w:tcPr>
          <w:p w14:paraId="241188C1" w14:textId="77777777" w:rsidR="000D2DA7" w:rsidRPr="002540F4" w:rsidRDefault="000D2DA7" w:rsidP="0093463C">
            <w:pPr>
              <w:rPr>
                <w:rFonts w:cs="Times New Roman"/>
                <w:color w:val="000000"/>
                <w:szCs w:val="24"/>
              </w:rPr>
            </w:pPr>
            <w:r w:rsidRPr="0028731B">
              <w:rPr>
                <w:rFonts w:cs="Times New Roman"/>
                <w:color w:val="000000"/>
                <w:szCs w:val="24"/>
              </w:rPr>
              <w:t>eJa0w</w:t>
            </w:r>
          </w:p>
        </w:tc>
        <w:tc>
          <w:tcPr>
            <w:tcW w:w="1125" w:type="dxa"/>
            <w:vAlign w:val="bottom"/>
          </w:tcPr>
          <w:p w14:paraId="4FB80AB3" w14:textId="77777777" w:rsidR="000D2DA7" w:rsidRPr="00033EE3" w:rsidRDefault="000D2DA7" w:rsidP="0093463C">
            <w:pPr>
              <w:jc w:val="right"/>
              <w:rPr>
                <w:rFonts w:cs="Times New Roman"/>
                <w:color w:val="000000"/>
                <w:szCs w:val="24"/>
              </w:rPr>
            </w:pPr>
            <w:r w:rsidRPr="00033EE3">
              <w:rPr>
                <w:rFonts w:cs="Times New Roman"/>
                <w:color w:val="000000"/>
                <w:szCs w:val="24"/>
              </w:rPr>
              <w:t>0.62</w:t>
            </w:r>
          </w:p>
        </w:tc>
        <w:tc>
          <w:tcPr>
            <w:tcW w:w="1183" w:type="dxa"/>
            <w:vAlign w:val="bottom"/>
          </w:tcPr>
          <w:p w14:paraId="627F4829" w14:textId="77777777" w:rsidR="000D2DA7" w:rsidRPr="00033EE3" w:rsidRDefault="000D2DA7" w:rsidP="0093463C">
            <w:pPr>
              <w:jc w:val="right"/>
              <w:rPr>
                <w:rFonts w:cs="Times New Roman"/>
                <w:color w:val="000000"/>
                <w:szCs w:val="24"/>
              </w:rPr>
            </w:pPr>
            <w:r w:rsidRPr="00033EE3">
              <w:rPr>
                <w:rFonts w:cs="Times New Roman"/>
                <w:color w:val="000000"/>
                <w:szCs w:val="24"/>
              </w:rPr>
              <w:t>0.11</w:t>
            </w:r>
          </w:p>
        </w:tc>
        <w:tc>
          <w:tcPr>
            <w:tcW w:w="1183" w:type="dxa"/>
            <w:vAlign w:val="bottom"/>
          </w:tcPr>
          <w:p w14:paraId="480027DB" w14:textId="77777777" w:rsidR="000D2DA7" w:rsidRPr="00033EE3" w:rsidRDefault="000D2DA7" w:rsidP="0093463C">
            <w:pPr>
              <w:jc w:val="right"/>
              <w:rPr>
                <w:rFonts w:cs="Times New Roman"/>
                <w:color w:val="000000"/>
                <w:szCs w:val="24"/>
              </w:rPr>
            </w:pPr>
            <w:r w:rsidRPr="00033EE3">
              <w:rPr>
                <w:rFonts w:cs="Times New Roman"/>
                <w:color w:val="000000"/>
                <w:szCs w:val="24"/>
              </w:rPr>
              <w:t>0.06</w:t>
            </w:r>
          </w:p>
        </w:tc>
        <w:tc>
          <w:tcPr>
            <w:tcW w:w="1183" w:type="dxa"/>
            <w:vAlign w:val="bottom"/>
          </w:tcPr>
          <w:p w14:paraId="4905EA07" w14:textId="77777777" w:rsidR="000D2DA7" w:rsidRPr="00033EE3" w:rsidRDefault="000D2DA7" w:rsidP="0093463C">
            <w:pPr>
              <w:jc w:val="right"/>
              <w:rPr>
                <w:rFonts w:cs="Times New Roman"/>
                <w:color w:val="000000"/>
                <w:szCs w:val="24"/>
              </w:rPr>
            </w:pPr>
            <w:r w:rsidRPr="00033EE3">
              <w:rPr>
                <w:rFonts w:cs="Times New Roman"/>
                <w:color w:val="000000"/>
                <w:szCs w:val="24"/>
              </w:rPr>
              <w:t>0.05</w:t>
            </w:r>
          </w:p>
        </w:tc>
        <w:tc>
          <w:tcPr>
            <w:tcW w:w="1042" w:type="dxa"/>
            <w:vAlign w:val="bottom"/>
          </w:tcPr>
          <w:p w14:paraId="02EFF6D9" w14:textId="77777777" w:rsidR="000D2DA7" w:rsidRPr="00033EE3" w:rsidRDefault="000D2DA7" w:rsidP="0093463C">
            <w:pPr>
              <w:jc w:val="right"/>
              <w:rPr>
                <w:rFonts w:cs="Times New Roman"/>
                <w:color w:val="000000"/>
                <w:szCs w:val="24"/>
              </w:rPr>
            </w:pPr>
            <w:r w:rsidRPr="00033EE3">
              <w:rPr>
                <w:rFonts w:cs="Times New Roman"/>
                <w:color w:val="000000"/>
                <w:szCs w:val="24"/>
              </w:rPr>
              <w:t>0.21</w:t>
            </w:r>
          </w:p>
        </w:tc>
        <w:tc>
          <w:tcPr>
            <w:tcW w:w="1096" w:type="dxa"/>
            <w:vAlign w:val="bottom"/>
          </w:tcPr>
          <w:p w14:paraId="4ADD9050" w14:textId="77777777" w:rsidR="000D2DA7" w:rsidRPr="00033EE3" w:rsidRDefault="000D2DA7" w:rsidP="0093463C">
            <w:pPr>
              <w:jc w:val="right"/>
              <w:rPr>
                <w:rFonts w:cs="Times New Roman"/>
                <w:color w:val="000000"/>
                <w:szCs w:val="24"/>
              </w:rPr>
            </w:pPr>
            <w:r w:rsidRPr="00033EE3">
              <w:rPr>
                <w:rFonts w:cs="Times New Roman"/>
                <w:color w:val="000000"/>
                <w:szCs w:val="24"/>
              </w:rPr>
              <w:t>0.07</w:t>
            </w:r>
          </w:p>
        </w:tc>
      </w:tr>
      <w:tr w:rsidR="000D2DA7" w:rsidRPr="002540F4" w14:paraId="24EDCEED" w14:textId="77777777" w:rsidTr="0093463C">
        <w:trPr>
          <w:jc w:val="center"/>
        </w:trPr>
        <w:tc>
          <w:tcPr>
            <w:tcW w:w="1983" w:type="dxa"/>
            <w:vAlign w:val="bottom"/>
          </w:tcPr>
          <w:p w14:paraId="6FB7E3A6" w14:textId="77777777" w:rsidR="000D2DA7" w:rsidRPr="002540F4" w:rsidRDefault="000D2DA7" w:rsidP="0093463C">
            <w:pPr>
              <w:rPr>
                <w:rFonts w:cs="Times New Roman"/>
                <w:color w:val="000000"/>
                <w:szCs w:val="24"/>
              </w:rPr>
            </w:pPr>
            <w:r w:rsidRPr="0028731B">
              <w:rPr>
                <w:rFonts w:cs="Times New Roman"/>
                <w:noProof/>
                <w:color w:val="000000"/>
                <w:szCs w:val="24"/>
              </w:rPr>
              <w:t>eRG</w:t>
            </w:r>
            <w:r>
              <w:rPr>
                <w:rFonts w:cs="Times New Roman"/>
                <w:noProof/>
                <w:color w:val="000000"/>
                <w:szCs w:val="24"/>
              </w:rPr>
              <w:t>nw</w:t>
            </w:r>
          </w:p>
        </w:tc>
        <w:tc>
          <w:tcPr>
            <w:tcW w:w="1125" w:type="dxa"/>
            <w:vAlign w:val="bottom"/>
          </w:tcPr>
          <w:p w14:paraId="7CA54B37" w14:textId="77777777" w:rsidR="000D2DA7" w:rsidRPr="00033EE3" w:rsidRDefault="000D2DA7" w:rsidP="0093463C">
            <w:pPr>
              <w:jc w:val="right"/>
              <w:rPr>
                <w:rFonts w:cs="Times New Roman"/>
                <w:color w:val="000000"/>
                <w:szCs w:val="24"/>
              </w:rPr>
            </w:pPr>
            <w:r w:rsidRPr="00033EE3">
              <w:rPr>
                <w:rFonts w:cs="Times New Roman"/>
                <w:color w:val="000000"/>
                <w:szCs w:val="24"/>
              </w:rPr>
              <w:t>0.75</w:t>
            </w:r>
          </w:p>
        </w:tc>
        <w:tc>
          <w:tcPr>
            <w:tcW w:w="1183" w:type="dxa"/>
            <w:vAlign w:val="bottom"/>
          </w:tcPr>
          <w:p w14:paraId="6C437D2E" w14:textId="77777777" w:rsidR="000D2DA7" w:rsidRPr="00033EE3" w:rsidRDefault="000D2DA7" w:rsidP="0093463C">
            <w:pPr>
              <w:jc w:val="right"/>
              <w:rPr>
                <w:rFonts w:cs="Times New Roman"/>
                <w:color w:val="000000"/>
                <w:szCs w:val="24"/>
              </w:rPr>
            </w:pPr>
            <w:r w:rsidRPr="00033EE3">
              <w:rPr>
                <w:rFonts w:cs="Times New Roman"/>
                <w:color w:val="000000"/>
                <w:szCs w:val="24"/>
              </w:rPr>
              <w:t>0.79</w:t>
            </w:r>
          </w:p>
        </w:tc>
        <w:tc>
          <w:tcPr>
            <w:tcW w:w="1183" w:type="dxa"/>
            <w:vAlign w:val="bottom"/>
          </w:tcPr>
          <w:p w14:paraId="742645D1" w14:textId="77777777" w:rsidR="000D2DA7" w:rsidRPr="00033EE3" w:rsidRDefault="000D2DA7" w:rsidP="0093463C">
            <w:pPr>
              <w:jc w:val="right"/>
              <w:rPr>
                <w:rFonts w:cs="Times New Roman"/>
                <w:color w:val="000000"/>
                <w:szCs w:val="24"/>
              </w:rPr>
            </w:pPr>
            <w:r w:rsidRPr="00033EE3">
              <w:rPr>
                <w:rFonts w:cs="Times New Roman"/>
                <w:color w:val="000000"/>
                <w:szCs w:val="24"/>
              </w:rPr>
              <w:t>0.86</w:t>
            </w:r>
          </w:p>
        </w:tc>
        <w:tc>
          <w:tcPr>
            <w:tcW w:w="1183" w:type="dxa"/>
            <w:vAlign w:val="bottom"/>
          </w:tcPr>
          <w:p w14:paraId="7B5169B8" w14:textId="77777777" w:rsidR="000D2DA7" w:rsidRPr="009B71D6" w:rsidRDefault="000D2DA7" w:rsidP="0093463C">
            <w:pPr>
              <w:jc w:val="right"/>
              <w:rPr>
                <w:rFonts w:cs="Times New Roman"/>
                <w:b/>
                <w:color w:val="000000"/>
                <w:szCs w:val="24"/>
              </w:rPr>
            </w:pPr>
            <w:r w:rsidRPr="009B71D6">
              <w:rPr>
                <w:rFonts w:cs="Times New Roman"/>
                <w:b/>
                <w:color w:val="000000"/>
                <w:szCs w:val="24"/>
                <w:highlight w:val="green"/>
              </w:rPr>
              <w:t>0.90</w:t>
            </w:r>
          </w:p>
        </w:tc>
        <w:tc>
          <w:tcPr>
            <w:tcW w:w="1042" w:type="dxa"/>
            <w:vAlign w:val="bottom"/>
          </w:tcPr>
          <w:p w14:paraId="7D51AF5A" w14:textId="77777777" w:rsidR="000D2DA7" w:rsidRPr="00033EE3" w:rsidRDefault="000D2DA7" w:rsidP="0093463C">
            <w:pPr>
              <w:jc w:val="right"/>
              <w:rPr>
                <w:rFonts w:cs="Times New Roman"/>
                <w:color w:val="000000"/>
                <w:szCs w:val="24"/>
              </w:rPr>
            </w:pPr>
            <w:r w:rsidRPr="00033EE3">
              <w:rPr>
                <w:rFonts w:cs="Times New Roman"/>
                <w:color w:val="000000"/>
                <w:szCs w:val="24"/>
              </w:rPr>
              <w:t>0.82</w:t>
            </w:r>
          </w:p>
        </w:tc>
        <w:tc>
          <w:tcPr>
            <w:tcW w:w="1096" w:type="dxa"/>
            <w:vAlign w:val="bottom"/>
          </w:tcPr>
          <w:p w14:paraId="41C1051C" w14:textId="77777777" w:rsidR="000D2DA7" w:rsidRPr="00033EE3" w:rsidRDefault="000D2DA7" w:rsidP="0093463C">
            <w:pPr>
              <w:jc w:val="right"/>
              <w:rPr>
                <w:rFonts w:cs="Times New Roman"/>
                <w:color w:val="000000"/>
                <w:szCs w:val="24"/>
              </w:rPr>
            </w:pPr>
            <w:r w:rsidRPr="00033EE3">
              <w:rPr>
                <w:rFonts w:cs="Times New Roman"/>
                <w:color w:val="000000"/>
                <w:szCs w:val="24"/>
              </w:rPr>
              <w:t>0.85</w:t>
            </w:r>
          </w:p>
        </w:tc>
      </w:tr>
      <w:tr w:rsidR="000D2DA7" w:rsidRPr="002540F4" w14:paraId="28EF8952" w14:textId="77777777" w:rsidTr="0093463C">
        <w:trPr>
          <w:jc w:val="center"/>
        </w:trPr>
        <w:tc>
          <w:tcPr>
            <w:tcW w:w="1983" w:type="dxa"/>
            <w:vAlign w:val="bottom"/>
          </w:tcPr>
          <w:p w14:paraId="52282613"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eRGw</w:t>
            </w:r>
            <w:proofErr w:type="spellEnd"/>
          </w:p>
        </w:tc>
        <w:tc>
          <w:tcPr>
            <w:tcW w:w="1125" w:type="dxa"/>
            <w:vAlign w:val="bottom"/>
          </w:tcPr>
          <w:p w14:paraId="694987C8" w14:textId="77777777" w:rsidR="000D2DA7" w:rsidRPr="00033EE3" w:rsidRDefault="000D2DA7" w:rsidP="0093463C">
            <w:pPr>
              <w:jc w:val="right"/>
              <w:rPr>
                <w:rFonts w:cs="Times New Roman"/>
                <w:color w:val="000000"/>
                <w:szCs w:val="24"/>
              </w:rPr>
            </w:pPr>
            <w:r w:rsidRPr="00033EE3">
              <w:rPr>
                <w:rFonts w:cs="Times New Roman"/>
                <w:color w:val="000000"/>
                <w:szCs w:val="24"/>
              </w:rPr>
              <w:t>0.65</w:t>
            </w:r>
          </w:p>
        </w:tc>
        <w:tc>
          <w:tcPr>
            <w:tcW w:w="1183" w:type="dxa"/>
            <w:vAlign w:val="bottom"/>
          </w:tcPr>
          <w:p w14:paraId="44EAFE8A" w14:textId="77777777" w:rsidR="000D2DA7" w:rsidRPr="00033EE3" w:rsidRDefault="000D2DA7" w:rsidP="0093463C">
            <w:pPr>
              <w:jc w:val="right"/>
              <w:rPr>
                <w:rFonts w:cs="Times New Roman"/>
                <w:color w:val="000000"/>
                <w:szCs w:val="24"/>
              </w:rPr>
            </w:pPr>
            <w:r w:rsidRPr="00033EE3">
              <w:rPr>
                <w:rFonts w:cs="Times New Roman"/>
                <w:color w:val="000000"/>
                <w:szCs w:val="24"/>
              </w:rPr>
              <w:t>0.77</w:t>
            </w:r>
          </w:p>
        </w:tc>
        <w:tc>
          <w:tcPr>
            <w:tcW w:w="1183" w:type="dxa"/>
            <w:vAlign w:val="bottom"/>
          </w:tcPr>
          <w:p w14:paraId="0633C9C8"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c>
          <w:tcPr>
            <w:tcW w:w="1183" w:type="dxa"/>
            <w:vAlign w:val="bottom"/>
          </w:tcPr>
          <w:p w14:paraId="0BD0A260"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c>
          <w:tcPr>
            <w:tcW w:w="1042" w:type="dxa"/>
            <w:vAlign w:val="bottom"/>
          </w:tcPr>
          <w:p w14:paraId="5DF1F080" w14:textId="77777777" w:rsidR="000D2DA7" w:rsidRPr="00033EE3" w:rsidRDefault="000D2DA7" w:rsidP="0093463C">
            <w:pPr>
              <w:jc w:val="right"/>
              <w:rPr>
                <w:rFonts w:cs="Times New Roman"/>
                <w:color w:val="000000"/>
                <w:szCs w:val="24"/>
              </w:rPr>
            </w:pPr>
            <w:r w:rsidRPr="00033EE3">
              <w:rPr>
                <w:rFonts w:cs="Times New Roman"/>
                <w:color w:val="000000"/>
                <w:szCs w:val="24"/>
              </w:rPr>
              <w:t>0.78</w:t>
            </w:r>
          </w:p>
        </w:tc>
        <w:tc>
          <w:tcPr>
            <w:tcW w:w="1096" w:type="dxa"/>
            <w:vAlign w:val="bottom"/>
          </w:tcPr>
          <w:p w14:paraId="25A43E1C" w14:textId="77777777" w:rsidR="000D2DA7" w:rsidRPr="00033EE3" w:rsidRDefault="000D2DA7" w:rsidP="0093463C">
            <w:pPr>
              <w:jc w:val="right"/>
              <w:rPr>
                <w:rFonts w:cs="Times New Roman"/>
                <w:color w:val="000000"/>
                <w:szCs w:val="24"/>
              </w:rPr>
            </w:pPr>
            <w:r w:rsidRPr="00033EE3">
              <w:rPr>
                <w:rFonts w:cs="Times New Roman"/>
                <w:color w:val="000000"/>
                <w:szCs w:val="24"/>
              </w:rPr>
              <w:t>0.82</w:t>
            </w:r>
          </w:p>
        </w:tc>
      </w:tr>
      <w:tr w:rsidR="000D2DA7" w:rsidRPr="002540F4" w14:paraId="4267D38B" w14:textId="77777777" w:rsidTr="0093463C">
        <w:trPr>
          <w:jc w:val="center"/>
        </w:trPr>
        <w:tc>
          <w:tcPr>
            <w:tcW w:w="1983" w:type="dxa"/>
            <w:vAlign w:val="bottom"/>
          </w:tcPr>
          <w:p w14:paraId="0873DDC4" w14:textId="77777777" w:rsidR="000D2DA7" w:rsidRPr="002540F4" w:rsidRDefault="000D2DA7" w:rsidP="0093463C">
            <w:pPr>
              <w:rPr>
                <w:rFonts w:cs="Times New Roman"/>
                <w:color w:val="000000"/>
                <w:szCs w:val="24"/>
              </w:rPr>
            </w:pPr>
            <w:r w:rsidRPr="0028731B">
              <w:rPr>
                <w:rFonts w:cs="Times New Roman"/>
                <w:noProof/>
                <w:color w:val="000000"/>
                <w:szCs w:val="24"/>
              </w:rPr>
              <w:t>eRR</w:t>
            </w:r>
            <w:r>
              <w:rPr>
                <w:rFonts w:cs="Times New Roman"/>
                <w:noProof/>
                <w:color w:val="000000"/>
                <w:szCs w:val="24"/>
              </w:rPr>
              <w:t>nw</w:t>
            </w:r>
          </w:p>
        </w:tc>
        <w:tc>
          <w:tcPr>
            <w:tcW w:w="1125" w:type="dxa"/>
            <w:vAlign w:val="bottom"/>
          </w:tcPr>
          <w:p w14:paraId="600F6CE9" w14:textId="77777777" w:rsidR="000D2DA7" w:rsidRPr="00033EE3" w:rsidRDefault="000D2DA7" w:rsidP="0093463C">
            <w:pPr>
              <w:jc w:val="right"/>
              <w:rPr>
                <w:rFonts w:cs="Times New Roman"/>
                <w:color w:val="000000"/>
                <w:szCs w:val="24"/>
              </w:rPr>
            </w:pPr>
            <w:r w:rsidRPr="00033EE3">
              <w:rPr>
                <w:rFonts w:cs="Times New Roman"/>
                <w:color w:val="000000"/>
                <w:szCs w:val="24"/>
              </w:rPr>
              <w:t>0.17</w:t>
            </w:r>
          </w:p>
        </w:tc>
        <w:tc>
          <w:tcPr>
            <w:tcW w:w="1183" w:type="dxa"/>
            <w:vAlign w:val="bottom"/>
          </w:tcPr>
          <w:p w14:paraId="4AD21623" w14:textId="77777777" w:rsidR="000D2DA7" w:rsidRPr="00033EE3" w:rsidRDefault="000D2DA7" w:rsidP="0093463C">
            <w:pPr>
              <w:jc w:val="right"/>
              <w:rPr>
                <w:rFonts w:cs="Times New Roman"/>
                <w:color w:val="000000"/>
                <w:szCs w:val="24"/>
              </w:rPr>
            </w:pPr>
            <w:r w:rsidRPr="00033EE3">
              <w:rPr>
                <w:rFonts w:cs="Times New Roman"/>
                <w:color w:val="000000"/>
                <w:szCs w:val="24"/>
              </w:rPr>
              <w:t>0.03</w:t>
            </w:r>
          </w:p>
        </w:tc>
        <w:tc>
          <w:tcPr>
            <w:tcW w:w="1183" w:type="dxa"/>
            <w:vAlign w:val="bottom"/>
          </w:tcPr>
          <w:p w14:paraId="78A82157" w14:textId="77777777" w:rsidR="000D2DA7" w:rsidRPr="00033EE3" w:rsidRDefault="000D2DA7" w:rsidP="0093463C">
            <w:pPr>
              <w:jc w:val="right"/>
              <w:rPr>
                <w:rFonts w:cs="Times New Roman"/>
                <w:color w:val="000000"/>
                <w:szCs w:val="24"/>
              </w:rPr>
            </w:pPr>
            <w:r w:rsidRPr="00033EE3">
              <w:rPr>
                <w:rFonts w:cs="Times New Roman"/>
                <w:color w:val="000000"/>
                <w:szCs w:val="24"/>
              </w:rPr>
              <w:t>0.10</w:t>
            </w:r>
          </w:p>
        </w:tc>
        <w:tc>
          <w:tcPr>
            <w:tcW w:w="1183" w:type="dxa"/>
            <w:vAlign w:val="bottom"/>
          </w:tcPr>
          <w:p w14:paraId="651404A2" w14:textId="77777777" w:rsidR="000D2DA7" w:rsidRPr="00033EE3" w:rsidRDefault="000D2DA7" w:rsidP="0093463C">
            <w:pPr>
              <w:jc w:val="right"/>
              <w:rPr>
                <w:rFonts w:cs="Times New Roman"/>
                <w:color w:val="000000"/>
                <w:szCs w:val="24"/>
              </w:rPr>
            </w:pPr>
            <w:r w:rsidRPr="00033EE3">
              <w:rPr>
                <w:rFonts w:cs="Times New Roman"/>
                <w:color w:val="000000"/>
                <w:szCs w:val="24"/>
              </w:rPr>
              <w:t>0.13</w:t>
            </w:r>
          </w:p>
        </w:tc>
        <w:tc>
          <w:tcPr>
            <w:tcW w:w="1042" w:type="dxa"/>
            <w:vAlign w:val="bottom"/>
          </w:tcPr>
          <w:p w14:paraId="4C02A8C5" w14:textId="77777777" w:rsidR="000D2DA7" w:rsidRPr="00033EE3" w:rsidRDefault="000D2DA7" w:rsidP="0093463C">
            <w:pPr>
              <w:jc w:val="right"/>
              <w:rPr>
                <w:rFonts w:cs="Times New Roman"/>
                <w:color w:val="000000"/>
                <w:szCs w:val="24"/>
              </w:rPr>
            </w:pPr>
            <w:r w:rsidRPr="00033EE3">
              <w:rPr>
                <w:rFonts w:cs="Times New Roman"/>
                <w:color w:val="000000"/>
                <w:szCs w:val="24"/>
              </w:rPr>
              <w:t>0.11</w:t>
            </w:r>
          </w:p>
        </w:tc>
        <w:tc>
          <w:tcPr>
            <w:tcW w:w="1096" w:type="dxa"/>
            <w:vAlign w:val="bottom"/>
          </w:tcPr>
          <w:p w14:paraId="1D117951" w14:textId="77777777" w:rsidR="000D2DA7" w:rsidRPr="00033EE3" w:rsidRDefault="000D2DA7" w:rsidP="0093463C">
            <w:pPr>
              <w:jc w:val="right"/>
              <w:rPr>
                <w:rFonts w:cs="Times New Roman"/>
                <w:color w:val="000000"/>
                <w:szCs w:val="24"/>
              </w:rPr>
            </w:pPr>
            <w:r w:rsidRPr="00033EE3">
              <w:rPr>
                <w:rFonts w:cs="Times New Roman"/>
                <w:color w:val="000000"/>
                <w:szCs w:val="24"/>
              </w:rPr>
              <w:t>0.09</w:t>
            </w:r>
          </w:p>
        </w:tc>
      </w:tr>
      <w:tr w:rsidR="000D2DA7" w:rsidRPr="002540F4" w14:paraId="59FBC848" w14:textId="77777777" w:rsidTr="0093463C">
        <w:trPr>
          <w:jc w:val="center"/>
        </w:trPr>
        <w:tc>
          <w:tcPr>
            <w:tcW w:w="1983" w:type="dxa"/>
            <w:vAlign w:val="bottom"/>
          </w:tcPr>
          <w:p w14:paraId="242B6167"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eRRw</w:t>
            </w:r>
            <w:proofErr w:type="spellEnd"/>
          </w:p>
        </w:tc>
        <w:tc>
          <w:tcPr>
            <w:tcW w:w="1125" w:type="dxa"/>
            <w:vAlign w:val="bottom"/>
          </w:tcPr>
          <w:p w14:paraId="2F446118" w14:textId="77777777" w:rsidR="000D2DA7" w:rsidRPr="00033EE3" w:rsidRDefault="000D2DA7" w:rsidP="0093463C">
            <w:pPr>
              <w:jc w:val="right"/>
              <w:rPr>
                <w:rFonts w:cs="Times New Roman"/>
                <w:color w:val="000000"/>
                <w:szCs w:val="24"/>
              </w:rPr>
            </w:pPr>
            <w:r w:rsidRPr="00033EE3">
              <w:rPr>
                <w:rFonts w:cs="Times New Roman"/>
                <w:color w:val="000000"/>
                <w:szCs w:val="24"/>
              </w:rPr>
              <w:t>0.19</w:t>
            </w:r>
          </w:p>
        </w:tc>
        <w:tc>
          <w:tcPr>
            <w:tcW w:w="1183" w:type="dxa"/>
            <w:vAlign w:val="bottom"/>
          </w:tcPr>
          <w:p w14:paraId="6D4DA3CB" w14:textId="77777777" w:rsidR="000D2DA7" w:rsidRPr="00033EE3" w:rsidRDefault="000D2DA7" w:rsidP="0093463C">
            <w:pPr>
              <w:jc w:val="right"/>
              <w:rPr>
                <w:rFonts w:cs="Times New Roman"/>
                <w:color w:val="000000"/>
                <w:szCs w:val="24"/>
              </w:rPr>
            </w:pPr>
            <w:r w:rsidRPr="00033EE3">
              <w:rPr>
                <w:rFonts w:cs="Times New Roman"/>
                <w:color w:val="000000"/>
                <w:szCs w:val="24"/>
              </w:rPr>
              <w:t>0.04</w:t>
            </w:r>
          </w:p>
        </w:tc>
        <w:tc>
          <w:tcPr>
            <w:tcW w:w="1183" w:type="dxa"/>
            <w:vAlign w:val="bottom"/>
          </w:tcPr>
          <w:p w14:paraId="569186ED" w14:textId="77777777" w:rsidR="000D2DA7" w:rsidRPr="00033EE3" w:rsidRDefault="000D2DA7" w:rsidP="0093463C">
            <w:pPr>
              <w:jc w:val="right"/>
              <w:rPr>
                <w:rFonts w:cs="Times New Roman"/>
                <w:color w:val="000000"/>
                <w:szCs w:val="24"/>
              </w:rPr>
            </w:pPr>
            <w:r w:rsidRPr="00033EE3">
              <w:rPr>
                <w:rFonts w:cs="Times New Roman"/>
                <w:color w:val="000000"/>
                <w:szCs w:val="24"/>
              </w:rPr>
              <w:t>0.10</w:t>
            </w:r>
          </w:p>
        </w:tc>
        <w:tc>
          <w:tcPr>
            <w:tcW w:w="1183" w:type="dxa"/>
            <w:vAlign w:val="bottom"/>
          </w:tcPr>
          <w:p w14:paraId="27F20665" w14:textId="77777777" w:rsidR="000D2DA7" w:rsidRPr="00033EE3" w:rsidRDefault="000D2DA7" w:rsidP="0093463C">
            <w:pPr>
              <w:jc w:val="right"/>
              <w:rPr>
                <w:rFonts w:cs="Times New Roman"/>
                <w:color w:val="000000"/>
                <w:szCs w:val="24"/>
              </w:rPr>
            </w:pPr>
            <w:r w:rsidRPr="00033EE3">
              <w:rPr>
                <w:rFonts w:cs="Times New Roman"/>
                <w:color w:val="000000"/>
                <w:szCs w:val="24"/>
              </w:rPr>
              <w:t>0.13</w:t>
            </w:r>
          </w:p>
        </w:tc>
        <w:tc>
          <w:tcPr>
            <w:tcW w:w="1042" w:type="dxa"/>
            <w:vAlign w:val="bottom"/>
          </w:tcPr>
          <w:p w14:paraId="0AEC116F" w14:textId="77777777" w:rsidR="000D2DA7" w:rsidRPr="00033EE3" w:rsidRDefault="000D2DA7" w:rsidP="0093463C">
            <w:pPr>
              <w:jc w:val="right"/>
              <w:rPr>
                <w:rFonts w:cs="Times New Roman"/>
                <w:color w:val="000000"/>
                <w:szCs w:val="24"/>
              </w:rPr>
            </w:pPr>
            <w:r w:rsidRPr="00033EE3">
              <w:rPr>
                <w:rFonts w:cs="Times New Roman"/>
                <w:color w:val="000000"/>
                <w:szCs w:val="24"/>
              </w:rPr>
              <w:t>0.11</w:t>
            </w:r>
          </w:p>
        </w:tc>
        <w:tc>
          <w:tcPr>
            <w:tcW w:w="1096" w:type="dxa"/>
            <w:vAlign w:val="bottom"/>
          </w:tcPr>
          <w:p w14:paraId="1D658068" w14:textId="77777777" w:rsidR="000D2DA7" w:rsidRPr="00033EE3" w:rsidRDefault="000D2DA7" w:rsidP="0093463C">
            <w:pPr>
              <w:jc w:val="right"/>
              <w:rPr>
                <w:rFonts w:cs="Times New Roman"/>
                <w:color w:val="000000"/>
                <w:szCs w:val="24"/>
              </w:rPr>
            </w:pPr>
            <w:r w:rsidRPr="00033EE3">
              <w:rPr>
                <w:rFonts w:cs="Times New Roman"/>
                <w:color w:val="000000"/>
                <w:szCs w:val="24"/>
              </w:rPr>
              <w:t>0.09</w:t>
            </w:r>
          </w:p>
        </w:tc>
      </w:tr>
      <w:tr w:rsidR="000D2DA7" w:rsidRPr="002540F4" w14:paraId="306E5BA3" w14:textId="77777777" w:rsidTr="0093463C">
        <w:trPr>
          <w:jc w:val="center"/>
        </w:trPr>
        <w:tc>
          <w:tcPr>
            <w:tcW w:w="1983" w:type="dxa"/>
            <w:vAlign w:val="bottom"/>
          </w:tcPr>
          <w:p w14:paraId="2B3F5C55" w14:textId="77777777" w:rsidR="000D2DA7" w:rsidRPr="002540F4" w:rsidRDefault="000D2DA7" w:rsidP="0093463C">
            <w:pPr>
              <w:rPr>
                <w:rFonts w:cs="Times New Roman"/>
                <w:color w:val="000000"/>
                <w:szCs w:val="24"/>
              </w:rPr>
            </w:pPr>
            <w:r w:rsidRPr="0028731B">
              <w:rPr>
                <w:rFonts w:cs="Times New Roman"/>
                <w:noProof/>
                <w:color w:val="000000"/>
                <w:szCs w:val="24"/>
              </w:rPr>
              <w:t>eRT</w:t>
            </w:r>
            <w:r>
              <w:rPr>
                <w:rFonts w:cs="Times New Roman"/>
                <w:noProof/>
                <w:color w:val="000000"/>
                <w:szCs w:val="24"/>
              </w:rPr>
              <w:t>nw</w:t>
            </w:r>
          </w:p>
        </w:tc>
        <w:tc>
          <w:tcPr>
            <w:tcW w:w="1125" w:type="dxa"/>
            <w:vAlign w:val="bottom"/>
          </w:tcPr>
          <w:p w14:paraId="38C5EB1E" w14:textId="77777777" w:rsidR="000D2DA7" w:rsidRPr="00033EE3" w:rsidRDefault="000D2DA7" w:rsidP="0093463C">
            <w:pPr>
              <w:jc w:val="right"/>
              <w:rPr>
                <w:rFonts w:cs="Times New Roman"/>
                <w:color w:val="000000"/>
                <w:szCs w:val="24"/>
              </w:rPr>
            </w:pPr>
            <w:r w:rsidRPr="00033EE3">
              <w:rPr>
                <w:rFonts w:cs="Times New Roman"/>
                <w:color w:val="000000"/>
                <w:szCs w:val="24"/>
              </w:rPr>
              <w:t>0.74</w:t>
            </w:r>
          </w:p>
        </w:tc>
        <w:tc>
          <w:tcPr>
            <w:tcW w:w="1183" w:type="dxa"/>
            <w:vAlign w:val="bottom"/>
          </w:tcPr>
          <w:p w14:paraId="1BD9A741" w14:textId="77777777" w:rsidR="000D2DA7" w:rsidRPr="00033EE3" w:rsidRDefault="000D2DA7" w:rsidP="0093463C">
            <w:pPr>
              <w:jc w:val="right"/>
              <w:rPr>
                <w:rFonts w:cs="Times New Roman"/>
                <w:color w:val="000000"/>
                <w:szCs w:val="24"/>
              </w:rPr>
            </w:pPr>
            <w:r w:rsidRPr="00033EE3">
              <w:rPr>
                <w:rFonts w:cs="Times New Roman"/>
                <w:color w:val="000000"/>
                <w:szCs w:val="24"/>
              </w:rPr>
              <w:t>0.39</w:t>
            </w:r>
          </w:p>
        </w:tc>
        <w:tc>
          <w:tcPr>
            <w:tcW w:w="1183" w:type="dxa"/>
            <w:vAlign w:val="bottom"/>
          </w:tcPr>
          <w:p w14:paraId="07F23BCA" w14:textId="77777777" w:rsidR="000D2DA7" w:rsidRPr="00033EE3" w:rsidRDefault="000D2DA7" w:rsidP="0093463C">
            <w:pPr>
              <w:jc w:val="right"/>
              <w:rPr>
                <w:rFonts w:cs="Times New Roman"/>
                <w:color w:val="000000"/>
                <w:szCs w:val="24"/>
              </w:rPr>
            </w:pPr>
            <w:r w:rsidRPr="00033EE3">
              <w:rPr>
                <w:rFonts w:cs="Times New Roman"/>
                <w:color w:val="000000"/>
                <w:szCs w:val="24"/>
              </w:rPr>
              <w:t>0.39</w:t>
            </w:r>
          </w:p>
        </w:tc>
        <w:tc>
          <w:tcPr>
            <w:tcW w:w="1183" w:type="dxa"/>
            <w:vAlign w:val="bottom"/>
          </w:tcPr>
          <w:p w14:paraId="72EC5952" w14:textId="77777777" w:rsidR="000D2DA7" w:rsidRPr="00033EE3" w:rsidRDefault="000D2DA7" w:rsidP="0093463C">
            <w:pPr>
              <w:jc w:val="right"/>
              <w:rPr>
                <w:rFonts w:cs="Times New Roman"/>
                <w:color w:val="000000"/>
                <w:szCs w:val="24"/>
              </w:rPr>
            </w:pPr>
            <w:r w:rsidRPr="00033EE3">
              <w:rPr>
                <w:rFonts w:cs="Times New Roman"/>
                <w:color w:val="000000"/>
                <w:szCs w:val="24"/>
              </w:rPr>
              <w:t>0.36</w:t>
            </w:r>
          </w:p>
        </w:tc>
        <w:tc>
          <w:tcPr>
            <w:tcW w:w="1042" w:type="dxa"/>
            <w:vAlign w:val="bottom"/>
          </w:tcPr>
          <w:p w14:paraId="702B8DAE" w14:textId="77777777" w:rsidR="000D2DA7" w:rsidRPr="00033EE3" w:rsidRDefault="000D2DA7" w:rsidP="0093463C">
            <w:pPr>
              <w:jc w:val="right"/>
              <w:rPr>
                <w:rFonts w:cs="Times New Roman"/>
                <w:color w:val="000000"/>
                <w:szCs w:val="24"/>
              </w:rPr>
            </w:pPr>
            <w:r w:rsidRPr="00033EE3">
              <w:rPr>
                <w:rFonts w:cs="Times New Roman"/>
                <w:color w:val="000000"/>
                <w:szCs w:val="24"/>
              </w:rPr>
              <w:t>0.47</w:t>
            </w:r>
          </w:p>
        </w:tc>
        <w:tc>
          <w:tcPr>
            <w:tcW w:w="1096" w:type="dxa"/>
            <w:vAlign w:val="bottom"/>
          </w:tcPr>
          <w:p w14:paraId="51E745D2" w14:textId="77777777" w:rsidR="000D2DA7" w:rsidRPr="00033EE3" w:rsidRDefault="000D2DA7" w:rsidP="0093463C">
            <w:pPr>
              <w:jc w:val="right"/>
              <w:rPr>
                <w:rFonts w:cs="Times New Roman"/>
                <w:color w:val="000000"/>
                <w:szCs w:val="24"/>
              </w:rPr>
            </w:pPr>
            <w:r w:rsidRPr="00033EE3">
              <w:rPr>
                <w:rFonts w:cs="Times New Roman"/>
                <w:color w:val="000000"/>
                <w:szCs w:val="24"/>
              </w:rPr>
              <w:t>0.38</w:t>
            </w:r>
          </w:p>
        </w:tc>
      </w:tr>
      <w:tr w:rsidR="000D2DA7" w:rsidRPr="002540F4" w14:paraId="7B968098" w14:textId="77777777" w:rsidTr="0093463C">
        <w:trPr>
          <w:jc w:val="center"/>
        </w:trPr>
        <w:tc>
          <w:tcPr>
            <w:tcW w:w="1983" w:type="dxa"/>
            <w:vAlign w:val="bottom"/>
          </w:tcPr>
          <w:p w14:paraId="14BE4798"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eRTw</w:t>
            </w:r>
            <w:proofErr w:type="spellEnd"/>
          </w:p>
        </w:tc>
        <w:tc>
          <w:tcPr>
            <w:tcW w:w="1125" w:type="dxa"/>
            <w:vAlign w:val="bottom"/>
          </w:tcPr>
          <w:p w14:paraId="62CD61B7" w14:textId="77777777" w:rsidR="000D2DA7" w:rsidRPr="00033EE3" w:rsidRDefault="000D2DA7" w:rsidP="0093463C">
            <w:pPr>
              <w:jc w:val="right"/>
              <w:rPr>
                <w:rFonts w:cs="Times New Roman"/>
                <w:color w:val="000000"/>
                <w:szCs w:val="24"/>
              </w:rPr>
            </w:pPr>
            <w:r w:rsidRPr="00033EE3">
              <w:rPr>
                <w:rFonts w:cs="Times New Roman"/>
                <w:color w:val="000000"/>
                <w:szCs w:val="24"/>
              </w:rPr>
              <w:t>0.62</w:t>
            </w:r>
          </w:p>
        </w:tc>
        <w:tc>
          <w:tcPr>
            <w:tcW w:w="1183" w:type="dxa"/>
            <w:vAlign w:val="bottom"/>
          </w:tcPr>
          <w:p w14:paraId="7C2A9EF7" w14:textId="77777777" w:rsidR="000D2DA7" w:rsidRPr="00033EE3" w:rsidRDefault="000D2DA7" w:rsidP="0093463C">
            <w:pPr>
              <w:jc w:val="right"/>
              <w:rPr>
                <w:rFonts w:cs="Times New Roman"/>
                <w:color w:val="000000"/>
                <w:szCs w:val="24"/>
              </w:rPr>
            </w:pPr>
            <w:r w:rsidRPr="00033EE3">
              <w:rPr>
                <w:rFonts w:cs="Times New Roman"/>
                <w:color w:val="000000"/>
                <w:szCs w:val="24"/>
              </w:rPr>
              <w:t>0.11</w:t>
            </w:r>
          </w:p>
        </w:tc>
        <w:tc>
          <w:tcPr>
            <w:tcW w:w="1183" w:type="dxa"/>
            <w:vAlign w:val="bottom"/>
          </w:tcPr>
          <w:p w14:paraId="0A2162BE" w14:textId="77777777" w:rsidR="000D2DA7" w:rsidRPr="00033EE3" w:rsidRDefault="000D2DA7" w:rsidP="0093463C">
            <w:pPr>
              <w:jc w:val="right"/>
              <w:rPr>
                <w:rFonts w:cs="Times New Roman"/>
                <w:color w:val="000000"/>
                <w:szCs w:val="24"/>
              </w:rPr>
            </w:pPr>
            <w:r w:rsidRPr="00033EE3">
              <w:rPr>
                <w:rFonts w:cs="Times New Roman"/>
                <w:color w:val="000000"/>
                <w:szCs w:val="24"/>
              </w:rPr>
              <w:t>0.06</w:t>
            </w:r>
          </w:p>
        </w:tc>
        <w:tc>
          <w:tcPr>
            <w:tcW w:w="1183" w:type="dxa"/>
            <w:vAlign w:val="bottom"/>
          </w:tcPr>
          <w:p w14:paraId="3DD5D3FD" w14:textId="77777777" w:rsidR="000D2DA7" w:rsidRPr="00033EE3" w:rsidRDefault="000D2DA7" w:rsidP="0093463C">
            <w:pPr>
              <w:jc w:val="right"/>
              <w:rPr>
                <w:rFonts w:cs="Times New Roman"/>
                <w:color w:val="000000"/>
                <w:szCs w:val="24"/>
              </w:rPr>
            </w:pPr>
            <w:r w:rsidRPr="00033EE3">
              <w:rPr>
                <w:rFonts w:cs="Times New Roman"/>
                <w:color w:val="000000"/>
                <w:szCs w:val="24"/>
              </w:rPr>
              <w:t>0.05</w:t>
            </w:r>
          </w:p>
        </w:tc>
        <w:tc>
          <w:tcPr>
            <w:tcW w:w="1042" w:type="dxa"/>
            <w:vAlign w:val="bottom"/>
          </w:tcPr>
          <w:p w14:paraId="4F3256E5" w14:textId="77777777" w:rsidR="000D2DA7" w:rsidRPr="00033EE3" w:rsidRDefault="000D2DA7" w:rsidP="0093463C">
            <w:pPr>
              <w:jc w:val="right"/>
              <w:rPr>
                <w:rFonts w:cs="Times New Roman"/>
                <w:color w:val="000000"/>
                <w:szCs w:val="24"/>
              </w:rPr>
            </w:pPr>
            <w:r w:rsidRPr="00033EE3">
              <w:rPr>
                <w:rFonts w:cs="Times New Roman"/>
                <w:color w:val="000000"/>
                <w:szCs w:val="24"/>
              </w:rPr>
              <w:t>0.21</w:t>
            </w:r>
          </w:p>
        </w:tc>
        <w:tc>
          <w:tcPr>
            <w:tcW w:w="1096" w:type="dxa"/>
            <w:vAlign w:val="bottom"/>
          </w:tcPr>
          <w:p w14:paraId="593C5BB1" w14:textId="77777777" w:rsidR="000D2DA7" w:rsidRPr="00033EE3" w:rsidRDefault="000D2DA7" w:rsidP="0093463C">
            <w:pPr>
              <w:jc w:val="right"/>
              <w:rPr>
                <w:rFonts w:cs="Times New Roman"/>
                <w:color w:val="000000"/>
                <w:szCs w:val="24"/>
              </w:rPr>
            </w:pPr>
            <w:r w:rsidRPr="00033EE3">
              <w:rPr>
                <w:rFonts w:cs="Times New Roman"/>
                <w:color w:val="000000"/>
                <w:szCs w:val="24"/>
              </w:rPr>
              <w:t>0.07</w:t>
            </w:r>
          </w:p>
        </w:tc>
      </w:tr>
      <w:tr w:rsidR="000D2DA7" w:rsidRPr="002540F4" w14:paraId="49D49FDA" w14:textId="77777777" w:rsidTr="0093463C">
        <w:trPr>
          <w:jc w:val="center"/>
        </w:trPr>
        <w:tc>
          <w:tcPr>
            <w:tcW w:w="1983" w:type="dxa"/>
            <w:vAlign w:val="bottom"/>
          </w:tcPr>
          <w:p w14:paraId="57D04B9E" w14:textId="77777777" w:rsidR="000D2DA7" w:rsidRPr="002540F4" w:rsidRDefault="000D2DA7" w:rsidP="0093463C">
            <w:pPr>
              <w:rPr>
                <w:rFonts w:cs="Times New Roman"/>
                <w:color w:val="000000"/>
                <w:szCs w:val="24"/>
              </w:rPr>
            </w:pPr>
            <w:r w:rsidRPr="0028731B">
              <w:rPr>
                <w:rFonts w:cs="Times New Roman"/>
                <w:noProof/>
                <w:color w:val="000000"/>
                <w:szCs w:val="24"/>
              </w:rPr>
              <w:t>eSM</w:t>
            </w:r>
            <w:r>
              <w:rPr>
                <w:rFonts w:cs="Times New Roman"/>
                <w:noProof/>
                <w:color w:val="000000"/>
                <w:szCs w:val="24"/>
              </w:rPr>
              <w:t>nw</w:t>
            </w:r>
          </w:p>
        </w:tc>
        <w:tc>
          <w:tcPr>
            <w:tcW w:w="1125" w:type="dxa"/>
            <w:vAlign w:val="bottom"/>
          </w:tcPr>
          <w:p w14:paraId="6CF1C4BD" w14:textId="77777777" w:rsidR="000D2DA7" w:rsidRPr="00033EE3" w:rsidRDefault="000D2DA7" w:rsidP="0093463C">
            <w:pPr>
              <w:jc w:val="right"/>
              <w:rPr>
                <w:rFonts w:cs="Times New Roman"/>
                <w:color w:val="000000"/>
                <w:szCs w:val="24"/>
              </w:rPr>
            </w:pPr>
            <w:r w:rsidRPr="00033EE3">
              <w:rPr>
                <w:rFonts w:cs="Times New Roman"/>
                <w:color w:val="000000"/>
                <w:szCs w:val="24"/>
              </w:rPr>
              <w:t>0.79</w:t>
            </w:r>
          </w:p>
        </w:tc>
        <w:tc>
          <w:tcPr>
            <w:tcW w:w="1183" w:type="dxa"/>
            <w:vAlign w:val="bottom"/>
          </w:tcPr>
          <w:p w14:paraId="1215666C" w14:textId="77777777" w:rsidR="000D2DA7" w:rsidRPr="00033EE3" w:rsidRDefault="000D2DA7" w:rsidP="0093463C">
            <w:pPr>
              <w:jc w:val="right"/>
              <w:rPr>
                <w:rFonts w:cs="Times New Roman"/>
                <w:color w:val="000000"/>
                <w:szCs w:val="24"/>
              </w:rPr>
            </w:pPr>
            <w:r w:rsidRPr="00033EE3">
              <w:rPr>
                <w:rFonts w:cs="Times New Roman"/>
                <w:color w:val="000000"/>
                <w:szCs w:val="24"/>
              </w:rPr>
              <w:t>0.59</w:t>
            </w:r>
          </w:p>
        </w:tc>
        <w:tc>
          <w:tcPr>
            <w:tcW w:w="1183" w:type="dxa"/>
            <w:vAlign w:val="bottom"/>
          </w:tcPr>
          <w:p w14:paraId="5A06F61B" w14:textId="77777777" w:rsidR="000D2DA7" w:rsidRPr="00033EE3" w:rsidRDefault="000D2DA7" w:rsidP="0093463C">
            <w:pPr>
              <w:jc w:val="right"/>
              <w:rPr>
                <w:rFonts w:cs="Times New Roman"/>
                <w:color w:val="000000"/>
                <w:szCs w:val="24"/>
              </w:rPr>
            </w:pPr>
            <w:r w:rsidRPr="00033EE3">
              <w:rPr>
                <w:rFonts w:cs="Times New Roman"/>
                <w:color w:val="000000"/>
                <w:szCs w:val="24"/>
              </w:rPr>
              <w:t>0.55</w:t>
            </w:r>
          </w:p>
        </w:tc>
        <w:tc>
          <w:tcPr>
            <w:tcW w:w="1183" w:type="dxa"/>
            <w:vAlign w:val="bottom"/>
          </w:tcPr>
          <w:p w14:paraId="581C3E7A" w14:textId="77777777" w:rsidR="000D2DA7" w:rsidRPr="00033EE3" w:rsidRDefault="000D2DA7" w:rsidP="0093463C">
            <w:pPr>
              <w:jc w:val="right"/>
              <w:rPr>
                <w:rFonts w:cs="Times New Roman"/>
                <w:color w:val="000000"/>
                <w:szCs w:val="24"/>
              </w:rPr>
            </w:pPr>
            <w:r w:rsidRPr="00033EE3">
              <w:rPr>
                <w:rFonts w:cs="Times New Roman"/>
                <w:color w:val="000000"/>
                <w:szCs w:val="24"/>
              </w:rPr>
              <w:t>0.51</w:t>
            </w:r>
          </w:p>
        </w:tc>
        <w:tc>
          <w:tcPr>
            <w:tcW w:w="1042" w:type="dxa"/>
            <w:vAlign w:val="bottom"/>
          </w:tcPr>
          <w:p w14:paraId="4E95B1E6" w14:textId="77777777" w:rsidR="000D2DA7" w:rsidRPr="00033EE3" w:rsidRDefault="000D2DA7" w:rsidP="0093463C">
            <w:pPr>
              <w:jc w:val="right"/>
              <w:rPr>
                <w:rFonts w:cs="Times New Roman"/>
                <w:color w:val="000000"/>
                <w:szCs w:val="24"/>
              </w:rPr>
            </w:pPr>
            <w:r w:rsidRPr="00033EE3">
              <w:rPr>
                <w:rFonts w:cs="Times New Roman"/>
                <w:color w:val="000000"/>
                <w:szCs w:val="24"/>
              </w:rPr>
              <w:t>0.61</w:t>
            </w:r>
          </w:p>
        </w:tc>
        <w:tc>
          <w:tcPr>
            <w:tcW w:w="1096" w:type="dxa"/>
            <w:vAlign w:val="bottom"/>
          </w:tcPr>
          <w:p w14:paraId="5FD6ADC1" w14:textId="77777777" w:rsidR="000D2DA7" w:rsidRPr="00033EE3" w:rsidRDefault="000D2DA7" w:rsidP="0093463C">
            <w:pPr>
              <w:jc w:val="right"/>
              <w:rPr>
                <w:rFonts w:cs="Times New Roman"/>
                <w:color w:val="000000"/>
                <w:szCs w:val="24"/>
              </w:rPr>
            </w:pPr>
            <w:r w:rsidRPr="00033EE3">
              <w:rPr>
                <w:rFonts w:cs="Times New Roman"/>
                <w:color w:val="000000"/>
                <w:szCs w:val="24"/>
              </w:rPr>
              <w:t>0.55</w:t>
            </w:r>
          </w:p>
        </w:tc>
      </w:tr>
      <w:tr w:rsidR="000D2DA7" w:rsidRPr="002540F4" w14:paraId="6CBC0E65" w14:textId="77777777" w:rsidTr="0093463C">
        <w:trPr>
          <w:jc w:val="center"/>
        </w:trPr>
        <w:tc>
          <w:tcPr>
            <w:tcW w:w="1983" w:type="dxa"/>
            <w:vAlign w:val="bottom"/>
          </w:tcPr>
          <w:p w14:paraId="7D0546C2"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eSMw</w:t>
            </w:r>
            <w:proofErr w:type="spellEnd"/>
          </w:p>
        </w:tc>
        <w:tc>
          <w:tcPr>
            <w:tcW w:w="1125" w:type="dxa"/>
            <w:vAlign w:val="bottom"/>
          </w:tcPr>
          <w:p w14:paraId="4E787524" w14:textId="77777777" w:rsidR="000D2DA7" w:rsidRPr="00033EE3" w:rsidRDefault="000D2DA7" w:rsidP="0093463C">
            <w:pPr>
              <w:jc w:val="right"/>
              <w:rPr>
                <w:rFonts w:cs="Times New Roman"/>
                <w:color w:val="000000"/>
                <w:szCs w:val="24"/>
              </w:rPr>
            </w:pPr>
            <w:r w:rsidRPr="00033EE3">
              <w:rPr>
                <w:rFonts w:cs="Times New Roman"/>
                <w:color w:val="000000"/>
                <w:szCs w:val="24"/>
              </w:rPr>
              <w:t>0.62</w:t>
            </w:r>
          </w:p>
        </w:tc>
        <w:tc>
          <w:tcPr>
            <w:tcW w:w="1183" w:type="dxa"/>
            <w:vAlign w:val="bottom"/>
          </w:tcPr>
          <w:p w14:paraId="7E32B8DF" w14:textId="77777777" w:rsidR="000D2DA7" w:rsidRPr="00033EE3" w:rsidRDefault="000D2DA7" w:rsidP="0093463C">
            <w:pPr>
              <w:jc w:val="right"/>
              <w:rPr>
                <w:rFonts w:cs="Times New Roman"/>
                <w:color w:val="000000"/>
                <w:szCs w:val="24"/>
              </w:rPr>
            </w:pPr>
            <w:r w:rsidRPr="00033EE3">
              <w:rPr>
                <w:rFonts w:cs="Times New Roman"/>
                <w:color w:val="000000"/>
                <w:szCs w:val="24"/>
              </w:rPr>
              <w:t>0.11</w:t>
            </w:r>
          </w:p>
        </w:tc>
        <w:tc>
          <w:tcPr>
            <w:tcW w:w="1183" w:type="dxa"/>
            <w:vAlign w:val="bottom"/>
          </w:tcPr>
          <w:p w14:paraId="7AEB3832" w14:textId="77777777" w:rsidR="000D2DA7" w:rsidRPr="00033EE3" w:rsidRDefault="000D2DA7" w:rsidP="0093463C">
            <w:pPr>
              <w:jc w:val="right"/>
              <w:rPr>
                <w:rFonts w:cs="Times New Roman"/>
                <w:color w:val="000000"/>
                <w:szCs w:val="24"/>
              </w:rPr>
            </w:pPr>
            <w:r w:rsidRPr="00033EE3">
              <w:rPr>
                <w:rFonts w:cs="Times New Roman"/>
                <w:color w:val="000000"/>
                <w:szCs w:val="24"/>
              </w:rPr>
              <w:t>0.06</w:t>
            </w:r>
          </w:p>
        </w:tc>
        <w:tc>
          <w:tcPr>
            <w:tcW w:w="1183" w:type="dxa"/>
            <w:vAlign w:val="bottom"/>
          </w:tcPr>
          <w:p w14:paraId="2CD7D9AA" w14:textId="77777777" w:rsidR="000D2DA7" w:rsidRPr="00033EE3" w:rsidRDefault="000D2DA7" w:rsidP="0093463C">
            <w:pPr>
              <w:jc w:val="right"/>
              <w:rPr>
                <w:rFonts w:cs="Times New Roman"/>
                <w:color w:val="000000"/>
                <w:szCs w:val="24"/>
              </w:rPr>
            </w:pPr>
            <w:r w:rsidRPr="00033EE3">
              <w:rPr>
                <w:rFonts w:cs="Times New Roman"/>
                <w:color w:val="000000"/>
                <w:szCs w:val="24"/>
              </w:rPr>
              <w:t>0.05</w:t>
            </w:r>
          </w:p>
        </w:tc>
        <w:tc>
          <w:tcPr>
            <w:tcW w:w="1042" w:type="dxa"/>
            <w:vAlign w:val="bottom"/>
          </w:tcPr>
          <w:p w14:paraId="6FC62034" w14:textId="77777777" w:rsidR="000D2DA7" w:rsidRPr="00033EE3" w:rsidRDefault="000D2DA7" w:rsidP="0093463C">
            <w:pPr>
              <w:jc w:val="right"/>
              <w:rPr>
                <w:rFonts w:cs="Times New Roman"/>
                <w:color w:val="000000"/>
                <w:szCs w:val="24"/>
              </w:rPr>
            </w:pPr>
            <w:r w:rsidRPr="00033EE3">
              <w:rPr>
                <w:rFonts w:cs="Times New Roman"/>
                <w:color w:val="000000"/>
                <w:szCs w:val="24"/>
              </w:rPr>
              <w:t>0.21</w:t>
            </w:r>
          </w:p>
        </w:tc>
        <w:tc>
          <w:tcPr>
            <w:tcW w:w="1096" w:type="dxa"/>
            <w:vAlign w:val="bottom"/>
          </w:tcPr>
          <w:p w14:paraId="1ECE55BE" w14:textId="77777777" w:rsidR="000D2DA7" w:rsidRPr="00033EE3" w:rsidRDefault="000D2DA7" w:rsidP="0093463C">
            <w:pPr>
              <w:jc w:val="right"/>
              <w:rPr>
                <w:rFonts w:cs="Times New Roman"/>
                <w:color w:val="000000"/>
                <w:szCs w:val="24"/>
              </w:rPr>
            </w:pPr>
            <w:r w:rsidRPr="00033EE3">
              <w:rPr>
                <w:rFonts w:cs="Times New Roman"/>
                <w:color w:val="000000"/>
                <w:szCs w:val="24"/>
              </w:rPr>
              <w:t>0.07</w:t>
            </w:r>
          </w:p>
        </w:tc>
      </w:tr>
      <w:tr w:rsidR="000D2DA7" w:rsidRPr="002540F4" w14:paraId="47B787F5" w14:textId="77777777" w:rsidTr="0093463C">
        <w:trPr>
          <w:jc w:val="center"/>
        </w:trPr>
        <w:tc>
          <w:tcPr>
            <w:tcW w:w="1983" w:type="dxa"/>
            <w:vAlign w:val="bottom"/>
          </w:tcPr>
          <w:p w14:paraId="058137A0" w14:textId="77777777" w:rsidR="000D2DA7" w:rsidRPr="002540F4" w:rsidRDefault="000D2DA7" w:rsidP="0093463C">
            <w:pPr>
              <w:rPr>
                <w:rFonts w:cs="Times New Roman"/>
                <w:color w:val="000000"/>
                <w:szCs w:val="24"/>
              </w:rPr>
            </w:pPr>
            <w:r w:rsidRPr="0028731B">
              <w:rPr>
                <w:rFonts w:cs="Times New Roman"/>
                <w:noProof/>
                <w:color w:val="000000"/>
                <w:szCs w:val="24"/>
              </w:rPr>
              <w:t>eSS</w:t>
            </w:r>
            <w:r>
              <w:rPr>
                <w:rFonts w:cs="Times New Roman"/>
                <w:noProof/>
                <w:color w:val="000000"/>
                <w:szCs w:val="24"/>
              </w:rPr>
              <w:t>nw</w:t>
            </w:r>
          </w:p>
        </w:tc>
        <w:tc>
          <w:tcPr>
            <w:tcW w:w="1125" w:type="dxa"/>
            <w:vAlign w:val="bottom"/>
          </w:tcPr>
          <w:p w14:paraId="493F9D36" w14:textId="77777777" w:rsidR="000D2DA7" w:rsidRPr="00033EE3" w:rsidRDefault="000D2DA7" w:rsidP="0093463C">
            <w:pPr>
              <w:jc w:val="right"/>
              <w:rPr>
                <w:rFonts w:cs="Times New Roman"/>
                <w:color w:val="000000"/>
                <w:szCs w:val="24"/>
              </w:rPr>
            </w:pPr>
            <w:r w:rsidRPr="00033EE3">
              <w:rPr>
                <w:rFonts w:cs="Times New Roman"/>
                <w:color w:val="000000"/>
                <w:szCs w:val="24"/>
              </w:rPr>
              <w:t>0.85</w:t>
            </w:r>
          </w:p>
        </w:tc>
        <w:tc>
          <w:tcPr>
            <w:tcW w:w="1183" w:type="dxa"/>
            <w:vAlign w:val="bottom"/>
          </w:tcPr>
          <w:p w14:paraId="287F0147"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0.93</w:t>
            </w:r>
          </w:p>
        </w:tc>
        <w:tc>
          <w:tcPr>
            <w:tcW w:w="1183" w:type="dxa"/>
            <w:vAlign w:val="bottom"/>
          </w:tcPr>
          <w:p w14:paraId="2B60C069"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0.92</w:t>
            </w:r>
          </w:p>
        </w:tc>
        <w:tc>
          <w:tcPr>
            <w:tcW w:w="1183" w:type="dxa"/>
            <w:vAlign w:val="bottom"/>
          </w:tcPr>
          <w:p w14:paraId="39C237CA"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0.91</w:t>
            </w:r>
          </w:p>
        </w:tc>
        <w:tc>
          <w:tcPr>
            <w:tcW w:w="1042" w:type="dxa"/>
            <w:vAlign w:val="bottom"/>
          </w:tcPr>
          <w:p w14:paraId="6AE30A56" w14:textId="77777777" w:rsidR="000D2DA7" w:rsidRPr="009B71D6" w:rsidRDefault="000D2DA7" w:rsidP="0093463C">
            <w:pPr>
              <w:jc w:val="right"/>
              <w:rPr>
                <w:rFonts w:cs="Times New Roman"/>
                <w:b/>
                <w:color w:val="000000"/>
                <w:szCs w:val="24"/>
                <w:highlight w:val="green"/>
              </w:rPr>
            </w:pPr>
            <w:r w:rsidRPr="009B71D6">
              <w:rPr>
                <w:rFonts w:cs="Times New Roman"/>
                <w:b/>
                <w:color w:val="000000"/>
                <w:szCs w:val="24"/>
                <w:highlight w:val="green"/>
              </w:rPr>
              <w:t>0.90</w:t>
            </w:r>
          </w:p>
        </w:tc>
        <w:tc>
          <w:tcPr>
            <w:tcW w:w="1096" w:type="dxa"/>
            <w:vAlign w:val="bottom"/>
          </w:tcPr>
          <w:p w14:paraId="231069CC" w14:textId="77777777" w:rsidR="000D2DA7" w:rsidRPr="009B71D6" w:rsidRDefault="000D2DA7" w:rsidP="0093463C">
            <w:pPr>
              <w:jc w:val="right"/>
              <w:rPr>
                <w:rFonts w:cs="Times New Roman"/>
                <w:b/>
                <w:color w:val="000000"/>
                <w:szCs w:val="24"/>
              </w:rPr>
            </w:pPr>
            <w:r w:rsidRPr="009B71D6">
              <w:rPr>
                <w:rFonts w:cs="Times New Roman"/>
                <w:b/>
                <w:color w:val="000000"/>
                <w:szCs w:val="24"/>
                <w:highlight w:val="green"/>
              </w:rPr>
              <w:t>0.92</w:t>
            </w:r>
          </w:p>
        </w:tc>
      </w:tr>
      <w:tr w:rsidR="000D2DA7" w:rsidRPr="002540F4" w14:paraId="54058DB6" w14:textId="77777777" w:rsidTr="0093463C">
        <w:trPr>
          <w:jc w:val="center"/>
        </w:trPr>
        <w:tc>
          <w:tcPr>
            <w:tcW w:w="1983" w:type="dxa"/>
            <w:vAlign w:val="bottom"/>
          </w:tcPr>
          <w:p w14:paraId="66E79B77" w14:textId="77777777" w:rsidR="000D2DA7" w:rsidRPr="002540F4" w:rsidRDefault="000D2DA7" w:rsidP="0093463C">
            <w:pPr>
              <w:rPr>
                <w:rFonts w:cs="Times New Roman"/>
                <w:color w:val="000000"/>
                <w:szCs w:val="24"/>
              </w:rPr>
            </w:pPr>
            <w:proofErr w:type="spellStart"/>
            <w:r w:rsidRPr="0028731B">
              <w:rPr>
                <w:rFonts w:cs="Times New Roman"/>
                <w:color w:val="000000"/>
                <w:szCs w:val="24"/>
              </w:rPr>
              <w:t>eSSw</w:t>
            </w:r>
            <w:proofErr w:type="spellEnd"/>
          </w:p>
        </w:tc>
        <w:tc>
          <w:tcPr>
            <w:tcW w:w="1125" w:type="dxa"/>
            <w:vAlign w:val="bottom"/>
          </w:tcPr>
          <w:p w14:paraId="5E441FC9" w14:textId="77777777" w:rsidR="000D2DA7" w:rsidRPr="00033EE3" w:rsidRDefault="000D2DA7" w:rsidP="0093463C">
            <w:pPr>
              <w:jc w:val="right"/>
              <w:rPr>
                <w:rFonts w:cs="Times New Roman"/>
                <w:color w:val="000000"/>
                <w:szCs w:val="24"/>
              </w:rPr>
            </w:pPr>
            <w:r w:rsidRPr="00033EE3">
              <w:rPr>
                <w:rFonts w:cs="Times New Roman"/>
                <w:color w:val="000000"/>
                <w:szCs w:val="24"/>
              </w:rPr>
              <w:t>0.80</w:t>
            </w:r>
          </w:p>
        </w:tc>
        <w:tc>
          <w:tcPr>
            <w:tcW w:w="1183" w:type="dxa"/>
            <w:vAlign w:val="bottom"/>
          </w:tcPr>
          <w:p w14:paraId="76845003" w14:textId="77777777" w:rsidR="000D2DA7" w:rsidRPr="00033EE3" w:rsidRDefault="000D2DA7" w:rsidP="0093463C">
            <w:pPr>
              <w:jc w:val="right"/>
              <w:rPr>
                <w:rFonts w:cs="Times New Roman"/>
                <w:color w:val="000000"/>
                <w:szCs w:val="24"/>
              </w:rPr>
            </w:pPr>
            <w:r w:rsidRPr="00033EE3">
              <w:rPr>
                <w:rFonts w:cs="Times New Roman"/>
                <w:color w:val="000000"/>
                <w:szCs w:val="24"/>
              </w:rPr>
              <w:t>0.82</w:t>
            </w:r>
          </w:p>
        </w:tc>
        <w:tc>
          <w:tcPr>
            <w:tcW w:w="1183" w:type="dxa"/>
            <w:vAlign w:val="bottom"/>
          </w:tcPr>
          <w:p w14:paraId="4CFE75CE" w14:textId="77777777" w:rsidR="000D2DA7" w:rsidRPr="00033EE3" w:rsidRDefault="000D2DA7" w:rsidP="0093463C">
            <w:pPr>
              <w:jc w:val="right"/>
              <w:rPr>
                <w:rFonts w:cs="Times New Roman"/>
                <w:color w:val="000000"/>
                <w:szCs w:val="24"/>
              </w:rPr>
            </w:pPr>
            <w:r w:rsidRPr="00033EE3">
              <w:rPr>
                <w:rFonts w:cs="Times New Roman"/>
                <w:color w:val="000000"/>
                <w:szCs w:val="24"/>
              </w:rPr>
              <w:t>0.85</w:t>
            </w:r>
          </w:p>
        </w:tc>
        <w:tc>
          <w:tcPr>
            <w:tcW w:w="1183" w:type="dxa"/>
            <w:vAlign w:val="bottom"/>
          </w:tcPr>
          <w:p w14:paraId="58FA3D45"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c>
          <w:tcPr>
            <w:tcW w:w="1042" w:type="dxa"/>
            <w:vAlign w:val="bottom"/>
          </w:tcPr>
          <w:p w14:paraId="130D6D51" w14:textId="77777777" w:rsidR="000D2DA7" w:rsidRPr="00033EE3" w:rsidRDefault="000D2DA7" w:rsidP="0093463C">
            <w:pPr>
              <w:jc w:val="right"/>
              <w:rPr>
                <w:rFonts w:cs="Times New Roman"/>
                <w:color w:val="000000"/>
                <w:szCs w:val="24"/>
              </w:rPr>
            </w:pPr>
            <w:r w:rsidRPr="00033EE3">
              <w:rPr>
                <w:rFonts w:cs="Times New Roman"/>
                <w:color w:val="000000"/>
                <w:szCs w:val="24"/>
              </w:rPr>
              <w:t>0.83</w:t>
            </w:r>
          </w:p>
        </w:tc>
        <w:tc>
          <w:tcPr>
            <w:tcW w:w="1096" w:type="dxa"/>
            <w:vAlign w:val="bottom"/>
          </w:tcPr>
          <w:p w14:paraId="05276976"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r>
      <w:tr w:rsidR="000D2DA7" w:rsidRPr="002540F4" w14:paraId="3B3D3F29" w14:textId="77777777" w:rsidTr="0093463C">
        <w:trPr>
          <w:jc w:val="center"/>
        </w:trPr>
        <w:tc>
          <w:tcPr>
            <w:tcW w:w="1983" w:type="dxa"/>
            <w:vAlign w:val="bottom"/>
          </w:tcPr>
          <w:p w14:paraId="741A61A5" w14:textId="77777777" w:rsidR="000D2DA7" w:rsidRPr="002540F4" w:rsidRDefault="000D2DA7" w:rsidP="0093463C">
            <w:pPr>
              <w:rPr>
                <w:rFonts w:cs="Times New Roman"/>
                <w:color w:val="000000"/>
                <w:szCs w:val="24"/>
              </w:rPr>
            </w:pPr>
            <w:r w:rsidRPr="0028731B">
              <w:rPr>
                <w:rFonts w:cs="Times New Roman"/>
                <w:noProof/>
                <w:color w:val="000000"/>
                <w:szCs w:val="24"/>
              </w:rPr>
              <w:t>eSS2</w:t>
            </w:r>
            <w:r>
              <w:rPr>
                <w:rFonts w:cs="Times New Roman"/>
                <w:noProof/>
                <w:color w:val="000000"/>
                <w:szCs w:val="24"/>
              </w:rPr>
              <w:t>nw</w:t>
            </w:r>
          </w:p>
        </w:tc>
        <w:tc>
          <w:tcPr>
            <w:tcW w:w="1125" w:type="dxa"/>
            <w:vAlign w:val="bottom"/>
          </w:tcPr>
          <w:p w14:paraId="3320F1AD" w14:textId="77777777" w:rsidR="000D2DA7" w:rsidRPr="00033EE3" w:rsidRDefault="000D2DA7" w:rsidP="0093463C">
            <w:pPr>
              <w:jc w:val="right"/>
              <w:rPr>
                <w:rFonts w:cs="Times New Roman"/>
                <w:color w:val="000000"/>
                <w:szCs w:val="24"/>
              </w:rPr>
            </w:pPr>
            <w:r w:rsidRPr="00033EE3">
              <w:rPr>
                <w:rFonts w:cs="Times New Roman"/>
                <w:color w:val="000000"/>
                <w:szCs w:val="24"/>
              </w:rPr>
              <w:t>0.84</w:t>
            </w:r>
          </w:p>
        </w:tc>
        <w:tc>
          <w:tcPr>
            <w:tcW w:w="1183" w:type="dxa"/>
            <w:vAlign w:val="bottom"/>
          </w:tcPr>
          <w:p w14:paraId="11E441B5" w14:textId="77777777" w:rsidR="000D2DA7" w:rsidRPr="009B71D6" w:rsidRDefault="000D2DA7" w:rsidP="0093463C">
            <w:pPr>
              <w:jc w:val="right"/>
              <w:rPr>
                <w:rFonts w:cs="Times New Roman"/>
                <w:b/>
                <w:color w:val="000000"/>
                <w:szCs w:val="24"/>
              </w:rPr>
            </w:pPr>
            <w:r w:rsidRPr="009B71D6">
              <w:rPr>
                <w:rFonts w:cs="Times New Roman"/>
                <w:b/>
                <w:color w:val="000000"/>
                <w:szCs w:val="24"/>
                <w:highlight w:val="green"/>
              </w:rPr>
              <w:t>0.91</w:t>
            </w:r>
          </w:p>
        </w:tc>
        <w:tc>
          <w:tcPr>
            <w:tcW w:w="1183" w:type="dxa"/>
            <w:vAlign w:val="bottom"/>
          </w:tcPr>
          <w:p w14:paraId="7CB977A5" w14:textId="77777777" w:rsidR="000D2DA7" w:rsidRPr="00033EE3" w:rsidRDefault="000D2DA7" w:rsidP="0093463C">
            <w:pPr>
              <w:jc w:val="right"/>
              <w:rPr>
                <w:rFonts w:cs="Times New Roman"/>
                <w:color w:val="000000"/>
                <w:szCs w:val="24"/>
              </w:rPr>
            </w:pPr>
            <w:r w:rsidRPr="00033EE3">
              <w:rPr>
                <w:rFonts w:cs="Times New Roman"/>
                <w:color w:val="000000"/>
                <w:szCs w:val="24"/>
              </w:rPr>
              <w:t>0.87</w:t>
            </w:r>
          </w:p>
        </w:tc>
        <w:tc>
          <w:tcPr>
            <w:tcW w:w="1183" w:type="dxa"/>
            <w:vAlign w:val="bottom"/>
          </w:tcPr>
          <w:p w14:paraId="722FEC4D" w14:textId="77777777" w:rsidR="000D2DA7" w:rsidRPr="00033EE3" w:rsidRDefault="000D2DA7" w:rsidP="0093463C">
            <w:pPr>
              <w:jc w:val="right"/>
              <w:rPr>
                <w:rFonts w:cs="Times New Roman"/>
                <w:color w:val="000000"/>
                <w:szCs w:val="24"/>
              </w:rPr>
            </w:pPr>
            <w:r w:rsidRPr="00033EE3">
              <w:rPr>
                <w:rFonts w:cs="Times New Roman"/>
                <w:color w:val="000000"/>
                <w:szCs w:val="24"/>
              </w:rPr>
              <w:t>0.82</w:t>
            </w:r>
          </w:p>
        </w:tc>
        <w:tc>
          <w:tcPr>
            <w:tcW w:w="1042" w:type="dxa"/>
            <w:vAlign w:val="bottom"/>
          </w:tcPr>
          <w:p w14:paraId="33892D73" w14:textId="77777777" w:rsidR="000D2DA7" w:rsidRPr="00033EE3" w:rsidRDefault="000D2DA7" w:rsidP="0093463C">
            <w:pPr>
              <w:jc w:val="right"/>
              <w:rPr>
                <w:rFonts w:cs="Times New Roman"/>
                <w:color w:val="000000"/>
                <w:szCs w:val="24"/>
              </w:rPr>
            </w:pPr>
            <w:r w:rsidRPr="00033EE3">
              <w:rPr>
                <w:rFonts w:cs="Times New Roman"/>
                <w:color w:val="000000"/>
                <w:szCs w:val="24"/>
              </w:rPr>
              <w:t>0.86</w:t>
            </w:r>
          </w:p>
        </w:tc>
        <w:tc>
          <w:tcPr>
            <w:tcW w:w="1096" w:type="dxa"/>
            <w:vAlign w:val="bottom"/>
          </w:tcPr>
          <w:p w14:paraId="30A168C6" w14:textId="77777777" w:rsidR="000D2DA7" w:rsidRPr="00033EE3" w:rsidRDefault="000D2DA7" w:rsidP="0093463C">
            <w:pPr>
              <w:jc w:val="right"/>
              <w:rPr>
                <w:rFonts w:cs="Times New Roman"/>
                <w:color w:val="000000"/>
                <w:szCs w:val="24"/>
              </w:rPr>
            </w:pPr>
            <w:r w:rsidRPr="00033EE3">
              <w:rPr>
                <w:rFonts w:cs="Times New Roman"/>
                <w:color w:val="000000"/>
                <w:szCs w:val="24"/>
              </w:rPr>
              <w:t>0.87</w:t>
            </w:r>
          </w:p>
        </w:tc>
      </w:tr>
      <w:tr w:rsidR="000D2DA7" w:rsidRPr="002540F4" w14:paraId="459491FB" w14:textId="77777777" w:rsidTr="0093463C">
        <w:trPr>
          <w:jc w:val="center"/>
        </w:trPr>
        <w:tc>
          <w:tcPr>
            <w:tcW w:w="1983" w:type="dxa"/>
            <w:vAlign w:val="bottom"/>
          </w:tcPr>
          <w:p w14:paraId="37ACC975" w14:textId="77777777" w:rsidR="000D2DA7" w:rsidRPr="002540F4" w:rsidRDefault="000D2DA7" w:rsidP="0093463C">
            <w:pPr>
              <w:rPr>
                <w:rFonts w:cs="Times New Roman"/>
                <w:color w:val="000000"/>
                <w:szCs w:val="24"/>
              </w:rPr>
            </w:pPr>
            <w:r w:rsidRPr="0028731B">
              <w:rPr>
                <w:rFonts w:cs="Times New Roman"/>
                <w:color w:val="000000"/>
                <w:szCs w:val="24"/>
              </w:rPr>
              <w:t>eSS2w</w:t>
            </w:r>
          </w:p>
        </w:tc>
        <w:tc>
          <w:tcPr>
            <w:tcW w:w="1125" w:type="dxa"/>
            <w:vAlign w:val="bottom"/>
          </w:tcPr>
          <w:p w14:paraId="7AB964DE" w14:textId="77777777" w:rsidR="000D2DA7" w:rsidRPr="00033EE3" w:rsidRDefault="000D2DA7" w:rsidP="0093463C">
            <w:pPr>
              <w:jc w:val="right"/>
              <w:rPr>
                <w:rFonts w:cs="Times New Roman"/>
                <w:color w:val="000000"/>
                <w:szCs w:val="24"/>
              </w:rPr>
            </w:pPr>
            <w:r w:rsidRPr="00033EE3">
              <w:rPr>
                <w:rFonts w:cs="Times New Roman"/>
                <w:color w:val="000000"/>
                <w:szCs w:val="24"/>
              </w:rPr>
              <w:t>0.62</w:t>
            </w:r>
          </w:p>
        </w:tc>
        <w:tc>
          <w:tcPr>
            <w:tcW w:w="1183" w:type="dxa"/>
            <w:vAlign w:val="bottom"/>
          </w:tcPr>
          <w:p w14:paraId="355F90E9" w14:textId="77777777" w:rsidR="000D2DA7" w:rsidRPr="00033EE3" w:rsidRDefault="000D2DA7" w:rsidP="0093463C">
            <w:pPr>
              <w:jc w:val="right"/>
              <w:rPr>
                <w:rFonts w:cs="Times New Roman"/>
                <w:color w:val="000000"/>
                <w:szCs w:val="24"/>
              </w:rPr>
            </w:pPr>
            <w:r w:rsidRPr="00033EE3">
              <w:rPr>
                <w:rFonts w:cs="Times New Roman"/>
                <w:color w:val="000000"/>
                <w:szCs w:val="24"/>
              </w:rPr>
              <w:t>0.11</w:t>
            </w:r>
          </w:p>
        </w:tc>
        <w:tc>
          <w:tcPr>
            <w:tcW w:w="1183" w:type="dxa"/>
            <w:vAlign w:val="bottom"/>
          </w:tcPr>
          <w:p w14:paraId="2E4702A7" w14:textId="77777777" w:rsidR="000D2DA7" w:rsidRPr="00033EE3" w:rsidRDefault="000D2DA7" w:rsidP="0093463C">
            <w:pPr>
              <w:jc w:val="right"/>
              <w:rPr>
                <w:rFonts w:cs="Times New Roman"/>
                <w:color w:val="000000"/>
                <w:szCs w:val="24"/>
              </w:rPr>
            </w:pPr>
            <w:r w:rsidRPr="00033EE3">
              <w:rPr>
                <w:rFonts w:cs="Times New Roman"/>
                <w:color w:val="000000"/>
                <w:szCs w:val="24"/>
              </w:rPr>
              <w:t>0.06</w:t>
            </w:r>
          </w:p>
        </w:tc>
        <w:tc>
          <w:tcPr>
            <w:tcW w:w="1183" w:type="dxa"/>
            <w:vAlign w:val="bottom"/>
          </w:tcPr>
          <w:p w14:paraId="753D897F" w14:textId="77777777" w:rsidR="000D2DA7" w:rsidRPr="00033EE3" w:rsidRDefault="000D2DA7" w:rsidP="0093463C">
            <w:pPr>
              <w:jc w:val="right"/>
              <w:rPr>
                <w:rFonts w:cs="Times New Roman"/>
                <w:color w:val="000000"/>
                <w:szCs w:val="24"/>
              </w:rPr>
            </w:pPr>
            <w:r w:rsidRPr="00033EE3">
              <w:rPr>
                <w:rFonts w:cs="Times New Roman"/>
                <w:color w:val="000000"/>
                <w:szCs w:val="24"/>
              </w:rPr>
              <w:t>0.05</w:t>
            </w:r>
          </w:p>
        </w:tc>
        <w:tc>
          <w:tcPr>
            <w:tcW w:w="1042" w:type="dxa"/>
            <w:vAlign w:val="bottom"/>
          </w:tcPr>
          <w:p w14:paraId="54D0BC41" w14:textId="77777777" w:rsidR="000D2DA7" w:rsidRPr="00033EE3" w:rsidRDefault="000D2DA7" w:rsidP="0093463C">
            <w:pPr>
              <w:jc w:val="right"/>
              <w:rPr>
                <w:rFonts w:cs="Times New Roman"/>
                <w:color w:val="000000"/>
                <w:szCs w:val="24"/>
              </w:rPr>
            </w:pPr>
            <w:r w:rsidRPr="00033EE3">
              <w:rPr>
                <w:rFonts w:cs="Times New Roman"/>
                <w:color w:val="000000"/>
                <w:szCs w:val="24"/>
              </w:rPr>
              <w:t>0.21</w:t>
            </w:r>
          </w:p>
        </w:tc>
        <w:tc>
          <w:tcPr>
            <w:tcW w:w="1096" w:type="dxa"/>
            <w:vAlign w:val="bottom"/>
          </w:tcPr>
          <w:p w14:paraId="66D2F1D6" w14:textId="77777777" w:rsidR="000D2DA7" w:rsidRPr="00033EE3" w:rsidRDefault="000D2DA7" w:rsidP="0093463C">
            <w:pPr>
              <w:jc w:val="right"/>
              <w:rPr>
                <w:rFonts w:cs="Times New Roman"/>
                <w:color w:val="000000"/>
                <w:szCs w:val="24"/>
              </w:rPr>
            </w:pPr>
            <w:r w:rsidRPr="00033EE3">
              <w:rPr>
                <w:rFonts w:cs="Times New Roman"/>
                <w:color w:val="000000"/>
                <w:szCs w:val="24"/>
              </w:rPr>
              <w:t>0.07</w:t>
            </w:r>
          </w:p>
        </w:tc>
      </w:tr>
    </w:tbl>
    <w:p w14:paraId="6FB131F5" w14:textId="77777777" w:rsidR="000D2DA7" w:rsidRDefault="000D2DA7" w:rsidP="000D2DA7">
      <w:pPr>
        <w:rPr>
          <w:lang w:val="en-US"/>
        </w:rPr>
      </w:pPr>
    </w:p>
    <w:p w14:paraId="5B9AC5BA" w14:textId="789A0571" w:rsidR="00541626" w:rsidRDefault="00423629" w:rsidP="00B20B3B">
      <w:pPr>
        <w:rPr>
          <w:lang w:val="en-US"/>
        </w:rPr>
      </w:pPr>
      <w:r>
        <w:rPr>
          <w:lang w:val="en-US"/>
        </w:rPr>
        <w:t>A</w:t>
      </w:r>
      <w:r w:rsidR="00B70915">
        <w:rPr>
          <w:lang w:val="en-US"/>
        </w:rPr>
        <w:t xml:space="preserve">s it was the case </w:t>
      </w:r>
      <w:r w:rsidR="00B70915" w:rsidRPr="0081327A">
        <w:rPr>
          <w:lang w:val="en-US"/>
        </w:rPr>
        <w:t>f</w:t>
      </w:r>
      <w:r w:rsidR="00B70915">
        <w:rPr>
          <w:lang w:val="en-US"/>
        </w:rPr>
        <w:t>or the internal consistency, overall the non-weighted indices tend to be more consistent than their weighted counterparts. We also con</w:t>
      </w:r>
      <w:r w:rsidR="00B70915" w:rsidRPr="00484629">
        <w:rPr>
          <w:lang w:val="en-US"/>
        </w:rPr>
        <w:t>f</w:t>
      </w:r>
      <w:r w:rsidR="00B70915">
        <w:rPr>
          <w:lang w:val="en-US"/>
        </w:rPr>
        <w:t xml:space="preserve">irm that there is a close interplay between the </w:t>
      </w:r>
      <w:r w:rsidR="00B70915" w:rsidRPr="00DA0FA0">
        <w:rPr>
          <w:lang w:val="en-US"/>
        </w:rPr>
        <w:t>f</w:t>
      </w:r>
      <w:r w:rsidR="00B70915">
        <w:rPr>
          <w:lang w:val="en-US"/>
        </w:rPr>
        <w:t xml:space="preserve">ingerprint type and the consistency results. Notice how the </w:t>
      </w:r>
      <w:proofErr w:type="spellStart"/>
      <w:r w:rsidR="00B70915">
        <w:rPr>
          <w:lang w:val="en-US"/>
        </w:rPr>
        <w:t>e</w:t>
      </w:r>
      <w:r w:rsidR="00B70915" w:rsidRPr="00DA0FA0">
        <w:rPr>
          <w:lang w:val="en-US"/>
        </w:rPr>
        <w:t>F</w:t>
      </w:r>
      <w:r w:rsidR="00B70915">
        <w:rPr>
          <w:lang w:val="en-US"/>
        </w:rPr>
        <w:t>ainw</w:t>
      </w:r>
      <w:proofErr w:type="spellEnd"/>
      <w:r w:rsidR="00B70915">
        <w:rPr>
          <w:lang w:val="en-US"/>
        </w:rPr>
        <w:t xml:space="preserve"> index shows an EC</w:t>
      </w:r>
      <w:r w:rsidR="00B70915" w:rsidRPr="004C60CF">
        <w:rPr>
          <w:lang w:val="en-US"/>
        </w:rPr>
        <w:t>F</w:t>
      </w:r>
      <w:r w:rsidR="00B70915">
        <w:rPr>
          <w:lang w:val="en-US"/>
        </w:rPr>
        <w:t xml:space="preserve"> o</w:t>
      </w:r>
      <w:r w:rsidR="00B70915" w:rsidRPr="00DA0FA0">
        <w:rPr>
          <w:lang w:val="en-US"/>
        </w:rPr>
        <w:t xml:space="preserve">f </w:t>
      </w:r>
      <w:r w:rsidR="00B70915">
        <w:rPr>
          <w:lang w:val="en-US"/>
        </w:rPr>
        <w:t xml:space="preserve">1 when we use MACSS </w:t>
      </w:r>
      <w:r w:rsidR="00B70915" w:rsidRPr="00DA0FA0">
        <w:rPr>
          <w:lang w:val="en-US"/>
        </w:rPr>
        <w:t>f</w:t>
      </w:r>
      <w:r w:rsidR="00B70915">
        <w:rPr>
          <w:lang w:val="en-US"/>
        </w:rPr>
        <w:t xml:space="preserve">ingerprints, which means that in this case this index is externally consistent over all datasets and coincidence thresholds (which is truly remarkable). But, as soon as we move to the Morgan4 </w:t>
      </w:r>
      <w:r w:rsidR="00B70915" w:rsidRPr="0081327A">
        <w:rPr>
          <w:lang w:val="en-US"/>
        </w:rPr>
        <w:t>f</w:t>
      </w:r>
      <w:r w:rsidR="00B70915">
        <w:rPr>
          <w:lang w:val="en-US"/>
        </w:rPr>
        <w:t>ingerprints the external consistency o</w:t>
      </w:r>
      <w:r w:rsidR="00B70915" w:rsidRPr="0081327A">
        <w:rPr>
          <w:lang w:val="en-US"/>
        </w:rPr>
        <w:t xml:space="preserve">f </w:t>
      </w:r>
      <w:r w:rsidR="00B70915">
        <w:rPr>
          <w:lang w:val="en-US"/>
        </w:rPr>
        <w:t xml:space="preserve">the </w:t>
      </w:r>
      <w:proofErr w:type="spellStart"/>
      <w:r w:rsidR="00B70915">
        <w:rPr>
          <w:lang w:val="en-US"/>
        </w:rPr>
        <w:t>e</w:t>
      </w:r>
      <w:r w:rsidR="00B70915" w:rsidRPr="00DA0FA0">
        <w:rPr>
          <w:lang w:val="en-US"/>
        </w:rPr>
        <w:t>F</w:t>
      </w:r>
      <w:r w:rsidR="00B70915">
        <w:rPr>
          <w:lang w:val="en-US"/>
        </w:rPr>
        <w:t>ainw</w:t>
      </w:r>
      <w:proofErr w:type="spellEnd"/>
      <w:r w:rsidR="00B70915">
        <w:rPr>
          <w:lang w:val="en-US"/>
        </w:rPr>
        <w:t xml:space="preserve"> index rapidly deteriorates, with rather low EC</w:t>
      </w:r>
      <w:r w:rsidR="00B70915" w:rsidRPr="004C60CF">
        <w:rPr>
          <w:lang w:val="en-US"/>
        </w:rPr>
        <w:t>F</w:t>
      </w:r>
      <w:r w:rsidR="00B70915">
        <w:rPr>
          <w:lang w:val="en-US"/>
        </w:rPr>
        <w:t xml:space="preserve"> values always below 0.6. These di</w:t>
      </w:r>
      <w:r w:rsidR="00B70915" w:rsidRPr="00972CF9">
        <w:rPr>
          <w:lang w:val="en-US"/>
        </w:rPr>
        <w:t>ff</w:t>
      </w:r>
      <w:r w:rsidR="00B70915">
        <w:rPr>
          <w:lang w:val="en-US"/>
        </w:rPr>
        <w:t>erences appear in other cases, most notably in the weighted versions o</w:t>
      </w:r>
      <w:r w:rsidR="00B70915" w:rsidRPr="003F00EC">
        <w:rPr>
          <w:lang w:val="en-US"/>
        </w:rPr>
        <w:t>f</w:t>
      </w:r>
      <w:r w:rsidR="00B70915">
        <w:rPr>
          <w:lang w:val="en-US"/>
        </w:rPr>
        <w:t xml:space="preserve"> the</w:t>
      </w:r>
      <w:r>
        <w:rPr>
          <w:lang w:val="en-US"/>
        </w:rPr>
        <w:t xml:space="preserve"> </w:t>
      </w:r>
      <w:proofErr w:type="spellStart"/>
      <w:r>
        <w:rPr>
          <w:lang w:val="en-US"/>
        </w:rPr>
        <w:t>eAC</w:t>
      </w:r>
      <w:proofErr w:type="spellEnd"/>
      <w:r>
        <w:rPr>
          <w:lang w:val="en-US"/>
        </w:rPr>
        <w:t xml:space="preserve"> and eCT1 indices, denoted by</w:t>
      </w:r>
      <w:r w:rsidR="00B70915">
        <w:rPr>
          <w:lang w:val="en-US"/>
        </w:rPr>
        <w:t xml:space="preserve"> </w:t>
      </w:r>
      <w:proofErr w:type="spellStart"/>
      <w:r w:rsidR="00B70915">
        <w:rPr>
          <w:lang w:val="en-US"/>
        </w:rPr>
        <w:t>eACw</w:t>
      </w:r>
      <w:proofErr w:type="spellEnd"/>
      <w:r w:rsidR="00B70915">
        <w:rPr>
          <w:lang w:val="en-US"/>
        </w:rPr>
        <w:t xml:space="preserve"> and eCT1</w:t>
      </w:r>
      <w:proofErr w:type="gramStart"/>
      <w:r w:rsidR="00B70915">
        <w:rPr>
          <w:lang w:val="en-US"/>
        </w:rPr>
        <w:t>w ,</w:t>
      </w:r>
      <w:proofErr w:type="gramEnd"/>
      <w:r w:rsidR="00B70915">
        <w:rPr>
          <w:lang w:val="en-US"/>
        </w:rPr>
        <w:t xml:space="preserve"> and </w:t>
      </w:r>
      <w:r w:rsidR="00B70915" w:rsidRPr="00564951">
        <w:rPr>
          <w:lang w:val="en-US"/>
        </w:rPr>
        <w:t>f</w:t>
      </w:r>
      <w:r w:rsidR="00B70915">
        <w:rPr>
          <w:lang w:val="en-US"/>
        </w:rPr>
        <w:t>or both variants o</w:t>
      </w:r>
      <w:r w:rsidR="00B70915" w:rsidRPr="00564951">
        <w:rPr>
          <w:lang w:val="en-US"/>
        </w:rPr>
        <w:t>f</w:t>
      </w:r>
      <w:r w:rsidR="00B70915">
        <w:rPr>
          <w:lang w:val="en-US"/>
        </w:rPr>
        <w:t xml:space="preserve"> the eCT2 and eCT3 indices. </w:t>
      </w:r>
      <w:r>
        <w:rPr>
          <w:lang w:val="en-US"/>
        </w:rPr>
        <w:t>On the other hand</w:t>
      </w:r>
      <w:r w:rsidR="00B70915">
        <w:rPr>
          <w:lang w:val="en-US"/>
        </w:rPr>
        <w:t xml:space="preserve">, </w:t>
      </w:r>
      <w:r w:rsidR="00B70915" w:rsidRPr="00564951">
        <w:rPr>
          <w:lang w:val="en-US"/>
        </w:rPr>
        <w:t>f</w:t>
      </w:r>
      <w:r w:rsidR="00B70915">
        <w:rPr>
          <w:lang w:val="en-US"/>
        </w:rPr>
        <w:t>or many indices the overall per</w:t>
      </w:r>
      <w:r w:rsidR="00B70915" w:rsidRPr="00564951">
        <w:rPr>
          <w:lang w:val="en-US"/>
        </w:rPr>
        <w:t>f</w:t>
      </w:r>
      <w:r w:rsidR="00B70915">
        <w:rPr>
          <w:lang w:val="en-US"/>
        </w:rPr>
        <w:t xml:space="preserve">ormance is relatively the same </w:t>
      </w:r>
      <w:r w:rsidR="00B70915" w:rsidRPr="00564951">
        <w:rPr>
          <w:lang w:val="en-US"/>
        </w:rPr>
        <w:t>f</w:t>
      </w:r>
      <w:r w:rsidR="00B70915">
        <w:rPr>
          <w:lang w:val="en-US"/>
        </w:rPr>
        <w:t xml:space="preserve">or all the </w:t>
      </w:r>
      <w:r w:rsidR="00B70915" w:rsidRPr="00564951">
        <w:rPr>
          <w:lang w:val="en-US"/>
        </w:rPr>
        <w:t>f</w:t>
      </w:r>
      <w:r w:rsidR="00B70915">
        <w:rPr>
          <w:lang w:val="en-US"/>
        </w:rPr>
        <w:t>ingerprint types (</w:t>
      </w:r>
      <w:r w:rsidR="00B70915" w:rsidRPr="00504E1C">
        <w:rPr>
          <w:i/>
          <w:lang w:val="en-US"/>
        </w:rPr>
        <w:t>e.g</w:t>
      </w:r>
      <w:r w:rsidR="00B70915">
        <w:rPr>
          <w:lang w:val="en-US"/>
        </w:rPr>
        <w:t xml:space="preserve">., see the </w:t>
      </w:r>
      <w:proofErr w:type="spellStart"/>
      <w:r w:rsidR="00B70915">
        <w:rPr>
          <w:lang w:val="en-US"/>
        </w:rPr>
        <w:t>eJT</w:t>
      </w:r>
      <w:proofErr w:type="spellEnd"/>
      <w:r w:rsidR="00B70915">
        <w:rPr>
          <w:lang w:val="en-US"/>
        </w:rPr>
        <w:t xml:space="preserve"> and </w:t>
      </w:r>
      <w:proofErr w:type="spellStart"/>
      <w:r w:rsidR="00B70915">
        <w:rPr>
          <w:lang w:val="en-US"/>
        </w:rPr>
        <w:t>eRG</w:t>
      </w:r>
      <w:proofErr w:type="spellEnd"/>
      <w:r w:rsidR="00B70915">
        <w:rPr>
          <w:lang w:val="en-US"/>
        </w:rPr>
        <w:t xml:space="preserve"> indices). In general, when we take the average over all </w:t>
      </w:r>
      <w:r w:rsidR="00B70915" w:rsidRPr="002D2DF5">
        <w:rPr>
          <w:lang w:val="en-US"/>
        </w:rPr>
        <w:t>f</w:t>
      </w:r>
      <w:r w:rsidR="00B70915">
        <w:rPr>
          <w:lang w:val="en-US"/>
        </w:rPr>
        <w:t>ingerprint types (6</w:t>
      </w:r>
      <w:r w:rsidR="00B70915" w:rsidRPr="002D2DF5">
        <w:rPr>
          <w:vertAlign w:val="superscript"/>
          <w:lang w:val="en-US"/>
        </w:rPr>
        <w:t>th</w:t>
      </w:r>
      <w:r w:rsidR="00B70915">
        <w:rPr>
          <w:lang w:val="en-US"/>
        </w:rPr>
        <w:t xml:space="preserve"> column in Table 2), we see that there are five indices with EC</w:t>
      </w:r>
      <w:r w:rsidR="00B70915" w:rsidRPr="004C60CF">
        <w:rPr>
          <w:lang w:val="en-US"/>
        </w:rPr>
        <w:t>F</w:t>
      </w:r>
      <w:r w:rsidR="00B70915">
        <w:rPr>
          <w:lang w:val="en-US"/>
        </w:rPr>
        <w:t xml:space="preserve"> </w:t>
      </w:r>
      <w:r w:rsidR="00B70915">
        <w:rPr>
          <w:rFonts w:cs="Times New Roman"/>
          <w:lang w:val="en-US"/>
        </w:rPr>
        <w:t>≥</w:t>
      </w:r>
      <w:r w:rsidR="00B70915">
        <w:rPr>
          <w:lang w:val="en-US"/>
        </w:rPr>
        <w:t xml:space="preserve"> 0.9: eCT4nw (with an overall best o</w:t>
      </w:r>
      <w:r w:rsidR="00B70915" w:rsidRPr="00956020">
        <w:rPr>
          <w:lang w:val="en-US"/>
        </w:rPr>
        <w:t>f</w:t>
      </w:r>
      <w:r w:rsidR="00B70915">
        <w:rPr>
          <w:lang w:val="en-US"/>
        </w:rPr>
        <w:t xml:space="preserve"> 0.94), </w:t>
      </w:r>
      <w:proofErr w:type="spellStart"/>
      <w:r w:rsidR="00B70915">
        <w:rPr>
          <w:lang w:val="en-US"/>
        </w:rPr>
        <w:t>eGlenw</w:t>
      </w:r>
      <w:proofErr w:type="spellEnd"/>
      <w:r w:rsidR="00B70915">
        <w:rPr>
          <w:lang w:val="en-US"/>
        </w:rPr>
        <w:t xml:space="preserve">, </w:t>
      </w:r>
      <w:proofErr w:type="spellStart"/>
      <w:r w:rsidR="00B70915">
        <w:rPr>
          <w:lang w:val="en-US"/>
        </w:rPr>
        <w:t>eJTnw</w:t>
      </w:r>
      <w:proofErr w:type="spellEnd"/>
      <w:r w:rsidR="00B70915">
        <w:rPr>
          <w:lang w:val="en-US"/>
        </w:rPr>
        <w:t xml:space="preserve">, </w:t>
      </w:r>
      <w:proofErr w:type="spellStart"/>
      <w:r w:rsidR="00B70915">
        <w:rPr>
          <w:lang w:val="en-US"/>
        </w:rPr>
        <w:t>eJanw</w:t>
      </w:r>
      <w:proofErr w:type="spellEnd"/>
      <w:r w:rsidR="00B70915">
        <w:rPr>
          <w:lang w:val="en-US"/>
        </w:rPr>
        <w:t>, and eSS1nw (all in their non-weighted versions). I</w:t>
      </w:r>
      <w:r w:rsidR="00B70915" w:rsidRPr="002D2DF5">
        <w:rPr>
          <w:lang w:val="en-US"/>
        </w:rPr>
        <w:t>f</w:t>
      </w:r>
      <w:r w:rsidR="00B70915">
        <w:rPr>
          <w:lang w:val="en-US"/>
        </w:rPr>
        <w:t xml:space="preserve"> we only take the average over the Morgan4 </w:t>
      </w:r>
      <w:r w:rsidR="00B70915" w:rsidRPr="002D2DF5">
        <w:rPr>
          <w:lang w:val="en-US"/>
        </w:rPr>
        <w:t>f</w:t>
      </w:r>
      <w:r w:rsidR="00B70915">
        <w:rPr>
          <w:lang w:val="en-US"/>
        </w:rPr>
        <w:t>ingerprints, then also the non-weighted eJa0nw index has an EC</w:t>
      </w:r>
      <w:r w:rsidR="00B70915" w:rsidRPr="004C60CF">
        <w:rPr>
          <w:lang w:val="en-US"/>
        </w:rPr>
        <w:t>F</w:t>
      </w:r>
      <w:r w:rsidR="00B70915">
        <w:rPr>
          <w:lang w:val="en-US"/>
        </w:rPr>
        <w:t xml:space="preserve"> </w:t>
      </w:r>
      <w:r w:rsidR="00B70915">
        <w:rPr>
          <w:rFonts w:cs="Times New Roman"/>
          <w:lang w:val="en-US"/>
        </w:rPr>
        <w:t>≥</w:t>
      </w:r>
      <w:r w:rsidR="00B70915">
        <w:rPr>
          <w:lang w:val="en-US"/>
        </w:rPr>
        <w:t xml:space="preserve"> 0.9. It is once again reassuring to see that the non-weighted </w:t>
      </w:r>
      <w:proofErr w:type="spellStart"/>
      <w:r w:rsidR="00B70915">
        <w:rPr>
          <w:lang w:val="en-US"/>
        </w:rPr>
        <w:t>eBUBnw</w:t>
      </w:r>
      <w:proofErr w:type="spellEnd"/>
      <w:r w:rsidR="00B70915">
        <w:rPr>
          <w:lang w:val="en-US"/>
        </w:rPr>
        <w:t xml:space="preserve"> index has an adequate EC</w:t>
      </w:r>
      <w:r w:rsidR="00B70915" w:rsidRPr="004C60CF">
        <w:rPr>
          <w:lang w:val="en-US"/>
        </w:rPr>
        <w:t>F</w:t>
      </w:r>
      <w:r w:rsidR="00B70915">
        <w:rPr>
          <w:lang w:val="en-US"/>
        </w:rPr>
        <w:t xml:space="preserve"> o</w:t>
      </w:r>
      <w:r w:rsidR="00B70915" w:rsidRPr="00B16C0F">
        <w:rPr>
          <w:lang w:val="en-US"/>
        </w:rPr>
        <w:t>f</w:t>
      </w:r>
      <w:r w:rsidR="00B70915">
        <w:rPr>
          <w:lang w:val="en-US"/>
        </w:rPr>
        <w:t xml:space="preserve"> 0.8, which rea</w:t>
      </w:r>
      <w:r w:rsidR="00B70915" w:rsidRPr="00B16C0F">
        <w:rPr>
          <w:lang w:val="en-US"/>
        </w:rPr>
        <w:t>ff</w:t>
      </w:r>
      <w:r w:rsidR="00B70915">
        <w:rPr>
          <w:lang w:val="en-US"/>
        </w:rPr>
        <w:t>irms its generally good per</w:t>
      </w:r>
      <w:r w:rsidR="00B70915" w:rsidRPr="00B16C0F">
        <w:rPr>
          <w:lang w:val="en-US"/>
        </w:rPr>
        <w:t>f</w:t>
      </w:r>
      <w:r w:rsidR="00B70915">
        <w:rPr>
          <w:lang w:val="en-US"/>
        </w:rPr>
        <w:t xml:space="preserve">ormance over all the indicators considered. The </w:t>
      </w:r>
      <w:proofErr w:type="spellStart"/>
      <w:r w:rsidR="00B70915">
        <w:rPr>
          <w:lang w:val="en-US"/>
        </w:rPr>
        <w:t>Baroni-Urbani-Buser</w:t>
      </w:r>
      <w:proofErr w:type="spellEnd"/>
      <w:r w:rsidR="00B70915">
        <w:rPr>
          <w:lang w:val="en-US"/>
        </w:rPr>
        <w:t xml:space="preserve"> index proved to be (one of) the best in a metabolomics application.</w:t>
      </w:r>
      <w:hyperlink w:anchor="_ENREF_49" w:tooltip="Rácz, 2018 #7257" w:history="1">
        <w:r w:rsidR="00541626" w:rsidRPr="004426CD">
          <w:rPr>
            <w:vertAlign w:val="superscript"/>
            <w:lang w:val="en-US"/>
          </w:rPr>
          <w:t>1</w:t>
        </w:r>
      </w:hyperlink>
      <w:r w:rsidR="00541626">
        <w:rPr>
          <w:lang w:val="en-US"/>
        </w:rPr>
        <w:t xml:space="preserve"> </w:t>
      </w:r>
      <w:r w:rsidR="00B70915">
        <w:rPr>
          <w:lang w:val="en-US"/>
        </w:rPr>
        <w:t>Larger scale comparisons of 2D fingerprints and similarity indices also support the advantageous usage of the BUB index during the complex optimization task.</w:t>
      </w:r>
      <w:hyperlink w:anchor="_ENREF_50" w:tooltip="Sastry, 2010 #7346" w:history="1">
        <w:r w:rsidR="00541626" w:rsidRPr="004426CD">
          <w:rPr>
            <w:vertAlign w:val="superscript"/>
            <w:lang w:val="en-US"/>
          </w:rPr>
          <w:t>2</w:t>
        </w:r>
      </w:hyperlink>
    </w:p>
    <w:p w14:paraId="7BD673CB" w14:textId="174EF888" w:rsidR="00B70915" w:rsidRDefault="00541626" w:rsidP="004426CD">
      <w:pPr>
        <w:rPr>
          <w:lang w:val="en-US"/>
        </w:rPr>
      </w:pPr>
      <w:r>
        <w:rPr>
          <w:lang w:val="en-US"/>
        </w:rPr>
        <w:br w:type="page"/>
      </w:r>
    </w:p>
    <w:p w14:paraId="472BE582" w14:textId="4BA12B9C" w:rsidR="000D2DA7" w:rsidRPr="00561CF8" w:rsidRDefault="0093463C" w:rsidP="000D2DA7">
      <w:pPr>
        <w:rPr>
          <w:b/>
          <w:lang w:val="en-US"/>
        </w:rPr>
      </w:pPr>
      <w:r>
        <w:rPr>
          <w:b/>
          <w:lang w:val="en-US"/>
        </w:rPr>
        <w:lastRenderedPageBreak/>
        <w:t>Section</w:t>
      </w:r>
      <w:r w:rsidR="000D2DA7">
        <w:rPr>
          <w:b/>
          <w:lang w:val="en-US"/>
        </w:rPr>
        <w:t xml:space="preserve"> 4</w:t>
      </w:r>
      <w:r w:rsidR="00D00AEF">
        <w:rPr>
          <w:b/>
          <w:lang w:val="en-US"/>
        </w:rPr>
        <w:t>:</w:t>
      </w:r>
      <w:r w:rsidR="000D2DA7" w:rsidRPr="00561CF8">
        <w:rPr>
          <w:b/>
          <w:lang w:val="en-US"/>
        </w:rPr>
        <w:t xml:space="preserve"> Comparison of fingerprints</w:t>
      </w:r>
      <w:r w:rsidR="000D2DA7">
        <w:rPr>
          <w:b/>
          <w:lang w:val="en-US"/>
        </w:rPr>
        <w:t xml:space="preserve"> and extended similarity indices</w:t>
      </w:r>
    </w:p>
    <w:p w14:paraId="7A107C2C" w14:textId="19985892" w:rsidR="000D2DA7" w:rsidRDefault="000D2DA7" w:rsidP="000D2DA7">
      <w:pPr>
        <w:rPr>
          <w:lang w:val="en-US"/>
        </w:rPr>
      </w:pPr>
      <w:r>
        <w:rPr>
          <w:lang w:val="en-US"/>
        </w:rPr>
        <w:t xml:space="preserve">The data of tables </w:t>
      </w:r>
      <w:r w:rsidR="00647DFA">
        <w:rPr>
          <w:lang w:val="en-US"/>
        </w:rPr>
        <w:t>S</w:t>
      </w:r>
      <w:r>
        <w:rPr>
          <w:lang w:val="en-US"/>
        </w:rPr>
        <w:t xml:space="preserve">1 and </w:t>
      </w:r>
      <w:r w:rsidR="00647DFA">
        <w:rPr>
          <w:lang w:val="en-US"/>
        </w:rPr>
        <w:t>S</w:t>
      </w:r>
      <w:r>
        <w:rPr>
          <w:lang w:val="en-US"/>
        </w:rPr>
        <w:t xml:space="preserve">2 are also suitable </w:t>
      </w:r>
      <w:r w:rsidRPr="00D44A52">
        <w:rPr>
          <w:lang w:val="en-US"/>
        </w:rPr>
        <w:t xml:space="preserve">to make a multicriteria decision analysis as described in our earlier </w:t>
      </w:r>
      <w:r w:rsidR="00541626" w:rsidRPr="00D44A52">
        <w:rPr>
          <w:lang w:val="en-US"/>
        </w:rPr>
        <w:t>publication</w:t>
      </w:r>
      <w:r w:rsidR="00541626">
        <w:rPr>
          <w:vertAlign w:val="superscript"/>
          <w:lang w:val="en-US"/>
        </w:rPr>
        <w:t>3</w:t>
      </w:r>
      <w:r w:rsidR="00541626" w:rsidRPr="00D44A52">
        <w:rPr>
          <w:lang w:val="en-US"/>
        </w:rPr>
        <w:t xml:space="preserve"> </w:t>
      </w:r>
      <w:r>
        <w:rPr>
          <w:lang w:val="en-US"/>
        </w:rPr>
        <w:t xml:space="preserve">using </w:t>
      </w:r>
      <w:r w:rsidRPr="00D44A52">
        <w:rPr>
          <w:lang w:val="en-US"/>
        </w:rPr>
        <w:t xml:space="preserve">sum of ranking differences and coupled </w:t>
      </w:r>
      <w:r>
        <w:rPr>
          <w:lang w:val="en-US"/>
        </w:rPr>
        <w:t>to</w:t>
      </w:r>
      <w:r w:rsidRPr="00D44A52">
        <w:rPr>
          <w:lang w:val="en-US"/>
        </w:rPr>
        <w:t xml:space="preserve"> ANOVA</w:t>
      </w:r>
      <w:r>
        <w:rPr>
          <w:lang w:val="en-US"/>
        </w:rPr>
        <w:t>.</w:t>
      </w:r>
    </w:p>
    <w:p w14:paraId="65789CEB" w14:textId="048A9F67" w:rsidR="000D2DA7" w:rsidRDefault="000D2DA7" w:rsidP="000D2DA7">
      <w:pPr>
        <w:rPr>
          <w:lang w:val="en-US"/>
        </w:rPr>
      </w:pPr>
      <w:r>
        <w:rPr>
          <w:lang w:val="en-US"/>
        </w:rPr>
        <w:t xml:space="preserve">First the comparison of fingerprints type was completed. The methodology uses sum of ranking differences and variance analysis as described in Part 1, where the maximum has been chosen as gold standard (reference). The corresponding results are presented in Figure </w:t>
      </w:r>
      <w:r w:rsidR="00B12F2F">
        <w:rPr>
          <w:lang w:val="en-US"/>
        </w:rPr>
        <w:t>S3</w:t>
      </w:r>
      <w:r>
        <w:rPr>
          <w:lang w:val="en-US"/>
        </w:rPr>
        <w:t>.</w:t>
      </w:r>
    </w:p>
    <w:p w14:paraId="5F28C3CD" w14:textId="77777777" w:rsidR="000D2DA7" w:rsidRDefault="000D2DA7" w:rsidP="000D2DA7">
      <w:pPr>
        <w:rPr>
          <w:lang w:val="en-US"/>
        </w:rPr>
      </w:pPr>
      <w:r>
        <w:rPr>
          <w:noProof/>
          <w:lang w:val="en-US"/>
        </w:rPr>
        <w:drawing>
          <wp:inline distT="0" distB="0" distL="0" distR="0" wp14:anchorId="52F84E0D" wp14:editId="1AD72BEE">
            <wp:extent cx="5612130" cy="4210685"/>
            <wp:effectExtent l="0" t="0" r="7620" b="0"/>
            <wp:docPr id="2"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ép 2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12130" cy="4210685"/>
                    </a:xfrm>
                    <a:prstGeom prst="rect">
                      <a:avLst/>
                    </a:prstGeom>
                  </pic:spPr>
                </pic:pic>
              </a:graphicData>
            </a:graphic>
          </wp:inline>
        </w:drawing>
      </w:r>
    </w:p>
    <w:p w14:paraId="39EC86E9" w14:textId="5511D509" w:rsidR="000D2DA7" w:rsidRDefault="000D2DA7" w:rsidP="000D2DA7">
      <w:pPr>
        <w:rPr>
          <w:lang w:val="en-US"/>
        </w:rPr>
      </w:pPr>
      <w:r>
        <w:rPr>
          <w:b/>
          <w:lang w:val="en-US"/>
        </w:rPr>
        <w:t xml:space="preserve">Figure </w:t>
      </w:r>
      <w:r w:rsidR="00B12F2F">
        <w:rPr>
          <w:b/>
          <w:lang w:val="en-US"/>
        </w:rPr>
        <w:t>S3</w:t>
      </w:r>
      <w:r>
        <w:rPr>
          <w:b/>
          <w:lang w:val="en-US"/>
        </w:rPr>
        <w:t>:</w:t>
      </w:r>
      <w:r>
        <w:rPr>
          <w:lang w:val="en-US"/>
        </w:rPr>
        <w:t xml:space="preserve"> SRD analysis </w:t>
      </w:r>
      <w:r w:rsidRPr="00467EEF">
        <w:rPr>
          <w:lang w:val="en-US"/>
        </w:rPr>
        <w:t>f</w:t>
      </w:r>
      <w:r>
        <w:rPr>
          <w:lang w:val="en-US"/>
        </w:rPr>
        <w:t>or the internal (</w:t>
      </w:r>
      <w:proofErr w:type="spellStart"/>
      <w:r>
        <w:rPr>
          <w:lang w:val="en-US"/>
        </w:rPr>
        <w:t>i</w:t>
      </w:r>
      <w:proofErr w:type="spellEnd"/>
      <w:r>
        <w:rPr>
          <w:lang w:val="en-US"/>
        </w:rPr>
        <w:t>) and external (e) consistencies over the di</w:t>
      </w:r>
      <w:r w:rsidRPr="00467EEF">
        <w:rPr>
          <w:lang w:val="en-US"/>
        </w:rPr>
        <w:t>ff</w:t>
      </w:r>
      <w:r>
        <w:rPr>
          <w:lang w:val="en-US"/>
        </w:rPr>
        <w:t xml:space="preserve">erent </w:t>
      </w:r>
      <w:r w:rsidRPr="00467EEF">
        <w:rPr>
          <w:lang w:val="en-US"/>
        </w:rPr>
        <w:t>f</w:t>
      </w:r>
      <w:r>
        <w:rPr>
          <w:lang w:val="en-US"/>
        </w:rPr>
        <w:t>ingerprint types.</w:t>
      </w:r>
    </w:p>
    <w:p w14:paraId="420060A7" w14:textId="77777777" w:rsidR="000D2DA7" w:rsidRDefault="000D2DA7" w:rsidP="000D2DA7">
      <w:pPr>
        <w:rPr>
          <w:lang w:val="en-US"/>
        </w:rPr>
      </w:pPr>
    </w:p>
    <w:p w14:paraId="2388AF80" w14:textId="77777777" w:rsidR="000D2DA7" w:rsidRDefault="000D2DA7" w:rsidP="000D2DA7">
      <w:pPr>
        <w:rPr>
          <w:lang w:val="en-US"/>
        </w:rPr>
      </w:pPr>
      <w:r>
        <w:rPr>
          <w:lang w:val="en-US"/>
        </w:rPr>
        <w:t xml:space="preserve">A and B represent the cross-validation variant (A–contiguous, B–random resampling with return). This factor is not significant, but this is reassuring, no error was introduced during cross-validation. Whereas the internal and external consistency does not differ much for </w:t>
      </w:r>
      <w:r>
        <w:rPr>
          <w:lang w:val="en-US"/>
        </w:rPr>
        <w:lastRenderedPageBreak/>
        <w:t>MACCS fingerprint, the external consistency for Morgan fingerprints is more advantageous (smaller SRD is closer to the reference, in this case the maximum external consistency.)</w:t>
      </w:r>
    </w:p>
    <w:p w14:paraId="4DC18A41" w14:textId="77777777" w:rsidR="000D2DA7" w:rsidRDefault="000D2DA7" w:rsidP="000D2DA7">
      <w:pPr>
        <w:rPr>
          <w:lang w:val="en-US"/>
        </w:rPr>
      </w:pPr>
      <w:r>
        <w:rPr>
          <w:lang w:val="en-US"/>
        </w:rPr>
        <w:t xml:space="preserve">Second, we transposed the input matrix composed form data of Tables </w:t>
      </w:r>
      <w:r w:rsidR="00B12F2F">
        <w:rPr>
          <w:lang w:val="en-US"/>
        </w:rPr>
        <w:t>S</w:t>
      </w:r>
      <w:r>
        <w:rPr>
          <w:lang w:val="en-US"/>
        </w:rPr>
        <w:t xml:space="preserve">1 and </w:t>
      </w:r>
      <w:r w:rsidR="00B12F2F">
        <w:rPr>
          <w:lang w:val="en-US"/>
        </w:rPr>
        <w:t>S</w:t>
      </w:r>
      <w:r>
        <w:rPr>
          <w:lang w:val="en-US"/>
        </w:rPr>
        <w:t>2. The next three figures show the interplay of various factors.</w:t>
      </w:r>
    </w:p>
    <w:p w14:paraId="14E1C7C4" w14:textId="77777777" w:rsidR="000D2DA7" w:rsidRDefault="000D2DA7" w:rsidP="000D2DA7">
      <w:pPr>
        <w:rPr>
          <w:lang w:val="en-US"/>
        </w:rPr>
      </w:pPr>
      <w:r>
        <w:rPr>
          <w:noProof/>
          <w:lang w:val="en-US"/>
        </w:rPr>
        <w:drawing>
          <wp:inline distT="0" distB="0" distL="0" distR="0" wp14:anchorId="4BBD0FD1" wp14:editId="2F14B445">
            <wp:extent cx="5612130" cy="4210685"/>
            <wp:effectExtent l="0" t="0" r="7620" b="0"/>
            <wp:docPr id="3"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Kép 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12130" cy="4210685"/>
                    </a:xfrm>
                    <a:prstGeom prst="rect">
                      <a:avLst/>
                    </a:prstGeom>
                  </pic:spPr>
                </pic:pic>
              </a:graphicData>
            </a:graphic>
          </wp:inline>
        </w:drawing>
      </w:r>
    </w:p>
    <w:p w14:paraId="34B9701D" w14:textId="08872810" w:rsidR="000D2DA7" w:rsidRPr="00541626" w:rsidRDefault="000D2DA7" w:rsidP="000D2DA7">
      <w:pPr>
        <w:rPr>
          <w:lang w:val="en-US"/>
        </w:rPr>
      </w:pPr>
      <w:r w:rsidRPr="003727A1">
        <w:rPr>
          <w:b/>
          <w:lang w:val="en-US"/>
        </w:rPr>
        <w:t xml:space="preserve">Figure </w:t>
      </w:r>
      <w:r w:rsidR="00B12F2F">
        <w:rPr>
          <w:b/>
          <w:lang w:val="en-US"/>
        </w:rPr>
        <w:t>S4</w:t>
      </w:r>
      <w:r>
        <w:rPr>
          <w:b/>
          <w:lang w:val="en-US"/>
        </w:rPr>
        <w:t>:</w:t>
      </w:r>
      <w:r>
        <w:rPr>
          <w:lang w:val="en-US"/>
        </w:rPr>
        <w:t xml:space="preserve"> Effect of internal (</w:t>
      </w:r>
      <w:proofErr w:type="spellStart"/>
      <w:r>
        <w:rPr>
          <w:lang w:val="en-US"/>
        </w:rPr>
        <w:t>i</w:t>
      </w:r>
      <w:proofErr w:type="spellEnd"/>
      <w:r>
        <w:rPr>
          <w:lang w:val="en-US"/>
        </w:rPr>
        <w:t xml:space="preserve">) and external consistency (e) on the extended multiple similarity indices. Notation can be found in Appendix 1, and also in </w:t>
      </w:r>
      <w:r w:rsidR="00541626">
        <w:rPr>
          <w:lang w:val="en-US"/>
        </w:rPr>
        <w:t>the accompanying paper</w:t>
      </w:r>
      <w:r w:rsidR="00B12F2F">
        <w:rPr>
          <w:lang w:val="en-US"/>
        </w:rPr>
        <w:t>.</w:t>
      </w:r>
      <w:r w:rsidR="00541626">
        <w:rPr>
          <w:vertAlign w:val="superscript"/>
          <w:lang w:val="en-US"/>
        </w:rPr>
        <w:t>4</w:t>
      </w:r>
    </w:p>
    <w:p w14:paraId="490ECE12" w14:textId="77777777" w:rsidR="000D2DA7" w:rsidRDefault="000D2DA7" w:rsidP="000D2DA7">
      <w:pPr>
        <w:rPr>
          <w:lang w:val="en-US"/>
        </w:rPr>
      </w:pPr>
    </w:p>
    <w:p w14:paraId="58045198" w14:textId="77777777" w:rsidR="000D2DA7" w:rsidRDefault="000D2DA7" w:rsidP="000D2DA7">
      <w:pPr>
        <w:rPr>
          <w:lang w:val="en-US"/>
        </w:rPr>
      </w:pPr>
      <w:r>
        <w:rPr>
          <w:lang w:val="en-US"/>
        </w:rPr>
        <w:t>It is remarkable that, overall, we observe the same general trends, that is, indices that tend to be more internally consistent also tend to be more externally consistent (Figure 8). It is also interesting to see the di</w:t>
      </w:r>
      <w:r w:rsidRPr="005B5797">
        <w:rPr>
          <w:lang w:val="en-US"/>
        </w:rPr>
        <w:t>ff</w:t>
      </w:r>
      <w:r>
        <w:rPr>
          <w:lang w:val="en-US"/>
        </w:rPr>
        <w:t>erent relative importance o</w:t>
      </w:r>
      <w:r w:rsidRPr="005B5797">
        <w:rPr>
          <w:lang w:val="en-US"/>
        </w:rPr>
        <w:t>f</w:t>
      </w:r>
      <w:r>
        <w:rPr>
          <w:lang w:val="en-US"/>
        </w:rPr>
        <w:t xml:space="preserve"> external and internal consistency </w:t>
      </w:r>
      <w:r w:rsidRPr="005B5797">
        <w:rPr>
          <w:lang w:val="en-US"/>
        </w:rPr>
        <w:t>f</w:t>
      </w:r>
      <w:r>
        <w:rPr>
          <w:lang w:val="en-US"/>
        </w:rPr>
        <w:t>or a given index. In this case we observe di</w:t>
      </w:r>
      <w:r w:rsidRPr="00A6363F">
        <w:rPr>
          <w:lang w:val="en-US"/>
        </w:rPr>
        <w:t>ff</w:t>
      </w:r>
      <w:r>
        <w:rPr>
          <w:lang w:val="en-US"/>
        </w:rPr>
        <w:t xml:space="preserve">erent behaviors: in some cases, the external consistency is predominant, </w:t>
      </w:r>
      <w:r w:rsidRPr="007E255A">
        <w:rPr>
          <w:i/>
          <w:lang w:val="en-US"/>
        </w:rPr>
        <w:t>e.g</w:t>
      </w:r>
      <w:r>
        <w:rPr>
          <w:lang w:val="en-US"/>
        </w:rPr>
        <w:t xml:space="preserve">. for eCT1, eCT2, </w:t>
      </w:r>
      <w:proofErr w:type="spellStart"/>
      <w:r>
        <w:rPr>
          <w:lang w:val="en-US"/>
        </w:rPr>
        <w:t>eRT</w:t>
      </w:r>
      <w:proofErr w:type="spellEnd"/>
      <w:r>
        <w:rPr>
          <w:lang w:val="en-US"/>
        </w:rPr>
        <w:t xml:space="preserve">, </w:t>
      </w:r>
      <w:proofErr w:type="spellStart"/>
      <w:r>
        <w:rPr>
          <w:lang w:val="en-US"/>
        </w:rPr>
        <w:t>eSM</w:t>
      </w:r>
      <w:proofErr w:type="spellEnd"/>
      <w:r>
        <w:rPr>
          <w:lang w:val="en-US"/>
        </w:rPr>
        <w:t xml:space="preserve">, </w:t>
      </w:r>
      <w:proofErr w:type="spellStart"/>
      <w:r>
        <w:rPr>
          <w:lang w:val="en-US"/>
        </w:rPr>
        <w:t>eAC</w:t>
      </w:r>
      <w:proofErr w:type="spellEnd"/>
      <w:r>
        <w:rPr>
          <w:lang w:val="en-US"/>
        </w:rPr>
        <w:t xml:space="preserve">, it is in level with the internal consistency for </w:t>
      </w:r>
      <w:proofErr w:type="spellStart"/>
      <w:r>
        <w:rPr>
          <w:lang w:val="en-US"/>
        </w:rPr>
        <w:t>eFai</w:t>
      </w:r>
      <w:proofErr w:type="spellEnd"/>
      <w:r>
        <w:rPr>
          <w:lang w:val="en-US"/>
        </w:rPr>
        <w:t xml:space="preserve">, </w:t>
      </w:r>
      <w:proofErr w:type="spellStart"/>
      <w:r>
        <w:rPr>
          <w:lang w:val="en-US"/>
        </w:rPr>
        <w:t>eGK</w:t>
      </w:r>
      <w:proofErr w:type="spellEnd"/>
      <w:r>
        <w:rPr>
          <w:lang w:val="en-US"/>
        </w:rPr>
        <w:t xml:space="preserve">, eJa0, and </w:t>
      </w:r>
      <w:proofErr w:type="spellStart"/>
      <w:r>
        <w:rPr>
          <w:lang w:val="en-US"/>
        </w:rPr>
        <w:t>eBUB</w:t>
      </w:r>
      <w:proofErr w:type="spellEnd"/>
      <w:r>
        <w:rPr>
          <w:lang w:val="en-US"/>
        </w:rPr>
        <w:t xml:space="preserve">, while </w:t>
      </w:r>
      <w:proofErr w:type="spellStart"/>
      <w:r>
        <w:rPr>
          <w:lang w:val="en-US"/>
        </w:rPr>
        <w:t>eGle</w:t>
      </w:r>
      <w:proofErr w:type="spellEnd"/>
      <w:r>
        <w:rPr>
          <w:lang w:val="en-US"/>
        </w:rPr>
        <w:t xml:space="preserve">, </w:t>
      </w:r>
      <w:proofErr w:type="spellStart"/>
      <w:r>
        <w:rPr>
          <w:lang w:val="en-US"/>
        </w:rPr>
        <w:t>eHD</w:t>
      </w:r>
      <w:proofErr w:type="spellEnd"/>
      <w:r>
        <w:rPr>
          <w:lang w:val="en-US"/>
        </w:rPr>
        <w:t xml:space="preserve">, </w:t>
      </w:r>
      <w:proofErr w:type="spellStart"/>
      <w:r>
        <w:rPr>
          <w:lang w:val="en-US"/>
        </w:rPr>
        <w:t>eJT</w:t>
      </w:r>
      <w:proofErr w:type="spellEnd"/>
      <w:r>
        <w:rPr>
          <w:lang w:val="en-US"/>
        </w:rPr>
        <w:t xml:space="preserve">, </w:t>
      </w:r>
      <w:proofErr w:type="spellStart"/>
      <w:r>
        <w:rPr>
          <w:lang w:val="en-US"/>
        </w:rPr>
        <w:t>eRG</w:t>
      </w:r>
      <w:proofErr w:type="spellEnd"/>
      <w:r>
        <w:rPr>
          <w:lang w:val="en-US"/>
        </w:rPr>
        <w:t xml:space="preserve"> tend to be more internally than externally consistent.</w:t>
      </w:r>
    </w:p>
    <w:p w14:paraId="38BB11E1" w14:textId="77777777" w:rsidR="000D2DA7" w:rsidRDefault="000D2DA7" w:rsidP="000D2DA7">
      <w:pPr>
        <w:rPr>
          <w:lang w:val="en-US"/>
        </w:rPr>
      </w:pPr>
    </w:p>
    <w:p w14:paraId="7BA9C086" w14:textId="77777777" w:rsidR="000D2DA7" w:rsidRDefault="000D2DA7" w:rsidP="000D2DA7">
      <w:pPr>
        <w:rPr>
          <w:lang w:val="en-US"/>
        </w:rPr>
      </w:pPr>
    </w:p>
    <w:p w14:paraId="3A4BC213" w14:textId="77777777" w:rsidR="000D2DA7" w:rsidRDefault="000D2DA7" w:rsidP="000D2DA7">
      <w:pPr>
        <w:rPr>
          <w:lang w:val="en-US"/>
        </w:rPr>
      </w:pPr>
      <w:r>
        <w:rPr>
          <w:noProof/>
          <w:lang w:val="en-US"/>
        </w:rPr>
        <w:drawing>
          <wp:inline distT="0" distB="0" distL="0" distR="0" wp14:anchorId="485491C2" wp14:editId="6F689F62">
            <wp:extent cx="5612130" cy="4210685"/>
            <wp:effectExtent l="0" t="0" r="7620" b="0"/>
            <wp:docPr id="4"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ép 2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2130" cy="4210685"/>
                    </a:xfrm>
                    <a:prstGeom prst="rect">
                      <a:avLst/>
                    </a:prstGeom>
                  </pic:spPr>
                </pic:pic>
              </a:graphicData>
            </a:graphic>
          </wp:inline>
        </w:drawing>
      </w:r>
    </w:p>
    <w:p w14:paraId="0761343D" w14:textId="0112B87F" w:rsidR="000D2DA7" w:rsidRDefault="000D2DA7" w:rsidP="000D2DA7">
      <w:pPr>
        <w:rPr>
          <w:lang w:val="en-US"/>
        </w:rPr>
      </w:pPr>
      <w:r w:rsidRPr="003727A1">
        <w:rPr>
          <w:b/>
          <w:lang w:val="en-US"/>
        </w:rPr>
        <w:t xml:space="preserve">Figure </w:t>
      </w:r>
      <w:r w:rsidR="00B12F2F">
        <w:rPr>
          <w:b/>
          <w:lang w:val="en-US"/>
        </w:rPr>
        <w:t>S5</w:t>
      </w:r>
      <w:r>
        <w:rPr>
          <w:b/>
          <w:lang w:val="en-US"/>
        </w:rPr>
        <w:t>:</w:t>
      </w:r>
      <w:r>
        <w:rPr>
          <w:lang w:val="en-US"/>
        </w:rPr>
        <w:t xml:space="preserve"> </w:t>
      </w:r>
      <w:r w:rsidRPr="00D81AAB">
        <w:rPr>
          <w:lang w:val="en-US"/>
        </w:rPr>
        <w:t xml:space="preserve">Effect of </w:t>
      </w:r>
      <w:r>
        <w:rPr>
          <w:lang w:val="en-US"/>
        </w:rPr>
        <w:t xml:space="preserve">weighting </w:t>
      </w:r>
      <w:r w:rsidRPr="00D81AAB">
        <w:rPr>
          <w:lang w:val="en-US"/>
        </w:rPr>
        <w:t xml:space="preserve">on the </w:t>
      </w:r>
      <w:r>
        <w:rPr>
          <w:lang w:val="en-US"/>
        </w:rPr>
        <w:t xml:space="preserve">extended multiple </w:t>
      </w:r>
      <w:r w:rsidRPr="00D81AAB">
        <w:rPr>
          <w:lang w:val="en-US"/>
        </w:rPr>
        <w:t>similarity indices</w:t>
      </w:r>
      <w:r>
        <w:rPr>
          <w:lang w:val="en-US"/>
        </w:rPr>
        <w:t xml:space="preserve"> (w-weighted</w:t>
      </w:r>
      <w:r w:rsidR="00B12F2F">
        <w:rPr>
          <w:lang w:val="en-US"/>
        </w:rPr>
        <w:t xml:space="preserve"> (red)</w:t>
      </w:r>
      <w:r>
        <w:rPr>
          <w:lang w:val="en-US"/>
        </w:rPr>
        <w:t xml:space="preserve">, </w:t>
      </w:r>
      <w:proofErr w:type="spellStart"/>
      <w:r>
        <w:rPr>
          <w:lang w:val="en-US"/>
        </w:rPr>
        <w:t>nw</w:t>
      </w:r>
      <w:proofErr w:type="spellEnd"/>
      <w:r>
        <w:rPr>
          <w:lang w:val="en-US"/>
        </w:rPr>
        <w:t>-non-weighted</w:t>
      </w:r>
      <w:r w:rsidR="00B12F2F">
        <w:rPr>
          <w:lang w:val="en-US"/>
        </w:rPr>
        <w:t xml:space="preserve"> (blue</w:t>
      </w:r>
      <w:r>
        <w:rPr>
          <w:lang w:val="en-US"/>
        </w:rPr>
        <w:t>)</w:t>
      </w:r>
      <w:r w:rsidRPr="00D81AAB">
        <w:rPr>
          <w:lang w:val="en-US"/>
        </w:rPr>
        <w:t>.</w:t>
      </w:r>
    </w:p>
    <w:p w14:paraId="371DB9C3" w14:textId="77777777" w:rsidR="000D2DA7" w:rsidRDefault="000D2DA7" w:rsidP="000D2DA7">
      <w:pPr>
        <w:rPr>
          <w:lang w:val="en-US"/>
        </w:rPr>
      </w:pPr>
    </w:p>
    <w:p w14:paraId="0A6C5120" w14:textId="463C98EF" w:rsidR="000D2DA7" w:rsidRDefault="000D2DA7" w:rsidP="000D2DA7">
      <w:pPr>
        <w:rPr>
          <w:lang w:val="en-US"/>
        </w:rPr>
      </w:pPr>
      <w:r>
        <w:rPr>
          <w:lang w:val="en-US"/>
        </w:rPr>
        <w:t xml:space="preserve">The effect of weighting on the consistency types also shows the same overall trend </w:t>
      </w:r>
      <w:r w:rsidRPr="00516C53">
        <w:rPr>
          <w:lang w:val="en-US"/>
        </w:rPr>
        <w:t>f</w:t>
      </w:r>
      <w:r>
        <w:rPr>
          <w:lang w:val="en-US"/>
        </w:rPr>
        <w:t>or the studied indices. Interestingly, weighting noticeably improves the per</w:t>
      </w:r>
      <w:r w:rsidRPr="00516C53">
        <w:rPr>
          <w:lang w:val="en-US"/>
        </w:rPr>
        <w:t>f</w:t>
      </w:r>
      <w:r>
        <w:rPr>
          <w:lang w:val="en-US"/>
        </w:rPr>
        <w:t>ormance o</w:t>
      </w:r>
      <w:r w:rsidRPr="00516C53">
        <w:rPr>
          <w:lang w:val="en-US"/>
        </w:rPr>
        <w:t>f</w:t>
      </w:r>
      <w:r>
        <w:rPr>
          <w:lang w:val="en-US"/>
        </w:rPr>
        <w:t xml:space="preserve"> eJa0, which is also the index that shows the largest discrepancy between weighted and non-weighted indices (Figure </w:t>
      </w:r>
      <w:r w:rsidR="00B12F2F">
        <w:rPr>
          <w:lang w:val="en-US"/>
        </w:rPr>
        <w:t>S5</w:t>
      </w:r>
      <w:r>
        <w:rPr>
          <w:lang w:val="en-US"/>
        </w:rPr>
        <w:t>).</w:t>
      </w:r>
    </w:p>
    <w:p w14:paraId="7870DF96" w14:textId="77777777" w:rsidR="000D2DA7" w:rsidRDefault="000D2DA7" w:rsidP="000D2DA7">
      <w:pPr>
        <w:rPr>
          <w:lang w:val="en-US"/>
        </w:rPr>
      </w:pPr>
    </w:p>
    <w:p w14:paraId="1D3E68B8" w14:textId="77777777" w:rsidR="000D2DA7" w:rsidRDefault="000D2DA7" w:rsidP="000D2DA7">
      <w:pPr>
        <w:rPr>
          <w:lang w:val="en-US"/>
        </w:rPr>
      </w:pPr>
    </w:p>
    <w:p w14:paraId="7E440B9E" w14:textId="77777777" w:rsidR="000D2DA7" w:rsidRDefault="000D2DA7" w:rsidP="000D2DA7">
      <w:pPr>
        <w:rPr>
          <w:lang w:val="en-US"/>
        </w:rPr>
      </w:pPr>
    </w:p>
    <w:p w14:paraId="137EB61F" w14:textId="77777777" w:rsidR="000D2DA7" w:rsidRDefault="000D2DA7" w:rsidP="000D2DA7">
      <w:pPr>
        <w:rPr>
          <w:lang w:val="en-US"/>
        </w:rPr>
      </w:pPr>
      <w:r>
        <w:rPr>
          <w:noProof/>
          <w:lang w:val="en-US"/>
        </w:rPr>
        <w:lastRenderedPageBreak/>
        <w:drawing>
          <wp:inline distT="0" distB="0" distL="0" distR="0" wp14:anchorId="1BB75FA0" wp14:editId="64DC3BB0">
            <wp:extent cx="5612130" cy="4210685"/>
            <wp:effectExtent l="0" t="0" r="7620" b="0"/>
            <wp:docPr id="5" name="Kép 29" descr="A képen különböző, csoport, köteg, színek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Kép 29" descr="A képen különböző, csoport, köteg, színek látható&#10;&#10;Automatikusan generált leírá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2130" cy="4210685"/>
                    </a:xfrm>
                    <a:prstGeom prst="rect">
                      <a:avLst/>
                    </a:prstGeom>
                  </pic:spPr>
                </pic:pic>
              </a:graphicData>
            </a:graphic>
          </wp:inline>
        </w:drawing>
      </w:r>
    </w:p>
    <w:p w14:paraId="7F1D7157" w14:textId="1DC3D687" w:rsidR="000D2DA7" w:rsidRDefault="000D2DA7" w:rsidP="000D2DA7">
      <w:pPr>
        <w:rPr>
          <w:lang w:val="en-US"/>
        </w:rPr>
      </w:pPr>
      <w:r w:rsidRPr="003727A1">
        <w:rPr>
          <w:b/>
          <w:lang w:val="en-US"/>
        </w:rPr>
        <w:t xml:space="preserve">Figure </w:t>
      </w:r>
      <w:r w:rsidR="00DC57CD">
        <w:rPr>
          <w:b/>
          <w:lang w:val="en-US"/>
        </w:rPr>
        <w:t>S6</w:t>
      </w:r>
      <w:r>
        <w:rPr>
          <w:b/>
          <w:lang w:val="en-US"/>
        </w:rPr>
        <w:t>:</w:t>
      </w:r>
      <w:r>
        <w:rPr>
          <w:lang w:val="en-US"/>
        </w:rPr>
        <w:t xml:space="preserve"> Joint e</w:t>
      </w:r>
      <w:r w:rsidRPr="00E408E0">
        <w:rPr>
          <w:lang w:val="en-US"/>
        </w:rPr>
        <w:t xml:space="preserve">ffect of internal and external consistency </w:t>
      </w:r>
      <w:r>
        <w:rPr>
          <w:lang w:val="en-US"/>
        </w:rPr>
        <w:t xml:space="preserve">as well as weighting </w:t>
      </w:r>
      <w:r w:rsidRPr="00E408E0">
        <w:rPr>
          <w:lang w:val="en-US"/>
        </w:rPr>
        <w:t>on the extended multiple similarity indices.</w:t>
      </w:r>
    </w:p>
    <w:p w14:paraId="27920BA5" w14:textId="77777777" w:rsidR="000D2DA7" w:rsidRDefault="000D2DA7" w:rsidP="000D2DA7">
      <w:pPr>
        <w:rPr>
          <w:lang w:val="en-US"/>
        </w:rPr>
      </w:pPr>
    </w:p>
    <w:p w14:paraId="28D5884B" w14:textId="7D09C5D7" w:rsidR="000D2DA7" w:rsidRDefault="000D2DA7" w:rsidP="000D2DA7">
      <w:pPr>
        <w:rPr>
          <w:lang w:val="en-US"/>
        </w:rPr>
      </w:pPr>
      <w:r>
        <w:rPr>
          <w:lang w:val="en-US"/>
        </w:rPr>
        <w:t xml:space="preserve">The interplay between the consistency types and the weighting is shown in Figure </w:t>
      </w:r>
      <w:r w:rsidR="00DC57CD">
        <w:rPr>
          <w:lang w:val="en-US"/>
        </w:rPr>
        <w:t>S6</w:t>
      </w:r>
      <w:r>
        <w:rPr>
          <w:lang w:val="en-US"/>
        </w:rPr>
        <w:t xml:space="preserve">, where once again we see that overall the indices </w:t>
      </w:r>
      <w:r w:rsidRPr="006F60D5">
        <w:rPr>
          <w:lang w:val="en-US"/>
        </w:rPr>
        <w:t>f</w:t>
      </w:r>
      <w:r>
        <w:rPr>
          <w:lang w:val="en-US"/>
        </w:rPr>
        <w:t xml:space="preserve">ollow the same general trends. Here we can see SRD scores around 80 are overlapping with the random ranking. On the other hand, the indices with smallest SRD scores can be recommended for further usage (notice that eJa0 is only suitable in its weighted form). </w:t>
      </w:r>
    </w:p>
    <w:p w14:paraId="22DA6670" w14:textId="77777777" w:rsidR="000D2DA7" w:rsidRDefault="000D2DA7" w:rsidP="000D2DA7">
      <w:pPr>
        <w:rPr>
          <w:lang w:val="en-US"/>
        </w:rPr>
      </w:pPr>
    </w:p>
    <w:p w14:paraId="2F988B37" w14:textId="77777777" w:rsidR="00B70915" w:rsidRDefault="00DC57CD" w:rsidP="00B70915">
      <w:pPr>
        <w:rPr>
          <w:rFonts w:eastAsiaTheme="minorEastAsia" w:cs="Times New Roman"/>
          <w:b/>
          <w:lang w:val="en-US"/>
        </w:rPr>
      </w:pPr>
      <w:r>
        <w:rPr>
          <w:rFonts w:eastAsiaTheme="minorEastAsia" w:cs="Times New Roman"/>
          <w:b/>
          <w:lang w:val="en-US"/>
        </w:rPr>
        <w:t>References</w:t>
      </w:r>
    </w:p>
    <w:p w14:paraId="76E32142" w14:textId="63307D62" w:rsidR="00DC57CD" w:rsidRDefault="00DC57CD" w:rsidP="00DC57CD">
      <w:pPr>
        <w:rPr>
          <w:rFonts w:cs="Times New Roman"/>
        </w:rPr>
      </w:pPr>
      <w:r w:rsidRPr="005D3FA9">
        <w:rPr>
          <w:rFonts w:eastAsiaTheme="minorEastAsia" w:cs="Times New Roman"/>
          <w:lang w:val="en-US"/>
        </w:rPr>
        <w:tab/>
        <w:t>(</w:t>
      </w:r>
      <w:r w:rsidR="00541626">
        <w:rPr>
          <w:rFonts w:eastAsiaTheme="minorEastAsia" w:cs="Times New Roman"/>
          <w:lang w:val="en-US"/>
        </w:rPr>
        <w:t>1</w:t>
      </w:r>
      <w:r w:rsidRPr="005D3FA9">
        <w:rPr>
          <w:rFonts w:eastAsiaTheme="minorEastAsia" w:cs="Times New Roman"/>
          <w:lang w:val="en-US"/>
        </w:rPr>
        <w:t>)</w:t>
      </w:r>
      <w:r w:rsidRPr="005D3FA9">
        <w:rPr>
          <w:rFonts w:eastAsiaTheme="minorEastAsia" w:cs="Times New Roman"/>
          <w:lang w:val="en-US"/>
        </w:rPr>
        <w:tab/>
        <w:t xml:space="preserve">Anita </w:t>
      </w:r>
      <w:proofErr w:type="spellStart"/>
      <w:r w:rsidRPr="005D3FA9">
        <w:rPr>
          <w:rFonts w:eastAsiaTheme="minorEastAsia" w:cs="Times New Roman"/>
          <w:lang w:val="en-US"/>
        </w:rPr>
        <w:t>Rácz</w:t>
      </w:r>
      <w:proofErr w:type="spellEnd"/>
      <w:r w:rsidRPr="005D3FA9">
        <w:rPr>
          <w:rFonts w:eastAsiaTheme="minorEastAsia" w:cs="Times New Roman"/>
          <w:lang w:val="en-US"/>
        </w:rPr>
        <w:t xml:space="preserve">, Filip </w:t>
      </w:r>
      <w:proofErr w:type="spellStart"/>
      <w:r w:rsidRPr="005D3FA9">
        <w:rPr>
          <w:rFonts w:eastAsiaTheme="minorEastAsia" w:cs="Times New Roman"/>
          <w:lang w:val="en-US"/>
        </w:rPr>
        <w:t>Andrić</w:t>
      </w:r>
      <w:proofErr w:type="spellEnd"/>
      <w:r w:rsidRPr="005D3FA9">
        <w:rPr>
          <w:rFonts w:eastAsiaTheme="minorEastAsia" w:cs="Times New Roman"/>
          <w:lang w:val="en-US"/>
        </w:rPr>
        <w:t xml:space="preserve">, </w:t>
      </w:r>
      <w:proofErr w:type="spellStart"/>
      <w:r w:rsidRPr="005D3FA9">
        <w:rPr>
          <w:rFonts w:eastAsiaTheme="minorEastAsia" w:cs="Times New Roman"/>
          <w:lang w:val="en-US"/>
        </w:rPr>
        <w:t>Dávid</w:t>
      </w:r>
      <w:proofErr w:type="spellEnd"/>
      <w:r w:rsidRPr="005D3FA9">
        <w:rPr>
          <w:rFonts w:eastAsiaTheme="minorEastAsia" w:cs="Times New Roman"/>
          <w:lang w:val="en-US"/>
        </w:rPr>
        <w:t xml:space="preserve"> </w:t>
      </w:r>
      <w:proofErr w:type="spellStart"/>
      <w:r w:rsidRPr="005D3FA9">
        <w:rPr>
          <w:rFonts w:eastAsiaTheme="minorEastAsia" w:cs="Times New Roman"/>
          <w:lang w:val="en-US"/>
        </w:rPr>
        <w:t>Bajusz</w:t>
      </w:r>
      <w:proofErr w:type="spellEnd"/>
      <w:r w:rsidRPr="005D3FA9">
        <w:rPr>
          <w:rFonts w:eastAsiaTheme="minorEastAsia" w:cs="Times New Roman"/>
          <w:lang w:val="en-US"/>
        </w:rPr>
        <w:t xml:space="preserve">, </w:t>
      </w:r>
      <w:proofErr w:type="spellStart"/>
      <w:r w:rsidRPr="005D3FA9">
        <w:rPr>
          <w:rFonts w:eastAsiaTheme="minorEastAsia" w:cs="Times New Roman"/>
          <w:lang w:val="en-US"/>
        </w:rPr>
        <w:t>Károly</w:t>
      </w:r>
      <w:proofErr w:type="spellEnd"/>
      <w:r w:rsidRPr="005D3FA9">
        <w:rPr>
          <w:rFonts w:eastAsiaTheme="minorEastAsia" w:cs="Times New Roman"/>
          <w:lang w:val="en-US"/>
        </w:rPr>
        <w:t xml:space="preserve"> </w:t>
      </w:r>
      <w:proofErr w:type="spellStart"/>
      <w:r w:rsidRPr="005D3FA9">
        <w:rPr>
          <w:rFonts w:eastAsiaTheme="minorEastAsia" w:cs="Times New Roman"/>
          <w:lang w:val="en-US"/>
        </w:rPr>
        <w:t>Héberger</w:t>
      </w:r>
      <w:proofErr w:type="spellEnd"/>
      <w:r w:rsidRPr="005D3FA9">
        <w:rPr>
          <w:rFonts w:eastAsiaTheme="minorEastAsia" w:cs="Times New Roman"/>
          <w:lang w:val="en-US"/>
        </w:rPr>
        <w:t>, Binary similarity measures for fingerprint analysis of qualitative metabolomic profiles, Metabolomics, 14, Article Number: 29. pp. 1-9 (2018) https://doi.org/10.1007/s11306-018-1327-y</w:t>
      </w:r>
      <w:r>
        <w:rPr>
          <w:rFonts w:eastAsiaTheme="minorEastAsia" w:cs="Times New Roman"/>
          <w:lang w:val="en-US"/>
        </w:rPr>
        <w:t>.</w:t>
      </w:r>
    </w:p>
    <w:p w14:paraId="027FC828" w14:textId="5647149B" w:rsidR="00DC57CD" w:rsidRDefault="00DC57CD" w:rsidP="00DC57CD">
      <w:pPr>
        <w:rPr>
          <w:lang w:val="en-US"/>
        </w:rPr>
      </w:pPr>
      <w:r>
        <w:rPr>
          <w:lang w:val="en-US"/>
        </w:rPr>
        <w:lastRenderedPageBreak/>
        <w:tab/>
        <w:t>(</w:t>
      </w:r>
      <w:r w:rsidR="00541626">
        <w:rPr>
          <w:lang w:val="en-US"/>
        </w:rPr>
        <w:t>2</w:t>
      </w:r>
      <w:r>
        <w:rPr>
          <w:lang w:val="en-US"/>
        </w:rPr>
        <w:t>)</w:t>
      </w:r>
      <w:r>
        <w:rPr>
          <w:lang w:val="en-US"/>
        </w:rPr>
        <w:tab/>
      </w:r>
      <w:proofErr w:type="spellStart"/>
      <w:r w:rsidRPr="00940600">
        <w:rPr>
          <w:lang w:val="en-US"/>
        </w:rPr>
        <w:t>Naomie</w:t>
      </w:r>
      <w:proofErr w:type="spellEnd"/>
      <w:r w:rsidRPr="00940600">
        <w:rPr>
          <w:lang w:val="en-US"/>
        </w:rPr>
        <w:t xml:space="preserve"> Salim, John Holliday, and Peter Willett</w:t>
      </w:r>
      <w:r>
        <w:rPr>
          <w:lang w:val="en-US"/>
        </w:rPr>
        <w:t xml:space="preserve">, </w:t>
      </w:r>
      <w:r w:rsidRPr="00940600">
        <w:rPr>
          <w:lang w:val="en-US"/>
        </w:rPr>
        <w:t>Combination of Fingerprint-Based Similarity Coefficients Using Data Fusion</w:t>
      </w:r>
      <w:r>
        <w:rPr>
          <w:lang w:val="en-US"/>
        </w:rPr>
        <w:t xml:space="preserve">, </w:t>
      </w:r>
      <w:r w:rsidRPr="00940600">
        <w:rPr>
          <w:lang w:val="en-US"/>
        </w:rPr>
        <w:t xml:space="preserve">J. Chem. Inf. </w:t>
      </w:r>
      <w:proofErr w:type="spellStart"/>
      <w:r w:rsidRPr="00940600">
        <w:rPr>
          <w:lang w:val="en-US"/>
        </w:rPr>
        <w:t>Comput</w:t>
      </w:r>
      <w:proofErr w:type="spellEnd"/>
      <w:r w:rsidRPr="00940600">
        <w:rPr>
          <w:lang w:val="en-US"/>
        </w:rPr>
        <w:t>. Sci. 43, 435-442</w:t>
      </w:r>
      <w:r>
        <w:rPr>
          <w:lang w:val="en-US"/>
        </w:rPr>
        <w:t xml:space="preserve"> (</w:t>
      </w:r>
      <w:r w:rsidRPr="00940600">
        <w:rPr>
          <w:lang w:val="en-US"/>
        </w:rPr>
        <w:t>2003</w:t>
      </w:r>
      <w:r>
        <w:rPr>
          <w:lang w:val="en-US"/>
        </w:rPr>
        <w:t xml:space="preserve">) </w:t>
      </w:r>
      <w:hyperlink r:id="rId14" w:history="1">
        <w:r w:rsidR="00541626" w:rsidRPr="002B4624">
          <w:rPr>
            <w:rStyle w:val="Hyperlink"/>
            <w:lang w:val="en-US"/>
          </w:rPr>
          <w:t>https://doi.org/10.1021/ci025596j</w:t>
        </w:r>
      </w:hyperlink>
    </w:p>
    <w:p w14:paraId="373C543D" w14:textId="633EDFD3" w:rsidR="00541626" w:rsidRPr="00FC5031" w:rsidRDefault="00541626" w:rsidP="00541626">
      <w:pPr>
        <w:rPr>
          <w:lang w:val="en-US"/>
        </w:rPr>
      </w:pPr>
      <w:r w:rsidRPr="00DC57CD">
        <w:rPr>
          <w:lang w:val="en-US"/>
        </w:rPr>
        <w:tab/>
        <w:t>(</w:t>
      </w:r>
      <w:r>
        <w:rPr>
          <w:lang w:val="en-US"/>
        </w:rPr>
        <w:t>3</w:t>
      </w:r>
      <w:r w:rsidRPr="00DC57CD">
        <w:rPr>
          <w:lang w:val="en-US"/>
        </w:rPr>
        <w:t>)</w:t>
      </w:r>
      <w:r w:rsidRPr="00DC57CD">
        <w:rPr>
          <w:lang w:val="en-US"/>
        </w:rPr>
        <w:tab/>
      </w:r>
      <w:proofErr w:type="spellStart"/>
      <w:r>
        <w:rPr>
          <w:lang w:val="en-US"/>
        </w:rPr>
        <w:t>Dávid</w:t>
      </w:r>
      <w:proofErr w:type="spellEnd"/>
      <w:r>
        <w:rPr>
          <w:lang w:val="en-US"/>
        </w:rPr>
        <w:t xml:space="preserve"> </w:t>
      </w:r>
      <w:proofErr w:type="spellStart"/>
      <w:r>
        <w:rPr>
          <w:lang w:val="en-US"/>
        </w:rPr>
        <w:t>Bajusz</w:t>
      </w:r>
      <w:proofErr w:type="spellEnd"/>
      <w:r>
        <w:rPr>
          <w:lang w:val="en-US"/>
        </w:rPr>
        <w:t xml:space="preserve">, Anita </w:t>
      </w:r>
      <w:proofErr w:type="spellStart"/>
      <w:r>
        <w:rPr>
          <w:lang w:val="en-US"/>
        </w:rPr>
        <w:t>Rácz</w:t>
      </w:r>
      <w:proofErr w:type="spellEnd"/>
      <w:r>
        <w:rPr>
          <w:lang w:val="en-US"/>
        </w:rPr>
        <w:t xml:space="preserve">, </w:t>
      </w:r>
      <w:proofErr w:type="spellStart"/>
      <w:r>
        <w:rPr>
          <w:lang w:val="en-US"/>
        </w:rPr>
        <w:t>Károly</w:t>
      </w:r>
      <w:proofErr w:type="spellEnd"/>
      <w:r>
        <w:rPr>
          <w:lang w:val="en-US"/>
        </w:rPr>
        <w:t xml:space="preserve"> </w:t>
      </w:r>
      <w:proofErr w:type="spellStart"/>
      <w:r>
        <w:rPr>
          <w:lang w:val="en-US"/>
        </w:rPr>
        <w:t>Héberger</w:t>
      </w:r>
      <w:proofErr w:type="spellEnd"/>
      <w:r>
        <w:rPr>
          <w:lang w:val="en-US"/>
        </w:rPr>
        <w:t>,</w:t>
      </w:r>
      <w:r w:rsidRPr="00DC57CD">
        <w:rPr>
          <w:lang w:val="en-US"/>
        </w:rPr>
        <w:t xml:space="preserve"> Why is Tanimoto index an appropriate choice for fingerprint-based similarity calculations</w:t>
      </w:r>
      <w:r>
        <w:rPr>
          <w:lang w:val="en-US"/>
        </w:rPr>
        <w:t xml:space="preserve">? Journal of Cheminformatics, 7, </w:t>
      </w:r>
      <w:r w:rsidRPr="00DC57CD">
        <w:rPr>
          <w:lang w:val="en-US"/>
        </w:rPr>
        <w:t>20</w:t>
      </w:r>
      <w:r>
        <w:rPr>
          <w:lang w:val="en-US"/>
        </w:rPr>
        <w:t xml:space="preserve"> </w:t>
      </w:r>
      <w:r w:rsidRPr="00DC57CD">
        <w:rPr>
          <w:lang w:val="en-US"/>
        </w:rPr>
        <w:t>(</w:t>
      </w:r>
      <w:r w:rsidRPr="00FC5031">
        <w:rPr>
          <w:lang w:val="en-US"/>
        </w:rPr>
        <w:t>2015). https://doi.org/10.1186/s13321-015-0069-3</w:t>
      </w:r>
    </w:p>
    <w:p w14:paraId="7B2E5EA6" w14:textId="666A45B3" w:rsidR="009108D4" w:rsidRPr="009108D4" w:rsidRDefault="009108D4" w:rsidP="009108D4">
      <w:pPr>
        <w:rPr>
          <w:lang w:val="en-US"/>
        </w:rPr>
      </w:pPr>
      <w:r w:rsidRPr="00FC5031">
        <w:rPr>
          <w:lang w:val="en-US"/>
        </w:rPr>
        <w:tab/>
        <w:t>(</w:t>
      </w:r>
      <w:r w:rsidR="00541626" w:rsidRPr="00FC5031">
        <w:rPr>
          <w:lang w:val="en-US"/>
        </w:rPr>
        <w:t>4</w:t>
      </w:r>
      <w:r w:rsidRPr="00FC5031">
        <w:rPr>
          <w:lang w:val="en-US"/>
        </w:rPr>
        <w:t>)</w:t>
      </w:r>
      <w:r w:rsidRPr="00FC5031">
        <w:rPr>
          <w:lang w:val="en-US"/>
        </w:rPr>
        <w:tab/>
        <w:t>Ramón</w:t>
      </w:r>
      <w:r>
        <w:rPr>
          <w:lang w:val="en-US"/>
        </w:rPr>
        <w:t xml:space="preserve"> Alain Miranda-Quintana, </w:t>
      </w:r>
      <w:proofErr w:type="spellStart"/>
      <w:r>
        <w:rPr>
          <w:lang w:val="en-US"/>
        </w:rPr>
        <w:t>Dávid</w:t>
      </w:r>
      <w:proofErr w:type="spellEnd"/>
      <w:r>
        <w:rPr>
          <w:lang w:val="en-US"/>
        </w:rPr>
        <w:t xml:space="preserve"> </w:t>
      </w:r>
      <w:proofErr w:type="spellStart"/>
      <w:r>
        <w:rPr>
          <w:lang w:val="en-US"/>
        </w:rPr>
        <w:t>Bajusz</w:t>
      </w:r>
      <w:proofErr w:type="spellEnd"/>
      <w:r>
        <w:rPr>
          <w:lang w:val="en-US"/>
        </w:rPr>
        <w:t xml:space="preserve">, Anita </w:t>
      </w:r>
      <w:proofErr w:type="spellStart"/>
      <w:r>
        <w:rPr>
          <w:lang w:val="en-US"/>
        </w:rPr>
        <w:t>Rácz</w:t>
      </w:r>
      <w:proofErr w:type="spellEnd"/>
      <w:r>
        <w:rPr>
          <w:lang w:val="en-US"/>
        </w:rPr>
        <w:t xml:space="preserve">, </w:t>
      </w:r>
      <w:proofErr w:type="spellStart"/>
      <w:r>
        <w:rPr>
          <w:lang w:val="en-US"/>
        </w:rPr>
        <w:t>Károly</w:t>
      </w:r>
      <w:proofErr w:type="spellEnd"/>
      <w:r>
        <w:rPr>
          <w:lang w:val="en-US"/>
        </w:rPr>
        <w:t xml:space="preserve"> </w:t>
      </w:r>
      <w:proofErr w:type="spellStart"/>
      <w:r>
        <w:rPr>
          <w:lang w:val="en-US"/>
        </w:rPr>
        <w:t>Héberger</w:t>
      </w:r>
      <w:proofErr w:type="spellEnd"/>
      <w:r>
        <w:rPr>
          <w:lang w:val="en-US"/>
        </w:rPr>
        <w:t xml:space="preserve">, </w:t>
      </w:r>
      <w:r w:rsidRPr="009108D4">
        <w:rPr>
          <w:lang w:val="en-US"/>
        </w:rPr>
        <w:t>Extended similarity indices: the benefits of comparing more than two objects simultaneously. Part 1: Theory and characteristics</w:t>
      </w:r>
      <w:r>
        <w:rPr>
          <w:lang w:val="en-US"/>
        </w:rPr>
        <w:t xml:space="preserve">, J. </w:t>
      </w:r>
      <w:proofErr w:type="spellStart"/>
      <w:r>
        <w:rPr>
          <w:lang w:val="en-US"/>
        </w:rPr>
        <w:t>Cheminform</w:t>
      </w:r>
      <w:proofErr w:type="spellEnd"/>
      <w:r>
        <w:rPr>
          <w:lang w:val="en-US"/>
        </w:rPr>
        <w:t xml:space="preserve">. </w:t>
      </w:r>
      <w:r w:rsidR="00541626">
        <w:rPr>
          <w:lang w:val="en-US"/>
        </w:rPr>
        <w:t>(2021)</w:t>
      </w:r>
      <w:r w:rsidR="00CD7A06">
        <w:rPr>
          <w:lang w:val="en-US"/>
        </w:rPr>
        <w:t xml:space="preserve"> </w:t>
      </w:r>
      <w:hyperlink r:id="rId15" w:history="1">
        <w:r w:rsidR="00CD7A06" w:rsidRPr="00065F28">
          <w:rPr>
            <w:rStyle w:val="Hyperlink"/>
            <w:lang w:val="en-US"/>
          </w:rPr>
          <w:t>https://doi.org/10.1186/s13321-021-00505-3</w:t>
        </w:r>
      </w:hyperlink>
      <w:r w:rsidR="00CD7A06">
        <w:rPr>
          <w:lang w:val="en-US"/>
        </w:rPr>
        <w:t xml:space="preserve"> </w:t>
      </w:r>
      <w:bookmarkStart w:id="0" w:name="_GoBack"/>
      <w:bookmarkEnd w:id="0"/>
    </w:p>
    <w:p w14:paraId="3CF20862" w14:textId="77777777" w:rsidR="009108D4" w:rsidRPr="009108D4" w:rsidRDefault="009108D4" w:rsidP="009108D4">
      <w:pPr>
        <w:rPr>
          <w:lang w:val="en-US"/>
        </w:rPr>
      </w:pPr>
    </w:p>
    <w:p w14:paraId="2C386EBF" w14:textId="77777777" w:rsidR="00DC57CD" w:rsidRDefault="00DC57CD" w:rsidP="00B70915">
      <w:pPr>
        <w:rPr>
          <w:rFonts w:eastAsiaTheme="minorEastAsia" w:cs="Times New Roman"/>
          <w:lang w:val="en-US"/>
        </w:rPr>
      </w:pPr>
    </w:p>
    <w:p w14:paraId="0BFD5262" w14:textId="77777777" w:rsidR="00DC57CD" w:rsidRPr="00DC57CD" w:rsidRDefault="00DC57CD" w:rsidP="00B70915">
      <w:pPr>
        <w:rPr>
          <w:rFonts w:eastAsiaTheme="minorEastAsia" w:cs="Times New Roman"/>
          <w:lang w:val="en-US"/>
        </w:rPr>
      </w:pPr>
    </w:p>
    <w:p w14:paraId="104E2789" w14:textId="77777777" w:rsidR="000D2DA7" w:rsidRPr="00DC57CD" w:rsidRDefault="000D2DA7" w:rsidP="00B70915">
      <w:pPr>
        <w:rPr>
          <w:rFonts w:eastAsiaTheme="minorEastAsia" w:cs="Times New Roman"/>
          <w:lang w:val="en-US"/>
        </w:rPr>
      </w:pPr>
    </w:p>
    <w:p w14:paraId="214F7383" w14:textId="77777777" w:rsidR="000D2DA7" w:rsidRPr="00DC57CD" w:rsidRDefault="000D2DA7" w:rsidP="00B70915">
      <w:pPr>
        <w:rPr>
          <w:rFonts w:eastAsiaTheme="minorEastAsia" w:cs="Times New Roman"/>
          <w:lang w:val="en-US"/>
        </w:rPr>
      </w:pPr>
    </w:p>
    <w:p w14:paraId="000F19AC" w14:textId="77777777" w:rsidR="000D2DA7" w:rsidRPr="00DC57CD" w:rsidRDefault="000D2DA7" w:rsidP="00B70915">
      <w:pPr>
        <w:rPr>
          <w:rFonts w:eastAsiaTheme="minorEastAsia" w:cs="Times New Roman"/>
          <w:lang w:val="en-US"/>
        </w:rPr>
      </w:pPr>
    </w:p>
    <w:sectPr w:rsidR="000D2DA7" w:rsidRPr="00DC57C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3MTU2MjU0NTE0NDdU0lEKTi0uzszPAykwrQUAt7JFbiwAAAA="/>
  </w:docVars>
  <w:rsids>
    <w:rsidRoot w:val="00544BD9"/>
    <w:rsid w:val="00006F26"/>
    <w:rsid w:val="000D2DA7"/>
    <w:rsid w:val="000D4F16"/>
    <w:rsid w:val="000E2C60"/>
    <w:rsid w:val="001412D4"/>
    <w:rsid w:val="001A32E0"/>
    <w:rsid w:val="001B4C56"/>
    <w:rsid w:val="001E71BE"/>
    <w:rsid w:val="00232D0A"/>
    <w:rsid w:val="002D2BD8"/>
    <w:rsid w:val="00395D82"/>
    <w:rsid w:val="003C262E"/>
    <w:rsid w:val="00423629"/>
    <w:rsid w:val="004426CD"/>
    <w:rsid w:val="004454AB"/>
    <w:rsid w:val="00466B42"/>
    <w:rsid w:val="0047715A"/>
    <w:rsid w:val="004C36D8"/>
    <w:rsid w:val="004E01F4"/>
    <w:rsid w:val="004E55D3"/>
    <w:rsid w:val="00537C18"/>
    <w:rsid w:val="00541626"/>
    <w:rsid w:val="00544BD9"/>
    <w:rsid w:val="005D2E35"/>
    <w:rsid w:val="005D3FA9"/>
    <w:rsid w:val="005E669A"/>
    <w:rsid w:val="00647DFA"/>
    <w:rsid w:val="00724187"/>
    <w:rsid w:val="00762628"/>
    <w:rsid w:val="00782DA5"/>
    <w:rsid w:val="008227CA"/>
    <w:rsid w:val="00826E3E"/>
    <w:rsid w:val="00860E7A"/>
    <w:rsid w:val="008674D2"/>
    <w:rsid w:val="008C7D0E"/>
    <w:rsid w:val="008E7423"/>
    <w:rsid w:val="009108D4"/>
    <w:rsid w:val="00925D6C"/>
    <w:rsid w:val="00930924"/>
    <w:rsid w:val="0093463C"/>
    <w:rsid w:val="009355C8"/>
    <w:rsid w:val="00940600"/>
    <w:rsid w:val="009947ED"/>
    <w:rsid w:val="00A268AE"/>
    <w:rsid w:val="00AB4B06"/>
    <w:rsid w:val="00AC17DC"/>
    <w:rsid w:val="00AE5EB8"/>
    <w:rsid w:val="00B12F2F"/>
    <w:rsid w:val="00B20B3B"/>
    <w:rsid w:val="00B222AB"/>
    <w:rsid w:val="00B64CC6"/>
    <w:rsid w:val="00B70915"/>
    <w:rsid w:val="00B77851"/>
    <w:rsid w:val="00BE6C4E"/>
    <w:rsid w:val="00BF72AF"/>
    <w:rsid w:val="00C276E7"/>
    <w:rsid w:val="00C449DB"/>
    <w:rsid w:val="00CD7A06"/>
    <w:rsid w:val="00CE6D7B"/>
    <w:rsid w:val="00CF498D"/>
    <w:rsid w:val="00D00AEF"/>
    <w:rsid w:val="00D813C9"/>
    <w:rsid w:val="00DA3875"/>
    <w:rsid w:val="00DC57CD"/>
    <w:rsid w:val="00DE79DE"/>
    <w:rsid w:val="00EB68C1"/>
    <w:rsid w:val="00F07222"/>
    <w:rsid w:val="00F13F33"/>
    <w:rsid w:val="00FC116E"/>
    <w:rsid w:val="00FC3342"/>
    <w:rsid w:val="00FC503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57444"/>
  <w15:chartTrackingRefBased/>
  <w15:docId w15:val="{35AA3D07-434D-4077-9B63-EA8F07D0A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CA"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6F26"/>
    <w:pPr>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36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6D8"/>
    <w:rPr>
      <w:rFonts w:ascii="Segoe UI" w:hAnsi="Segoe UI" w:cs="Segoe UI"/>
      <w:sz w:val="18"/>
      <w:szCs w:val="18"/>
    </w:rPr>
  </w:style>
  <w:style w:type="character" w:styleId="CommentReference">
    <w:name w:val="annotation reference"/>
    <w:basedOn w:val="DefaultParagraphFont"/>
    <w:uiPriority w:val="99"/>
    <w:semiHidden/>
    <w:unhideWhenUsed/>
    <w:rsid w:val="00B12F2F"/>
    <w:rPr>
      <w:sz w:val="16"/>
      <w:szCs w:val="16"/>
    </w:rPr>
  </w:style>
  <w:style w:type="paragraph" w:styleId="CommentText">
    <w:name w:val="annotation text"/>
    <w:basedOn w:val="Normal"/>
    <w:link w:val="CommentTextChar"/>
    <w:uiPriority w:val="99"/>
    <w:semiHidden/>
    <w:unhideWhenUsed/>
    <w:rsid w:val="00B12F2F"/>
    <w:pPr>
      <w:spacing w:line="240" w:lineRule="auto"/>
    </w:pPr>
    <w:rPr>
      <w:sz w:val="20"/>
      <w:szCs w:val="20"/>
    </w:rPr>
  </w:style>
  <w:style w:type="character" w:customStyle="1" w:styleId="CommentTextChar">
    <w:name w:val="Comment Text Char"/>
    <w:basedOn w:val="DefaultParagraphFont"/>
    <w:link w:val="CommentText"/>
    <w:uiPriority w:val="99"/>
    <w:semiHidden/>
    <w:rsid w:val="00B12F2F"/>
    <w:rPr>
      <w:sz w:val="20"/>
      <w:szCs w:val="20"/>
    </w:rPr>
  </w:style>
  <w:style w:type="paragraph" w:styleId="CommentSubject">
    <w:name w:val="annotation subject"/>
    <w:basedOn w:val="CommentText"/>
    <w:next w:val="CommentText"/>
    <w:link w:val="CommentSubjectChar"/>
    <w:uiPriority w:val="99"/>
    <w:semiHidden/>
    <w:unhideWhenUsed/>
    <w:rsid w:val="00B12F2F"/>
    <w:rPr>
      <w:b/>
      <w:bCs/>
    </w:rPr>
  </w:style>
  <w:style w:type="character" w:customStyle="1" w:styleId="CommentSubjectChar">
    <w:name w:val="Comment Subject Char"/>
    <w:basedOn w:val="CommentTextChar"/>
    <w:link w:val="CommentSubject"/>
    <w:uiPriority w:val="99"/>
    <w:semiHidden/>
    <w:rsid w:val="00B12F2F"/>
    <w:rPr>
      <w:b/>
      <w:bCs/>
      <w:sz w:val="20"/>
      <w:szCs w:val="20"/>
    </w:rPr>
  </w:style>
  <w:style w:type="paragraph" w:customStyle="1" w:styleId="EndNoteBibliography">
    <w:name w:val="EndNote Bibliography"/>
    <w:basedOn w:val="Normal"/>
    <w:link w:val="EndNoteBibliographyCar"/>
    <w:rsid w:val="00DC57CD"/>
    <w:pPr>
      <w:spacing w:line="240" w:lineRule="auto"/>
    </w:pPr>
    <w:rPr>
      <w:rFonts w:cs="Times New Roman"/>
      <w:noProof/>
      <w:lang w:val="en-US"/>
    </w:rPr>
  </w:style>
  <w:style w:type="character" w:customStyle="1" w:styleId="EndNoteBibliographyCar">
    <w:name w:val="EndNote Bibliography Car"/>
    <w:basedOn w:val="DefaultParagraphFont"/>
    <w:link w:val="EndNoteBibliography"/>
    <w:rsid w:val="00DC57CD"/>
    <w:rPr>
      <w:rFonts w:cs="Times New Roman"/>
      <w:noProof/>
      <w:lang w:val="en-US"/>
    </w:rPr>
  </w:style>
  <w:style w:type="character" w:styleId="Hyperlink">
    <w:name w:val="Hyperlink"/>
    <w:basedOn w:val="DefaultParagraphFont"/>
    <w:uiPriority w:val="99"/>
    <w:unhideWhenUsed/>
    <w:rsid w:val="005416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5.xml"/><Relationship Id="rId13" Type="http://schemas.openxmlformats.org/officeDocument/2006/relationships/image" Target="media/image4.tiff"/><Relationship Id="rId3" Type="http://schemas.openxmlformats.org/officeDocument/2006/relationships/webSettings" Target="webSettings.xml"/><Relationship Id="rId7" Type="http://schemas.openxmlformats.org/officeDocument/2006/relationships/chart" Target="charts/chart4.xml"/><Relationship Id="rId12" Type="http://schemas.openxmlformats.org/officeDocument/2006/relationships/image" Target="media/image3.tif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hart" Target="charts/chart3.xml"/><Relationship Id="rId11" Type="http://schemas.openxmlformats.org/officeDocument/2006/relationships/image" Target="media/image2.tiff"/><Relationship Id="rId5" Type="http://schemas.openxmlformats.org/officeDocument/2006/relationships/chart" Target="charts/chart2.xml"/><Relationship Id="rId15" Type="http://schemas.openxmlformats.org/officeDocument/2006/relationships/hyperlink" Target="https://doi.org/10.1186/s13321-021-00505-3" TargetMode="External"/><Relationship Id="rId10" Type="http://schemas.openxmlformats.org/officeDocument/2006/relationships/image" Target="media/image1.tiff"/><Relationship Id="rId4" Type="http://schemas.openxmlformats.org/officeDocument/2006/relationships/chart" Target="charts/chart1.xml"/><Relationship Id="rId9" Type="http://schemas.openxmlformats.org/officeDocument/2006/relationships/chart" Target="charts/chart6.xml"/><Relationship Id="rId14" Type="http://schemas.openxmlformats.org/officeDocument/2006/relationships/hyperlink" Target="https://doi.org/10.1021/ci025596j"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amon%20Miranda\Documents\Trabajo\papers\MultipleCompApplications\Results\TimeAnalysis\SmallDatasets\SmallTimeBinar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amon%20Miranda\Documents\Trabajo\papers\MultipleCompApplications\Results\TimeAnalysis\SmallDatasets\SmallTimeBinar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Ramon%20Miranda\Documents\Trabajo\papers\MultipleCompApplications\Results\TimeAnalysis\SmallDatasets\SmallTimeBinar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amon%20Miranda\Documents\Trabajo\papers\MultipleCompApplications\Results\time-2\BigAugmentedDat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Ramon%20Miranda\Documents\Trabajo\papers\MultipleCompApplications\Results\time-2\BigAugmentedData.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Ramon%20Miranda\Documents\Trabajo\papers\MultipleCompApplications\Results\time-2\BigAugmentedData.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CA" b="1"/>
              <a:t>Morgan4_1024</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1"/>
            <c:dispEq val="1"/>
            <c:trendlineLbl>
              <c:layout>
                <c:manualLayout>
                  <c:x val="-0.33413451443569553"/>
                  <c:y val="5.513888888888889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a:t>
                    </a:r>
                    <a:r>
                      <a:rPr lang="en-US" sz="900" b="0" i="0" u="none" strike="noStrike" baseline="0">
                        <a:effectLst/>
                      </a:rPr>
                      <a:t>6.0*10</a:t>
                    </a:r>
                    <a:r>
                      <a:rPr lang="en-US" sz="900" b="0" i="0" u="none" strike="noStrike" baseline="30000">
                        <a:effectLst/>
                      </a:rPr>
                      <a:t>-3</a:t>
                    </a:r>
                    <a:r>
                      <a:rPr lang="en-US" baseline="0"/>
                      <a:t>x</a:t>
                    </a:r>
                    <a:r>
                      <a:rPr lang="en-US" baseline="30000"/>
                      <a:t>2</a:t>
                    </a:r>
                    <a:r>
                      <a:rPr lang="en-US" baseline="0"/>
                      <a:t> + </a:t>
                    </a:r>
                    <a:r>
                      <a:rPr lang="en-US" sz="900" b="0" i="0" u="none" strike="noStrike" baseline="0">
                        <a:effectLst/>
                      </a:rPr>
                      <a:t>2.1*10</a:t>
                    </a:r>
                    <a:r>
                      <a:rPr lang="en-US" sz="900" b="0" i="0" u="none" strike="noStrike" baseline="30000">
                        <a:effectLst/>
                      </a:rPr>
                      <a:t>-1</a:t>
                    </a:r>
                    <a:r>
                      <a:rPr lang="en-US" baseline="0"/>
                      <a:t>x - 7.0</a:t>
                    </a:r>
                    <a:br>
                      <a:rPr lang="en-US" baseline="0"/>
                    </a:br>
                    <a:r>
                      <a:rPr lang="en-US" baseline="0"/>
                      <a:t>R² = 0.9923</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Morgan4_1024!$A$2:$A$31</c:f>
              <c:numCache>
                <c:formatCode>General</c:formatCode>
                <c:ptCount val="30"/>
                <c:pt idx="0">
                  <c:v>90</c:v>
                </c:pt>
                <c:pt idx="1">
                  <c:v>80</c:v>
                </c:pt>
                <c:pt idx="2">
                  <c:v>70</c:v>
                </c:pt>
                <c:pt idx="3">
                  <c:v>60</c:v>
                </c:pt>
                <c:pt idx="4">
                  <c:v>50</c:v>
                </c:pt>
                <c:pt idx="5">
                  <c:v>40</c:v>
                </c:pt>
                <c:pt idx="6">
                  <c:v>30</c:v>
                </c:pt>
                <c:pt idx="7">
                  <c:v>300</c:v>
                </c:pt>
                <c:pt idx="8">
                  <c:v>290</c:v>
                </c:pt>
                <c:pt idx="9">
                  <c:v>280</c:v>
                </c:pt>
                <c:pt idx="10">
                  <c:v>270</c:v>
                </c:pt>
                <c:pt idx="11">
                  <c:v>260</c:v>
                </c:pt>
                <c:pt idx="12">
                  <c:v>250</c:v>
                </c:pt>
                <c:pt idx="13">
                  <c:v>240</c:v>
                </c:pt>
                <c:pt idx="14">
                  <c:v>230</c:v>
                </c:pt>
                <c:pt idx="15">
                  <c:v>220</c:v>
                </c:pt>
                <c:pt idx="16">
                  <c:v>210</c:v>
                </c:pt>
                <c:pt idx="17">
                  <c:v>20</c:v>
                </c:pt>
                <c:pt idx="18">
                  <c:v>200</c:v>
                </c:pt>
                <c:pt idx="19">
                  <c:v>190</c:v>
                </c:pt>
                <c:pt idx="20">
                  <c:v>180</c:v>
                </c:pt>
                <c:pt idx="21">
                  <c:v>170</c:v>
                </c:pt>
                <c:pt idx="22">
                  <c:v>160</c:v>
                </c:pt>
                <c:pt idx="23">
                  <c:v>150</c:v>
                </c:pt>
                <c:pt idx="24">
                  <c:v>140</c:v>
                </c:pt>
                <c:pt idx="25">
                  <c:v>130</c:v>
                </c:pt>
                <c:pt idx="26">
                  <c:v>120</c:v>
                </c:pt>
                <c:pt idx="27">
                  <c:v>110</c:v>
                </c:pt>
                <c:pt idx="28">
                  <c:v>10</c:v>
                </c:pt>
                <c:pt idx="29">
                  <c:v>100</c:v>
                </c:pt>
              </c:numCache>
            </c:numRef>
          </c:xVal>
          <c:yVal>
            <c:numRef>
              <c:f>Morgan4_1024!$F$2:$F$31</c:f>
              <c:numCache>
                <c:formatCode>General</c:formatCode>
                <c:ptCount val="30"/>
                <c:pt idx="0">
                  <c:v>50.203238999999996</c:v>
                </c:pt>
                <c:pt idx="1">
                  <c:v>40.799817750000003</c:v>
                </c:pt>
                <c:pt idx="2">
                  <c:v>29.693192</c:v>
                </c:pt>
                <c:pt idx="3">
                  <c:v>21.969964499999996</c:v>
                </c:pt>
                <c:pt idx="4">
                  <c:v>15.312343000000002</c:v>
                </c:pt>
                <c:pt idx="5">
                  <c:v>9.5263227500000003</c:v>
                </c:pt>
                <c:pt idx="6">
                  <c:v>5.5458542499999997</c:v>
                </c:pt>
                <c:pt idx="7">
                  <c:v>601.33419125</c:v>
                </c:pt>
                <c:pt idx="8">
                  <c:v>508.3550065</c:v>
                </c:pt>
                <c:pt idx="9">
                  <c:v>489.98453750000004</c:v>
                </c:pt>
                <c:pt idx="10">
                  <c:v>489.99375424999999</c:v>
                </c:pt>
                <c:pt idx="11">
                  <c:v>475.83774725000001</c:v>
                </c:pt>
                <c:pt idx="12">
                  <c:v>439.94336550000003</c:v>
                </c:pt>
                <c:pt idx="13">
                  <c:v>392.26756525000002</c:v>
                </c:pt>
                <c:pt idx="14">
                  <c:v>383.04491224999998</c:v>
                </c:pt>
                <c:pt idx="15">
                  <c:v>296.53417374999998</c:v>
                </c:pt>
                <c:pt idx="16">
                  <c:v>270.77329200000003</c:v>
                </c:pt>
                <c:pt idx="17">
                  <c:v>2.4789570000000003</c:v>
                </c:pt>
                <c:pt idx="18">
                  <c:v>254.99937525000001</c:v>
                </c:pt>
                <c:pt idx="19">
                  <c:v>236.76168974999999</c:v>
                </c:pt>
                <c:pt idx="20">
                  <c:v>222.76568550000002</c:v>
                </c:pt>
                <c:pt idx="21">
                  <c:v>199.35339250000001</c:v>
                </c:pt>
                <c:pt idx="22">
                  <c:v>180.88546875</c:v>
                </c:pt>
                <c:pt idx="23">
                  <c:v>153.56603975000002</c:v>
                </c:pt>
                <c:pt idx="24">
                  <c:v>141.19778174999999</c:v>
                </c:pt>
                <c:pt idx="25">
                  <c:v>128.73560025</c:v>
                </c:pt>
                <c:pt idx="26">
                  <c:v>106.73483825000001</c:v>
                </c:pt>
                <c:pt idx="27">
                  <c:v>95.399588750000007</c:v>
                </c:pt>
                <c:pt idx="28">
                  <c:v>0.81415349999999997</c:v>
                </c:pt>
                <c:pt idx="29">
                  <c:v>85.729455250000001</c:v>
                </c:pt>
              </c:numCache>
            </c:numRef>
          </c:yVal>
          <c:smooth val="0"/>
          <c:extLst>
            <c:ext xmlns:c16="http://schemas.microsoft.com/office/drawing/2014/chart" uri="{C3380CC4-5D6E-409C-BE32-E72D297353CC}">
              <c16:uniqueId val="{00000000-6652-4514-8CC5-59C78331170D}"/>
            </c:ext>
          </c:extLst>
        </c:ser>
        <c:dLbls>
          <c:showLegendKey val="0"/>
          <c:showVal val="0"/>
          <c:showCatName val="0"/>
          <c:showSerName val="0"/>
          <c:showPercent val="0"/>
          <c:showBubbleSize val="0"/>
        </c:dLbls>
        <c:axId val="-735985856"/>
        <c:axId val="-735984768"/>
      </c:scatterChart>
      <c:valAx>
        <c:axId val="-735985856"/>
        <c:scaling>
          <c:orientation val="minMax"/>
          <c:max val="300"/>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CA" sz="1200" b="1"/>
                  <a:t>Number</a:t>
                </a:r>
                <a:r>
                  <a:rPr lang="en-CA" sz="1200" b="1" baseline="0"/>
                  <a:t> of Molecules</a:t>
                </a:r>
                <a:endParaRPr lang="en-CA" sz="1200" b="1"/>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5984768"/>
        <c:crosses val="autoZero"/>
        <c:crossBetween val="midCat"/>
      </c:valAx>
      <c:valAx>
        <c:axId val="-735984768"/>
        <c:scaling>
          <c:orientation val="minMax"/>
          <c:min val="0"/>
        </c:scaling>
        <c:delete val="0"/>
        <c:axPos val="l"/>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CA" sz="1200" b="1"/>
                  <a:t>Time (s)</a:t>
                </a: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59858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CA" b="1"/>
              <a:t>Morgan4_2048</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1"/>
            <c:dispEq val="1"/>
            <c:trendlineLbl>
              <c:layout>
                <c:manualLayout>
                  <c:x val="-0.33413451443569553"/>
                  <c:y val="5.513888888888889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a:t>
                    </a:r>
                    <a:r>
                      <a:rPr lang="en-US" sz="900" b="0" i="0" u="none" strike="noStrike" baseline="0">
                        <a:effectLst/>
                      </a:rPr>
                      <a:t>4.4*10</a:t>
                    </a:r>
                    <a:r>
                      <a:rPr lang="en-US" sz="900" b="0" i="0" u="none" strike="noStrike" baseline="30000">
                        <a:effectLst/>
                      </a:rPr>
                      <a:t>-3</a:t>
                    </a:r>
                    <a:r>
                      <a:rPr lang="en-US" baseline="0"/>
                      <a:t>x</a:t>
                    </a:r>
                    <a:r>
                      <a:rPr lang="en-US" baseline="30000"/>
                      <a:t>2</a:t>
                    </a:r>
                    <a:r>
                      <a:rPr lang="en-US" baseline="0"/>
                      <a:t> + </a:t>
                    </a:r>
                    <a:r>
                      <a:rPr lang="en-US" sz="900" b="0" i="0" u="none" strike="noStrike" baseline="0">
                        <a:effectLst/>
                      </a:rPr>
                      <a:t>5.4*10</a:t>
                    </a:r>
                    <a:r>
                      <a:rPr lang="en-US" sz="900" b="0" i="0" u="none" strike="noStrike" baseline="30000">
                        <a:effectLst/>
                      </a:rPr>
                      <a:t>-1</a:t>
                    </a:r>
                    <a:r>
                      <a:rPr lang="en-US" baseline="0"/>
                      <a:t>x - </a:t>
                    </a:r>
                    <a:r>
                      <a:rPr lang="en-US" sz="900" b="0" i="0" u="none" strike="noStrike" baseline="0">
                        <a:effectLst/>
                      </a:rPr>
                      <a:t>2.1*10</a:t>
                    </a:r>
                    <a:r>
                      <a:rPr lang="en-US" sz="900" b="0" i="0" u="none" strike="noStrike" baseline="30000">
                        <a:effectLst/>
                      </a:rPr>
                      <a:t>1</a:t>
                    </a:r>
                    <a:r>
                      <a:rPr lang="en-US" baseline="0"/>
                      <a:t/>
                    </a:r>
                    <a:br>
                      <a:rPr lang="en-US" baseline="0"/>
                    </a:br>
                    <a:r>
                      <a:rPr lang="en-US" baseline="0"/>
                      <a:t>R² = 0.9913</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Morgan4_2048!$A$2:$A$31</c:f>
              <c:numCache>
                <c:formatCode>General</c:formatCode>
                <c:ptCount val="30"/>
                <c:pt idx="0">
                  <c:v>90</c:v>
                </c:pt>
                <c:pt idx="1">
                  <c:v>80</c:v>
                </c:pt>
                <c:pt idx="2">
                  <c:v>70</c:v>
                </c:pt>
                <c:pt idx="3">
                  <c:v>60</c:v>
                </c:pt>
                <c:pt idx="4">
                  <c:v>50</c:v>
                </c:pt>
                <c:pt idx="5">
                  <c:v>40</c:v>
                </c:pt>
                <c:pt idx="6">
                  <c:v>30</c:v>
                </c:pt>
                <c:pt idx="7">
                  <c:v>300</c:v>
                </c:pt>
                <c:pt idx="8">
                  <c:v>290</c:v>
                </c:pt>
                <c:pt idx="9">
                  <c:v>280</c:v>
                </c:pt>
                <c:pt idx="10">
                  <c:v>270</c:v>
                </c:pt>
                <c:pt idx="11">
                  <c:v>260</c:v>
                </c:pt>
                <c:pt idx="12">
                  <c:v>250</c:v>
                </c:pt>
                <c:pt idx="13">
                  <c:v>240</c:v>
                </c:pt>
                <c:pt idx="14">
                  <c:v>230</c:v>
                </c:pt>
                <c:pt idx="15">
                  <c:v>220</c:v>
                </c:pt>
                <c:pt idx="16">
                  <c:v>210</c:v>
                </c:pt>
                <c:pt idx="17">
                  <c:v>20</c:v>
                </c:pt>
                <c:pt idx="18">
                  <c:v>200</c:v>
                </c:pt>
                <c:pt idx="19">
                  <c:v>190</c:v>
                </c:pt>
                <c:pt idx="20">
                  <c:v>180</c:v>
                </c:pt>
                <c:pt idx="21">
                  <c:v>170</c:v>
                </c:pt>
                <c:pt idx="22">
                  <c:v>160</c:v>
                </c:pt>
                <c:pt idx="23">
                  <c:v>150</c:v>
                </c:pt>
                <c:pt idx="24">
                  <c:v>140</c:v>
                </c:pt>
                <c:pt idx="25">
                  <c:v>130</c:v>
                </c:pt>
                <c:pt idx="26">
                  <c:v>120</c:v>
                </c:pt>
                <c:pt idx="27">
                  <c:v>110</c:v>
                </c:pt>
                <c:pt idx="28">
                  <c:v>10</c:v>
                </c:pt>
                <c:pt idx="29">
                  <c:v>100</c:v>
                </c:pt>
              </c:numCache>
            </c:numRef>
          </c:xVal>
          <c:yVal>
            <c:numRef>
              <c:f>Morgan4_2048!$F$2:$F$31</c:f>
              <c:numCache>
                <c:formatCode>General</c:formatCode>
                <c:ptCount val="30"/>
                <c:pt idx="0">
                  <c:v>47.740768750000001</c:v>
                </c:pt>
                <c:pt idx="1">
                  <c:v>40.509854750000002</c:v>
                </c:pt>
                <c:pt idx="2">
                  <c:v>27.703272500000001</c:v>
                </c:pt>
                <c:pt idx="3">
                  <c:v>20.50144075</c:v>
                </c:pt>
                <c:pt idx="4">
                  <c:v>15.300678</c:v>
                </c:pt>
                <c:pt idx="5">
                  <c:v>9.0953117500000005</c:v>
                </c:pt>
                <c:pt idx="6">
                  <c:v>5.1303087500000002</c:v>
                </c:pt>
                <c:pt idx="7">
                  <c:v>519.29465749999997</c:v>
                </c:pt>
                <c:pt idx="8">
                  <c:v>486.47345475000003</c:v>
                </c:pt>
                <c:pt idx="9">
                  <c:v>471.18608899999998</c:v>
                </c:pt>
                <c:pt idx="10">
                  <c:v>449.55146450000001</c:v>
                </c:pt>
                <c:pt idx="11">
                  <c:v>423.81576100000001</c:v>
                </c:pt>
                <c:pt idx="12">
                  <c:v>371.15011099999998</c:v>
                </c:pt>
                <c:pt idx="13">
                  <c:v>363.12445875000003</c:v>
                </c:pt>
                <c:pt idx="14">
                  <c:v>379.84083700000002</c:v>
                </c:pt>
                <c:pt idx="15">
                  <c:v>340.51217099999997</c:v>
                </c:pt>
                <c:pt idx="16">
                  <c:v>296.62687449999999</c:v>
                </c:pt>
                <c:pt idx="17">
                  <c:v>2.4026670000000001</c:v>
                </c:pt>
                <c:pt idx="18">
                  <c:v>252.69106075000002</c:v>
                </c:pt>
                <c:pt idx="19">
                  <c:v>224.42686725000002</c:v>
                </c:pt>
                <c:pt idx="20">
                  <c:v>206.67672425000001</c:v>
                </c:pt>
                <c:pt idx="21">
                  <c:v>200.43849374999999</c:v>
                </c:pt>
                <c:pt idx="22">
                  <c:v>210.04733199999998</c:v>
                </c:pt>
                <c:pt idx="23">
                  <c:v>171.89611775</c:v>
                </c:pt>
                <c:pt idx="24">
                  <c:v>127.785369</c:v>
                </c:pt>
                <c:pt idx="25">
                  <c:v>121.686905</c:v>
                </c:pt>
                <c:pt idx="26">
                  <c:v>91.40125925000001</c:v>
                </c:pt>
                <c:pt idx="27">
                  <c:v>75.627284250000002</c:v>
                </c:pt>
                <c:pt idx="28">
                  <c:v>0.60900500000000002</c:v>
                </c:pt>
                <c:pt idx="29">
                  <c:v>65.896531500000009</c:v>
                </c:pt>
              </c:numCache>
            </c:numRef>
          </c:yVal>
          <c:smooth val="0"/>
          <c:extLst>
            <c:ext xmlns:c16="http://schemas.microsoft.com/office/drawing/2014/chart" uri="{C3380CC4-5D6E-409C-BE32-E72D297353CC}">
              <c16:uniqueId val="{00000000-964D-4F4A-8F46-88CA53C3BAD7}"/>
            </c:ext>
          </c:extLst>
        </c:ser>
        <c:dLbls>
          <c:showLegendKey val="0"/>
          <c:showVal val="0"/>
          <c:showCatName val="0"/>
          <c:showSerName val="0"/>
          <c:showPercent val="0"/>
          <c:showBubbleSize val="0"/>
        </c:dLbls>
        <c:axId val="-489308336"/>
        <c:axId val="-489305616"/>
      </c:scatterChart>
      <c:valAx>
        <c:axId val="-489308336"/>
        <c:scaling>
          <c:orientation val="minMax"/>
          <c:max val="300"/>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CA" sz="1200" b="1"/>
                  <a:t>Number</a:t>
                </a:r>
                <a:r>
                  <a:rPr lang="en-CA" sz="1200" b="1" baseline="0"/>
                  <a:t> of Molecules</a:t>
                </a:r>
                <a:endParaRPr lang="en-CA" sz="1200" b="1"/>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9305616"/>
        <c:crosses val="autoZero"/>
        <c:crossBetween val="midCat"/>
      </c:valAx>
      <c:valAx>
        <c:axId val="-489305616"/>
        <c:scaling>
          <c:orientation val="minMax"/>
          <c:min val="0"/>
        </c:scaling>
        <c:delete val="0"/>
        <c:axPos val="l"/>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CA" sz="1200" b="1"/>
                  <a:t>Time (s)</a:t>
                </a: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93083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CA" b="1"/>
              <a:t>Morgan4_4096</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1"/>
            <c:dispEq val="1"/>
            <c:trendlineLbl>
              <c:layout>
                <c:manualLayout>
                  <c:x val="-0.33413451443569553"/>
                  <c:y val="5.513888888888889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a:t>
                    </a:r>
                    <a:r>
                      <a:rPr lang="en-US" sz="900" b="0" i="0" u="none" strike="noStrike" baseline="0">
                        <a:effectLst/>
                      </a:rPr>
                      <a:t>5.7*10</a:t>
                    </a:r>
                    <a:r>
                      <a:rPr lang="en-US" sz="900" b="0" i="0" u="none" strike="noStrike" baseline="30000">
                        <a:effectLst/>
                      </a:rPr>
                      <a:t>-3</a:t>
                    </a:r>
                    <a:r>
                      <a:rPr lang="en-US" baseline="0"/>
                      <a:t>x</a:t>
                    </a:r>
                    <a:r>
                      <a:rPr lang="en-US" baseline="30000"/>
                      <a:t>2</a:t>
                    </a:r>
                    <a:r>
                      <a:rPr lang="en-US" baseline="0"/>
                      <a:t> + </a:t>
                    </a:r>
                    <a:r>
                      <a:rPr lang="en-US" sz="900" b="0" i="0" u="none" strike="noStrike" baseline="0">
                        <a:effectLst/>
                      </a:rPr>
                      <a:t>2.5*10</a:t>
                    </a:r>
                    <a:r>
                      <a:rPr lang="en-US" sz="900" b="0" i="0" u="none" strike="noStrike" baseline="30000">
                        <a:effectLst/>
                      </a:rPr>
                      <a:t>-1</a:t>
                    </a:r>
                    <a:r>
                      <a:rPr lang="en-US" baseline="0"/>
                      <a:t>x - 4.5</a:t>
                    </a:r>
                    <a:br>
                      <a:rPr lang="en-US" baseline="0"/>
                    </a:br>
                    <a:r>
                      <a:rPr lang="en-US" baseline="0"/>
                      <a:t>R² = 0.9962</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Morgan4_4096!$A$2:$A$31</c:f>
              <c:numCache>
                <c:formatCode>General</c:formatCode>
                <c:ptCount val="30"/>
                <c:pt idx="0">
                  <c:v>90</c:v>
                </c:pt>
                <c:pt idx="1">
                  <c:v>80</c:v>
                </c:pt>
                <c:pt idx="2">
                  <c:v>70</c:v>
                </c:pt>
                <c:pt idx="3">
                  <c:v>60</c:v>
                </c:pt>
                <c:pt idx="4">
                  <c:v>50</c:v>
                </c:pt>
                <c:pt idx="5">
                  <c:v>40</c:v>
                </c:pt>
                <c:pt idx="6">
                  <c:v>30</c:v>
                </c:pt>
                <c:pt idx="7">
                  <c:v>300</c:v>
                </c:pt>
                <c:pt idx="8">
                  <c:v>290</c:v>
                </c:pt>
                <c:pt idx="9">
                  <c:v>280</c:v>
                </c:pt>
                <c:pt idx="10">
                  <c:v>270</c:v>
                </c:pt>
                <c:pt idx="11">
                  <c:v>260</c:v>
                </c:pt>
                <c:pt idx="12">
                  <c:v>250</c:v>
                </c:pt>
                <c:pt idx="13">
                  <c:v>240</c:v>
                </c:pt>
                <c:pt idx="14">
                  <c:v>230</c:v>
                </c:pt>
                <c:pt idx="15">
                  <c:v>220</c:v>
                </c:pt>
                <c:pt idx="16">
                  <c:v>210</c:v>
                </c:pt>
                <c:pt idx="17">
                  <c:v>20</c:v>
                </c:pt>
                <c:pt idx="18">
                  <c:v>200</c:v>
                </c:pt>
                <c:pt idx="19">
                  <c:v>190</c:v>
                </c:pt>
                <c:pt idx="20">
                  <c:v>180</c:v>
                </c:pt>
                <c:pt idx="21">
                  <c:v>170</c:v>
                </c:pt>
                <c:pt idx="22">
                  <c:v>160</c:v>
                </c:pt>
                <c:pt idx="23">
                  <c:v>150</c:v>
                </c:pt>
                <c:pt idx="24">
                  <c:v>140</c:v>
                </c:pt>
                <c:pt idx="25">
                  <c:v>130</c:v>
                </c:pt>
                <c:pt idx="26">
                  <c:v>120</c:v>
                </c:pt>
                <c:pt idx="27">
                  <c:v>110</c:v>
                </c:pt>
                <c:pt idx="28">
                  <c:v>10</c:v>
                </c:pt>
                <c:pt idx="29">
                  <c:v>100</c:v>
                </c:pt>
              </c:numCache>
            </c:numRef>
          </c:xVal>
          <c:yVal>
            <c:numRef>
              <c:f>Morgan4_4096!$F$2:$F$31</c:f>
              <c:numCache>
                <c:formatCode>General</c:formatCode>
                <c:ptCount val="30"/>
                <c:pt idx="0">
                  <c:v>60.16517125</c:v>
                </c:pt>
                <c:pt idx="1">
                  <c:v>44.749520750000002</c:v>
                </c:pt>
                <c:pt idx="2">
                  <c:v>32.730102500000001</c:v>
                </c:pt>
                <c:pt idx="3">
                  <c:v>24.888351</c:v>
                </c:pt>
                <c:pt idx="4">
                  <c:v>22.124613250000003</c:v>
                </c:pt>
                <c:pt idx="5">
                  <c:v>15.907323499999999</c:v>
                </c:pt>
                <c:pt idx="6">
                  <c:v>5.9186855000000005</c:v>
                </c:pt>
                <c:pt idx="7">
                  <c:v>583.81193250000001</c:v>
                </c:pt>
                <c:pt idx="8">
                  <c:v>573.84168949999992</c:v>
                </c:pt>
                <c:pt idx="9">
                  <c:v>508.75207499999999</c:v>
                </c:pt>
                <c:pt idx="10">
                  <c:v>467.70501024999999</c:v>
                </c:pt>
                <c:pt idx="11">
                  <c:v>443.41858924999997</c:v>
                </c:pt>
                <c:pt idx="12">
                  <c:v>386.34210324999998</c:v>
                </c:pt>
                <c:pt idx="13">
                  <c:v>381.83399175</c:v>
                </c:pt>
                <c:pt idx="14">
                  <c:v>361.44568900000002</c:v>
                </c:pt>
                <c:pt idx="15">
                  <c:v>318.28472124999996</c:v>
                </c:pt>
                <c:pt idx="16">
                  <c:v>280.99234200000001</c:v>
                </c:pt>
                <c:pt idx="17">
                  <c:v>2.5044204999999997</c:v>
                </c:pt>
                <c:pt idx="18">
                  <c:v>265.18723325000002</c:v>
                </c:pt>
                <c:pt idx="19">
                  <c:v>232.78065124999998</c:v>
                </c:pt>
                <c:pt idx="20">
                  <c:v>222.93134950000001</c:v>
                </c:pt>
                <c:pt idx="21">
                  <c:v>215.20555149999998</c:v>
                </c:pt>
                <c:pt idx="22">
                  <c:v>203.88437424999998</c:v>
                </c:pt>
                <c:pt idx="23">
                  <c:v>163.64841924999999</c:v>
                </c:pt>
                <c:pt idx="24">
                  <c:v>157.45176724999999</c:v>
                </c:pt>
                <c:pt idx="25">
                  <c:v>131.66760275000001</c:v>
                </c:pt>
                <c:pt idx="26">
                  <c:v>111.504932</c:v>
                </c:pt>
                <c:pt idx="27">
                  <c:v>88.323578249999997</c:v>
                </c:pt>
                <c:pt idx="28">
                  <c:v>0.67641275000000001</c:v>
                </c:pt>
                <c:pt idx="29">
                  <c:v>87.632835749999998</c:v>
                </c:pt>
              </c:numCache>
            </c:numRef>
          </c:yVal>
          <c:smooth val="0"/>
          <c:extLst>
            <c:ext xmlns:c16="http://schemas.microsoft.com/office/drawing/2014/chart" uri="{C3380CC4-5D6E-409C-BE32-E72D297353CC}">
              <c16:uniqueId val="{00000000-44FF-46CA-8F18-CC0FEB53D79F}"/>
            </c:ext>
          </c:extLst>
        </c:ser>
        <c:dLbls>
          <c:showLegendKey val="0"/>
          <c:showVal val="0"/>
          <c:showCatName val="0"/>
          <c:showSerName val="0"/>
          <c:showPercent val="0"/>
          <c:showBubbleSize val="0"/>
        </c:dLbls>
        <c:axId val="-489309968"/>
        <c:axId val="-489309424"/>
      </c:scatterChart>
      <c:valAx>
        <c:axId val="-489309968"/>
        <c:scaling>
          <c:orientation val="minMax"/>
          <c:max val="300"/>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CA" sz="1200" b="1"/>
                  <a:t>Number</a:t>
                </a:r>
                <a:r>
                  <a:rPr lang="en-CA" sz="1200" b="1" baseline="0"/>
                  <a:t> of Molecules</a:t>
                </a:r>
                <a:endParaRPr lang="en-CA" sz="1200" b="1"/>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9309424"/>
        <c:crosses val="autoZero"/>
        <c:crossBetween val="midCat"/>
      </c:valAx>
      <c:valAx>
        <c:axId val="-489309424"/>
        <c:scaling>
          <c:orientation val="minMax"/>
          <c:min val="0"/>
        </c:scaling>
        <c:delete val="0"/>
        <c:axPos val="l"/>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CA" sz="1200" b="1"/>
                  <a:t>Time (s)</a:t>
                </a: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93099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CA" b="1"/>
              <a:t>Morgan4_1024</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47529177602799649"/>
                  <c:y val="8.8425925925925929E-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a:t>
                    </a:r>
                    <a:r>
                      <a:rPr lang="en-US" sz="900" b="0" i="0" u="none" strike="noStrike" baseline="0">
                        <a:effectLst/>
                      </a:rPr>
                      <a:t>5.0*10</a:t>
                    </a:r>
                    <a:r>
                      <a:rPr lang="en-US" sz="900" b="0" i="0" u="none" strike="noStrike" baseline="30000">
                        <a:effectLst/>
                      </a:rPr>
                      <a:t>-4</a:t>
                    </a:r>
                    <a:r>
                      <a:rPr lang="en-US" baseline="0"/>
                      <a:t>x - </a:t>
                    </a:r>
                    <a:r>
                      <a:rPr lang="en-US" sz="900" b="0" i="0" u="none" strike="noStrike" baseline="0">
                        <a:effectLst/>
                      </a:rPr>
                      <a:t>8.9*10</a:t>
                    </a:r>
                    <a:r>
                      <a:rPr lang="en-US" sz="900" b="0" i="0" u="none" strike="noStrike" baseline="30000">
                        <a:effectLst/>
                      </a:rPr>
                      <a:t>-2</a:t>
                    </a:r>
                    <a:r>
                      <a:rPr lang="en-US" baseline="0"/>
                      <a:t/>
                    </a:r>
                    <a:br>
                      <a:rPr lang="en-US" baseline="0"/>
                    </a:br>
                    <a:r>
                      <a:rPr lang="en-US" baseline="0"/>
                      <a:t>R² = 0.9966</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Morgan4_1024!$A$2:$A$12</c:f>
              <c:numCache>
                <c:formatCode>General</c:formatCode>
                <c:ptCount val="11"/>
                <c:pt idx="0">
                  <c:v>50</c:v>
                </c:pt>
                <c:pt idx="1">
                  <c:v>500</c:v>
                </c:pt>
                <c:pt idx="2">
                  <c:v>5000</c:v>
                </c:pt>
                <c:pt idx="3">
                  <c:v>50000</c:v>
                </c:pt>
                <c:pt idx="4">
                  <c:v>10</c:v>
                </c:pt>
                <c:pt idx="5">
                  <c:v>100</c:v>
                </c:pt>
                <c:pt idx="6">
                  <c:v>1000</c:v>
                </c:pt>
                <c:pt idx="7">
                  <c:v>10000</c:v>
                </c:pt>
                <c:pt idx="8">
                  <c:v>100000</c:v>
                </c:pt>
                <c:pt idx="9">
                  <c:v>75000</c:v>
                </c:pt>
                <c:pt idx="10">
                  <c:v>25000</c:v>
                </c:pt>
              </c:numCache>
            </c:numRef>
          </c:xVal>
          <c:yVal>
            <c:numRef>
              <c:f>Morgan4_1024!$F$2:$F$12</c:f>
              <c:numCache>
                <c:formatCode>General</c:formatCode>
                <c:ptCount val="11"/>
                <c:pt idx="0">
                  <c:v>3.6780999999999994E-2</c:v>
                </c:pt>
                <c:pt idx="1">
                  <c:v>0.26606924999999998</c:v>
                </c:pt>
                <c:pt idx="2">
                  <c:v>2.4435820000000001</c:v>
                </c:pt>
                <c:pt idx="3">
                  <c:v>24.443132000000002</c:v>
                </c:pt>
                <c:pt idx="4">
                  <c:v>1.9760750000000001E-2</c:v>
                </c:pt>
                <c:pt idx="5">
                  <c:v>7.2061749999999994E-2</c:v>
                </c:pt>
                <c:pt idx="6">
                  <c:v>0.56390474999999995</c:v>
                </c:pt>
                <c:pt idx="7">
                  <c:v>5.2334977499999997</c:v>
                </c:pt>
                <c:pt idx="8">
                  <c:v>51.118348750000003</c:v>
                </c:pt>
                <c:pt idx="9">
                  <c:v>34.389893749999999</c:v>
                </c:pt>
                <c:pt idx="10">
                  <c:v>11.760977749999999</c:v>
                </c:pt>
              </c:numCache>
            </c:numRef>
          </c:yVal>
          <c:smooth val="0"/>
          <c:extLst>
            <c:ext xmlns:c16="http://schemas.microsoft.com/office/drawing/2014/chart" uri="{C3380CC4-5D6E-409C-BE32-E72D297353CC}">
              <c16:uniqueId val="{00000000-355B-4631-97C5-275E6F200424}"/>
            </c:ext>
          </c:extLst>
        </c:ser>
        <c:dLbls>
          <c:showLegendKey val="0"/>
          <c:showVal val="0"/>
          <c:showCatName val="0"/>
          <c:showSerName val="0"/>
          <c:showPercent val="0"/>
          <c:showBubbleSize val="0"/>
        </c:dLbls>
        <c:axId val="-489306704"/>
        <c:axId val="-489305072"/>
      </c:scatterChart>
      <c:valAx>
        <c:axId val="-489306704"/>
        <c:scaling>
          <c:orientation val="minMax"/>
          <c:max val="100000"/>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b="1"/>
                  <a:t>Number of molecules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9305072"/>
        <c:crosses val="autoZero"/>
        <c:crossBetween val="midCat"/>
      </c:valAx>
      <c:valAx>
        <c:axId val="-489305072"/>
        <c:scaling>
          <c:orientation val="minMax"/>
          <c:max val="55"/>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b="1"/>
                  <a:t>Time (s)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93067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CA" b="1"/>
              <a:t>Morgan4_2048</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47529177602799649"/>
                  <c:y val="8.8425925925925929E-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a:t>
                    </a:r>
                    <a:r>
                      <a:rPr lang="en-US" sz="900" b="0" i="0" u="none" strike="noStrike" baseline="0">
                        <a:effectLst/>
                      </a:rPr>
                      <a:t>5.0*10</a:t>
                    </a:r>
                    <a:r>
                      <a:rPr lang="en-US" sz="900" b="0" i="0" u="none" strike="noStrike" baseline="30000">
                        <a:effectLst/>
                      </a:rPr>
                      <a:t>-4</a:t>
                    </a:r>
                    <a:r>
                      <a:rPr lang="en-US" baseline="0"/>
                      <a:t>x - </a:t>
                    </a:r>
                    <a:r>
                      <a:rPr lang="en-US" sz="900" b="0" i="0" u="none" strike="noStrike" baseline="0">
                        <a:effectLst/>
                      </a:rPr>
                      <a:t>3.2*10</a:t>
                    </a:r>
                    <a:r>
                      <a:rPr lang="en-US" sz="900" b="0" i="0" u="none" strike="noStrike" baseline="30000">
                        <a:effectLst/>
                      </a:rPr>
                      <a:t>-2</a:t>
                    </a:r>
                    <a:r>
                      <a:rPr lang="en-US" baseline="0"/>
                      <a:t/>
                    </a:r>
                    <a:br>
                      <a:rPr lang="en-US" baseline="0"/>
                    </a:br>
                    <a:r>
                      <a:rPr lang="en-US" baseline="0"/>
                      <a:t>R² = 0.9987</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Morgan4_2048!$A$2:$A$12</c:f>
              <c:numCache>
                <c:formatCode>General</c:formatCode>
                <c:ptCount val="11"/>
                <c:pt idx="0">
                  <c:v>50</c:v>
                </c:pt>
                <c:pt idx="1">
                  <c:v>500</c:v>
                </c:pt>
                <c:pt idx="2">
                  <c:v>5000</c:v>
                </c:pt>
                <c:pt idx="3">
                  <c:v>50000</c:v>
                </c:pt>
                <c:pt idx="4">
                  <c:v>10</c:v>
                </c:pt>
                <c:pt idx="5">
                  <c:v>100</c:v>
                </c:pt>
                <c:pt idx="6">
                  <c:v>1000</c:v>
                </c:pt>
                <c:pt idx="7">
                  <c:v>10000</c:v>
                </c:pt>
                <c:pt idx="8">
                  <c:v>100000</c:v>
                </c:pt>
                <c:pt idx="9">
                  <c:v>75000</c:v>
                </c:pt>
                <c:pt idx="10">
                  <c:v>25000</c:v>
                </c:pt>
              </c:numCache>
            </c:numRef>
          </c:xVal>
          <c:yVal>
            <c:numRef>
              <c:f>Morgan4_2048!$F$2:$F$12</c:f>
              <c:numCache>
                <c:formatCode>General</c:formatCode>
                <c:ptCount val="11"/>
                <c:pt idx="0">
                  <c:v>4.0411749999999996E-2</c:v>
                </c:pt>
                <c:pt idx="1">
                  <c:v>0.28408274999999999</c:v>
                </c:pt>
                <c:pt idx="2">
                  <c:v>2.6072329999999999</c:v>
                </c:pt>
                <c:pt idx="3">
                  <c:v>25.959535749999997</c:v>
                </c:pt>
                <c:pt idx="4">
                  <c:v>1.5636500000000001E-2</c:v>
                </c:pt>
                <c:pt idx="5">
                  <c:v>6.2539250000000005E-2</c:v>
                </c:pt>
                <c:pt idx="6">
                  <c:v>0.51862950000000008</c:v>
                </c:pt>
                <c:pt idx="7">
                  <c:v>5.2861167500000006</c:v>
                </c:pt>
                <c:pt idx="8">
                  <c:v>52.860315249999999</c:v>
                </c:pt>
                <c:pt idx="9">
                  <c:v>42.072515250000002</c:v>
                </c:pt>
                <c:pt idx="10">
                  <c:v>13.274108499999999</c:v>
                </c:pt>
              </c:numCache>
            </c:numRef>
          </c:yVal>
          <c:smooth val="0"/>
          <c:extLst>
            <c:ext xmlns:c16="http://schemas.microsoft.com/office/drawing/2014/chart" uri="{C3380CC4-5D6E-409C-BE32-E72D297353CC}">
              <c16:uniqueId val="{00000000-E89E-4EFB-9663-3B69EA6A0736}"/>
            </c:ext>
          </c:extLst>
        </c:ser>
        <c:dLbls>
          <c:showLegendKey val="0"/>
          <c:showVal val="0"/>
          <c:showCatName val="0"/>
          <c:showSerName val="0"/>
          <c:showPercent val="0"/>
          <c:showBubbleSize val="0"/>
        </c:dLbls>
        <c:axId val="-761261600"/>
        <c:axId val="-761263232"/>
      </c:scatterChart>
      <c:valAx>
        <c:axId val="-761261600"/>
        <c:scaling>
          <c:orientation val="minMax"/>
          <c:max val="100000"/>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CA" sz="1200" b="1"/>
                  <a:t>Number of molecules</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1263232"/>
        <c:crosses val="autoZero"/>
        <c:crossBetween val="midCat"/>
      </c:valAx>
      <c:valAx>
        <c:axId val="-761263232"/>
        <c:scaling>
          <c:orientation val="minMax"/>
          <c:max val="55"/>
        </c:scaling>
        <c:delete val="0"/>
        <c:axPos val="l"/>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CA" sz="1200" b="1"/>
                  <a:t>Time (s)</a:t>
                </a: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12616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CA" b="1"/>
              <a:t>Morgan4_4096</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47529177602799649"/>
                  <c:y val="8.8425925925925929E-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a:t>
                    </a:r>
                    <a:r>
                      <a:rPr lang="en-US" sz="900" b="0" i="0" u="none" strike="noStrike" baseline="0">
                        <a:effectLst/>
                      </a:rPr>
                      <a:t>7.0*10</a:t>
                    </a:r>
                    <a:r>
                      <a:rPr lang="en-US" sz="900" b="0" i="0" u="none" strike="noStrike" baseline="30000">
                        <a:effectLst/>
                      </a:rPr>
                      <a:t>-4</a:t>
                    </a:r>
                    <a:r>
                      <a:rPr lang="en-US" baseline="0"/>
                      <a:t>x + </a:t>
                    </a:r>
                    <a:r>
                      <a:rPr lang="en-US" sz="900" b="0" i="0" u="none" strike="noStrike" baseline="0">
                        <a:effectLst/>
                      </a:rPr>
                      <a:t>1.5*10</a:t>
                    </a:r>
                    <a:r>
                      <a:rPr lang="en-US" sz="900" b="0" i="0" u="none" strike="noStrike" baseline="30000">
                        <a:effectLst/>
                      </a:rPr>
                      <a:t>-2</a:t>
                    </a:r>
                    <a:r>
                      <a:rPr lang="en-US" baseline="0"/>
                      <a:t/>
                    </a:r>
                    <a:br>
                      <a:rPr lang="en-US" baseline="0"/>
                    </a:br>
                    <a:r>
                      <a:rPr lang="en-US" baseline="0"/>
                      <a:t>R² = 0.9948</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Morgan4_4096!$A$2:$A$12</c:f>
              <c:numCache>
                <c:formatCode>General</c:formatCode>
                <c:ptCount val="11"/>
                <c:pt idx="0">
                  <c:v>50</c:v>
                </c:pt>
                <c:pt idx="1">
                  <c:v>500</c:v>
                </c:pt>
                <c:pt idx="2">
                  <c:v>5000</c:v>
                </c:pt>
                <c:pt idx="3">
                  <c:v>50000</c:v>
                </c:pt>
                <c:pt idx="4">
                  <c:v>10</c:v>
                </c:pt>
                <c:pt idx="5">
                  <c:v>100</c:v>
                </c:pt>
                <c:pt idx="6">
                  <c:v>1000</c:v>
                </c:pt>
                <c:pt idx="7">
                  <c:v>10000</c:v>
                </c:pt>
                <c:pt idx="8">
                  <c:v>100000</c:v>
                </c:pt>
                <c:pt idx="9">
                  <c:v>75000</c:v>
                </c:pt>
                <c:pt idx="10">
                  <c:v>25000</c:v>
                </c:pt>
              </c:numCache>
            </c:numRef>
          </c:xVal>
          <c:yVal>
            <c:numRef>
              <c:f>Morgan4_4096!$F$2:$F$12</c:f>
              <c:numCache>
                <c:formatCode>General</c:formatCode>
                <c:ptCount val="11"/>
                <c:pt idx="0">
                  <c:v>4.4540499999999997E-2</c:v>
                </c:pt>
                <c:pt idx="1">
                  <c:v>0.34725624999999999</c:v>
                </c:pt>
                <c:pt idx="2">
                  <c:v>3.3834170000000001</c:v>
                </c:pt>
                <c:pt idx="3">
                  <c:v>33.1360885</c:v>
                </c:pt>
                <c:pt idx="4">
                  <c:v>1.7011250000000002E-2</c:v>
                </c:pt>
                <c:pt idx="5">
                  <c:v>7.8434749999999998E-2</c:v>
                </c:pt>
                <c:pt idx="6">
                  <c:v>0.68561699999999992</c:v>
                </c:pt>
                <c:pt idx="7">
                  <c:v>6.9186860000000001</c:v>
                </c:pt>
                <c:pt idx="8">
                  <c:v>67.610013500000008</c:v>
                </c:pt>
                <c:pt idx="9">
                  <c:v>57.002972</c:v>
                </c:pt>
                <c:pt idx="10">
                  <c:v>19.126315999999999</c:v>
                </c:pt>
              </c:numCache>
            </c:numRef>
          </c:yVal>
          <c:smooth val="0"/>
          <c:extLst>
            <c:ext xmlns:c16="http://schemas.microsoft.com/office/drawing/2014/chart" uri="{C3380CC4-5D6E-409C-BE32-E72D297353CC}">
              <c16:uniqueId val="{00000000-02B3-4F51-AE04-2AE0059E3DB9}"/>
            </c:ext>
          </c:extLst>
        </c:ser>
        <c:dLbls>
          <c:showLegendKey val="0"/>
          <c:showVal val="0"/>
          <c:showCatName val="0"/>
          <c:showSerName val="0"/>
          <c:showPercent val="0"/>
          <c:showBubbleSize val="0"/>
        </c:dLbls>
        <c:axId val="-761264320"/>
        <c:axId val="-761265408"/>
      </c:scatterChart>
      <c:valAx>
        <c:axId val="-761264320"/>
        <c:scaling>
          <c:orientation val="minMax"/>
          <c:max val="100000"/>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CA" sz="1200" b="1"/>
                  <a:t>Number of molecules</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1265408"/>
        <c:crosses val="autoZero"/>
        <c:crossBetween val="midCat"/>
      </c:valAx>
      <c:valAx>
        <c:axId val="-761265408"/>
        <c:scaling>
          <c:orientation val="minMax"/>
          <c:max val="70"/>
        </c:scaling>
        <c:delete val="0"/>
        <c:axPos val="l"/>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CA" sz="1200" b="1"/>
                  <a:t>Time (s)</a:t>
                </a: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12643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1993</Words>
  <Characters>11361</Characters>
  <Application>Microsoft Office Word</Application>
  <DocSecurity>0</DocSecurity>
  <Lines>94</Lines>
  <Paragraphs>26</Paragraphs>
  <ScaleCrop>false</ScaleCrop>
  <HeadingPairs>
    <vt:vector size="6" baseType="variant">
      <vt:variant>
        <vt:lpstr>Cím</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 Miranda</dc:creator>
  <cp:keywords/>
  <dc:description/>
  <cp:lastModifiedBy>ref#2</cp:lastModifiedBy>
  <cp:revision>2</cp:revision>
  <dcterms:created xsi:type="dcterms:W3CDTF">2021-03-23T07:15:00Z</dcterms:created>
  <dcterms:modified xsi:type="dcterms:W3CDTF">2021-03-23T07:15:00Z</dcterms:modified>
</cp:coreProperties>
</file>