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490FC" w14:textId="77777777" w:rsidR="00E50BDB" w:rsidRPr="00C03A2C" w:rsidRDefault="00E50BDB" w:rsidP="00E50BDB">
      <w:pPr>
        <w:jc w:val="center"/>
        <w:rPr>
          <w:rFonts w:ascii="Times New Roman" w:hAnsi="Times New Roman" w:cs="Times New Roman"/>
          <w:b/>
          <w:sz w:val="32"/>
        </w:rPr>
      </w:pPr>
      <w:proofErr w:type="spellStart"/>
      <w:r w:rsidRPr="00C03A2C">
        <w:rPr>
          <w:rFonts w:ascii="Times New Roman" w:hAnsi="Times New Roman" w:cs="Times New Roman"/>
          <w:b/>
          <w:i/>
          <w:sz w:val="32"/>
        </w:rPr>
        <w:t>DrugEx</w:t>
      </w:r>
      <w:proofErr w:type="spellEnd"/>
      <w:r w:rsidRPr="00C03A2C">
        <w:rPr>
          <w:rFonts w:ascii="Times New Roman" w:hAnsi="Times New Roman" w:cs="Times New Roman"/>
          <w:b/>
          <w:sz w:val="32"/>
        </w:rPr>
        <w:t xml:space="preserve"> v2: </w:t>
      </w:r>
      <w:r w:rsidRPr="00C03A2C">
        <w:rPr>
          <w:rFonts w:ascii="Times New Roman" w:hAnsi="Times New Roman" w:cs="Times New Roman"/>
          <w:b/>
          <w:i/>
          <w:sz w:val="32"/>
        </w:rPr>
        <w:t>De Novo</w:t>
      </w:r>
      <w:r w:rsidRPr="00C03A2C">
        <w:rPr>
          <w:rFonts w:ascii="Times New Roman" w:hAnsi="Times New Roman" w:cs="Times New Roman"/>
          <w:b/>
          <w:sz w:val="32"/>
        </w:rPr>
        <w:t xml:space="preserve"> Design of Drug Molecule</w:t>
      </w:r>
      <w:r>
        <w:rPr>
          <w:rFonts w:ascii="Times New Roman" w:hAnsi="Times New Roman" w:cs="Times New Roman"/>
          <w:b/>
          <w:sz w:val="32"/>
        </w:rPr>
        <w:t>s</w:t>
      </w:r>
      <w:r w:rsidRPr="00C03A2C">
        <w:rPr>
          <w:rFonts w:ascii="Times New Roman" w:hAnsi="Times New Roman" w:cs="Times New Roman"/>
          <w:b/>
          <w:i/>
          <w:sz w:val="32"/>
        </w:rPr>
        <w:t xml:space="preserve"> </w:t>
      </w:r>
      <w:r w:rsidRPr="00C03A2C">
        <w:rPr>
          <w:rFonts w:ascii="Times New Roman" w:hAnsi="Times New Roman" w:cs="Times New Roman"/>
          <w:b/>
          <w:sz w:val="32"/>
        </w:rPr>
        <w:t xml:space="preserve">by Pareto-based Multi-Objective Reinforcement Learning in </w:t>
      </w:r>
      <w:proofErr w:type="spellStart"/>
      <w:r w:rsidRPr="00C03A2C">
        <w:rPr>
          <w:rFonts w:ascii="Times New Roman" w:hAnsi="Times New Roman" w:cs="Times New Roman"/>
          <w:b/>
          <w:sz w:val="32"/>
        </w:rPr>
        <w:t>Polypharmacology</w:t>
      </w:r>
      <w:proofErr w:type="spellEnd"/>
    </w:p>
    <w:p w14:paraId="48EADB2E" w14:textId="77777777" w:rsidR="00E50BDB" w:rsidRPr="00C03A2C" w:rsidRDefault="00E50BDB" w:rsidP="00E50BDB">
      <w:pPr>
        <w:spacing w:line="360" w:lineRule="auto"/>
        <w:rPr>
          <w:rFonts w:ascii="Times New Roman" w:hAnsi="Times New Roman" w:cs="Times New Roman"/>
          <w:sz w:val="24"/>
          <w:lang w:val="nl-NL"/>
        </w:rPr>
      </w:pPr>
      <w:proofErr w:type="spellStart"/>
      <w:r w:rsidRPr="00C03A2C">
        <w:rPr>
          <w:rFonts w:ascii="Times New Roman" w:hAnsi="Times New Roman" w:cs="Times New Roman"/>
          <w:sz w:val="24"/>
          <w:lang w:val="nl-NL"/>
        </w:rPr>
        <w:t>Xuhan</w:t>
      </w:r>
      <w:proofErr w:type="spellEnd"/>
      <w:r w:rsidRPr="00C03A2C">
        <w:rPr>
          <w:rFonts w:ascii="Times New Roman" w:hAnsi="Times New Roman" w:cs="Times New Roman"/>
          <w:sz w:val="24"/>
          <w:lang w:val="nl-NL"/>
        </w:rPr>
        <w:t xml:space="preserve"> Liu</w:t>
      </w:r>
      <w:r w:rsidRPr="00C03A2C">
        <w:rPr>
          <w:rFonts w:ascii="Times New Roman" w:hAnsi="Times New Roman" w:cs="Times New Roman"/>
          <w:sz w:val="24"/>
          <w:vertAlign w:val="superscript"/>
          <w:lang w:val="nl-NL"/>
        </w:rPr>
        <w:t>1</w:t>
      </w:r>
      <w:r w:rsidRPr="00C03A2C">
        <w:rPr>
          <w:rFonts w:ascii="Times New Roman" w:hAnsi="Times New Roman" w:cs="Times New Roman"/>
          <w:sz w:val="24"/>
          <w:lang w:val="nl-NL"/>
        </w:rPr>
        <w:t>, Kai Ye</w:t>
      </w:r>
      <w:r w:rsidRPr="00C03A2C">
        <w:rPr>
          <w:rFonts w:ascii="Times New Roman" w:hAnsi="Times New Roman" w:cs="Times New Roman"/>
          <w:sz w:val="24"/>
          <w:vertAlign w:val="superscript"/>
          <w:lang w:val="nl-NL"/>
        </w:rPr>
        <w:t>2</w:t>
      </w:r>
      <w:r w:rsidRPr="00C03A2C">
        <w:rPr>
          <w:rFonts w:ascii="Times New Roman" w:hAnsi="Times New Roman" w:cs="Times New Roman"/>
          <w:sz w:val="24"/>
          <w:lang w:val="nl-NL"/>
        </w:rPr>
        <w:t>, Herman W. T. van Vlijmen</w:t>
      </w:r>
      <w:r w:rsidRPr="00C03A2C">
        <w:rPr>
          <w:rFonts w:ascii="Times New Roman" w:hAnsi="Times New Roman" w:cs="Times New Roman"/>
          <w:sz w:val="24"/>
          <w:vertAlign w:val="superscript"/>
          <w:lang w:val="nl-NL"/>
        </w:rPr>
        <w:t>1,3</w:t>
      </w:r>
      <w:r w:rsidRPr="00C03A2C">
        <w:rPr>
          <w:rFonts w:ascii="Times New Roman" w:hAnsi="Times New Roman" w:cs="Times New Roman"/>
          <w:sz w:val="24"/>
          <w:lang w:val="nl-NL"/>
        </w:rPr>
        <w:t>, Michael T. M. Emmerich</w:t>
      </w:r>
      <w:r w:rsidRPr="00C03A2C">
        <w:rPr>
          <w:rFonts w:ascii="Times New Roman" w:hAnsi="Times New Roman" w:cs="Times New Roman"/>
          <w:sz w:val="24"/>
          <w:vertAlign w:val="superscript"/>
          <w:lang w:val="nl-NL"/>
        </w:rPr>
        <w:t>4</w:t>
      </w:r>
      <w:r w:rsidRPr="00C03A2C">
        <w:rPr>
          <w:rFonts w:ascii="Times New Roman" w:hAnsi="Times New Roman" w:cs="Times New Roman"/>
          <w:sz w:val="24"/>
          <w:lang w:val="nl-NL"/>
        </w:rPr>
        <w:t>, Adriaan P. IJzerman</w:t>
      </w:r>
      <w:r w:rsidRPr="00C03A2C">
        <w:rPr>
          <w:rFonts w:ascii="Times New Roman" w:hAnsi="Times New Roman" w:cs="Times New Roman"/>
          <w:sz w:val="24"/>
          <w:vertAlign w:val="superscript"/>
          <w:lang w:val="nl-NL"/>
        </w:rPr>
        <w:t>1</w:t>
      </w:r>
      <w:r w:rsidRPr="00C03A2C">
        <w:rPr>
          <w:rFonts w:ascii="Times New Roman" w:hAnsi="Times New Roman" w:cs="Times New Roman"/>
          <w:sz w:val="24"/>
          <w:lang w:val="nl-NL"/>
        </w:rPr>
        <w:t>, Gerard J. P. van Westen</w:t>
      </w:r>
      <w:r w:rsidRPr="00C03A2C">
        <w:rPr>
          <w:rFonts w:ascii="Times New Roman" w:hAnsi="Times New Roman" w:cs="Times New Roman"/>
          <w:sz w:val="24"/>
          <w:vertAlign w:val="superscript"/>
          <w:lang w:val="nl-NL"/>
        </w:rPr>
        <w:t>1, *</w:t>
      </w:r>
    </w:p>
    <w:p w14:paraId="74E7400F" w14:textId="77777777" w:rsidR="00E50BDB" w:rsidRPr="00C03A2C" w:rsidRDefault="00E50BDB" w:rsidP="00E50BDB">
      <w:pPr>
        <w:spacing w:line="360" w:lineRule="auto"/>
        <w:rPr>
          <w:rFonts w:ascii="Times New Roman" w:hAnsi="Times New Roman" w:cs="Times New Roman"/>
          <w:sz w:val="24"/>
          <w:lang w:val="nl-NL"/>
        </w:rPr>
      </w:pPr>
    </w:p>
    <w:p w14:paraId="6691832C" w14:textId="77777777" w:rsidR="00E50BDB" w:rsidRPr="00C03A2C" w:rsidRDefault="00E50BDB" w:rsidP="00E50BDB">
      <w:pPr>
        <w:spacing w:line="360" w:lineRule="auto"/>
        <w:rPr>
          <w:rFonts w:ascii="Times New Roman" w:hAnsi="Times New Roman" w:cs="Times New Roman"/>
          <w:sz w:val="24"/>
        </w:rPr>
      </w:pPr>
      <w:r w:rsidRPr="00C03A2C">
        <w:rPr>
          <w:rFonts w:ascii="Times New Roman" w:hAnsi="Times New Roman" w:cs="Times New Roman"/>
          <w:sz w:val="24"/>
          <w:vertAlign w:val="superscript"/>
          <w:lang w:val="en-GB"/>
        </w:rPr>
        <w:t>1</w:t>
      </w:r>
      <w:r w:rsidRPr="00C03A2C">
        <w:rPr>
          <w:rFonts w:ascii="Times New Roman" w:hAnsi="Times New Roman" w:cs="Times New Roman"/>
          <w:sz w:val="24"/>
        </w:rPr>
        <w:t xml:space="preserve">Drug Discovery and Safety, Leiden Academic Centre for Drug Research, </w:t>
      </w:r>
      <w:proofErr w:type="spellStart"/>
      <w:r w:rsidRPr="00C03A2C">
        <w:rPr>
          <w:rFonts w:ascii="Times New Roman" w:hAnsi="Times New Roman" w:cs="Times New Roman"/>
          <w:sz w:val="24"/>
        </w:rPr>
        <w:t>Einsteinweg</w:t>
      </w:r>
      <w:proofErr w:type="spellEnd"/>
      <w:r w:rsidRPr="00C03A2C">
        <w:rPr>
          <w:rFonts w:ascii="Times New Roman" w:hAnsi="Times New Roman" w:cs="Times New Roman"/>
          <w:sz w:val="24"/>
        </w:rPr>
        <w:t xml:space="preserve"> 55, </w:t>
      </w:r>
      <w:r>
        <w:rPr>
          <w:rFonts w:ascii="Times New Roman" w:hAnsi="Times New Roman" w:cs="Times New Roman"/>
          <w:sz w:val="24"/>
        </w:rPr>
        <w:t xml:space="preserve">2333 CC, </w:t>
      </w:r>
      <w:r w:rsidRPr="00C03A2C">
        <w:rPr>
          <w:rFonts w:ascii="Times New Roman" w:hAnsi="Times New Roman" w:cs="Times New Roman"/>
          <w:sz w:val="24"/>
        </w:rPr>
        <w:t>Leiden, The Netherlands</w:t>
      </w:r>
    </w:p>
    <w:p w14:paraId="77621569" w14:textId="77777777" w:rsidR="00E50BDB" w:rsidRPr="00C03A2C" w:rsidRDefault="00E50BDB" w:rsidP="00E50BDB">
      <w:pPr>
        <w:spacing w:line="360" w:lineRule="auto"/>
        <w:rPr>
          <w:rFonts w:ascii="Times New Roman" w:hAnsi="Times New Roman" w:cs="Times New Roman"/>
          <w:sz w:val="24"/>
        </w:rPr>
      </w:pPr>
      <w:r w:rsidRPr="00C03A2C">
        <w:rPr>
          <w:rFonts w:ascii="Times New Roman" w:hAnsi="Times New Roman" w:cs="Times New Roman"/>
          <w:sz w:val="24"/>
          <w:vertAlign w:val="superscript"/>
        </w:rPr>
        <w:t>2</w:t>
      </w:r>
      <w:r w:rsidRPr="00C03A2C">
        <w:rPr>
          <w:rFonts w:ascii="Times New Roman" w:hAnsi="Times New Roman" w:cs="Times New Roman"/>
          <w:sz w:val="24"/>
        </w:rPr>
        <w:t xml:space="preserve">School of electronics and information engineering, Xi’an </w:t>
      </w:r>
      <w:proofErr w:type="spellStart"/>
      <w:r w:rsidRPr="00C03A2C">
        <w:rPr>
          <w:rFonts w:ascii="Times New Roman" w:hAnsi="Times New Roman" w:cs="Times New Roman"/>
          <w:sz w:val="24"/>
        </w:rPr>
        <w:t>Jiaotong</w:t>
      </w:r>
      <w:proofErr w:type="spellEnd"/>
      <w:r w:rsidRPr="00C03A2C">
        <w:rPr>
          <w:rFonts w:ascii="Times New Roman" w:hAnsi="Times New Roman" w:cs="Times New Roman"/>
          <w:sz w:val="24"/>
        </w:rPr>
        <w:t xml:space="preserve"> University, 28 </w:t>
      </w:r>
      <w:proofErr w:type="spellStart"/>
      <w:r w:rsidRPr="00C03A2C">
        <w:rPr>
          <w:rFonts w:ascii="Times New Roman" w:hAnsi="Times New Roman" w:cs="Times New Roman"/>
          <w:sz w:val="24"/>
        </w:rPr>
        <w:t>Xianning</w:t>
      </w:r>
      <w:proofErr w:type="spellEnd"/>
      <w:r w:rsidRPr="00C03A2C">
        <w:rPr>
          <w:rFonts w:ascii="Times New Roman" w:hAnsi="Times New Roman" w:cs="Times New Roman"/>
          <w:sz w:val="24"/>
        </w:rPr>
        <w:t xml:space="preserve"> W Rd, Xi’an, China</w:t>
      </w:r>
    </w:p>
    <w:p w14:paraId="08DC429A" w14:textId="77777777" w:rsidR="00E50BDB" w:rsidRPr="00C03A2C" w:rsidRDefault="00E50BDB" w:rsidP="00E50BDB">
      <w:pPr>
        <w:spacing w:line="360" w:lineRule="auto"/>
        <w:outlineLvl w:val="0"/>
        <w:rPr>
          <w:rFonts w:ascii="Times New Roman" w:hAnsi="Times New Roman" w:cs="Times New Roman"/>
          <w:sz w:val="24"/>
          <w:lang w:val="nl-NL"/>
        </w:rPr>
      </w:pPr>
      <w:r w:rsidRPr="00C03A2C">
        <w:rPr>
          <w:rFonts w:ascii="Times New Roman" w:hAnsi="Times New Roman" w:cs="Times New Roman"/>
          <w:sz w:val="24"/>
          <w:vertAlign w:val="superscript"/>
          <w:lang w:val="nl-NL"/>
        </w:rPr>
        <w:t>3</w:t>
      </w:r>
      <w:r w:rsidRPr="00C03A2C">
        <w:rPr>
          <w:rFonts w:ascii="Times New Roman" w:hAnsi="Times New Roman" w:cs="Times New Roman"/>
          <w:sz w:val="24"/>
          <w:lang w:val="nl-NL"/>
        </w:rPr>
        <w:t xml:space="preserve">Janssen Pharmaceutica NV, </w:t>
      </w:r>
      <w:proofErr w:type="spellStart"/>
      <w:r w:rsidRPr="00C03A2C">
        <w:rPr>
          <w:rFonts w:ascii="Times New Roman" w:hAnsi="Times New Roman" w:cs="Times New Roman"/>
          <w:sz w:val="24"/>
          <w:lang w:val="nl-NL"/>
        </w:rPr>
        <w:t>Turnhoutseweg</w:t>
      </w:r>
      <w:proofErr w:type="spellEnd"/>
      <w:r w:rsidRPr="00C03A2C">
        <w:rPr>
          <w:rFonts w:ascii="Times New Roman" w:hAnsi="Times New Roman" w:cs="Times New Roman"/>
          <w:sz w:val="24"/>
          <w:lang w:val="nl-NL"/>
        </w:rPr>
        <w:t xml:space="preserve"> 30, B-2340, Beerse, Belgium</w:t>
      </w:r>
    </w:p>
    <w:p w14:paraId="04F3BF54" w14:textId="77777777" w:rsidR="00E50BDB" w:rsidRPr="00C03A2C" w:rsidRDefault="00E50BDB" w:rsidP="00E50BDB">
      <w:pPr>
        <w:spacing w:line="360" w:lineRule="auto"/>
        <w:outlineLvl w:val="0"/>
        <w:rPr>
          <w:rFonts w:ascii="Times New Roman" w:hAnsi="Times New Roman" w:cs="Times New Roman"/>
          <w:sz w:val="24"/>
        </w:rPr>
      </w:pPr>
      <w:r w:rsidRPr="00C03A2C">
        <w:rPr>
          <w:rFonts w:ascii="Times New Roman" w:hAnsi="Times New Roman" w:cs="Times New Roman"/>
          <w:sz w:val="24"/>
          <w:vertAlign w:val="superscript"/>
        </w:rPr>
        <w:t>4</w:t>
      </w:r>
      <w:r w:rsidRPr="00C03A2C">
        <w:rPr>
          <w:rFonts w:ascii="Times New Roman" w:hAnsi="Times New Roman" w:cs="Times New Roman"/>
          <w:sz w:val="24"/>
        </w:rPr>
        <w:t xml:space="preserve">Leiden Institute of Advanced Computer Science, </w:t>
      </w:r>
      <w:r w:rsidRPr="00434552">
        <w:rPr>
          <w:rFonts w:ascii="Times New Roman" w:hAnsi="Times New Roman" w:cs="Times New Roman"/>
          <w:sz w:val="24"/>
        </w:rPr>
        <w:t xml:space="preserve">Niels </w:t>
      </w:r>
      <w:proofErr w:type="spellStart"/>
      <w:r w:rsidRPr="00434552">
        <w:rPr>
          <w:rFonts w:ascii="Times New Roman" w:hAnsi="Times New Roman" w:cs="Times New Roman"/>
          <w:sz w:val="24"/>
        </w:rPr>
        <w:t>Bohrweg</w:t>
      </w:r>
      <w:proofErr w:type="spellEnd"/>
      <w:r w:rsidRPr="00434552">
        <w:rPr>
          <w:rFonts w:ascii="Times New Roman" w:hAnsi="Times New Roman" w:cs="Times New Roman"/>
          <w:sz w:val="24"/>
        </w:rPr>
        <w:t xml:space="preserve"> 1</w:t>
      </w:r>
      <w:r w:rsidRPr="00C03A2C">
        <w:rPr>
          <w:rFonts w:ascii="Times New Roman" w:hAnsi="Times New Roman" w:cs="Times New Roman"/>
          <w:sz w:val="24"/>
        </w:rPr>
        <w:t xml:space="preserve">, </w:t>
      </w:r>
      <w:r>
        <w:rPr>
          <w:rFonts w:ascii="Times New Roman" w:hAnsi="Times New Roman" w:cs="Times New Roman"/>
          <w:sz w:val="24"/>
        </w:rPr>
        <w:t>2333 CA</w:t>
      </w:r>
      <w:r w:rsidRPr="00C03A2C">
        <w:rPr>
          <w:rFonts w:ascii="Times New Roman" w:hAnsi="Times New Roman" w:cs="Times New Roman"/>
          <w:sz w:val="24"/>
        </w:rPr>
        <w:t>, Leiden, The Netherlands</w:t>
      </w:r>
    </w:p>
    <w:p w14:paraId="15FFA188" w14:textId="77777777" w:rsidR="00E50BDB" w:rsidRPr="00C03A2C" w:rsidRDefault="00E50BDB" w:rsidP="00E50BDB">
      <w:pPr>
        <w:spacing w:line="360" w:lineRule="auto"/>
        <w:rPr>
          <w:rFonts w:ascii="Times New Roman" w:hAnsi="Times New Roman" w:cs="Times New Roman"/>
          <w:b/>
          <w:sz w:val="24"/>
          <w:vertAlign w:val="superscript"/>
        </w:rPr>
      </w:pPr>
    </w:p>
    <w:p w14:paraId="0AE491BC" w14:textId="77777777" w:rsidR="00E50BDB" w:rsidRPr="00C03A2C" w:rsidRDefault="00E50BDB" w:rsidP="00E50BDB">
      <w:pPr>
        <w:spacing w:line="360" w:lineRule="auto"/>
        <w:rPr>
          <w:rFonts w:ascii="Times New Roman" w:hAnsi="Times New Roman" w:cs="Times New Roman"/>
          <w:sz w:val="24"/>
        </w:rPr>
      </w:pPr>
      <w:r w:rsidRPr="00C03A2C">
        <w:rPr>
          <w:rFonts w:ascii="Times New Roman" w:hAnsi="Times New Roman" w:cs="Times New Roman"/>
          <w:b/>
          <w:sz w:val="24"/>
          <w:vertAlign w:val="superscript"/>
        </w:rPr>
        <w:t>*</w:t>
      </w:r>
      <w:r w:rsidRPr="00C03A2C">
        <w:rPr>
          <w:rFonts w:ascii="Times New Roman" w:hAnsi="Times New Roman" w:cs="Times New Roman"/>
          <w:sz w:val="24"/>
        </w:rPr>
        <w:t xml:space="preserve">To whom correspondence should be addressed: Gerard J. P. van Westen, Drug Discovery and Safety, Leiden Academic Centre for Drug Research, </w:t>
      </w:r>
      <w:proofErr w:type="spellStart"/>
      <w:r w:rsidRPr="00C03A2C">
        <w:rPr>
          <w:rFonts w:ascii="Times New Roman" w:hAnsi="Times New Roman" w:cs="Times New Roman"/>
          <w:sz w:val="24"/>
        </w:rPr>
        <w:t>Einsteinweg</w:t>
      </w:r>
      <w:proofErr w:type="spellEnd"/>
      <w:r w:rsidRPr="00C03A2C">
        <w:rPr>
          <w:rFonts w:ascii="Times New Roman" w:hAnsi="Times New Roman" w:cs="Times New Roman"/>
          <w:sz w:val="24"/>
        </w:rPr>
        <w:t xml:space="preserve"> 55, </w:t>
      </w:r>
      <w:r>
        <w:rPr>
          <w:rFonts w:ascii="Times New Roman" w:hAnsi="Times New Roman" w:cs="Times New Roman"/>
          <w:sz w:val="24"/>
        </w:rPr>
        <w:t xml:space="preserve">2333 CC, </w:t>
      </w:r>
      <w:r w:rsidRPr="00C03A2C">
        <w:rPr>
          <w:rFonts w:ascii="Times New Roman" w:hAnsi="Times New Roman" w:cs="Times New Roman"/>
          <w:sz w:val="24"/>
        </w:rPr>
        <w:t xml:space="preserve">Leiden, The Netherlands. Tel: +31-71-527-3511. Email: </w:t>
      </w:r>
      <w:hyperlink r:id="rId6" w:history="1">
        <w:r w:rsidRPr="00C03A2C">
          <w:rPr>
            <w:rStyle w:val="Hyperlink"/>
            <w:rFonts w:ascii="Times New Roman" w:hAnsi="Times New Roman" w:cs="Times New Roman"/>
            <w:sz w:val="24"/>
          </w:rPr>
          <w:t>gerard@lacdr.leidenuniv.nl</w:t>
        </w:r>
      </w:hyperlink>
      <w:r w:rsidRPr="00C03A2C">
        <w:rPr>
          <w:rFonts w:ascii="Times New Roman" w:hAnsi="Times New Roman" w:cs="Times New Roman"/>
          <w:sz w:val="24"/>
        </w:rPr>
        <w:t>.</w:t>
      </w:r>
    </w:p>
    <w:p w14:paraId="7DB79D07" w14:textId="77777777" w:rsidR="00E50BDB" w:rsidRPr="00C03A2C" w:rsidRDefault="00E50BDB" w:rsidP="00E50BDB">
      <w:pPr>
        <w:spacing w:line="360" w:lineRule="auto"/>
        <w:rPr>
          <w:rFonts w:ascii="Times New Roman" w:hAnsi="Times New Roman" w:cs="Times New Roman"/>
          <w:sz w:val="24"/>
        </w:rPr>
      </w:pPr>
    </w:p>
    <w:p w14:paraId="08101D8B" w14:textId="77777777" w:rsidR="00E50BDB" w:rsidRPr="00C03A2C" w:rsidRDefault="00E50BDB" w:rsidP="00E50BDB">
      <w:pPr>
        <w:rPr>
          <w:rFonts w:ascii="Times New Roman" w:hAnsi="Times New Roman" w:cs="Times New Roman"/>
          <w:sz w:val="24"/>
        </w:rPr>
        <w:sectPr w:rsidR="00E50BDB" w:rsidRPr="00C03A2C" w:rsidSect="00F9400D">
          <w:headerReference w:type="default" r:id="rId7"/>
          <w:footerReference w:type="even" r:id="rId8"/>
          <w:footerReference w:type="default" r:id="rId9"/>
          <w:pgSz w:w="11906" w:h="16838"/>
          <w:pgMar w:top="1440" w:right="1800" w:bottom="1440" w:left="1800" w:header="851" w:footer="992" w:gutter="0"/>
          <w:cols w:space="425"/>
          <w:docGrid w:type="lines" w:linePitch="312"/>
        </w:sectPr>
      </w:pPr>
      <w:r w:rsidRPr="00C03A2C">
        <w:rPr>
          <w:rFonts w:ascii="Times New Roman" w:hAnsi="Times New Roman" w:cs="Times New Roman"/>
          <w:sz w:val="24"/>
          <w:szCs w:val="24"/>
        </w:rPr>
        <w:t xml:space="preserve">Email Address of other authors: (1) </w:t>
      </w:r>
      <w:proofErr w:type="spellStart"/>
      <w:r w:rsidRPr="00C03A2C">
        <w:rPr>
          <w:rFonts w:ascii="Times New Roman" w:hAnsi="Times New Roman" w:cs="Times New Roman"/>
          <w:sz w:val="24"/>
          <w:szCs w:val="24"/>
        </w:rPr>
        <w:t>Xuhan</w:t>
      </w:r>
      <w:proofErr w:type="spellEnd"/>
      <w:r w:rsidRPr="00C03A2C">
        <w:rPr>
          <w:rFonts w:ascii="Times New Roman" w:hAnsi="Times New Roman" w:cs="Times New Roman"/>
          <w:sz w:val="24"/>
          <w:szCs w:val="24"/>
        </w:rPr>
        <w:t xml:space="preserve"> Liu: </w:t>
      </w:r>
      <w:hyperlink r:id="rId10" w:history="1">
        <w:r w:rsidRPr="00C03A2C">
          <w:rPr>
            <w:rStyle w:val="Hyperlink"/>
            <w:rFonts w:ascii="Times New Roman" w:hAnsi="Times New Roman" w:cs="Times New Roman"/>
            <w:sz w:val="24"/>
            <w:szCs w:val="24"/>
          </w:rPr>
          <w:t>x.liu@lacdr.leidenuniv.nl</w:t>
        </w:r>
      </w:hyperlink>
      <w:r w:rsidRPr="00C03A2C">
        <w:rPr>
          <w:rFonts w:ascii="Times New Roman" w:hAnsi="Times New Roman" w:cs="Times New Roman"/>
          <w:sz w:val="24"/>
          <w:szCs w:val="24"/>
        </w:rPr>
        <w:t xml:space="preserve">; (2) Kai Ye: </w:t>
      </w:r>
      <w:hyperlink r:id="rId11" w:history="1">
        <w:r w:rsidRPr="00C03A2C">
          <w:rPr>
            <w:rStyle w:val="Hyperlink"/>
            <w:rFonts w:ascii="Times New Roman" w:hAnsi="Times New Roman" w:cs="Times New Roman"/>
            <w:sz w:val="24"/>
            <w:szCs w:val="24"/>
          </w:rPr>
          <w:t>kaiye@xjtu.edu.cn</w:t>
        </w:r>
      </w:hyperlink>
      <w:r w:rsidRPr="00C03A2C">
        <w:rPr>
          <w:rFonts w:ascii="Times New Roman" w:hAnsi="Times New Roman" w:cs="Times New Roman"/>
          <w:sz w:val="24"/>
          <w:szCs w:val="24"/>
        </w:rPr>
        <w:t xml:space="preserve">; (3) Herman W. T. van </w:t>
      </w:r>
      <w:proofErr w:type="spellStart"/>
      <w:r w:rsidRPr="00C03A2C">
        <w:rPr>
          <w:rFonts w:ascii="Times New Roman" w:hAnsi="Times New Roman" w:cs="Times New Roman"/>
          <w:sz w:val="24"/>
          <w:szCs w:val="24"/>
        </w:rPr>
        <w:t>Vlijmen</w:t>
      </w:r>
      <w:proofErr w:type="spellEnd"/>
      <w:r w:rsidRPr="00C03A2C">
        <w:rPr>
          <w:rFonts w:ascii="Times New Roman" w:hAnsi="Times New Roman" w:cs="Times New Roman"/>
          <w:sz w:val="24"/>
          <w:szCs w:val="24"/>
        </w:rPr>
        <w:t xml:space="preserve">: </w:t>
      </w:r>
      <w:hyperlink r:id="rId12" w:history="1">
        <w:r w:rsidRPr="00C03A2C">
          <w:rPr>
            <w:rStyle w:val="Hyperlink"/>
            <w:rFonts w:ascii="Times New Roman" w:hAnsi="Times New Roman" w:cs="Times New Roman"/>
            <w:sz w:val="24"/>
            <w:szCs w:val="24"/>
          </w:rPr>
          <w:t>hvvlijme@its.jnj.com</w:t>
        </w:r>
      </w:hyperlink>
      <w:r w:rsidRPr="00C03A2C">
        <w:rPr>
          <w:rFonts w:ascii="Times New Roman" w:hAnsi="Times New Roman" w:cs="Times New Roman"/>
          <w:sz w:val="24"/>
          <w:szCs w:val="24"/>
        </w:rPr>
        <w:t xml:space="preserve">; (4) Michael T. M. Emmerich: </w:t>
      </w:r>
      <w:r w:rsidRPr="00C03A2C">
        <w:rPr>
          <w:rStyle w:val="Hyperlink"/>
          <w:rFonts w:ascii="Times New Roman" w:hAnsi="Times New Roman" w:cs="Times New Roman"/>
          <w:sz w:val="24"/>
          <w:szCs w:val="24"/>
        </w:rPr>
        <w:t>m.t.m.emmerich@liacs.leidenuniv.nl</w:t>
      </w:r>
      <w:r w:rsidRPr="00C03A2C">
        <w:rPr>
          <w:rFonts w:ascii="Times New Roman" w:hAnsi="Times New Roman" w:cs="Times New Roman"/>
          <w:sz w:val="24"/>
          <w:szCs w:val="24"/>
        </w:rPr>
        <w:t xml:space="preserve">; (5) Adriaan P. IJzerman: </w:t>
      </w:r>
      <w:hyperlink r:id="rId13" w:history="1">
        <w:r w:rsidRPr="00C03A2C">
          <w:rPr>
            <w:rStyle w:val="Hyperlink"/>
            <w:rFonts w:ascii="Times New Roman" w:hAnsi="Times New Roman" w:cs="Times New Roman"/>
            <w:sz w:val="24"/>
            <w:szCs w:val="24"/>
          </w:rPr>
          <w:t>ijzerman@lacdr.leidenuniv.nl</w:t>
        </w:r>
      </w:hyperlink>
      <w:r w:rsidRPr="00C03A2C">
        <w:rPr>
          <w:rFonts w:ascii="Times New Roman" w:hAnsi="Times New Roman" w:cs="Times New Roman"/>
          <w:sz w:val="24"/>
        </w:rPr>
        <w:t>.</w:t>
      </w:r>
    </w:p>
    <w:p w14:paraId="154DED2B" w14:textId="77777777" w:rsidR="00E50BDB" w:rsidRPr="00C03A2C" w:rsidRDefault="00E50BDB" w:rsidP="00E50BDB">
      <w:pPr>
        <w:pStyle w:val="EndNoteBibliography"/>
        <w:spacing w:line="360" w:lineRule="auto"/>
        <w:rPr>
          <w:rFonts w:ascii="Times New Roman" w:hAnsi="Times New Roman" w:cs="Times New Roman"/>
          <w:b/>
          <w:szCs w:val="24"/>
        </w:rPr>
      </w:pPr>
      <w:r w:rsidRPr="00C03A2C">
        <w:rPr>
          <w:rFonts w:ascii="Times New Roman" w:hAnsi="Times New Roman" w:cs="Times New Roman" w:hint="eastAsia"/>
          <w:b/>
          <w:szCs w:val="24"/>
        </w:rPr>
        <w:lastRenderedPageBreak/>
        <w:t xml:space="preserve">Table S1: </w:t>
      </w:r>
      <w:r w:rsidRPr="00C03A2C">
        <w:rPr>
          <w:rFonts w:ascii="Times New Roman" w:hAnsi="Times New Roman" w:cs="Times New Roman"/>
          <w:b/>
          <w:szCs w:val="24"/>
        </w:rPr>
        <w:t xml:space="preserve">All </w:t>
      </w:r>
      <w:r w:rsidRPr="00C03A2C">
        <w:rPr>
          <w:rFonts w:ascii="Times New Roman" w:hAnsi="Times New Roman" w:cs="Times New Roman" w:hint="eastAsia"/>
          <w:b/>
          <w:szCs w:val="24"/>
        </w:rPr>
        <w:t>tokens in vocabul</w:t>
      </w:r>
      <w:r w:rsidRPr="00C03A2C">
        <w:rPr>
          <w:rFonts w:ascii="Times New Roman" w:hAnsi="Times New Roman" w:cs="Times New Roman"/>
          <w:b/>
          <w:szCs w:val="24"/>
        </w:rPr>
        <w:t>a</w:t>
      </w:r>
      <w:r w:rsidRPr="00C03A2C">
        <w:rPr>
          <w:rFonts w:ascii="Times New Roman" w:hAnsi="Times New Roman" w:cs="Times New Roman" w:hint="eastAsia"/>
          <w:b/>
          <w:szCs w:val="24"/>
        </w:rPr>
        <w:t>ry for SM</w:t>
      </w:r>
      <w:r w:rsidRPr="00C03A2C">
        <w:rPr>
          <w:rFonts w:ascii="Times New Roman" w:hAnsi="Times New Roman" w:cs="Times New Roman"/>
          <w:b/>
          <w:szCs w:val="24"/>
        </w:rPr>
        <w:t>I</w:t>
      </w:r>
      <w:r w:rsidRPr="00C03A2C">
        <w:rPr>
          <w:rFonts w:ascii="Times New Roman" w:hAnsi="Times New Roman" w:cs="Times New Roman" w:hint="eastAsia"/>
          <w:b/>
          <w:szCs w:val="24"/>
        </w:rPr>
        <w:t>L</w:t>
      </w:r>
      <w:r w:rsidRPr="00C03A2C">
        <w:rPr>
          <w:rFonts w:ascii="Times New Roman" w:hAnsi="Times New Roman" w:cs="Times New Roman"/>
          <w:b/>
          <w:szCs w:val="24"/>
        </w:rPr>
        <w:t>E</w:t>
      </w:r>
      <w:r w:rsidRPr="00C03A2C">
        <w:rPr>
          <w:rFonts w:ascii="Times New Roman" w:hAnsi="Times New Roman" w:cs="Times New Roman" w:hint="eastAsia"/>
          <w:b/>
          <w:szCs w:val="24"/>
        </w:rPr>
        <w:t>S sequence construction with RNN model.</w:t>
      </w:r>
      <w:r w:rsidRPr="00C03A2C">
        <w:rPr>
          <w:rFonts w:ascii="Times New Roman" w:hAnsi="Times New Roman" w:cs="Times New Roman"/>
          <w:b/>
          <w:szCs w:val="24"/>
        </w:rPr>
        <w:t xml:space="preserve"> </w:t>
      </w:r>
    </w:p>
    <w:tbl>
      <w:tblPr>
        <w:tblStyle w:val="TableGrid"/>
        <w:tblW w:w="501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8"/>
        <w:gridCol w:w="851"/>
        <w:gridCol w:w="832"/>
        <w:gridCol w:w="698"/>
        <w:gridCol w:w="677"/>
        <w:gridCol w:w="30"/>
        <w:gridCol w:w="788"/>
        <w:gridCol w:w="685"/>
        <w:gridCol w:w="28"/>
        <w:gridCol w:w="670"/>
        <w:gridCol w:w="28"/>
        <w:gridCol w:w="640"/>
        <w:gridCol w:w="28"/>
        <w:gridCol w:w="832"/>
        <w:gridCol w:w="28"/>
        <w:gridCol w:w="753"/>
        <w:gridCol w:w="28"/>
      </w:tblGrid>
      <w:tr w:rsidR="00E50BDB" w:rsidRPr="00C03A2C" w14:paraId="74694A4A" w14:textId="77777777" w:rsidTr="00EA4747">
        <w:trPr>
          <w:gridAfter w:val="1"/>
          <w:wAfter w:w="17" w:type="pct"/>
          <w:trHeight w:val="280"/>
          <w:jc w:val="center"/>
        </w:trPr>
        <w:tc>
          <w:tcPr>
            <w:tcW w:w="3178" w:type="pct"/>
            <w:gridSpan w:val="8"/>
            <w:tcBorders>
              <w:top w:val="single" w:sz="4" w:space="0" w:color="auto"/>
              <w:bottom w:val="single" w:sz="4" w:space="0" w:color="auto"/>
            </w:tcBorders>
            <w:noWrap/>
            <w:hideMark/>
          </w:tcPr>
          <w:p w14:paraId="69903E2B"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Atoms</w:t>
            </w:r>
          </w:p>
        </w:tc>
        <w:tc>
          <w:tcPr>
            <w:tcW w:w="419" w:type="pct"/>
            <w:gridSpan w:val="2"/>
            <w:tcBorders>
              <w:top w:val="single" w:sz="4" w:space="0" w:color="auto"/>
            </w:tcBorders>
            <w:noWrap/>
            <w:hideMark/>
          </w:tcPr>
          <w:p w14:paraId="5DADF6A0"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Bonds</w:t>
            </w:r>
          </w:p>
        </w:tc>
        <w:tc>
          <w:tcPr>
            <w:tcW w:w="1386" w:type="pct"/>
            <w:gridSpan w:val="6"/>
            <w:tcBorders>
              <w:top w:val="single" w:sz="4" w:space="0" w:color="auto"/>
              <w:bottom w:val="single" w:sz="4" w:space="0" w:color="auto"/>
            </w:tcBorders>
            <w:noWrap/>
            <w:hideMark/>
          </w:tcPr>
          <w:p w14:paraId="75DB2D64"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Controls</w:t>
            </w:r>
          </w:p>
        </w:tc>
      </w:tr>
      <w:tr w:rsidR="00E50BDB" w:rsidRPr="00C03A2C" w14:paraId="3C44DA28" w14:textId="77777777" w:rsidTr="00EA4747">
        <w:trPr>
          <w:gridAfter w:val="1"/>
          <w:wAfter w:w="17" w:type="pct"/>
          <w:trHeight w:val="280"/>
          <w:jc w:val="center"/>
        </w:trPr>
        <w:tc>
          <w:tcPr>
            <w:tcW w:w="2276" w:type="pct"/>
            <w:gridSpan w:val="5"/>
            <w:tcBorders>
              <w:top w:val="single" w:sz="4" w:space="0" w:color="auto"/>
              <w:bottom w:val="single" w:sz="4" w:space="0" w:color="auto"/>
            </w:tcBorders>
            <w:noWrap/>
            <w:hideMark/>
          </w:tcPr>
          <w:p w14:paraId="0653E78E"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Common Atoms</w:t>
            </w:r>
          </w:p>
        </w:tc>
        <w:tc>
          <w:tcPr>
            <w:tcW w:w="902" w:type="pct"/>
            <w:gridSpan w:val="3"/>
            <w:tcBorders>
              <w:top w:val="single" w:sz="4" w:space="0" w:color="auto"/>
              <w:bottom w:val="single" w:sz="4" w:space="0" w:color="auto"/>
            </w:tcBorders>
            <w:shd w:val="clear" w:color="auto" w:fill="D9D9D9" w:themeFill="background1" w:themeFillShade="D9"/>
            <w:noWrap/>
            <w:hideMark/>
          </w:tcPr>
          <w:p w14:paraId="5BE6F100"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Aromatic Atoms</w:t>
            </w:r>
          </w:p>
        </w:tc>
        <w:tc>
          <w:tcPr>
            <w:tcW w:w="419" w:type="pct"/>
            <w:gridSpan w:val="2"/>
            <w:tcBorders>
              <w:bottom w:val="single" w:sz="4" w:space="0" w:color="auto"/>
            </w:tcBorders>
            <w:noWrap/>
            <w:hideMark/>
          </w:tcPr>
          <w:p w14:paraId="45B8729A"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w:t>
            </w:r>
          </w:p>
        </w:tc>
        <w:tc>
          <w:tcPr>
            <w:tcW w:w="401" w:type="pct"/>
            <w:gridSpan w:val="2"/>
            <w:tcBorders>
              <w:top w:val="single" w:sz="4" w:space="0" w:color="auto"/>
              <w:bottom w:val="single" w:sz="4" w:space="0" w:color="auto"/>
            </w:tcBorders>
            <w:shd w:val="clear" w:color="auto" w:fill="D9D9D9" w:themeFill="background1" w:themeFillShade="D9"/>
            <w:noWrap/>
            <w:hideMark/>
          </w:tcPr>
          <w:p w14:paraId="50116379"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Rings</w:t>
            </w:r>
          </w:p>
        </w:tc>
        <w:tc>
          <w:tcPr>
            <w:tcW w:w="516" w:type="pct"/>
            <w:gridSpan w:val="2"/>
            <w:tcBorders>
              <w:top w:val="single" w:sz="4" w:space="0" w:color="auto"/>
              <w:bottom w:val="single" w:sz="4" w:space="0" w:color="auto"/>
            </w:tcBorders>
            <w:noWrap/>
            <w:hideMark/>
          </w:tcPr>
          <w:p w14:paraId="4621F784"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Branchs</w:t>
            </w:r>
          </w:p>
        </w:tc>
        <w:tc>
          <w:tcPr>
            <w:tcW w:w="469" w:type="pct"/>
            <w:gridSpan w:val="2"/>
            <w:tcBorders>
              <w:top w:val="single" w:sz="4" w:space="0" w:color="auto"/>
              <w:bottom w:val="single" w:sz="4" w:space="0" w:color="auto"/>
            </w:tcBorders>
            <w:shd w:val="clear" w:color="auto" w:fill="D9D9D9" w:themeFill="background1" w:themeFillShade="D9"/>
            <w:noWrap/>
            <w:hideMark/>
          </w:tcPr>
          <w:p w14:paraId="202165A3" w14:textId="77777777" w:rsidR="00E50BDB" w:rsidRPr="00C03A2C" w:rsidRDefault="00E50BDB" w:rsidP="00EA4747">
            <w:pPr>
              <w:pStyle w:val="EndNoteBibliography"/>
              <w:spacing w:line="360" w:lineRule="auto"/>
              <w:jc w:val="center"/>
              <w:rPr>
                <w:rFonts w:ascii="Times New Roman" w:hAnsi="Times New Roman" w:cs="Times New Roman"/>
                <w:b/>
                <w:sz w:val="18"/>
                <w:szCs w:val="18"/>
              </w:rPr>
            </w:pPr>
            <w:r w:rsidRPr="00C03A2C">
              <w:rPr>
                <w:rFonts w:ascii="Times New Roman" w:hAnsi="Times New Roman" w:cs="Times New Roman" w:hint="eastAsia"/>
                <w:b/>
                <w:sz w:val="18"/>
                <w:szCs w:val="18"/>
              </w:rPr>
              <w:t>On-Off</w:t>
            </w:r>
          </w:p>
        </w:tc>
      </w:tr>
      <w:tr w:rsidR="00E50BDB" w:rsidRPr="00C03A2C" w14:paraId="06E78C9C" w14:textId="77777777" w:rsidTr="00EA4747">
        <w:trPr>
          <w:trHeight w:val="280"/>
          <w:jc w:val="center"/>
        </w:trPr>
        <w:tc>
          <w:tcPr>
            <w:tcW w:w="442" w:type="pct"/>
            <w:tcBorders>
              <w:top w:val="single" w:sz="4" w:space="0" w:color="auto"/>
            </w:tcBorders>
            <w:shd w:val="clear" w:color="auto" w:fill="D9D9D9" w:themeFill="background1" w:themeFillShade="D9"/>
            <w:noWrap/>
            <w:hideMark/>
          </w:tcPr>
          <w:p w14:paraId="3872165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w:t>
            </w:r>
          </w:p>
        </w:tc>
        <w:tc>
          <w:tcPr>
            <w:tcW w:w="510" w:type="pct"/>
            <w:tcBorders>
              <w:top w:val="single" w:sz="4" w:space="0" w:color="auto"/>
            </w:tcBorders>
            <w:shd w:val="clear" w:color="auto" w:fill="FFFFFF" w:themeFill="background1"/>
            <w:noWrap/>
            <w:hideMark/>
          </w:tcPr>
          <w:p w14:paraId="0BD09B7F"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[As+]</w:t>
            </w:r>
          </w:p>
        </w:tc>
        <w:tc>
          <w:tcPr>
            <w:tcW w:w="499" w:type="pct"/>
            <w:tcBorders>
              <w:top w:val="single" w:sz="4" w:space="0" w:color="auto"/>
            </w:tcBorders>
            <w:shd w:val="clear" w:color="auto" w:fill="D9D9D9" w:themeFill="background1" w:themeFillShade="D9"/>
            <w:noWrap/>
            <w:hideMark/>
          </w:tcPr>
          <w:p w14:paraId="5CEA02F8"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[CH-]</w:t>
            </w:r>
          </w:p>
        </w:tc>
        <w:tc>
          <w:tcPr>
            <w:tcW w:w="419" w:type="pct"/>
            <w:tcBorders>
              <w:top w:val="single" w:sz="4" w:space="0" w:color="auto"/>
            </w:tcBorders>
            <w:shd w:val="clear" w:color="auto" w:fill="FFFFFF" w:themeFill="background1"/>
            <w:noWrap/>
            <w:hideMark/>
          </w:tcPr>
          <w:p w14:paraId="1880C7E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424" w:type="pct"/>
            <w:gridSpan w:val="2"/>
            <w:tcBorders>
              <w:top w:val="single" w:sz="4" w:space="0" w:color="auto"/>
            </w:tcBorders>
            <w:shd w:val="clear" w:color="auto" w:fill="D9D9D9" w:themeFill="background1" w:themeFillShade="D9"/>
            <w:noWrap/>
            <w:hideMark/>
          </w:tcPr>
          <w:p w14:paraId="1F819A4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[SH2]</w:t>
            </w:r>
          </w:p>
        </w:tc>
        <w:tc>
          <w:tcPr>
            <w:tcW w:w="473" w:type="pct"/>
            <w:tcBorders>
              <w:top w:val="single" w:sz="4" w:space="0" w:color="auto"/>
            </w:tcBorders>
            <w:shd w:val="clear" w:color="auto" w:fill="FFFFFF" w:themeFill="background1"/>
            <w:noWrap/>
            <w:hideMark/>
          </w:tcPr>
          <w:p w14:paraId="4A0923F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w:t>
            </w:r>
          </w:p>
        </w:tc>
        <w:tc>
          <w:tcPr>
            <w:tcW w:w="428" w:type="pct"/>
            <w:gridSpan w:val="2"/>
            <w:tcBorders>
              <w:top w:val="single" w:sz="4" w:space="0" w:color="auto"/>
            </w:tcBorders>
            <w:shd w:val="clear" w:color="auto" w:fill="D9D9D9" w:themeFill="background1" w:themeFillShade="D9"/>
            <w:noWrap/>
            <w:hideMark/>
          </w:tcPr>
          <w:p w14:paraId="5BB6543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[se+]</w:t>
            </w:r>
          </w:p>
        </w:tc>
        <w:tc>
          <w:tcPr>
            <w:tcW w:w="419" w:type="pct"/>
            <w:gridSpan w:val="2"/>
            <w:tcBorders>
              <w:top w:val="single" w:sz="4" w:space="0" w:color="auto"/>
            </w:tcBorders>
            <w:shd w:val="clear" w:color="auto" w:fill="FFFFFF" w:themeFill="background1"/>
            <w:noWrap/>
            <w:hideMark/>
          </w:tcPr>
          <w:p w14:paraId="7CCA6BE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w:t>
            </w:r>
          </w:p>
        </w:tc>
        <w:tc>
          <w:tcPr>
            <w:tcW w:w="401" w:type="pct"/>
            <w:gridSpan w:val="2"/>
            <w:tcBorders>
              <w:top w:val="single" w:sz="4" w:space="0" w:color="auto"/>
            </w:tcBorders>
            <w:shd w:val="clear" w:color="auto" w:fill="D9D9D9" w:themeFill="background1" w:themeFillShade="D9"/>
            <w:noWrap/>
            <w:hideMark/>
          </w:tcPr>
          <w:p w14:paraId="7C9A11D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1</w:t>
            </w:r>
          </w:p>
        </w:tc>
        <w:tc>
          <w:tcPr>
            <w:tcW w:w="516" w:type="pct"/>
            <w:gridSpan w:val="2"/>
            <w:tcBorders>
              <w:top w:val="single" w:sz="4" w:space="0" w:color="auto"/>
            </w:tcBorders>
            <w:shd w:val="clear" w:color="auto" w:fill="FFFFFF" w:themeFill="background1"/>
            <w:noWrap/>
            <w:hideMark/>
          </w:tcPr>
          <w:p w14:paraId="3DAA993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w:t>
            </w:r>
          </w:p>
        </w:tc>
        <w:tc>
          <w:tcPr>
            <w:tcW w:w="469" w:type="pct"/>
            <w:gridSpan w:val="2"/>
            <w:tcBorders>
              <w:top w:val="single" w:sz="4" w:space="0" w:color="auto"/>
            </w:tcBorders>
            <w:shd w:val="clear" w:color="auto" w:fill="D9D9D9" w:themeFill="background1" w:themeFillShade="D9"/>
            <w:noWrap/>
            <w:hideMark/>
          </w:tcPr>
          <w:p w14:paraId="54C439BB"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GO</w:t>
            </w:r>
          </w:p>
        </w:tc>
      </w:tr>
      <w:tr w:rsidR="00E50BDB" w:rsidRPr="00C03A2C" w14:paraId="6A3BFCD4" w14:textId="77777777" w:rsidTr="00EA4747">
        <w:trPr>
          <w:trHeight w:val="280"/>
          <w:jc w:val="center"/>
        </w:trPr>
        <w:tc>
          <w:tcPr>
            <w:tcW w:w="442" w:type="pct"/>
            <w:shd w:val="clear" w:color="auto" w:fill="D9D9D9" w:themeFill="background1" w:themeFillShade="D9"/>
            <w:noWrap/>
            <w:hideMark/>
          </w:tcPr>
          <w:p w14:paraId="7C09EFB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w:t>
            </w:r>
          </w:p>
        </w:tc>
        <w:tc>
          <w:tcPr>
            <w:tcW w:w="510" w:type="pct"/>
            <w:shd w:val="clear" w:color="auto" w:fill="FFFFFF" w:themeFill="background1"/>
            <w:noWrap/>
          </w:tcPr>
          <w:p w14:paraId="243D744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[As]</w:t>
            </w:r>
          </w:p>
        </w:tc>
        <w:tc>
          <w:tcPr>
            <w:tcW w:w="499" w:type="pct"/>
            <w:shd w:val="clear" w:color="auto" w:fill="D9D9D9" w:themeFill="background1" w:themeFillShade="D9"/>
            <w:noWrap/>
            <w:hideMark/>
          </w:tcPr>
          <w:p w14:paraId="64A1AD5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[CH2]</w:t>
            </w:r>
          </w:p>
        </w:tc>
        <w:tc>
          <w:tcPr>
            <w:tcW w:w="419" w:type="pct"/>
            <w:shd w:val="clear" w:color="auto" w:fill="FFFFFF" w:themeFill="background1"/>
            <w:noWrap/>
            <w:hideMark/>
          </w:tcPr>
          <w:p w14:paraId="2984BB2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w:t>
            </w:r>
          </w:p>
        </w:tc>
        <w:tc>
          <w:tcPr>
            <w:tcW w:w="424" w:type="pct"/>
            <w:gridSpan w:val="2"/>
            <w:shd w:val="clear" w:color="auto" w:fill="D9D9D9" w:themeFill="background1" w:themeFillShade="D9"/>
            <w:noWrap/>
            <w:hideMark/>
          </w:tcPr>
          <w:p w14:paraId="640B9B8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[SH]</w:t>
            </w:r>
          </w:p>
        </w:tc>
        <w:tc>
          <w:tcPr>
            <w:tcW w:w="473" w:type="pct"/>
            <w:shd w:val="clear" w:color="auto" w:fill="FFFFFF" w:themeFill="background1"/>
            <w:noWrap/>
            <w:hideMark/>
          </w:tcPr>
          <w:p w14:paraId="2C599EBF"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w:t>
            </w:r>
          </w:p>
        </w:tc>
        <w:tc>
          <w:tcPr>
            <w:tcW w:w="428" w:type="pct"/>
            <w:gridSpan w:val="2"/>
            <w:shd w:val="clear" w:color="auto" w:fill="D9D9D9" w:themeFill="background1" w:themeFillShade="D9"/>
            <w:noWrap/>
            <w:hideMark/>
          </w:tcPr>
          <w:p w14:paraId="052BDB09"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[se]</w:t>
            </w:r>
          </w:p>
        </w:tc>
        <w:tc>
          <w:tcPr>
            <w:tcW w:w="419" w:type="pct"/>
            <w:gridSpan w:val="2"/>
            <w:shd w:val="clear" w:color="auto" w:fill="FFFFFF" w:themeFill="background1"/>
            <w:noWrap/>
            <w:hideMark/>
          </w:tcPr>
          <w:p w14:paraId="7E7E8CFB"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w:t>
            </w:r>
          </w:p>
        </w:tc>
        <w:tc>
          <w:tcPr>
            <w:tcW w:w="401" w:type="pct"/>
            <w:gridSpan w:val="2"/>
            <w:shd w:val="clear" w:color="auto" w:fill="D9D9D9" w:themeFill="background1" w:themeFillShade="D9"/>
            <w:noWrap/>
            <w:hideMark/>
          </w:tcPr>
          <w:p w14:paraId="57F37989"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2</w:t>
            </w:r>
          </w:p>
        </w:tc>
        <w:tc>
          <w:tcPr>
            <w:tcW w:w="516" w:type="pct"/>
            <w:gridSpan w:val="2"/>
            <w:shd w:val="clear" w:color="auto" w:fill="FFFFFF" w:themeFill="background1"/>
            <w:noWrap/>
            <w:hideMark/>
          </w:tcPr>
          <w:p w14:paraId="328A5C7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w:t>
            </w:r>
          </w:p>
        </w:tc>
        <w:tc>
          <w:tcPr>
            <w:tcW w:w="469" w:type="pct"/>
            <w:gridSpan w:val="2"/>
            <w:shd w:val="clear" w:color="auto" w:fill="D9D9D9" w:themeFill="background1" w:themeFillShade="D9"/>
            <w:noWrap/>
            <w:hideMark/>
          </w:tcPr>
          <w:p w14:paraId="0109A643"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EOS</w:t>
            </w:r>
          </w:p>
        </w:tc>
      </w:tr>
      <w:tr w:rsidR="00E50BDB" w:rsidRPr="00C03A2C" w14:paraId="281CED3E" w14:textId="77777777" w:rsidTr="00EA4747">
        <w:trPr>
          <w:trHeight w:val="280"/>
          <w:jc w:val="center"/>
        </w:trPr>
        <w:tc>
          <w:tcPr>
            <w:tcW w:w="442" w:type="pct"/>
            <w:shd w:val="clear" w:color="auto" w:fill="D9D9D9" w:themeFill="background1" w:themeFillShade="D9"/>
            <w:noWrap/>
            <w:hideMark/>
          </w:tcPr>
          <w:p w14:paraId="1A5F3C7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F</w:t>
            </w:r>
          </w:p>
        </w:tc>
        <w:tc>
          <w:tcPr>
            <w:tcW w:w="510" w:type="pct"/>
            <w:shd w:val="clear" w:color="auto" w:fill="FFFFFF" w:themeFill="background1"/>
            <w:noWrap/>
          </w:tcPr>
          <w:p w14:paraId="529F724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w:t>
            </w:r>
          </w:p>
        </w:tc>
        <w:tc>
          <w:tcPr>
            <w:tcW w:w="499" w:type="pct"/>
            <w:shd w:val="clear" w:color="auto" w:fill="D9D9D9" w:themeFill="background1" w:themeFillShade="D9"/>
            <w:noWrap/>
            <w:hideMark/>
          </w:tcPr>
          <w:p w14:paraId="49F0E25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[CH]</w:t>
            </w:r>
          </w:p>
        </w:tc>
        <w:tc>
          <w:tcPr>
            <w:tcW w:w="419" w:type="pct"/>
            <w:shd w:val="clear" w:color="auto" w:fill="FFFFFF" w:themeFill="background1"/>
            <w:noWrap/>
            <w:hideMark/>
          </w:tcPr>
          <w:p w14:paraId="392812C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w:t>
            </w:r>
          </w:p>
        </w:tc>
        <w:tc>
          <w:tcPr>
            <w:tcW w:w="424" w:type="pct"/>
            <w:gridSpan w:val="2"/>
            <w:shd w:val="clear" w:color="auto" w:fill="D9D9D9" w:themeFill="background1" w:themeFillShade="D9"/>
            <w:noWrap/>
            <w:hideMark/>
          </w:tcPr>
          <w:p w14:paraId="51660B3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[Se+]</w:t>
            </w:r>
          </w:p>
        </w:tc>
        <w:tc>
          <w:tcPr>
            <w:tcW w:w="473" w:type="pct"/>
            <w:shd w:val="clear" w:color="auto" w:fill="FFFFFF" w:themeFill="background1"/>
            <w:noWrap/>
            <w:hideMark/>
          </w:tcPr>
          <w:p w14:paraId="52C99838"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w:t>
            </w:r>
          </w:p>
        </w:tc>
        <w:tc>
          <w:tcPr>
            <w:tcW w:w="428" w:type="pct"/>
            <w:gridSpan w:val="2"/>
            <w:shd w:val="clear" w:color="auto" w:fill="D9D9D9" w:themeFill="background1" w:themeFillShade="D9"/>
            <w:noWrap/>
            <w:hideMark/>
          </w:tcPr>
          <w:p w14:paraId="1AE1889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[te+]</w:t>
            </w:r>
          </w:p>
        </w:tc>
        <w:tc>
          <w:tcPr>
            <w:tcW w:w="419" w:type="pct"/>
            <w:gridSpan w:val="2"/>
            <w:shd w:val="clear" w:color="auto" w:fill="FFFFFF" w:themeFill="background1"/>
            <w:noWrap/>
            <w:hideMark/>
          </w:tcPr>
          <w:p w14:paraId="5942DAE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w:t>
            </w:r>
          </w:p>
        </w:tc>
        <w:tc>
          <w:tcPr>
            <w:tcW w:w="401" w:type="pct"/>
            <w:gridSpan w:val="2"/>
            <w:shd w:val="clear" w:color="auto" w:fill="D9D9D9" w:themeFill="background1" w:themeFillShade="D9"/>
            <w:noWrap/>
            <w:hideMark/>
          </w:tcPr>
          <w:p w14:paraId="74D5CBE0"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3</w:t>
            </w:r>
          </w:p>
        </w:tc>
        <w:tc>
          <w:tcPr>
            <w:tcW w:w="516" w:type="pct"/>
            <w:gridSpan w:val="2"/>
            <w:shd w:val="clear" w:color="auto" w:fill="FFFFFF" w:themeFill="background1"/>
            <w:noWrap/>
            <w:hideMark/>
          </w:tcPr>
          <w:p w14:paraId="48FB546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6CE1A8F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604ED734" w14:textId="77777777" w:rsidTr="00EA4747">
        <w:trPr>
          <w:trHeight w:val="280"/>
          <w:jc w:val="center"/>
        </w:trPr>
        <w:tc>
          <w:tcPr>
            <w:tcW w:w="442" w:type="pct"/>
            <w:shd w:val="clear" w:color="auto" w:fill="D9D9D9" w:themeFill="background1" w:themeFillShade="D9"/>
            <w:noWrap/>
            <w:hideMark/>
          </w:tcPr>
          <w:p w14:paraId="78C63CC3"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I</w:t>
            </w:r>
          </w:p>
        </w:tc>
        <w:tc>
          <w:tcPr>
            <w:tcW w:w="510" w:type="pct"/>
            <w:shd w:val="clear" w:color="auto" w:fill="FFFFFF" w:themeFill="background1"/>
            <w:noWrap/>
          </w:tcPr>
          <w:p w14:paraId="6815EB7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[BH-]</w:t>
            </w:r>
          </w:p>
        </w:tc>
        <w:tc>
          <w:tcPr>
            <w:tcW w:w="499" w:type="pct"/>
            <w:shd w:val="clear" w:color="auto" w:fill="D9D9D9" w:themeFill="background1" w:themeFillShade="D9"/>
            <w:noWrap/>
            <w:hideMark/>
          </w:tcPr>
          <w:p w14:paraId="2BF814EB"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[I+]</w:t>
            </w:r>
          </w:p>
        </w:tc>
        <w:tc>
          <w:tcPr>
            <w:tcW w:w="419" w:type="pct"/>
            <w:shd w:val="clear" w:color="auto" w:fill="FFFFFF" w:themeFill="background1"/>
            <w:noWrap/>
            <w:hideMark/>
          </w:tcPr>
          <w:p w14:paraId="67475489"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[OH+]</w:t>
            </w:r>
          </w:p>
        </w:tc>
        <w:tc>
          <w:tcPr>
            <w:tcW w:w="424" w:type="pct"/>
            <w:gridSpan w:val="2"/>
            <w:shd w:val="clear" w:color="auto" w:fill="D9D9D9" w:themeFill="background1" w:themeFillShade="D9"/>
            <w:noWrap/>
            <w:hideMark/>
          </w:tcPr>
          <w:p w14:paraId="3682EB7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[SeH]</w:t>
            </w:r>
          </w:p>
        </w:tc>
        <w:tc>
          <w:tcPr>
            <w:tcW w:w="473" w:type="pct"/>
            <w:shd w:val="clear" w:color="auto" w:fill="FFFFFF" w:themeFill="background1"/>
            <w:noWrap/>
            <w:hideMark/>
          </w:tcPr>
          <w:p w14:paraId="578F994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[cH-]</w:t>
            </w:r>
          </w:p>
        </w:tc>
        <w:tc>
          <w:tcPr>
            <w:tcW w:w="428" w:type="pct"/>
            <w:gridSpan w:val="2"/>
            <w:shd w:val="clear" w:color="auto" w:fill="D9D9D9" w:themeFill="background1" w:themeFillShade="D9"/>
            <w:noWrap/>
            <w:hideMark/>
          </w:tcPr>
          <w:p w14:paraId="3AF743D5"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[te]</w:t>
            </w:r>
          </w:p>
        </w:tc>
        <w:tc>
          <w:tcPr>
            <w:tcW w:w="419" w:type="pct"/>
            <w:gridSpan w:val="2"/>
            <w:shd w:val="clear" w:color="auto" w:fill="FFFFFF" w:themeFill="background1"/>
            <w:noWrap/>
            <w:hideMark/>
          </w:tcPr>
          <w:p w14:paraId="3AF2077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01" w:type="pct"/>
            <w:gridSpan w:val="2"/>
            <w:shd w:val="clear" w:color="auto" w:fill="D9D9D9" w:themeFill="background1" w:themeFillShade="D9"/>
            <w:noWrap/>
            <w:hideMark/>
          </w:tcPr>
          <w:p w14:paraId="721525D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4</w:t>
            </w:r>
          </w:p>
        </w:tc>
        <w:tc>
          <w:tcPr>
            <w:tcW w:w="516" w:type="pct"/>
            <w:gridSpan w:val="2"/>
            <w:shd w:val="clear" w:color="auto" w:fill="FFFFFF" w:themeFill="background1"/>
            <w:noWrap/>
            <w:hideMark/>
          </w:tcPr>
          <w:p w14:paraId="3059792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7388C08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717EC0CC" w14:textId="77777777" w:rsidTr="00EA4747">
        <w:trPr>
          <w:trHeight w:val="280"/>
          <w:jc w:val="center"/>
        </w:trPr>
        <w:tc>
          <w:tcPr>
            <w:tcW w:w="442" w:type="pct"/>
            <w:shd w:val="clear" w:color="auto" w:fill="D9D9D9" w:themeFill="background1" w:themeFillShade="D9"/>
            <w:noWrap/>
            <w:hideMark/>
          </w:tcPr>
          <w:p w14:paraId="4BA2CFE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L</w:t>
            </w:r>
          </w:p>
        </w:tc>
        <w:tc>
          <w:tcPr>
            <w:tcW w:w="510" w:type="pct"/>
            <w:shd w:val="clear" w:color="auto" w:fill="FFFFFF" w:themeFill="background1"/>
            <w:noWrap/>
          </w:tcPr>
          <w:p w14:paraId="400F1EA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[BH2-]</w:t>
            </w:r>
          </w:p>
        </w:tc>
        <w:tc>
          <w:tcPr>
            <w:tcW w:w="499" w:type="pct"/>
            <w:shd w:val="clear" w:color="auto" w:fill="D9D9D9" w:themeFill="background1" w:themeFillShade="D9"/>
            <w:noWrap/>
            <w:hideMark/>
          </w:tcPr>
          <w:p w14:paraId="1F187E15"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[IH2]</w:t>
            </w:r>
          </w:p>
        </w:tc>
        <w:tc>
          <w:tcPr>
            <w:tcW w:w="419" w:type="pct"/>
            <w:shd w:val="clear" w:color="auto" w:fill="FFFFFF" w:themeFill="background1"/>
            <w:noWrap/>
            <w:hideMark/>
          </w:tcPr>
          <w:p w14:paraId="09A9BE0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w:t>
            </w:r>
          </w:p>
        </w:tc>
        <w:tc>
          <w:tcPr>
            <w:tcW w:w="424" w:type="pct"/>
            <w:gridSpan w:val="2"/>
            <w:shd w:val="clear" w:color="auto" w:fill="D9D9D9" w:themeFill="background1" w:themeFillShade="D9"/>
            <w:noWrap/>
            <w:hideMark/>
          </w:tcPr>
          <w:p w14:paraId="4FECCB1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[Se]</w:t>
            </w:r>
          </w:p>
        </w:tc>
        <w:tc>
          <w:tcPr>
            <w:tcW w:w="473" w:type="pct"/>
            <w:shd w:val="clear" w:color="auto" w:fill="FFFFFF" w:themeFill="background1"/>
            <w:noWrap/>
            <w:hideMark/>
          </w:tcPr>
          <w:p w14:paraId="4A373CEB"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428" w:type="pct"/>
            <w:gridSpan w:val="2"/>
            <w:shd w:val="clear" w:color="auto" w:fill="D9D9D9" w:themeFill="background1" w:themeFillShade="D9"/>
            <w:noWrap/>
            <w:hideMark/>
          </w:tcPr>
          <w:p w14:paraId="4428D2DF"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w:t>
            </w:r>
          </w:p>
        </w:tc>
        <w:tc>
          <w:tcPr>
            <w:tcW w:w="419" w:type="pct"/>
            <w:gridSpan w:val="2"/>
            <w:shd w:val="clear" w:color="auto" w:fill="FFFFFF" w:themeFill="background1"/>
            <w:noWrap/>
            <w:hideMark/>
          </w:tcPr>
          <w:p w14:paraId="6D2E842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01" w:type="pct"/>
            <w:gridSpan w:val="2"/>
            <w:shd w:val="clear" w:color="auto" w:fill="D9D9D9" w:themeFill="background1" w:themeFillShade="D9"/>
            <w:noWrap/>
            <w:hideMark/>
          </w:tcPr>
          <w:p w14:paraId="2C90055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5</w:t>
            </w:r>
          </w:p>
        </w:tc>
        <w:tc>
          <w:tcPr>
            <w:tcW w:w="516" w:type="pct"/>
            <w:gridSpan w:val="2"/>
            <w:shd w:val="clear" w:color="auto" w:fill="FFFFFF" w:themeFill="background1"/>
            <w:noWrap/>
            <w:hideMark/>
          </w:tcPr>
          <w:p w14:paraId="2C2A81C0"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75C068BB"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282833B8" w14:textId="77777777" w:rsidTr="00EA4747">
        <w:trPr>
          <w:trHeight w:val="280"/>
          <w:jc w:val="center"/>
        </w:trPr>
        <w:tc>
          <w:tcPr>
            <w:tcW w:w="442" w:type="pct"/>
            <w:shd w:val="clear" w:color="auto" w:fill="D9D9D9" w:themeFill="background1" w:themeFillShade="D9"/>
            <w:noWrap/>
            <w:hideMark/>
          </w:tcPr>
          <w:p w14:paraId="26B73D7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510" w:type="pct"/>
            <w:shd w:val="clear" w:color="auto" w:fill="FFFFFF" w:themeFill="background1"/>
            <w:noWrap/>
          </w:tcPr>
          <w:p w14:paraId="5EBE7CC3"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[BH3-]</w:t>
            </w:r>
          </w:p>
        </w:tc>
        <w:tc>
          <w:tcPr>
            <w:tcW w:w="499" w:type="pct"/>
            <w:shd w:val="clear" w:color="auto" w:fill="D9D9D9" w:themeFill="background1" w:themeFillShade="D9"/>
            <w:noWrap/>
            <w:hideMark/>
          </w:tcPr>
          <w:p w14:paraId="4CC51FF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419" w:type="pct"/>
            <w:shd w:val="clear" w:color="auto" w:fill="FFFFFF" w:themeFill="background1"/>
            <w:noWrap/>
            <w:hideMark/>
          </w:tcPr>
          <w:p w14:paraId="4167A8AF"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[P+]</w:t>
            </w:r>
          </w:p>
        </w:tc>
        <w:tc>
          <w:tcPr>
            <w:tcW w:w="424" w:type="pct"/>
            <w:gridSpan w:val="2"/>
            <w:shd w:val="clear" w:color="auto" w:fill="D9D9D9" w:themeFill="background1" w:themeFillShade="D9"/>
            <w:noWrap/>
            <w:hideMark/>
          </w:tcPr>
          <w:p w14:paraId="40BF21A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[SiH2]</w:t>
            </w:r>
          </w:p>
        </w:tc>
        <w:tc>
          <w:tcPr>
            <w:tcW w:w="473" w:type="pct"/>
            <w:shd w:val="clear" w:color="auto" w:fill="FFFFFF" w:themeFill="background1"/>
            <w:noWrap/>
            <w:hideMark/>
          </w:tcPr>
          <w:p w14:paraId="7F7A187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428" w:type="pct"/>
            <w:gridSpan w:val="2"/>
            <w:shd w:val="clear" w:color="auto" w:fill="D9D9D9" w:themeFill="background1" w:themeFillShade="D9"/>
            <w:noWrap/>
            <w:hideMark/>
          </w:tcPr>
          <w:p w14:paraId="0A08AA0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w:t>
            </w:r>
          </w:p>
        </w:tc>
        <w:tc>
          <w:tcPr>
            <w:tcW w:w="419" w:type="pct"/>
            <w:gridSpan w:val="2"/>
            <w:shd w:val="clear" w:color="auto" w:fill="FFFFFF" w:themeFill="background1"/>
            <w:noWrap/>
            <w:hideMark/>
          </w:tcPr>
          <w:p w14:paraId="096F958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 xml:space="preserve"> </w:t>
            </w:r>
          </w:p>
        </w:tc>
        <w:tc>
          <w:tcPr>
            <w:tcW w:w="401" w:type="pct"/>
            <w:gridSpan w:val="2"/>
            <w:shd w:val="clear" w:color="auto" w:fill="D9D9D9" w:themeFill="background1" w:themeFillShade="D9"/>
            <w:noWrap/>
            <w:hideMark/>
          </w:tcPr>
          <w:p w14:paraId="18C729D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6</w:t>
            </w:r>
          </w:p>
        </w:tc>
        <w:tc>
          <w:tcPr>
            <w:tcW w:w="516" w:type="pct"/>
            <w:gridSpan w:val="2"/>
            <w:shd w:val="clear" w:color="auto" w:fill="FFFFFF" w:themeFill="background1"/>
            <w:noWrap/>
            <w:hideMark/>
          </w:tcPr>
          <w:p w14:paraId="2B9DDF60"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628F226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4720C25E" w14:textId="77777777" w:rsidTr="00EA4747">
        <w:trPr>
          <w:trHeight w:val="280"/>
          <w:jc w:val="center"/>
        </w:trPr>
        <w:tc>
          <w:tcPr>
            <w:tcW w:w="442" w:type="pct"/>
            <w:shd w:val="clear" w:color="auto" w:fill="D9D9D9" w:themeFill="background1" w:themeFillShade="D9"/>
            <w:noWrap/>
            <w:hideMark/>
          </w:tcPr>
          <w:p w14:paraId="2954F34F"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w:t>
            </w:r>
          </w:p>
        </w:tc>
        <w:tc>
          <w:tcPr>
            <w:tcW w:w="510" w:type="pct"/>
            <w:shd w:val="clear" w:color="auto" w:fill="FFFFFF" w:themeFill="background1"/>
            <w:noWrap/>
          </w:tcPr>
          <w:p w14:paraId="3B06F2E5"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[B]</w:t>
            </w:r>
          </w:p>
        </w:tc>
        <w:tc>
          <w:tcPr>
            <w:tcW w:w="499" w:type="pct"/>
            <w:shd w:val="clear" w:color="auto" w:fill="D9D9D9" w:themeFill="background1" w:themeFillShade="D9"/>
            <w:noWrap/>
            <w:hideMark/>
          </w:tcPr>
          <w:p w14:paraId="14A102D3"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419" w:type="pct"/>
            <w:shd w:val="clear" w:color="auto" w:fill="FFFFFF" w:themeFill="background1"/>
            <w:noWrap/>
            <w:hideMark/>
          </w:tcPr>
          <w:p w14:paraId="7FF62500"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[PH]</w:t>
            </w:r>
          </w:p>
        </w:tc>
        <w:tc>
          <w:tcPr>
            <w:tcW w:w="424" w:type="pct"/>
            <w:gridSpan w:val="2"/>
            <w:shd w:val="clear" w:color="auto" w:fill="D9D9D9" w:themeFill="background1" w:themeFillShade="D9"/>
            <w:noWrap/>
            <w:hideMark/>
          </w:tcPr>
          <w:p w14:paraId="20F674B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[SiH]</w:t>
            </w:r>
          </w:p>
        </w:tc>
        <w:tc>
          <w:tcPr>
            <w:tcW w:w="473" w:type="pct"/>
            <w:shd w:val="clear" w:color="auto" w:fill="FFFFFF" w:themeFill="background1"/>
            <w:noWrap/>
            <w:hideMark/>
          </w:tcPr>
          <w:p w14:paraId="29E8C3A3"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[nH+]</w:t>
            </w:r>
          </w:p>
        </w:tc>
        <w:tc>
          <w:tcPr>
            <w:tcW w:w="428" w:type="pct"/>
            <w:gridSpan w:val="2"/>
            <w:shd w:val="clear" w:color="auto" w:fill="D9D9D9" w:themeFill="background1" w:themeFillShade="D9"/>
            <w:noWrap/>
            <w:hideMark/>
          </w:tcPr>
          <w:p w14:paraId="61A6034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w:t>
            </w:r>
          </w:p>
        </w:tc>
        <w:tc>
          <w:tcPr>
            <w:tcW w:w="419" w:type="pct"/>
            <w:gridSpan w:val="2"/>
            <w:shd w:val="clear" w:color="auto" w:fill="FFFFFF" w:themeFill="background1"/>
            <w:noWrap/>
            <w:hideMark/>
          </w:tcPr>
          <w:p w14:paraId="38D99EE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 xml:space="preserve"> </w:t>
            </w:r>
          </w:p>
        </w:tc>
        <w:tc>
          <w:tcPr>
            <w:tcW w:w="401" w:type="pct"/>
            <w:gridSpan w:val="2"/>
            <w:shd w:val="clear" w:color="auto" w:fill="D9D9D9" w:themeFill="background1" w:themeFillShade="D9"/>
            <w:noWrap/>
            <w:hideMark/>
          </w:tcPr>
          <w:p w14:paraId="0FB2D0E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7</w:t>
            </w:r>
          </w:p>
        </w:tc>
        <w:tc>
          <w:tcPr>
            <w:tcW w:w="516" w:type="pct"/>
            <w:gridSpan w:val="2"/>
            <w:shd w:val="clear" w:color="auto" w:fill="FFFFFF" w:themeFill="background1"/>
            <w:noWrap/>
            <w:hideMark/>
          </w:tcPr>
          <w:p w14:paraId="5A04E97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097E236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396804A0" w14:textId="77777777" w:rsidTr="00EA4747">
        <w:trPr>
          <w:trHeight w:val="280"/>
          <w:jc w:val="center"/>
        </w:trPr>
        <w:tc>
          <w:tcPr>
            <w:tcW w:w="442" w:type="pct"/>
            <w:shd w:val="clear" w:color="auto" w:fill="D9D9D9" w:themeFill="background1" w:themeFillShade="D9"/>
            <w:noWrap/>
            <w:hideMark/>
          </w:tcPr>
          <w:p w14:paraId="4ECD6079"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P</w:t>
            </w:r>
          </w:p>
        </w:tc>
        <w:tc>
          <w:tcPr>
            <w:tcW w:w="510" w:type="pct"/>
            <w:shd w:val="clear" w:color="auto" w:fill="FFFFFF" w:themeFill="background1"/>
            <w:noWrap/>
          </w:tcPr>
          <w:p w14:paraId="37FAD10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w:t>
            </w:r>
          </w:p>
        </w:tc>
        <w:tc>
          <w:tcPr>
            <w:tcW w:w="499" w:type="pct"/>
            <w:shd w:val="clear" w:color="auto" w:fill="D9D9D9" w:themeFill="background1" w:themeFillShade="D9"/>
            <w:noWrap/>
            <w:hideMark/>
          </w:tcPr>
          <w:p w14:paraId="2C310568"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[NH+]</w:t>
            </w:r>
          </w:p>
        </w:tc>
        <w:tc>
          <w:tcPr>
            <w:tcW w:w="419" w:type="pct"/>
            <w:shd w:val="clear" w:color="auto" w:fill="FFFFFF" w:themeFill="background1"/>
            <w:noWrap/>
            <w:hideMark/>
          </w:tcPr>
          <w:p w14:paraId="6FA92BC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w:t>
            </w:r>
          </w:p>
        </w:tc>
        <w:tc>
          <w:tcPr>
            <w:tcW w:w="424" w:type="pct"/>
            <w:gridSpan w:val="2"/>
            <w:shd w:val="clear" w:color="auto" w:fill="D9D9D9" w:themeFill="background1" w:themeFillShade="D9"/>
            <w:noWrap/>
            <w:hideMark/>
          </w:tcPr>
          <w:p w14:paraId="4801C963"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[Si]</w:t>
            </w:r>
          </w:p>
        </w:tc>
        <w:tc>
          <w:tcPr>
            <w:tcW w:w="473" w:type="pct"/>
            <w:shd w:val="clear" w:color="auto" w:fill="FFFFFF" w:themeFill="background1"/>
            <w:noWrap/>
            <w:hideMark/>
          </w:tcPr>
          <w:p w14:paraId="0797AF1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[nH]</w:t>
            </w:r>
          </w:p>
        </w:tc>
        <w:tc>
          <w:tcPr>
            <w:tcW w:w="428" w:type="pct"/>
            <w:gridSpan w:val="2"/>
            <w:shd w:val="clear" w:color="auto" w:fill="D9D9D9" w:themeFill="background1" w:themeFillShade="D9"/>
            <w:noWrap/>
            <w:hideMark/>
          </w:tcPr>
          <w:p w14:paraId="61259E5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w:t>
            </w:r>
          </w:p>
        </w:tc>
        <w:tc>
          <w:tcPr>
            <w:tcW w:w="419" w:type="pct"/>
            <w:gridSpan w:val="2"/>
            <w:shd w:val="clear" w:color="auto" w:fill="FFFFFF" w:themeFill="background1"/>
            <w:noWrap/>
            <w:hideMark/>
          </w:tcPr>
          <w:p w14:paraId="7B3828E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 xml:space="preserve"> </w:t>
            </w:r>
          </w:p>
        </w:tc>
        <w:tc>
          <w:tcPr>
            <w:tcW w:w="401" w:type="pct"/>
            <w:gridSpan w:val="2"/>
            <w:shd w:val="clear" w:color="auto" w:fill="D9D9D9" w:themeFill="background1" w:themeFillShade="D9"/>
            <w:noWrap/>
            <w:hideMark/>
          </w:tcPr>
          <w:p w14:paraId="3486E437"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8</w:t>
            </w:r>
          </w:p>
        </w:tc>
        <w:tc>
          <w:tcPr>
            <w:tcW w:w="516" w:type="pct"/>
            <w:gridSpan w:val="2"/>
            <w:shd w:val="clear" w:color="auto" w:fill="FFFFFF" w:themeFill="background1"/>
            <w:noWrap/>
            <w:hideMark/>
          </w:tcPr>
          <w:p w14:paraId="35EDDCD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013DC2D5"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4668CBCC" w14:textId="77777777" w:rsidTr="00EA4747">
        <w:trPr>
          <w:trHeight w:val="280"/>
          <w:jc w:val="center"/>
        </w:trPr>
        <w:tc>
          <w:tcPr>
            <w:tcW w:w="442" w:type="pct"/>
            <w:shd w:val="clear" w:color="auto" w:fill="D9D9D9" w:themeFill="background1" w:themeFillShade="D9"/>
            <w:noWrap/>
            <w:hideMark/>
          </w:tcPr>
          <w:p w14:paraId="66863E2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R</w:t>
            </w:r>
          </w:p>
        </w:tc>
        <w:tc>
          <w:tcPr>
            <w:tcW w:w="510" w:type="pct"/>
            <w:shd w:val="clear" w:color="auto" w:fill="FFFFFF" w:themeFill="background1"/>
            <w:noWrap/>
          </w:tcPr>
          <w:p w14:paraId="470B1CCF"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[C-]</w:t>
            </w:r>
          </w:p>
        </w:tc>
        <w:tc>
          <w:tcPr>
            <w:tcW w:w="499" w:type="pct"/>
            <w:shd w:val="clear" w:color="auto" w:fill="D9D9D9" w:themeFill="background1" w:themeFillShade="D9"/>
            <w:noWrap/>
            <w:hideMark/>
          </w:tcPr>
          <w:p w14:paraId="105D0559"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[NH-]</w:t>
            </w:r>
          </w:p>
        </w:tc>
        <w:tc>
          <w:tcPr>
            <w:tcW w:w="419" w:type="pct"/>
            <w:shd w:val="clear" w:color="auto" w:fill="FFFFFF" w:themeFill="background1"/>
            <w:noWrap/>
            <w:hideMark/>
          </w:tcPr>
          <w:p w14:paraId="5BA2DA2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w:t>
            </w:r>
          </w:p>
        </w:tc>
        <w:tc>
          <w:tcPr>
            <w:tcW w:w="424" w:type="pct"/>
            <w:gridSpan w:val="2"/>
            <w:shd w:val="clear" w:color="auto" w:fill="D9D9D9" w:themeFill="background1" w:themeFillShade="D9"/>
            <w:noWrap/>
            <w:hideMark/>
          </w:tcPr>
          <w:p w14:paraId="11972A0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[Te]</w:t>
            </w:r>
          </w:p>
        </w:tc>
        <w:tc>
          <w:tcPr>
            <w:tcW w:w="473" w:type="pct"/>
            <w:shd w:val="clear" w:color="auto" w:fill="FFFFFF" w:themeFill="background1"/>
            <w:noWrap/>
            <w:hideMark/>
          </w:tcPr>
          <w:p w14:paraId="6F34736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[o+]</w:t>
            </w:r>
          </w:p>
        </w:tc>
        <w:tc>
          <w:tcPr>
            <w:tcW w:w="428" w:type="pct"/>
            <w:gridSpan w:val="2"/>
            <w:shd w:val="clear" w:color="auto" w:fill="D9D9D9" w:themeFill="background1" w:themeFillShade="D9"/>
            <w:noWrap/>
            <w:hideMark/>
          </w:tcPr>
          <w:p w14:paraId="4A3B67D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p</w:t>
            </w:r>
          </w:p>
        </w:tc>
        <w:tc>
          <w:tcPr>
            <w:tcW w:w="419" w:type="pct"/>
            <w:gridSpan w:val="2"/>
            <w:shd w:val="clear" w:color="auto" w:fill="FFFFFF" w:themeFill="background1"/>
            <w:noWrap/>
            <w:hideMark/>
          </w:tcPr>
          <w:p w14:paraId="640AA872"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 xml:space="preserve"> </w:t>
            </w:r>
          </w:p>
        </w:tc>
        <w:tc>
          <w:tcPr>
            <w:tcW w:w="401" w:type="pct"/>
            <w:gridSpan w:val="2"/>
            <w:shd w:val="clear" w:color="auto" w:fill="D9D9D9" w:themeFill="background1" w:themeFillShade="D9"/>
            <w:noWrap/>
            <w:hideMark/>
          </w:tcPr>
          <w:p w14:paraId="07ED105C"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9</w:t>
            </w:r>
          </w:p>
        </w:tc>
        <w:tc>
          <w:tcPr>
            <w:tcW w:w="516" w:type="pct"/>
            <w:gridSpan w:val="2"/>
            <w:shd w:val="clear" w:color="auto" w:fill="FFFFFF" w:themeFill="background1"/>
            <w:noWrap/>
            <w:hideMark/>
          </w:tcPr>
          <w:p w14:paraId="2C993EF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shd w:val="clear" w:color="auto" w:fill="D9D9D9" w:themeFill="background1" w:themeFillShade="D9"/>
            <w:noWrap/>
            <w:hideMark/>
          </w:tcPr>
          <w:p w14:paraId="0E113D49"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r w:rsidR="00E50BDB" w:rsidRPr="00C03A2C" w14:paraId="09E7411F" w14:textId="77777777" w:rsidTr="00EA4747">
        <w:trPr>
          <w:trHeight w:val="280"/>
          <w:jc w:val="center"/>
        </w:trPr>
        <w:tc>
          <w:tcPr>
            <w:tcW w:w="442" w:type="pct"/>
            <w:tcBorders>
              <w:bottom w:val="single" w:sz="4" w:space="0" w:color="auto"/>
            </w:tcBorders>
            <w:shd w:val="clear" w:color="auto" w:fill="D9D9D9" w:themeFill="background1" w:themeFillShade="D9"/>
            <w:noWrap/>
            <w:hideMark/>
          </w:tcPr>
          <w:p w14:paraId="3D5F266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w:t>
            </w:r>
          </w:p>
        </w:tc>
        <w:tc>
          <w:tcPr>
            <w:tcW w:w="510" w:type="pct"/>
            <w:tcBorders>
              <w:bottom w:val="single" w:sz="4" w:space="0" w:color="auto"/>
            </w:tcBorders>
            <w:shd w:val="clear" w:color="auto" w:fill="FFFFFF" w:themeFill="background1"/>
            <w:noWrap/>
          </w:tcPr>
          <w:p w14:paraId="065025D8"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99" w:type="pct"/>
            <w:tcBorders>
              <w:bottom w:val="single" w:sz="4" w:space="0" w:color="auto"/>
            </w:tcBorders>
            <w:shd w:val="clear" w:color="auto" w:fill="D9D9D9" w:themeFill="background1" w:themeFillShade="D9"/>
            <w:noWrap/>
            <w:hideMark/>
          </w:tcPr>
          <w:p w14:paraId="4BC87156"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[NH2+]</w:t>
            </w:r>
          </w:p>
        </w:tc>
        <w:tc>
          <w:tcPr>
            <w:tcW w:w="419" w:type="pct"/>
            <w:tcBorders>
              <w:bottom w:val="single" w:sz="4" w:space="0" w:color="auto"/>
            </w:tcBorders>
            <w:shd w:val="clear" w:color="auto" w:fill="FFFFFF" w:themeFill="background1"/>
            <w:noWrap/>
            <w:hideMark/>
          </w:tcPr>
          <w:p w14:paraId="63B0CDFA"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[SH+]</w:t>
            </w:r>
          </w:p>
        </w:tc>
        <w:tc>
          <w:tcPr>
            <w:tcW w:w="424" w:type="pct"/>
            <w:gridSpan w:val="2"/>
            <w:tcBorders>
              <w:bottom w:val="single" w:sz="4" w:space="0" w:color="auto"/>
            </w:tcBorders>
            <w:shd w:val="clear" w:color="auto" w:fill="D9D9D9" w:themeFill="background1" w:themeFillShade="D9"/>
            <w:noWrap/>
            <w:hideMark/>
          </w:tcPr>
          <w:p w14:paraId="10DAD29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73" w:type="pct"/>
            <w:tcBorders>
              <w:bottom w:val="single" w:sz="4" w:space="0" w:color="auto"/>
            </w:tcBorders>
            <w:shd w:val="clear" w:color="auto" w:fill="FFFFFF" w:themeFill="background1"/>
            <w:noWrap/>
            <w:hideMark/>
          </w:tcPr>
          <w:p w14:paraId="35CD3AAD"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w:t>
            </w:r>
          </w:p>
        </w:tc>
        <w:tc>
          <w:tcPr>
            <w:tcW w:w="428" w:type="pct"/>
            <w:gridSpan w:val="2"/>
            <w:tcBorders>
              <w:bottom w:val="single" w:sz="4" w:space="0" w:color="auto"/>
            </w:tcBorders>
            <w:shd w:val="clear" w:color="auto" w:fill="D9D9D9" w:themeFill="background1" w:themeFillShade="D9"/>
            <w:noWrap/>
            <w:hideMark/>
          </w:tcPr>
          <w:p w14:paraId="1D50E08E"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s</w:t>
            </w:r>
          </w:p>
        </w:tc>
        <w:tc>
          <w:tcPr>
            <w:tcW w:w="419" w:type="pct"/>
            <w:gridSpan w:val="2"/>
            <w:tcBorders>
              <w:bottom w:val="single" w:sz="4" w:space="0" w:color="auto"/>
            </w:tcBorders>
            <w:shd w:val="clear" w:color="auto" w:fill="FFFFFF" w:themeFill="background1"/>
            <w:noWrap/>
            <w:hideMark/>
          </w:tcPr>
          <w:p w14:paraId="42C37C08"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r w:rsidRPr="00C03A2C">
              <w:rPr>
                <w:rFonts w:ascii="Times New Roman" w:hAnsi="Times New Roman" w:cs="Times New Roman" w:hint="eastAsia"/>
                <w:sz w:val="18"/>
                <w:szCs w:val="18"/>
              </w:rPr>
              <w:t xml:space="preserve"> </w:t>
            </w:r>
          </w:p>
        </w:tc>
        <w:tc>
          <w:tcPr>
            <w:tcW w:w="401" w:type="pct"/>
            <w:gridSpan w:val="2"/>
            <w:tcBorders>
              <w:bottom w:val="single" w:sz="4" w:space="0" w:color="auto"/>
            </w:tcBorders>
            <w:shd w:val="clear" w:color="auto" w:fill="D9D9D9" w:themeFill="background1" w:themeFillShade="D9"/>
            <w:noWrap/>
            <w:hideMark/>
          </w:tcPr>
          <w:p w14:paraId="607A0D9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516" w:type="pct"/>
            <w:gridSpan w:val="2"/>
            <w:tcBorders>
              <w:bottom w:val="single" w:sz="4" w:space="0" w:color="auto"/>
            </w:tcBorders>
            <w:shd w:val="clear" w:color="auto" w:fill="FFFFFF" w:themeFill="background1"/>
            <w:noWrap/>
            <w:hideMark/>
          </w:tcPr>
          <w:p w14:paraId="4567DC54"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c>
          <w:tcPr>
            <w:tcW w:w="469" w:type="pct"/>
            <w:gridSpan w:val="2"/>
            <w:tcBorders>
              <w:bottom w:val="single" w:sz="4" w:space="0" w:color="auto"/>
            </w:tcBorders>
            <w:shd w:val="clear" w:color="auto" w:fill="D9D9D9" w:themeFill="background1" w:themeFillShade="D9"/>
            <w:noWrap/>
            <w:hideMark/>
          </w:tcPr>
          <w:p w14:paraId="3C7C5C21" w14:textId="77777777" w:rsidR="00E50BDB" w:rsidRPr="00C03A2C" w:rsidRDefault="00E50BDB" w:rsidP="00EA4747">
            <w:pPr>
              <w:pStyle w:val="EndNoteBibliography"/>
              <w:spacing w:line="360" w:lineRule="auto"/>
              <w:jc w:val="center"/>
              <w:rPr>
                <w:rFonts w:ascii="Times New Roman" w:hAnsi="Times New Roman" w:cs="Times New Roman"/>
                <w:sz w:val="18"/>
                <w:szCs w:val="18"/>
              </w:rPr>
            </w:pPr>
          </w:p>
        </w:tc>
      </w:tr>
    </w:tbl>
    <w:p w14:paraId="07BA01A8" w14:textId="77777777" w:rsidR="00E50BDB" w:rsidRPr="00F567FD" w:rsidRDefault="00E50BDB" w:rsidP="00E50BDB">
      <w:pPr>
        <w:pStyle w:val="EndNoteBibliography"/>
        <w:spacing w:line="360" w:lineRule="auto"/>
        <w:rPr>
          <w:rFonts w:ascii="Times New Roman" w:hAnsi="Times New Roman" w:cs="Times New Roman"/>
          <w:b/>
          <w:i/>
          <w:szCs w:val="24"/>
        </w:rPr>
      </w:pPr>
      <w:r w:rsidRPr="00C03A2C">
        <w:rPr>
          <w:rFonts w:ascii="Times New Roman" w:hAnsi="Times New Roman" w:cs="Times New Roman"/>
          <w:szCs w:val="24"/>
        </w:rPr>
        <w:t>Considering that the sterochemical information of molecules and ionic bonds were ignored, we removed the “@”, “\”, “/”, “.”.</w:t>
      </w:r>
      <w:r w:rsidRPr="00C03A2C">
        <w:rPr>
          <w:rFonts w:ascii="Times New Roman" w:hAnsi="Times New Roman" w:cs="Times New Roman"/>
          <w:szCs w:val="24"/>
        </w:rPr>
        <w:br w:type="page"/>
      </w:r>
      <w:r w:rsidRPr="00F567FD">
        <w:rPr>
          <w:rFonts w:ascii="Times New Roman" w:hAnsi="Times New Roman" w:cs="Times New Roman" w:hint="eastAsia"/>
          <w:b/>
          <w:szCs w:val="24"/>
        </w:rPr>
        <w:lastRenderedPageBreak/>
        <w:t xml:space="preserve">Table S2: </w:t>
      </w:r>
      <w:r w:rsidRPr="00F567FD">
        <w:rPr>
          <w:rFonts w:ascii="Times New Roman" w:hAnsi="Times New Roman" w:cs="Times New Roman"/>
          <w:b/>
          <w:szCs w:val="24"/>
        </w:rPr>
        <w:t>The pseudo code of exploration strategy in</w:t>
      </w:r>
      <w:r>
        <w:rPr>
          <w:rFonts w:ascii="Times New Roman" w:hAnsi="Times New Roman" w:cs="Times New Roman"/>
          <w:szCs w:val="24"/>
        </w:rPr>
        <w:t xml:space="preserve"> </w:t>
      </w:r>
      <w:r w:rsidRPr="005E0A01">
        <w:rPr>
          <w:rFonts w:ascii="Times New Roman" w:hAnsi="Times New Roman" w:cs="Times New Roman"/>
          <w:b/>
          <w:i/>
          <w:szCs w:val="24"/>
        </w:rPr>
        <w:t>DrugEx v2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E50BDB" w14:paraId="7E5471C1" w14:textId="77777777" w:rsidTr="00EA4747">
        <w:tc>
          <w:tcPr>
            <w:tcW w:w="8296" w:type="dxa"/>
          </w:tcPr>
          <w:p w14:paraId="05DE30C6" w14:textId="77777777" w:rsidR="00E50BDB" w:rsidRPr="0059750B" w:rsidRDefault="00E50BDB" w:rsidP="00EA4747">
            <w:pPr>
              <w:rPr>
                <w:rFonts w:ascii="Consolas" w:hAnsi="Consolas" w:cs="Consolas"/>
                <w:szCs w:val="21"/>
                <w:lang w:val="nl-NL"/>
              </w:rPr>
            </w:pPr>
            <w:proofErr w:type="spellStart"/>
            <w:r w:rsidRPr="0059750B">
              <w:rPr>
                <w:rFonts w:ascii="Consolas" w:hAnsi="Consolas" w:cs="Consolas"/>
                <w:b/>
                <w:szCs w:val="21"/>
                <w:lang w:val="nl-NL"/>
              </w:rPr>
              <w:t>Algorithm</w:t>
            </w:r>
            <w:proofErr w:type="spellEnd"/>
            <w:r w:rsidRPr="0059750B">
              <w:rPr>
                <w:rFonts w:ascii="Consolas" w:hAnsi="Consolas" w:cs="Consolas"/>
                <w:b/>
                <w:szCs w:val="21"/>
                <w:lang w:val="nl-NL"/>
              </w:rPr>
              <w:t xml:space="preserve"> </w:t>
            </w:r>
            <w:proofErr w:type="spellStart"/>
            <w:r w:rsidRPr="0059750B">
              <w:rPr>
                <w:rFonts w:ascii="Consolas" w:hAnsi="Consolas" w:cs="Consolas"/>
                <w:szCs w:val="21"/>
                <w:lang w:val="nl-NL"/>
              </w:rPr>
              <w:t>explore</w:t>
            </w:r>
            <w:proofErr w:type="spellEnd"/>
            <w:r w:rsidRPr="0059750B">
              <w:rPr>
                <w:rFonts w:ascii="Consolas" w:hAnsi="Consolas" w:cs="Consolas"/>
                <w:szCs w:val="21"/>
                <w:lang w:val="nl-NL"/>
              </w:rPr>
              <w:t>:</w:t>
            </w:r>
          </w:p>
          <w:p w14:paraId="3801CBE2" w14:textId="77777777" w:rsidR="00E50BDB" w:rsidRPr="0059750B" w:rsidRDefault="00E50BDB" w:rsidP="00EA4747">
            <w:pPr>
              <w:rPr>
                <w:rFonts w:ascii="Consolas" w:hAnsi="Consolas" w:cs="Calibri"/>
                <w:b/>
                <w:szCs w:val="21"/>
                <w:lang w:val="nl-NL"/>
              </w:rPr>
            </w:pPr>
            <w:r w:rsidRPr="0059750B">
              <w:rPr>
                <w:rFonts w:ascii="Consolas" w:hAnsi="Consolas" w:cs="Consolas"/>
                <w:szCs w:val="21"/>
                <w:lang w:val="nl-NL"/>
              </w:rPr>
              <w:tab/>
            </w:r>
            <w:r w:rsidRPr="0059750B">
              <w:rPr>
                <w:rFonts w:ascii="Consolas" w:hAnsi="Consolas" w:cs="Calibri"/>
                <w:b/>
                <w:szCs w:val="21"/>
                <w:lang w:val="nl-NL"/>
              </w:rPr>
              <w:t xml:space="preserve">Input: </w:t>
            </w:r>
          </w:p>
          <w:p w14:paraId="37F78088" w14:textId="77777777" w:rsidR="00E50BDB" w:rsidRPr="0059750B" w:rsidRDefault="00E50BDB" w:rsidP="00EA4747">
            <w:pPr>
              <w:ind w:left="420" w:firstLine="420"/>
              <w:rPr>
                <w:rFonts w:ascii="Consolas" w:hAnsi="Consolas" w:cs="Calibri"/>
                <w:szCs w:val="21"/>
                <w:lang w:val="nl-NL"/>
              </w:rPr>
            </w:pPr>
            <w:r w:rsidRPr="0059750B">
              <w:rPr>
                <w:rFonts w:ascii="Consolas" w:hAnsi="Consolas" w:cs="Calibri"/>
                <w:szCs w:val="21"/>
                <w:lang w:val="nl-NL"/>
              </w:rPr>
              <w:t>G</w:t>
            </w:r>
            <w:r w:rsidRPr="0059750B">
              <w:rPr>
                <w:rFonts w:ascii="Consolas" w:hAnsi="Consolas" w:cs="Calibri"/>
                <w:szCs w:val="21"/>
                <w:vertAlign w:val="subscript"/>
                <w:lang w:val="nl-NL"/>
              </w:rPr>
              <w:t>A</w:t>
            </w:r>
            <w:r w:rsidRPr="0059750B">
              <w:rPr>
                <w:rFonts w:ascii="Consolas" w:hAnsi="Consolas" w:cs="Calibri"/>
                <w:b/>
                <w:szCs w:val="21"/>
                <w:lang w:val="nl-NL"/>
              </w:rPr>
              <w:t>:</w:t>
            </w:r>
            <w:r w:rsidRPr="0059750B">
              <w:rPr>
                <w:rFonts w:ascii="Consolas" w:hAnsi="Consolas" w:cs="Calibri"/>
                <w:szCs w:val="21"/>
                <w:lang w:val="nl-NL"/>
              </w:rPr>
              <w:t xml:space="preserve"> Agent net, G</w:t>
            </w:r>
            <w:r w:rsidRPr="0059750B">
              <w:rPr>
                <w:rFonts w:ascii="Consolas" w:hAnsi="Consolas" w:cs="Calibri"/>
                <w:szCs w:val="21"/>
                <w:vertAlign w:val="subscript"/>
                <w:lang w:val="nl-NL"/>
              </w:rPr>
              <w:t>C</w:t>
            </w:r>
            <w:r w:rsidRPr="0059750B">
              <w:rPr>
                <w:rFonts w:ascii="Consolas" w:hAnsi="Consolas" w:cs="Calibri"/>
                <w:b/>
                <w:szCs w:val="21"/>
                <w:lang w:val="nl-NL"/>
              </w:rPr>
              <w:t>:</w:t>
            </w:r>
            <w:r w:rsidRPr="0059750B">
              <w:rPr>
                <w:rFonts w:ascii="Consolas" w:hAnsi="Consolas" w:cs="Calibri"/>
                <w:szCs w:val="21"/>
                <w:lang w:val="nl-NL"/>
              </w:rPr>
              <w:t xml:space="preserve"> </w:t>
            </w:r>
            <w:proofErr w:type="spellStart"/>
            <w:r w:rsidRPr="0059750B">
              <w:rPr>
                <w:rFonts w:ascii="Consolas" w:hAnsi="Consolas" w:cs="Calibri"/>
                <w:szCs w:val="21"/>
                <w:lang w:val="nl-NL"/>
              </w:rPr>
              <w:t>Crossover</w:t>
            </w:r>
            <w:proofErr w:type="spellEnd"/>
            <w:r w:rsidRPr="0059750B">
              <w:rPr>
                <w:rFonts w:ascii="Consolas" w:hAnsi="Consolas" w:cs="Calibri"/>
                <w:szCs w:val="21"/>
                <w:lang w:val="nl-NL"/>
              </w:rPr>
              <w:t xml:space="preserve"> net, G</w:t>
            </w:r>
            <w:r w:rsidRPr="0059750B">
              <w:rPr>
                <w:rFonts w:ascii="Consolas" w:hAnsi="Consolas" w:cs="Calibri"/>
                <w:szCs w:val="21"/>
                <w:vertAlign w:val="subscript"/>
                <w:lang w:val="nl-NL"/>
              </w:rPr>
              <w:t>M</w:t>
            </w:r>
            <w:r w:rsidRPr="0059750B">
              <w:rPr>
                <w:rFonts w:ascii="Consolas" w:hAnsi="Consolas" w:cs="Calibri"/>
                <w:b/>
                <w:szCs w:val="21"/>
                <w:lang w:val="nl-NL"/>
              </w:rPr>
              <w:t>:</w:t>
            </w:r>
            <w:r w:rsidRPr="0059750B">
              <w:rPr>
                <w:rFonts w:ascii="Consolas" w:hAnsi="Consolas" w:cs="Calibri"/>
                <w:szCs w:val="21"/>
                <w:lang w:val="nl-NL"/>
              </w:rPr>
              <w:t xml:space="preserve"> </w:t>
            </w:r>
            <w:proofErr w:type="spellStart"/>
            <w:r w:rsidRPr="0059750B">
              <w:rPr>
                <w:rFonts w:ascii="Consolas" w:hAnsi="Consolas" w:cs="Calibri"/>
                <w:szCs w:val="21"/>
                <w:lang w:val="nl-NL"/>
              </w:rPr>
              <w:t>Mutation</w:t>
            </w:r>
            <w:proofErr w:type="spellEnd"/>
            <w:r w:rsidRPr="0059750B">
              <w:rPr>
                <w:rFonts w:ascii="Consolas" w:hAnsi="Consolas" w:cs="Calibri"/>
                <w:szCs w:val="21"/>
                <w:lang w:val="nl-NL"/>
              </w:rPr>
              <w:t xml:space="preserve"> net, </w:t>
            </w:r>
          </w:p>
          <w:p w14:paraId="2D0ABCAC" w14:textId="77777777" w:rsidR="00E50BDB" w:rsidRDefault="00E50BDB" w:rsidP="00EA4747">
            <w:pPr>
              <w:ind w:left="420" w:firstLine="420"/>
              <w:rPr>
                <w:rFonts w:ascii="Consolas" w:hAnsi="Consolas" w:cs="Consolas"/>
                <w:szCs w:val="21"/>
              </w:rPr>
            </w:pPr>
            <w:r>
              <w:rPr>
                <w:rFonts w:ascii="Consolas" w:hAnsi="Consolas" w:cs="Consolas"/>
                <w:szCs w:val="21"/>
              </w:rPr>
              <w:t>ε: mutation rate, size: number of generated molecules</w:t>
            </w:r>
          </w:p>
          <w:p w14:paraId="0FF4CF1B" w14:textId="77777777" w:rsidR="00E50BDB" w:rsidRDefault="00E50BDB" w:rsidP="00EA4747">
            <w:pPr>
              <w:ind w:left="420" w:firstLine="420"/>
              <w:rPr>
                <w:rFonts w:ascii="Consolas" w:hAnsi="Consolas" w:cs="Calibri"/>
                <w:szCs w:val="21"/>
              </w:rPr>
            </w:pPr>
            <w:r>
              <w:rPr>
                <w:rFonts w:ascii="Consolas" w:hAnsi="Consolas" w:cs="Consolas"/>
                <w:szCs w:val="21"/>
              </w:rPr>
              <w:t>vocab: vocabulary of tokens which is consisted of SMILES sequence.</w:t>
            </w:r>
          </w:p>
          <w:p w14:paraId="3DB9F043" w14:textId="77777777" w:rsidR="00E50BDB" w:rsidRPr="00682BC4" w:rsidRDefault="00E50BDB" w:rsidP="00EA4747">
            <w:pPr>
              <w:ind w:firstLine="420"/>
              <w:rPr>
                <w:rFonts w:ascii="Consolas" w:hAnsi="Consolas" w:cs="Calibri"/>
                <w:b/>
                <w:szCs w:val="21"/>
              </w:rPr>
            </w:pPr>
            <w:r w:rsidRPr="00682BC4">
              <w:rPr>
                <w:rFonts w:ascii="Consolas" w:hAnsi="Consolas" w:cs="Calibri"/>
                <w:b/>
                <w:szCs w:val="21"/>
              </w:rPr>
              <w:t xml:space="preserve">Output: </w:t>
            </w:r>
          </w:p>
          <w:p w14:paraId="21430FAF" w14:textId="77777777" w:rsidR="00E50BDB" w:rsidRPr="009F1680" w:rsidRDefault="00E50BDB" w:rsidP="00EA4747">
            <w:pPr>
              <w:rPr>
                <w:rFonts w:ascii="Consolas" w:hAnsi="Consolas" w:cs="Calibri"/>
                <w:szCs w:val="21"/>
              </w:rPr>
            </w:pPr>
            <w:r>
              <w:rPr>
                <w:rFonts w:ascii="Consolas" w:hAnsi="Consolas" w:cs="Calibri"/>
                <w:szCs w:val="21"/>
              </w:rPr>
              <w:tab/>
            </w:r>
            <w:r>
              <w:rPr>
                <w:rFonts w:ascii="Consolas" w:hAnsi="Consolas" w:cs="Calibri"/>
                <w:szCs w:val="21"/>
              </w:rPr>
              <w:tab/>
              <w:t>samples: a list of generated SMILES sequences</w:t>
            </w:r>
          </w:p>
          <w:p w14:paraId="24BD8225" w14:textId="77777777" w:rsidR="00E50BDB" w:rsidRDefault="00E50BDB" w:rsidP="00EA4747">
            <w:pPr>
              <w:ind w:firstLine="480"/>
              <w:rPr>
                <w:rFonts w:ascii="Consolas" w:hAnsi="Consolas" w:cs="Consolas"/>
                <w:szCs w:val="21"/>
              </w:rPr>
            </w:pPr>
          </w:p>
          <w:p w14:paraId="1536898E" w14:textId="77777777" w:rsidR="00E50BDB" w:rsidRPr="008B1D7C" w:rsidRDefault="00E50BDB" w:rsidP="00EA4747">
            <w:pPr>
              <w:ind w:firstLine="480"/>
              <w:rPr>
                <w:rFonts w:ascii="Consolas" w:hAnsi="Consolas" w:cs="Consolas"/>
                <w:szCs w:val="21"/>
              </w:rPr>
            </w:pPr>
            <w:r w:rsidRPr="008B1D7C">
              <w:rPr>
                <w:rFonts w:ascii="Consolas" w:hAnsi="Consolas" w:cs="Consolas"/>
                <w:szCs w:val="21"/>
              </w:rPr>
              <w:t xml:space="preserve">samples </w:t>
            </w:r>
            <w:r>
              <w:rPr>
                <w:rFonts w:ascii="Consolas" w:hAnsi="Consolas" w:cs="Consolas"/>
                <w:szCs w:val="21"/>
              </w:rPr>
              <w:t>←</w:t>
            </w:r>
            <w:r w:rsidRPr="008B1D7C">
              <w:rPr>
                <w:rFonts w:ascii="Consolas" w:hAnsi="Consolas" w:cs="Consolas"/>
                <w:szCs w:val="21"/>
              </w:rPr>
              <w:t xml:space="preserve"> []</w:t>
            </w:r>
          </w:p>
          <w:p w14:paraId="6847C455" w14:textId="77777777" w:rsidR="00E50BDB" w:rsidRPr="008B1D7C" w:rsidRDefault="00E50BDB" w:rsidP="00EA4747">
            <w:pPr>
              <w:ind w:firstLine="480"/>
              <w:rPr>
                <w:rFonts w:ascii="Consolas" w:hAnsi="Consolas" w:cs="Consolas"/>
                <w:szCs w:val="21"/>
              </w:rPr>
            </w:pPr>
            <w:r>
              <w:rPr>
                <w:rFonts w:ascii="Consolas" w:hAnsi="Consolas" w:cs="Consolas"/>
                <w:b/>
                <w:szCs w:val="21"/>
              </w:rPr>
              <w:t>F</w:t>
            </w:r>
            <w:r w:rsidRPr="003B518C">
              <w:rPr>
                <w:rFonts w:ascii="Consolas" w:hAnsi="Consolas" w:cs="Consolas"/>
                <w:b/>
                <w:szCs w:val="21"/>
              </w:rPr>
              <w:t>or</w:t>
            </w:r>
            <w:r>
              <w:rPr>
                <w:rFonts w:ascii="Consolas" w:hAnsi="Consolas" w:cs="Consolas"/>
                <w:szCs w:val="21"/>
              </w:rPr>
              <w:t xml:space="preserve"> </w:t>
            </w:r>
            <w:proofErr w:type="spellStart"/>
            <w:r>
              <w:rPr>
                <w:rFonts w:ascii="Consolas" w:hAnsi="Consolas" w:cs="Consolas"/>
                <w:szCs w:val="21"/>
              </w:rPr>
              <w:t>i</w:t>
            </w:r>
            <w:proofErr w:type="spellEnd"/>
            <w:r>
              <w:rPr>
                <w:rFonts w:ascii="Consolas" w:hAnsi="Consolas" w:cs="Consolas"/>
                <w:szCs w:val="21"/>
              </w:rPr>
              <w:t xml:space="preserve"> ←</w:t>
            </w:r>
            <w:r w:rsidRPr="008B1D7C">
              <w:rPr>
                <w:rFonts w:ascii="Consolas" w:hAnsi="Consolas" w:cs="Consolas"/>
                <w:szCs w:val="21"/>
              </w:rPr>
              <w:t xml:space="preserve"> 1 to size:</w:t>
            </w:r>
          </w:p>
          <w:p w14:paraId="2443D01D" w14:textId="77777777" w:rsidR="00E50BDB" w:rsidRPr="008B1D7C" w:rsidRDefault="00E50BDB" w:rsidP="00EA4747">
            <w:pPr>
              <w:ind w:left="420" w:firstLine="420"/>
              <w:rPr>
                <w:rFonts w:ascii="Consolas" w:hAnsi="Consolas" w:cs="Consolas"/>
                <w:szCs w:val="21"/>
              </w:rPr>
            </w:pPr>
            <w:r w:rsidRPr="008B1D7C">
              <w:rPr>
                <w:rFonts w:ascii="Consolas" w:hAnsi="Consolas" w:cs="Consolas"/>
                <w:szCs w:val="21"/>
              </w:rPr>
              <w:t xml:space="preserve">sample </w:t>
            </w:r>
            <w:r>
              <w:rPr>
                <w:rFonts w:ascii="Consolas" w:hAnsi="Consolas" w:cs="Consolas"/>
                <w:szCs w:val="21"/>
              </w:rPr>
              <w:t>←</w:t>
            </w:r>
            <w:r w:rsidRPr="008B1D7C">
              <w:rPr>
                <w:rFonts w:ascii="Consolas" w:hAnsi="Consolas" w:cs="Consolas"/>
                <w:szCs w:val="21"/>
              </w:rPr>
              <w:t xml:space="preserve"> []</w:t>
            </w:r>
          </w:p>
          <w:p w14:paraId="5893BD34" w14:textId="77777777" w:rsidR="00E50BDB" w:rsidRPr="008B1D7C" w:rsidRDefault="00E50BDB" w:rsidP="00EA4747">
            <w:pPr>
              <w:ind w:firstLineChars="400" w:firstLine="840"/>
              <w:rPr>
                <w:rFonts w:ascii="Consolas" w:hAnsi="Consolas" w:cs="Consolas"/>
                <w:szCs w:val="21"/>
              </w:rPr>
            </w:pPr>
            <w:r w:rsidRPr="008B1D7C">
              <w:rPr>
                <w:rFonts w:ascii="Consolas" w:hAnsi="Consolas" w:cs="Consolas"/>
                <w:szCs w:val="21"/>
              </w:rPr>
              <w:t>t</w:t>
            </w:r>
            <w:r>
              <w:rPr>
                <w:rFonts w:ascii="Consolas" w:hAnsi="Consolas" w:cs="Consolas"/>
                <w:szCs w:val="21"/>
              </w:rPr>
              <w:t>oken</w:t>
            </w:r>
            <w:r w:rsidRPr="008B1D7C">
              <w:rPr>
                <w:rFonts w:ascii="Consolas" w:hAnsi="Consolas" w:cs="Consolas"/>
                <w:szCs w:val="21"/>
              </w:rPr>
              <w:t xml:space="preserve"> </w:t>
            </w:r>
            <w:r>
              <w:rPr>
                <w:rFonts w:ascii="Consolas" w:hAnsi="Consolas" w:cs="Consolas"/>
                <w:szCs w:val="21"/>
              </w:rPr>
              <w:t>←</w:t>
            </w:r>
            <w:r w:rsidRPr="008B1D7C">
              <w:rPr>
                <w:rFonts w:ascii="Consolas" w:hAnsi="Consolas" w:cs="Consolas"/>
                <w:szCs w:val="21"/>
              </w:rPr>
              <w:t xml:space="preserve"> ‘</w:t>
            </w:r>
            <w:r>
              <w:rPr>
                <w:rFonts w:ascii="Consolas" w:hAnsi="Consolas" w:cs="Consolas"/>
                <w:szCs w:val="21"/>
              </w:rPr>
              <w:t>GO’</w:t>
            </w:r>
          </w:p>
          <w:p w14:paraId="36CE5779" w14:textId="77777777" w:rsidR="00E50BDB" w:rsidRPr="008B1D7C" w:rsidRDefault="00E50BDB" w:rsidP="00EA4747">
            <w:pPr>
              <w:ind w:left="420" w:firstLine="420"/>
              <w:rPr>
                <w:rFonts w:ascii="Consolas" w:hAnsi="Consolas" w:cs="Consolas"/>
                <w:szCs w:val="21"/>
              </w:rPr>
            </w:pPr>
            <w:r w:rsidRPr="008B1D7C">
              <w:rPr>
                <w:rFonts w:ascii="Consolas" w:hAnsi="Consolas" w:cs="Consolas"/>
                <w:szCs w:val="21"/>
              </w:rPr>
              <w:t xml:space="preserve">h </w:t>
            </w:r>
            <w:r>
              <w:rPr>
                <w:rFonts w:ascii="Consolas" w:hAnsi="Consolas" w:cs="Consolas"/>
                <w:szCs w:val="21"/>
              </w:rPr>
              <w:t>←</w:t>
            </w:r>
            <w:r w:rsidRPr="008B1D7C">
              <w:rPr>
                <w:rFonts w:ascii="Consolas" w:hAnsi="Consolas" w:cs="Consolas"/>
                <w:szCs w:val="21"/>
              </w:rPr>
              <w:t xml:space="preserve"> </w:t>
            </w:r>
            <w:r>
              <w:rPr>
                <w:rFonts w:ascii="Consolas" w:hAnsi="Consolas" w:cs="Consolas"/>
                <w:szCs w:val="21"/>
              </w:rPr>
              <w:t>INIT</w:t>
            </w:r>
            <w:r w:rsidRPr="008B1D7C">
              <w:rPr>
                <w:rFonts w:ascii="Consolas" w:hAnsi="Consolas" w:cs="Consolas"/>
                <w:szCs w:val="21"/>
              </w:rPr>
              <w:t>_</w:t>
            </w:r>
            <w:r>
              <w:rPr>
                <w:rFonts w:ascii="Consolas" w:hAnsi="Consolas" w:cs="Consolas"/>
                <w:szCs w:val="21"/>
              </w:rPr>
              <w:t>STATES ()</w:t>
            </w:r>
          </w:p>
          <w:p w14:paraId="24FE7FCC" w14:textId="77777777" w:rsidR="00E50BDB" w:rsidRDefault="00E50BDB" w:rsidP="00EA4747">
            <w:pPr>
              <w:ind w:firstLineChars="400" w:firstLine="840"/>
              <w:rPr>
                <w:rFonts w:ascii="Consolas" w:hAnsi="Consolas" w:cs="Consolas"/>
                <w:szCs w:val="21"/>
              </w:rPr>
            </w:pPr>
            <w:r w:rsidRPr="008B1D7C">
              <w:rPr>
                <w:rFonts w:ascii="Consolas" w:hAnsi="Consolas" w:cs="Consolas"/>
                <w:szCs w:val="21"/>
              </w:rPr>
              <w:t xml:space="preserve">mutate </w:t>
            </w:r>
            <w:r>
              <w:rPr>
                <w:rFonts w:ascii="Consolas" w:hAnsi="Consolas" w:cs="Consolas"/>
                <w:szCs w:val="21"/>
              </w:rPr>
              <w:t>←</w:t>
            </w:r>
            <w:r w:rsidRPr="008B1D7C">
              <w:rPr>
                <w:rFonts w:ascii="Consolas" w:hAnsi="Consolas" w:cs="Consolas"/>
                <w:szCs w:val="21"/>
              </w:rPr>
              <w:t xml:space="preserve"> </w:t>
            </w:r>
            <w:r>
              <w:rPr>
                <w:rFonts w:ascii="Consolas" w:hAnsi="Consolas" w:cs="Consolas"/>
                <w:szCs w:val="21"/>
              </w:rPr>
              <w:t>RANDOM_FLOAT (</w:t>
            </w:r>
            <w:r w:rsidRPr="008B1D7C">
              <w:rPr>
                <w:rFonts w:ascii="Consolas" w:hAnsi="Consolas" w:cs="Consolas"/>
                <w:szCs w:val="21"/>
              </w:rPr>
              <w:t>0, 1)</w:t>
            </w:r>
          </w:p>
          <w:p w14:paraId="5279697C" w14:textId="77777777" w:rsidR="00E50BDB" w:rsidRPr="008B1D7C" w:rsidRDefault="00E50BDB" w:rsidP="00EA4747">
            <w:pPr>
              <w:ind w:firstLineChars="400" w:firstLine="840"/>
              <w:rPr>
                <w:rFonts w:ascii="Consolas" w:hAnsi="Consolas" w:cs="Consolas"/>
                <w:szCs w:val="21"/>
              </w:rPr>
            </w:pPr>
            <w:r>
              <w:rPr>
                <w:rFonts w:ascii="Consolas" w:hAnsi="Consolas" w:cs="Consolas"/>
                <w:szCs w:val="21"/>
              </w:rPr>
              <w:t>ratio ← RANDOM_FLOAT (</w:t>
            </w:r>
            <w:r w:rsidRPr="008B1D7C">
              <w:rPr>
                <w:rFonts w:ascii="Consolas" w:hAnsi="Consolas" w:cs="Consolas"/>
                <w:szCs w:val="21"/>
              </w:rPr>
              <w:t>0, 1)</w:t>
            </w:r>
          </w:p>
          <w:p w14:paraId="16D0929D" w14:textId="77777777" w:rsidR="00E50BDB" w:rsidRPr="008B1D7C" w:rsidRDefault="00E50BDB" w:rsidP="00EA4747">
            <w:pPr>
              <w:ind w:firstLineChars="400" w:firstLine="843"/>
              <w:rPr>
                <w:rFonts w:ascii="Consolas" w:hAnsi="Consolas" w:cs="Consolas"/>
                <w:szCs w:val="21"/>
              </w:rPr>
            </w:pPr>
            <w:r>
              <w:rPr>
                <w:rFonts w:ascii="Consolas" w:hAnsi="Consolas" w:cs="Consolas"/>
                <w:b/>
                <w:szCs w:val="21"/>
              </w:rPr>
              <w:t>F</w:t>
            </w:r>
            <w:r w:rsidRPr="003B518C">
              <w:rPr>
                <w:rFonts w:ascii="Consolas" w:hAnsi="Consolas" w:cs="Consolas"/>
                <w:b/>
                <w:szCs w:val="21"/>
              </w:rPr>
              <w:t>or</w:t>
            </w:r>
            <w:r w:rsidRPr="008B1D7C">
              <w:rPr>
                <w:rFonts w:ascii="Consolas" w:hAnsi="Consolas" w:cs="Consolas"/>
                <w:szCs w:val="21"/>
              </w:rPr>
              <w:t xml:space="preserve"> step </w:t>
            </w:r>
            <w:r>
              <w:rPr>
                <w:rFonts w:ascii="Consolas" w:hAnsi="Consolas" w:cs="Consolas"/>
                <w:szCs w:val="21"/>
              </w:rPr>
              <w:t>←</w:t>
            </w:r>
            <w:r w:rsidRPr="008B1D7C">
              <w:rPr>
                <w:rFonts w:ascii="Consolas" w:hAnsi="Consolas" w:cs="Consolas"/>
                <w:szCs w:val="21"/>
              </w:rPr>
              <w:t xml:space="preserve"> 1 to </w:t>
            </w:r>
            <w:proofErr w:type="spellStart"/>
            <w:r w:rsidRPr="008B1D7C">
              <w:rPr>
                <w:rFonts w:ascii="Consolas" w:hAnsi="Consolas" w:cs="Consolas"/>
                <w:szCs w:val="21"/>
              </w:rPr>
              <w:t>max_lenth</w:t>
            </w:r>
            <w:proofErr w:type="spellEnd"/>
            <w:r w:rsidRPr="008B1D7C">
              <w:rPr>
                <w:rFonts w:ascii="Consolas" w:hAnsi="Consolas" w:cs="Consolas"/>
                <w:szCs w:val="21"/>
              </w:rPr>
              <w:t>:</w:t>
            </w:r>
          </w:p>
          <w:p w14:paraId="5A955F55" w14:textId="77777777" w:rsidR="00E50BDB" w:rsidRPr="0059750B" w:rsidRDefault="00E50BDB" w:rsidP="00EA4747">
            <w:pPr>
              <w:ind w:firstLine="480"/>
              <w:rPr>
                <w:rFonts w:ascii="Consolas" w:hAnsi="Consolas" w:cs="Consolas"/>
                <w:szCs w:val="21"/>
                <w:lang w:val="de-DE"/>
              </w:rPr>
            </w:pPr>
            <w:r w:rsidRPr="008B1D7C">
              <w:rPr>
                <w:rFonts w:ascii="Consolas" w:hAnsi="Consolas" w:cs="Consolas"/>
                <w:szCs w:val="21"/>
              </w:rPr>
              <w:t xml:space="preserve">        </w:t>
            </w:r>
            <w:proofErr w:type="spellStart"/>
            <w:r w:rsidRPr="0059750B">
              <w:rPr>
                <w:rFonts w:ascii="Consolas" w:hAnsi="Consolas" w:cs="Consolas"/>
                <w:szCs w:val="21"/>
                <w:lang w:val="de-DE"/>
              </w:rPr>
              <w:t>prob</w:t>
            </w:r>
            <w:r w:rsidRPr="0059750B">
              <w:rPr>
                <w:rFonts w:ascii="Consolas" w:hAnsi="Consolas" w:cs="Consolas"/>
                <w:szCs w:val="21"/>
                <w:vertAlign w:val="subscript"/>
                <w:lang w:val="de-DE"/>
              </w:rPr>
              <w:t>A</w:t>
            </w:r>
            <w:proofErr w:type="spellEnd"/>
            <w:r w:rsidRPr="0059750B">
              <w:rPr>
                <w:rFonts w:ascii="Consolas" w:hAnsi="Consolas" w:cs="Consolas"/>
                <w:szCs w:val="21"/>
                <w:lang w:val="de-DE"/>
              </w:rPr>
              <w:t xml:space="preserve">, </w:t>
            </w:r>
            <w:proofErr w:type="spellStart"/>
            <w:r w:rsidRPr="0059750B">
              <w:rPr>
                <w:rFonts w:ascii="Consolas" w:hAnsi="Consolas" w:cs="Consolas"/>
                <w:szCs w:val="21"/>
                <w:lang w:val="de-DE"/>
              </w:rPr>
              <w:t>h</w:t>
            </w:r>
            <w:r w:rsidRPr="0059750B">
              <w:rPr>
                <w:rFonts w:ascii="Consolas" w:hAnsi="Consolas" w:cs="Consolas"/>
                <w:szCs w:val="21"/>
                <w:vertAlign w:val="subscript"/>
                <w:lang w:val="de-DE"/>
              </w:rPr>
              <w:t>A</w:t>
            </w:r>
            <w:proofErr w:type="spellEnd"/>
            <w:r w:rsidRPr="0059750B">
              <w:rPr>
                <w:rFonts w:ascii="Consolas" w:hAnsi="Consolas" w:cs="Consolas"/>
                <w:szCs w:val="21"/>
                <w:lang w:val="de-DE"/>
              </w:rPr>
              <w:t xml:space="preserve"> </w:t>
            </w:r>
            <w:r w:rsidRPr="0059750B">
              <w:rPr>
                <w:rFonts w:ascii="Consolas" w:hAnsi="Consolas" w:cs="Consolas" w:hint="eastAsia"/>
                <w:szCs w:val="21"/>
                <w:lang w:val="de-DE"/>
              </w:rPr>
              <w:t>←</w:t>
            </w:r>
            <w:r w:rsidRPr="0059750B">
              <w:rPr>
                <w:rFonts w:ascii="Consolas" w:hAnsi="Consolas" w:cs="Consolas"/>
                <w:szCs w:val="21"/>
                <w:lang w:val="de-DE"/>
              </w:rPr>
              <w:t xml:space="preserve"> </w:t>
            </w:r>
            <w:r w:rsidRPr="0059750B">
              <w:rPr>
                <w:rFonts w:ascii="Consolas" w:hAnsi="Consolas" w:cs="Consolas"/>
                <w:i/>
                <w:szCs w:val="21"/>
                <w:lang w:val="de-DE"/>
              </w:rPr>
              <w:t>G</w:t>
            </w:r>
            <w:r w:rsidRPr="0059750B">
              <w:rPr>
                <w:rFonts w:ascii="Consolas" w:hAnsi="Consolas" w:cs="Consolas"/>
                <w:i/>
                <w:szCs w:val="21"/>
                <w:vertAlign w:val="subscript"/>
                <w:lang w:val="de-DE"/>
              </w:rPr>
              <w:t>A</w:t>
            </w:r>
            <w:r w:rsidRPr="0059750B">
              <w:rPr>
                <w:rFonts w:ascii="Consolas" w:hAnsi="Consolas" w:cs="Consolas"/>
                <w:szCs w:val="21"/>
                <w:lang w:val="de-DE"/>
              </w:rPr>
              <w:t xml:space="preserve"> (t, </w:t>
            </w:r>
            <w:proofErr w:type="spellStart"/>
            <w:r w:rsidRPr="0059750B">
              <w:rPr>
                <w:rFonts w:ascii="Consolas" w:hAnsi="Consolas" w:cs="Consolas"/>
                <w:szCs w:val="21"/>
                <w:lang w:val="de-DE"/>
              </w:rPr>
              <w:t>h</w:t>
            </w:r>
            <w:r w:rsidRPr="0059750B">
              <w:rPr>
                <w:rFonts w:ascii="Consolas" w:hAnsi="Consolas" w:cs="Consolas"/>
                <w:szCs w:val="21"/>
                <w:vertAlign w:val="subscript"/>
                <w:lang w:val="de-DE"/>
              </w:rPr>
              <w:t>A</w:t>
            </w:r>
            <w:proofErr w:type="spellEnd"/>
            <w:r w:rsidRPr="0059750B">
              <w:rPr>
                <w:rFonts w:ascii="Consolas" w:hAnsi="Consolas" w:cs="Consolas"/>
                <w:szCs w:val="21"/>
                <w:lang w:val="de-DE"/>
              </w:rPr>
              <w:t>)</w:t>
            </w:r>
          </w:p>
          <w:p w14:paraId="2F7738F7" w14:textId="77777777" w:rsidR="00E50BDB" w:rsidRPr="0059750B" w:rsidRDefault="00E50BDB" w:rsidP="00EA4747">
            <w:pPr>
              <w:ind w:firstLine="480"/>
              <w:rPr>
                <w:rFonts w:ascii="Consolas" w:hAnsi="Consolas" w:cs="Consolas"/>
                <w:szCs w:val="21"/>
                <w:lang w:val="de-DE"/>
              </w:rPr>
            </w:pPr>
            <w:r w:rsidRPr="0059750B">
              <w:rPr>
                <w:rFonts w:ascii="Consolas" w:hAnsi="Consolas" w:cs="Consolas"/>
                <w:szCs w:val="21"/>
                <w:lang w:val="de-DE"/>
              </w:rPr>
              <w:t xml:space="preserve">        </w:t>
            </w:r>
            <w:proofErr w:type="spellStart"/>
            <w:r w:rsidRPr="0059750B">
              <w:rPr>
                <w:rFonts w:ascii="Consolas" w:hAnsi="Consolas" w:cs="Consolas"/>
                <w:szCs w:val="21"/>
                <w:lang w:val="de-DE"/>
              </w:rPr>
              <w:t>prob</w:t>
            </w:r>
            <w:r w:rsidRPr="0059750B">
              <w:rPr>
                <w:rFonts w:ascii="Consolas" w:hAnsi="Consolas" w:cs="Consolas"/>
                <w:szCs w:val="21"/>
                <w:vertAlign w:val="subscript"/>
                <w:lang w:val="de-DE"/>
              </w:rPr>
              <w:t>C</w:t>
            </w:r>
            <w:proofErr w:type="spellEnd"/>
            <w:r w:rsidRPr="0059750B">
              <w:rPr>
                <w:rFonts w:ascii="Consolas" w:hAnsi="Consolas" w:cs="Consolas"/>
                <w:szCs w:val="21"/>
                <w:lang w:val="de-DE"/>
              </w:rPr>
              <w:t xml:space="preserve">, </w:t>
            </w:r>
            <w:proofErr w:type="spellStart"/>
            <w:r w:rsidRPr="0059750B">
              <w:rPr>
                <w:rFonts w:ascii="Consolas" w:hAnsi="Consolas" w:cs="Consolas"/>
                <w:szCs w:val="21"/>
                <w:lang w:val="de-DE"/>
              </w:rPr>
              <w:t>h</w:t>
            </w:r>
            <w:r w:rsidRPr="0059750B">
              <w:rPr>
                <w:rFonts w:ascii="Consolas" w:hAnsi="Consolas" w:cs="Consolas"/>
                <w:szCs w:val="21"/>
                <w:vertAlign w:val="subscript"/>
                <w:lang w:val="de-DE"/>
              </w:rPr>
              <w:t>C</w:t>
            </w:r>
            <w:proofErr w:type="spellEnd"/>
            <w:r w:rsidRPr="0059750B">
              <w:rPr>
                <w:rFonts w:ascii="Consolas" w:hAnsi="Consolas" w:cs="Consolas"/>
                <w:szCs w:val="21"/>
                <w:lang w:val="de-DE"/>
              </w:rPr>
              <w:t xml:space="preserve"> </w:t>
            </w:r>
            <w:r w:rsidRPr="0059750B">
              <w:rPr>
                <w:rFonts w:ascii="Consolas" w:hAnsi="Consolas" w:cs="Consolas" w:hint="eastAsia"/>
                <w:szCs w:val="21"/>
                <w:lang w:val="de-DE"/>
              </w:rPr>
              <w:t>←</w:t>
            </w:r>
            <w:r w:rsidRPr="0059750B">
              <w:rPr>
                <w:rFonts w:ascii="Consolas" w:hAnsi="Consolas" w:cs="Consolas"/>
                <w:szCs w:val="21"/>
                <w:lang w:val="de-DE"/>
              </w:rPr>
              <w:t xml:space="preserve"> </w:t>
            </w:r>
            <w:r w:rsidRPr="0059750B">
              <w:rPr>
                <w:rFonts w:ascii="Consolas" w:hAnsi="Consolas" w:cs="Consolas"/>
                <w:i/>
                <w:szCs w:val="21"/>
                <w:lang w:val="de-DE"/>
              </w:rPr>
              <w:t>G</w:t>
            </w:r>
            <w:r w:rsidRPr="0059750B">
              <w:rPr>
                <w:rFonts w:ascii="Consolas" w:hAnsi="Consolas" w:cs="Consolas"/>
                <w:i/>
                <w:szCs w:val="21"/>
                <w:vertAlign w:val="subscript"/>
                <w:lang w:val="de-DE"/>
              </w:rPr>
              <w:t>C</w:t>
            </w:r>
            <w:r w:rsidRPr="0059750B">
              <w:rPr>
                <w:rFonts w:ascii="Consolas" w:hAnsi="Consolas" w:cs="Consolas"/>
                <w:szCs w:val="21"/>
                <w:lang w:val="de-DE"/>
              </w:rPr>
              <w:t xml:space="preserve"> (t, </w:t>
            </w:r>
            <w:proofErr w:type="spellStart"/>
            <w:r w:rsidRPr="0059750B">
              <w:rPr>
                <w:rFonts w:ascii="Consolas" w:hAnsi="Consolas" w:cs="Consolas"/>
                <w:szCs w:val="21"/>
                <w:lang w:val="de-DE"/>
              </w:rPr>
              <w:t>h</w:t>
            </w:r>
            <w:r w:rsidRPr="0059750B">
              <w:rPr>
                <w:rFonts w:ascii="Consolas" w:hAnsi="Consolas" w:cs="Consolas"/>
                <w:szCs w:val="21"/>
                <w:vertAlign w:val="subscript"/>
                <w:lang w:val="de-DE"/>
              </w:rPr>
              <w:t>C</w:t>
            </w:r>
            <w:proofErr w:type="spellEnd"/>
            <w:r w:rsidRPr="0059750B">
              <w:rPr>
                <w:rFonts w:ascii="Consolas" w:hAnsi="Consolas" w:cs="Consolas"/>
                <w:szCs w:val="21"/>
                <w:lang w:val="de-DE"/>
              </w:rPr>
              <w:t>)</w:t>
            </w:r>
          </w:p>
          <w:p w14:paraId="0BD12397" w14:textId="77777777" w:rsidR="00E50BDB" w:rsidRPr="0059750B" w:rsidRDefault="00E50BDB" w:rsidP="00EA4747">
            <w:pPr>
              <w:ind w:firstLine="480"/>
              <w:rPr>
                <w:rFonts w:ascii="Consolas" w:hAnsi="Consolas" w:cs="Consolas"/>
                <w:szCs w:val="21"/>
                <w:lang w:val="de-DE"/>
              </w:rPr>
            </w:pPr>
            <w:r w:rsidRPr="0059750B">
              <w:rPr>
                <w:rFonts w:ascii="Consolas" w:hAnsi="Consolas" w:cs="Consolas"/>
                <w:szCs w:val="21"/>
                <w:lang w:val="de-DE"/>
              </w:rPr>
              <w:t xml:space="preserve">        </w:t>
            </w:r>
            <w:proofErr w:type="spellStart"/>
            <w:r w:rsidRPr="0059750B">
              <w:rPr>
                <w:rFonts w:ascii="Consolas" w:hAnsi="Consolas" w:cs="Consolas"/>
                <w:szCs w:val="21"/>
                <w:lang w:val="de-DE"/>
              </w:rPr>
              <w:t>prob</w:t>
            </w:r>
            <w:r w:rsidRPr="0059750B">
              <w:rPr>
                <w:rFonts w:ascii="Consolas" w:hAnsi="Consolas" w:cs="Consolas"/>
                <w:szCs w:val="21"/>
                <w:vertAlign w:val="subscript"/>
                <w:lang w:val="de-DE"/>
              </w:rPr>
              <w:t>M</w:t>
            </w:r>
            <w:proofErr w:type="spellEnd"/>
            <w:r w:rsidRPr="0059750B">
              <w:rPr>
                <w:rFonts w:ascii="Consolas" w:hAnsi="Consolas" w:cs="Consolas"/>
                <w:szCs w:val="21"/>
                <w:lang w:val="de-DE"/>
              </w:rPr>
              <w:t xml:space="preserve">, </w:t>
            </w:r>
            <w:proofErr w:type="spellStart"/>
            <w:r w:rsidRPr="0059750B">
              <w:rPr>
                <w:rFonts w:ascii="Consolas" w:hAnsi="Consolas" w:cs="Consolas"/>
                <w:szCs w:val="21"/>
                <w:lang w:val="de-DE"/>
              </w:rPr>
              <w:t>h</w:t>
            </w:r>
            <w:r w:rsidRPr="0059750B">
              <w:rPr>
                <w:rFonts w:ascii="Consolas" w:hAnsi="Consolas" w:cs="Consolas"/>
                <w:szCs w:val="21"/>
                <w:vertAlign w:val="subscript"/>
                <w:lang w:val="de-DE"/>
              </w:rPr>
              <w:t>C</w:t>
            </w:r>
            <w:proofErr w:type="spellEnd"/>
            <w:r w:rsidRPr="0059750B">
              <w:rPr>
                <w:rFonts w:ascii="Consolas" w:hAnsi="Consolas" w:cs="Consolas"/>
                <w:szCs w:val="21"/>
                <w:lang w:val="de-DE"/>
              </w:rPr>
              <w:t xml:space="preserve"> </w:t>
            </w:r>
            <w:r w:rsidRPr="0059750B">
              <w:rPr>
                <w:rFonts w:ascii="Consolas" w:hAnsi="Consolas" w:cs="Consolas" w:hint="eastAsia"/>
                <w:szCs w:val="21"/>
                <w:lang w:val="de-DE"/>
              </w:rPr>
              <w:t>←</w:t>
            </w:r>
            <w:r w:rsidRPr="0059750B">
              <w:rPr>
                <w:rFonts w:ascii="Consolas" w:hAnsi="Consolas" w:cs="Consolas"/>
                <w:szCs w:val="21"/>
                <w:lang w:val="de-DE"/>
              </w:rPr>
              <w:t xml:space="preserve"> </w:t>
            </w:r>
            <w:r w:rsidRPr="0059750B">
              <w:rPr>
                <w:rFonts w:ascii="Consolas" w:hAnsi="Consolas" w:cs="Consolas"/>
                <w:i/>
                <w:szCs w:val="21"/>
                <w:lang w:val="de-DE"/>
              </w:rPr>
              <w:t>G</w:t>
            </w:r>
            <w:r w:rsidRPr="0059750B">
              <w:rPr>
                <w:rFonts w:ascii="Consolas" w:hAnsi="Consolas" w:cs="Consolas"/>
                <w:i/>
                <w:szCs w:val="21"/>
                <w:vertAlign w:val="subscript"/>
                <w:lang w:val="de-DE"/>
              </w:rPr>
              <w:t>M</w:t>
            </w:r>
            <w:r w:rsidRPr="0059750B">
              <w:rPr>
                <w:rFonts w:ascii="Consolas" w:hAnsi="Consolas" w:cs="Consolas"/>
                <w:szCs w:val="21"/>
                <w:lang w:val="de-DE"/>
              </w:rPr>
              <w:t xml:space="preserve"> (t, </w:t>
            </w:r>
            <w:proofErr w:type="spellStart"/>
            <w:r w:rsidRPr="0059750B">
              <w:rPr>
                <w:rFonts w:ascii="Consolas" w:hAnsi="Consolas" w:cs="Consolas"/>
                <w:szCs w:val="21"/>
                <w:lang w:val="de-DE"/>
              </w:rPr>
              <w:t>h</w:t>
            </w:r>
            <w:r w:rsidRPr="0059750B">
              <w:rPr>
                <w:rFonts w:ascii="Consolas" w:hAnsi="Consolas" w:cs="Consolas"/>
                <w:szCs w:val="21"/>
                <w:vertAlign w:val="subscript"/>
                <w:lang w:val="de-DE"/>
              </w:rPr>
              <w:t>M</w:t>
            </w:r>
            <w:proofErr w:type="spellEnd"/>
            <w:r w:rsidRPr="0059750B">
              <w:rPr>
                <w:rFonts w:ascii="Consolas" w:hAnsi="Consolas" w:cs="Consolas"/>
                <w:szCs w:val="21"/>
                <w:lang w:val="de-DE"/>
              </w:rPr>
              <w:t>)</w:t>
            </w:r>
          </w:p>
          <w:p w14:paraId="714F12BF" w14:textId="77777777" w:rsidR="00E50BDB" w:rsidRDefault="00E50BDB" w:rsidP="00EA4747">
            <w:pPr>
              <w:ind w:firstLine="480"/>
              <w:rPr>
                <w:rFonts w:ascii="Consolas" w:hAnsi="Consolas" w:cs="Consolas"/>
                <w:szCs w:val="21"/>
              </w:rPr>
            </w:pPr>
            <w:r w:rsidRPr="0059750B">
              <w:rPr>
                <w:rFonts w:ascii="Consolas" w:hAnsi="Consolas" w:cs="Consolas"/>
                <w:szCs w:val="21"/>
                <w:lang w:val="de-DE"/>
              </w:rPr>
              <w:t xml:space="preserve">        </w:t>
            </w:r>
            <w:r>
              <w:rPr>
                <w:rFonts w:ascii="Consolas" w:hAnsi="Consolas" w:cs="Consolas"/>
                <w:b/>
                <w:szCs w:val="21"/>
              </w:rPr>
              <w:t>I</w:t>
            </w:r>
            <w:r w:rsidRPr="003B518C">
              <w:rPr>
                <w:rFonts w:ascii="Consolas" w:hAnsi="Consolas" w:cs="Consolas"/>
                <w:b/>
                <w:szCs w:val="21"/>
              </w:rPr>
              <w:t>f</w:t>
            </w:r>
            <w:r>
              <w:rPr>
                <w:rFonts w:ascii="Consolas" w:hAnsi="Consolas" w:cs="Consolas"/>
                <w:b/>
                <w:szCs w:val="21"/>
              </w:rPr>
              <w:t xml:space="preserve"> </w:t>
            </w:r>
            <w:r>
              <w:rPr>
                <w:rFonts w:ascii="Consolas" w:hAnsi="Consolas" w:cs="Consolas"/>
                <w:szCs w:val="21"/>
              </w:rPr>
              <w:t>ε &gt;</w:t>
            </w:r>
            <w:r w:rsidRPr="008B1D7C">
              <w:rPr>
                <w:rFonts w:ascii="Consolas" w:hAnsi="Consolas" w:cs="Consolas"/>
                <w:szCs w:val="21"/>
              </w:rPr>
              <w:t xml:space="preserve"> </w:t>
            </w:r>
            <w:r>
              <w:rPr>
                <w:rFonts w:ascii="Consolas" w:hAnsi="Consolas" w:cs="Consolas"/>
                <w:szCs w:val="21"/>
              </w:rPr>
              <w:t>mutate</w:t>
            </w:r>
            <w:r w:rsidRPr="009F1680">
              <w:rPr>
                <w:rFonts w:ascii="Consolas" w:hAnsi="Consolas" w:cs="Consolas"/>
                <w:b/>
                <w:szCs w:val="21"/>
              </w:rPr>
              <w:t xml:space="preserve"> </w:t>
            </w:r>
            <w:r>
              <w:rPr>
                <w:rFonts w:ascii="Consolas" w:hAnsi="Consolas" w:cs="Consolas"/>
                <w:b/>
                <w:szCs w:val="21"/>
              </w:rPr>
              <w:t>T</w:t>
            </w:r>
            <w:r w:rsidRPr="009F1680">
              <w:rPr>
                <w:rFonts w:ascii="Consolas" w:hAnsi="Consolas" w:cs="Consolas"/>
                <w:b/>
                <w:szCs w:val="21"/>
              </w:rPr>
              <w:t>hen</w:t>
            </w:r>
          </w:p>
          <w:p w14:paraId="018F20C0" w14:textId="77777777" w:rsidR="00E50BDB" w:rsidRDefault="00E50BDB" w:rsidP="00EA4747">
            <w:pPr>
              <w:ind w:left="1200" w:firstLine="480"/>
              <w:rPr>
                <w:rFonts w:ascii="Consolas" w:hAnsi="Consolas" w:cs="Consolas"/>
                <w:szCs w:val="21"/>
              </w:rPr>
            </w:pPr>
            <w:r w:rsidRPr="008B1D7C">
              <w:rPr>
                <w:rFonts w:ascii="Consolas" w:hAnsi="Consolas" w:cs="Consolas"/>
                <w:szCs w:val="21"/>
              </w:rPr>
              <w:t>p</w:t>
            </w:r>
            <w:r>
              <w:rPr>
                <w:rFonts w:ascii="Consolas" w:hAnsi="Consolas" w:cs="Consolas"/>
                <w:szCs w:val="21"/>
              </w:rPr>
              <w:t>rob</w:t>
            </w:r>
            <w:r w:rsidRPr="008B1D7C">
              <w:rPr>
                <w:rFonts w:ascii="Consolas" w:hAnsi="Consolas" w:cs="Consolas"/>
                <w:szCs w:val="21"/>
              </w:rPr>
              <w:t xml:space="preserve"> </w:t>
            </w:r>
            <w:r>
              <w:rPr>
                <w:rFonts w:ascii="Consolas" w:hAnsi="Consolas" w:cs="Consolas"/>
                <w:szCs w:val="21"/>
              </w:rPr>
              <w:t>←</w:t>
            </w:r>
            <w:r w:rsidRPr="008B1D7C">
              <w:rPr>
                <w:rFonts w:ascii="Consolas" w:hAnsi="Consolas" w:cs="Consolas"/>
                <w:szCs w:val="21"/>
              </w:rPr>
              <w:t xml:space="preserve"> </w:t>
            </w:r>
            <w:proofErr w:type="spellStart"/>
            <w:r w:rsidRPr="008B1D7C">
              <w:rPr>
                <w:rFonts w:ascii="Consolas" w:hAnsi="Consolas" w:cs="Consolas"/>
                <w:szCs w:val="21"/>
              </w:rPr>
              <w:t>p</w:t>
            </w:r>
            <w:r>
              <w:rPr>
                <w:rFonts w:ascii="Consolas" w:hAnsi="Consolas" w:cs="Consolas"/>
                <w:szCs w:val="21"/>
              </w:rPr>
              <w:t>rob</w:t>
            </w:r>
            <w:r w:rsidRPr="004542A5">
              <w:rPr>
                <w:rFonts w:ascii="Consolas" w:hAnsi="Consolas" w:cs="Consolas"/>
                <w:szCs w:val="21"/>
                <w:vertAlign w:val="subscript"/>
              </w:rPr>
              <w:t>M</w:t>
            </w:r>
            <w:proofErr w:type="spellEnd"/>
          </w:p>
          <w:p w14:paraId="6AE826DC" w14:textId="77777777" w:rsidR="00E50BDB" w:rsidRDefault="00E50BDB" w:rsidP="00EA4747">
            <w:pPr>
              <w:ind w:firstLine="480"/>
              <w:rPr>
                <w:rFonts w:ascii="Consolas" w:hAnsi="Consolas" w:cs="Consolas"/>
                <w:szCs w:val="21"/>
              </w:rPr>
            </w:pPr>
            <w:r w:rsidRPr="008B1D7C">
              <w:rPr>
                <w:rFonts w:ascii="Consolas" w:hAnsi="Consolas" w:cs="Consolas"/>
                <w:szCs w:val="21"/>
              </w:rPr>
              <w:t xml:space="preserve">        </w:t>
            </w:r>
            <w:r>
              <w:rPr>
                <w:rFonts w:ascii="Consolas" w:hAnsi="Consolas" w:cs="Consolas"/>
                <w:b/>
                <w:szCs w:val="21"/>
              </w:rPr>
              <w:t>E</w:t>
            </w:r>
            <w:r w:rsidRPr="003B518C">
              <w:rPr>
                <w:rFonts w:ascii="Consolas" w:hAnsi="Consolas" w:cs="Consolas"/>
                <w:b/>
                <w:szCs w:val="21"/>
              </w:rPr>
              <w:t>lse</w:t>
            </w:r>
          </w:p>
          <w:p w14:paraId="6727C034" w14:textId="77777777" w:rsidR="00E50BDB" w:rsidRDefault="00E50BDB" w:rsidP="00EA4747">
            <w:pPr>
              <w:ind w:firstLine="480"/>
              <w:rPr>
                <w:rFonts w:ascii="Consolas" w:hAnsi="Consolas" w:cs="Consolas"/>
                <w:szCs w:val="21"/>
              </w:rPr>
            </w:pPr>
            <w:r>
              <w:rPr>
                <w:rFonts w:ascii="Consolas" w:hAnsi="Consolas" w:cs="Consolas"/>
                <w:szCs w:val="21"/>
              </w:rPr>
              <w:tab/>
            </w:r>
            <w:r>
              <w:rPr>
                <w:rFonts w:ascii="Consolas" w:hAnsi="Consolas" w:cs="Consolas"/>
                <w:szCs w:val="21"/>
              </w:rPr>
              <w:tab/>
            </w:r>
            <w:r>
              <w:rPr>
                <w:rFonts w:ascii="Consolas" w:hAnsi="Consolas" w:cs="Consolas"/>
                <w:szCs w:val="21"/>
              </w:rPr>
              <w:tab/>
              <w:t xml:space="preserve">prob ← </w:t>
            </w:r>
            <w:proofErr w:type="spellStart"/>
            <w:r>
              <w:rPr>
                <w:rFonts w:ascii="Consolas" w:hAnsi="Consolas" w:cs="Consolas"/>
                <w:szCs w:val="21"/>
              </w:rPr>
              <w:t>prob</w:t>
            </w:r>
            <w:r w:rsidRPr="00D70568">
              <w:rPr>
                <w:rFonts w:ascii="Consolas" w:hAnsi="Consolas" w:cs="Consolas"/>
                <w:szCs w:val="21"/>
                <w:vertAlign w:val="subscript"/>
              </w:rPr>
              <w:t>A</w:t>
            </w:r>
            <w:proofErr w:type="spellEnd"/>
            <w:r>
              <w:rPr>
                <w:rFonts w:ascii="Consolas" w:hAnsi="Consolas" w:cs="Consolas"/>
                <w:szCs w:val="21"/>
              </w:rPr>
              <w:t xml:space="preserve"> * ratio + </w:t>
            </w:r>
            <w:proofErr w:type="spellStart"/>
            <w:r>
              <w:rPr>
                <w:rFonts w:ascii="Consolas" w:hAnsi="Consolas" w:cs="Consolas"/>
                <w:szCs w:val="21"/>
              </w:rPr>
              <w:t>prob</w:t>
            </w:r>
            <w:r w:rsidRPr="00D70568">
              <w:rPr>
                <w:rFonts w:ascii="Consolas" w:hAnsi="Consolas" w:cs="Consolas"/>
                <w:szCs w:val="21"/>
                <w:vertAlign w:val="subscript"/>
              </w:rPr>
              <w:t>M</w:t>
            </w:r>
            <w:proofErr w:type="spellEnd"/>
            <w:r>
              <w:rPr>
                <w:rFonts w:ascii="Consolas" w:hAnsi="Consolas" w:cs="Consolas"/>
                <w:szCs w:val="21"/>
              </w:rPr>
              <w:t xml:space="preserve"> * ratio</w:t>
            </w:r>
          </w:p>
          <w:p w14:paraId="7B05810D" w14:textId="77777777" w:rsidR="00E50BDB" w:rsidRPr="008B1D7C" w:rsidRDefault="00E50BDB" w:rsidP="00EA4747">
            <w:pPr>
              <w:ind w:firstLineChars="600" w:firstLine="1260"/>
              <w:rPr>
                <w:rFonts w:ascii="Consolas" w:hAnsi="Consolas" w:cs="Consolas"/>
                <w:szCs w:val="21"/>
              </w:rPr>
            </w:pPr>
            <w:r w:rsidRPr="008B1D7C">
              <w:rPr>
                <w:rFonts w:ascii="Consolas" w:hAnsi="Consolas" w:cs="Consolas"/>
                <w:szCs w:val="21"/>
              </w:rPr>
              <w:t>t</w:t>
            </w:r>
            <w:r>
              <w:rPr>
                <w:rFonts w:ascii="Consolas" w:hAnsi="Consolas" w:cs="Consolas"/>
                <w:szCs w:val="21"/>
              </w:rPr>
              <w:t>oken</w:t>
            </w:r>
            <w:r w:rsidRPr="008B1D7C">
              <w:rPr>
                <w:rFonts w:ascii="Consolas" w:hAnsi="Consolas" w:cs="Consolas"/>
                <w:szCs w:val="21"/>
              </w:rPr>
              <w:t xml:space="preserve"> </w:t>
            </w:r>
            <w:r>
              <w:rPr>
                <w:rFonts w:ascii="Consolas" w:hAnsi="Consolas" w:cs="Consolas"/>
                <w:szCs w:val="21"/>
              </w:rPr>
              <w:t>←</w:t>
            </w:r>
            <w:r w:rsidRPr="008B1D7C">
              <w:rPr>
                <w:rFonts w:ascii="Consolas" w:hAnsi="Consolas" w:cs="Consolas"/>
                <w:szCs w:val="21"/>
              </w:rPr>
              <w:t xml:space="preserve"> </w:t>
            </w:r>
            <w:r>
              <w:rPr>
                <w:rFonts w:ascii="Consolas" w:hAnsi="Consolas" w:cs="Consolas"/>
                <w:szCs w:val="21"/>
              </w:rPr>
              <w:t>DISTRIBUTION_BASED_SAMPLING</w:t>
            </w:r>
            <w:r w:rsidRPr="008B1D7C">
              <w:rPr>
                <w:rFonts w:ascii="Consolas" w:hAnsi="Consolas" w:cs="Consolas"/>
                <w:szCs w:val="21"/>
              </w:rPr>
              <w:t xml:space="preserve"> (p</w:t>
            </w:r>
            <w:r>
              <w:rPr>
                <w:rFonts w:ascii="Consolas" w:hAnsi="Consolas" w:cs="Consolas"/>
                <w:szCs w:val="21"/>
              </w:rPr>
              <w:t>rob, vocab</w:t>
            </w:r>
            <w:r w:rsidRPr="008B1D7C">
              <w:rPr>
                <w:rFonts w:ascii="Consolas" w:hAnsi="Consolas" w:cs="Consolas"/>
                <w:szCs w:val="21"/>
              </w:rPr>
              <w:t>)</w:t>
            </w:r>
          </w:p>
          <w:p w14:paraId="1D34BAB9" w14:textId="77777777" w:rsidR="00E50BDB" w:rsidRPr="008B1D7C" w:rsidRDefault="00E50BDB" w:rsidP="00EA4747">
            <w:pPr>
              <w:ind w:firstLine="480"/>
              <w:rPr>
                <w:rFonts w:ascii="Consolas" w:hAnsi="Consolas" w:cs="Consolas"/>
                <w:szCs w:val="21"/>
              </w:rPr>
            </w:pPr>
            <w:r w:rsidRPr="008B1D7C">
              <w:rPr>
                <w:rFonts w:ascii="Consolas" w:hAnsi="Consolas" w:cs="Consolas"/>
                <w:szCs w:val="21"/>
              </w:rPr>
              <w:t xml:space="preserve">        </w:t>
            </w:r>
            <w:r w:rsidRPr="009F1680">
              <w:rPr>
                <w:rFonts w:ascii="Consolas" w:hAnsi="Consolas" w:cs="Consolas"/>
                <w:b/>
                <w:szCs w:val="21"/>
              </w:rPr>
              <w:t>insert</w:t>
            </w:r>
            <w:r>
              <w:rPr>
                <w:rFonts w:ascii="Consolas" w:hAnsi="Consolas" w:cs="Consolas"/>
                <w:szCs w:val="21"/>
              </w:rPr>
              <w:t xml:space="preserve"> token </w:t>
            </w:r>
            <w:r w:rsidRPr="009F1680">
              <w:rPr>
                <w:rFonts w:ascii="Consolas" w:hAnsi="Consolas" w:cs="Consolas"/>
                <w:b/>
                <w:szCs w:val="21"/>
              </w:rPr>
              <w:t>to</w:t>
            </w:r>
            <w:r>
              <w:rPr>
                <w:rFonts w:ascii="Consolas" w:hAnsi="Consolas" w:cs="Consolas"/>
                <w:szCs w:val="21"/>
              </w:rPr>
              <w:t xml:space="preserve"> sample</w:t>
            </w:r>
          </w:p>
          <w:p w14:paraId="0AEC0D5F" w14:textId="77777777" w:rsidR="00E50BDB" w:rsidRPr="008B1D7C" w:rsidRDefault="00E50BDB" w:rsidP="00EA4747">
            <w:pPr>
              <w:ind w:firstLine="480"/>
              <w:rPr>
                <w:rFonts w:ascii="Consolas" w:hAnsi="Consolas" w:cs="Consolas"/>
                <w:szCs w:val="21"/>
              </w:rPr>
            </w:pPr>
            <w:r w:rsidRPr="008B1D7C">
              <w:rPr>
                <w:rFonts w:ascii="Consolas" w:hAnsi="Consolas" w:cs="Consolas"/>
                <w:szCs w:val="21"/>
              </w:rPr>
              <w:t xml:space="preserve">        </w:t>
            </w:r>
            <w:r>
              <w:rPr>
                <w:rFonts w:ascii="Consolas" w:hAnsi="Consolas" w:cs="Consolas"/>
                <w:b/>
                <w:szCs w:val="21"/>
              </w:rPr>
              <w:t>I</w:t>
            </w:r>
            <w:r w:rsidRPr="003B518C">
              <w:rPr>
                <w:rFonts w:ascii="Consolas" w:hAnsi="Consolas" w:cs="Consolas"/>
                <w:b/>
                <w:szCs w:val="21"/>
              </w:rPr>
              <w:t>f</w:t>
            </w:r>
            <w:r w:rsidRPr="008B1D7C">
              <w:rPr>
                <w:rFonts w:ascii="Consolas" w:hAnsi="Consolas" w:cs="Consolas"/>
                <w:szCs w:val="21"/>
              </w:rPr>
              <w:t xml:space="preserve"> t</w:t>
            </w:r>
            <w:r>
              <w:rPr>
                <w:rFonts w:ascii="Consolas" w:hAnsi="Consolas" w:cs="Consolas"/>
                <w:szCs w:val="21"/>
              </w:rPr>
              <w:t>oken =</w:t>
            </w:r>
            <w:r w:rsidRPr="008B1D7C">
              <w:rPr>
                <w:rFonts w:ascii="Consolas" w:hAnsi="Consolas" w:cs="Consolas"/>
                <w:szCs w:val="21"/>
              </w:rPr>
              <w:t>= ‘</w:t>
            </w:r>
            <w:r>
              <w:rPr>
                <w:rFonts w:ascii="Consolas" w:hAnsi="Consolas" w:cs="Consolas"/>
                <w:szCs w:val="21"/>
              </w:rPr>
              <w:t>EOS</w:t>
            </w:r>
            <w:r w:rsidRPr="008B1D7C">
              <w:rPr>
                <w:rFonts w:ascii="Consolas" w:hAnsi="Consolas" w:cs="Consolas"/>
                <w:szCs w:val="21"/>
              </w:rPr>
              <w:t>’</w:t>
            </w:r>
            <w:r>
              <w:rPr>
                <w:rFonts w:ascii="Consolas" w:hAnsi="Consolas" w:cs="Consolas"/>
                <w:szCs w:val="21"/>
              </w:rPr>
              <w:t xml:space="preserve"> </w:t>
            </w:r>
            <w:r>
              <w:rPr>
                <w:rFonts w:ascii="Consolas" w:hAnsi="Consolas" w:cs="Consolas"/>
                <w:b/>
                <w:szCs w:val="21"/>
              </w:rPr>
              <w:t>T</w:t>
            </w:r>
            <w:r w:rsidRPr="009F1680">
              <w:rPr>
                <w:rFonts w:ascii="Consolas" w:hAnsi="Consolas" w:cs="Consolas"/>
                <w:b/>
                <w:szCs w:val="21"/>
              </w:rPr>
              <w:t>hen</w:t>
            </w:r>
          </w:p>
          <w:p w14:paraId="1CC9B7E7" w14:textId="77777777" w:rsidR="00E50BDB" w:rsidRPr="008B1D7C" w:rsidRDefault="00E50BDB" w:rsidP="00EA4747">
            <w:pPr>
              <w:ind w:firstLine="480"/>
              <w:rPr>
                <w:rFonts w:ascii="Consolas" w:hAnsi="Consolas" w:cs="Consolas"/>
                <w:szCs w:val="21"/>
              </w:rPr>
            </w:pPr>
            <w:r w:rsidRPr="008B1D7C">
              <w:rPr>
                <w:rFonts w:ascii="Consolas" w:hAnsi="Consolas" w:cs="Consolas"/>
                <w:szCs w:val="21"/>
              </w:rPr>
              <w:t xml:space="preserve">            </w:t>
            </w:r>
            <w:r w:rsidRPr="009F1680">
              <w:rPr>
                <w:rFonts w:ascii="Consolas" w:hAnsi="Consolas" w:cs="Consolas"/>
                <w:b/>
                <w:szCs w:val="21"/>
              </w:rPr>
              <w:t>Insert</w:t>
            </w:r>
            <w:r>
              <w:rPr>
                <w:rFonts w:ascii="Consolas" w:hAnsi="Consolas" w:cs="Consolas"/>
                <w:szCs w:val="21"/>
              </w:rPr>
              <w:t xml:space="preserve"> sample </w:t>
            </w:r>
            <w:r w:rsidRPr="009F1680">
              <w:rPr>
                <w:rFonts w:ascii="Consolas" w:hAnsi="Consolas" w:cs="Consolas"/>
                <w:b/>
                <w:szCs w:val="21"/>
              </w:rPr>
              <w:t>to</w:t>
            </w:r>
            <w:r>
              <w:rPr>
                <w:rFonts w:ascii="Consolas" w:hAnsi="Consolas" w:cs="Consolas"/>
                <w:szCs w:val="21"/>
              </w:rPr>
              <w:t xml:space="preserve"> samples</w:t>
            </w:r>
          </w:p>
          <w:p w14:paraId="01A0C9DA" w14:textId="77777777" w:rsidR="00E50BDB" w:rsidRDefault="00E50BDB" w:rsidP="00EA4747">
            <w:pPr>
              <w:ind w:firstLine="480"/>
              <w:rPr>
                <w:rFonts w:ascii="Consolas" w:hAnsi="Consolas" w:cs="Consolas"/>
                <w:b/>
                <w:szCs w:val="21"/>
              </w:rPr>
            </w:pPr>
            <w:r w:rsidRPr="008B1D7C">
              <w:rPr>
                <w:rFonts w:ascii="Consolas" w:hAnsi="Consolas" w:cs="Consolas"/>
                <w:szCs w:val="21"/>
              </w:rPr>
              <w:t xml:space="preserve">            </w:t>
            </w:r>
            <w:r>
              <w:rPr>
                <w:rFonts w:ascii="Consolas" w:hAnsi="Consolas" w:cs="Consolas"/>
                <w:b/>
                <w:szCs w:val="21"/>
              </w:rPr>
              <w:t>B</w:t>
            </w:r>
            <w:r w:rsidRPr="003B518C">
              <w:rPr>
                <w:rFonts w:ascii="Consolas" w:hAnsi="Consolas" w:cs="Consolas"/>
                <w:b/>
                <w:szCs w:val="21"/>
              </w:rPr>
              <w:t>reak</w:t>
            </w:r>
          </w:p>
          <w:p w14:paraId="106C54C3" w14:textId="77777777" w:rsidR="00E50BDB" w:rsidRDefault="00E50BDB" w:rsidP="00EA4747">
            <w:pPr>
              <w:ind w:firstLine="480"/>
              <w:rPr>
                <w:rFonts w:ascii="Consolas" w:hAnsi="Consolas" w:cs="Consolas"/>
                <w:b/>
                <w:szCs w:val="21"/>
              </w:rPr>
            </w:pPr>
            <w:r>
              <w:rPr>
                <w:rFonts w:ascii="Consolas" w:hAnsi="Consolas" w:cs="Consolas"/>
                <w:b/>
                <w:szCs w:val="21"/>
              </w:rPr>
              <w:tab/>
              <w:t>End</w:t>
            </w:r>
          </w:p>
          <w:p w14:paraId="26FC88E5" w14:textId="77777777" w:rsidR="00E50BDB" w:rsidRPr="003B518C" w:rsidRDefault="00E50BDB" w:rsidP="00EA4747">
            <w:pPr>
              <w:ind w:firstLine="480"/>
              <w:rPr>
                <w:rFonts w:ascii="Consolas" w:hAnsi="Consolas" w:cs="Consolas"/>
                <w:b/>
                <w:szCs w:val="21"/>
              </w:rPr>
            </w:pPr>
            <w:r>
              <w:rPr>
                <w:rFonts w:ascii="Consolas" w:hAnsi="Consolas" w:cs="Consolas"/>
                <w:b/>
                <w:szCs w:val="21"/>
              </w:rPr>
              <w:t>End</w:t>
            </w:r>
          </w:p>
          <w:p w14:paraId="411C862E" w14:textId="77777777" w:rsidR="00E50BDB" w:rsidRPr="00C0393E" w:rsidRDefault="00E50BDB" w:rsidP="00EA4747">
            <w:pPr>
              <w:pStyle w:val="EndNoteBibliography"/>
              <w:spacing w:line="360" w:lineRule="auto"/>
              <w:ind w:firstLine="420"/>
              <w:rPr>
                <w:rFonts w:ascii="Consolas" w:hAnsi="Consolas" w:cs="Consolas"/>
                <w:szCs w:val="24"/>
              </w:rPr>
            </w:pPr>
            <w:r>
              <w:rPr>
                <w:rFonts w:ascii="Consolas" w:hAnsi="Consolas" w:cs="Consolas"/>
                <w:b/>
                <w:szCs w:val="21"/>
              </w:rPr>
              <w:t>R</w:t>
            </w:r>
            <w:r w:rsidRPr="003B518C">
              <w:rPr>
                <w:rFonts w:ascii="Consolas" w:hAnsi="Consolas" w:cs="Consolas"/>
                <w:b/>
                <w:szCs w:val="21"/>
              </w:rPr>
              <w:t>eturn</w:t>
            </w:r>
            <w:r w:rsidRPr="008B1D7C">
              <w:rPr>
                <w:rFonts w:ascii="Consolas" w:hAnsi="Consolas" w:cs="Consolas"/>
                <w:szCs w:val="21"/>
              </w:rPr>
              <w:t xml:space="preserve"> samples</w:t>
            </w:r>
          </w:p>
        </w:tc>
      </w:tr>
    </w:tbl>
    <w:p w14:paraId="089CF5F3" w14:textId="77777777" w:rsidR="00E50BDB" w:rsidRDefault="00E50BDB" w:rsidP="00E50BDB">
      <w:pPr>
        <w:rPr>
          <w:rFonts w:ascii="Consolas" w:hAnsi="Consolas" w:cs="Consolas"/>
          <w:b/>
          <w:szCs w:val="21"/>
        </w:rPr>
      </w:pPr>
    </w:p>
    <w:p w14:paraId="08941012" w14:textId="77777777" w:rsidR="00E50BDB" w:rsidRDefault="00E50BDB" w:rsidP="00E50BDB">
      <w:pPr>
        <w:widowControl/>
        <w:jc w:val="left"/>
        <w:rPr>
          <w:rFonts w:ascii="Times New Roman" w:eastAsia="DengXian" w:hAnsi="Times New Roman" w:cs="Times New Roman"/>
          <w:noProof/>
          <w:sz w:val="20"/>
          <w:szCs w:val="24"/>
        </w:rPr>
      </w:pPr>
      <w:r>
        <w:rPr>
          <w:rFonts w:ascii="Times New Roman" w:hAnsi="Times New Roman" w:cs="Times New Roman"/>
          <w:szCs w:val="24"/>
        </w:rPr>
        <w:br w:type="page"/>
      </w:r>
    </w:p>
    <w:p w14:paraId="33393D22" w14:textId="77777777" w:rsidR="00E50BDB" w:rsidRPr="00BB48B4" w:rsidRDefault="00E50BDB" w:rsidP="00E50BDB">
      <w:pPr>
        <w:spacing w:line="360" w:lineRule="auto"/>
        <w:rPr>
          <w:rFonts w:ascii="Times New Roman" w:hAnsi="Times New Roman" w:cs="Times New Roman"/>
          <w:b/>
          <w:szCs w:val="24"/>
        </w:rPr>
      </w:pPr>
      <w:r w:rsidRPr="00C03A2C">
        <w:rPr>
          <w:rFonts w:ascii="Times New Roman" w:hAnsi="Times New Roman" w:cs="Times New Roman" w:hint="eastAsia"/>
          <w:b/>
          <w:szCs w:val="21"/>
        </w:rPr>
        <w:lastRenderedPageBreak/>
        <w:t>Table S</w:t>
      </w:r>
      <w:r>
        <w:rPr>
          <w:rFonts w:ascii="Times New Roman" w:hAnsi="Times New Roman" w:cs="Times New Roman"/>
          <w:b/>
          <w:szCs w:val="21"/>
        </w:rPr>
        <w:t>3</w:t>
      </w:r>
      <w:r w:rsidRPr="00C03A2C">
        <w:rPr>
          <w:rFonts w:ascii="Times New Roman" w:hAnsi="Times New Roman" w:cs="Times New Roman" w:hint="eastAsia"/>
          <w:b/>
          <w:szCs w:val="21"/>
        </w:rPr>
        <w:t xml:space="preserve">: </w:t>
      </w:r>
      <w:r w:rsidRPr="00C03A2C">
        <w:rPr>
          <w:rFonts w:ascii="Times New Roman" w:hAnsi="Times New Roman" w:cs="Times New Roman"/>
          <w:b/>
          <w:szCs w:val="21"/>
        </w:rPr>
        <w:t xml:space="preserve">Comparison of validity, desirability, uniqueness and substructures distributions of SMILES generated by </w:t>
      </w:r>
      <w:proofErr w:type="spellStart"/>
      <w:r w:rsidRPr="00C03A2C">
        <w:rPr>
          <w:rFonts w:ascii="Times New Roman" w:hAnsi="Times New Roman" w:cs="Times New Roman"/>
          <w:b/>
          <w:i/>
          <w:szCs w:val="21"/>
        </w:rPr>
        <w:t>DrugEx</w:t>
      </w:r>
      <w:proofErr w:type="spellEnd"/>
      <w:r w:rsidRPr="00C03A2C">
        <w:rPr>
          <w:rFonts w:ascii="Times New Roman" w:hAnsi="Times New Roman" w:cs="Times New Roman"/>
          <w:b/>
          <w:i/>
          <w:szCs w:val="21"/>
        </w:rPr>
        <w:t xml:space="preserve"> v2</w:t>
      </w:r>
      <w:r w:rsidRPr="00C03A2C">
        <w:rPr>
          <w:rFonts w:ascii="Times New Roman" w:hAnsi="Times New Roman" w:cs="Times New Roman"/>
          <w:b/>
          <w:szCs w:val="21"/>
        </w:rPr>
        <w:t xml:space="preserve"> with different </w:t>
      </w:r>
      <w:r w:rsidRPr="00C03A2C">
        <w:rPr>
          <w:rFonts w:ascii="Times New Roman" w:hAnsi="Times New Roman" w:cs="Times New Roman"/>
          <w:b/>
          <w:i/>
          <w:szCs w:val="21"/>
        </w:rPr>
        <w:t>ε</w:t>
      </w:r>
      <w:r w:rsidRPr="00C03A2C">
        <w:rPr>
          <w:rFonts w:ascii="Times New Roman" w:hAnsi="Times New Roman" w:cs="Times New Roman"/>
          <w:b/>
          <w:szCs w:val="21"/>
        </w:rPr>
        <w:t xml:space="preserve"> in the multi-target and </w:t>
      </w:r>
      <w:r w:rsidRPr="00C03A2C">
        <w:rPr>
          <w:rFonts w:ascii="Times New Roman" w:hAnsi="Times New Roman" w:cs="Times New Roman" w:hint="eastAsia"/>
          <w:b/>
          <w:szCs w:val="21"/>
        </w:rPr>
        <w:t>tar</w:t>
      </w:r>
      <w:r w:rsidRPr="00C03A2C">
        <w:rPr>
          <w:rFonts w:ascii="Times New Roman" w:hAnsi="Times New Roman" w:cs="Times New Roman"/>
          <w:b/>
          <w:szCs w:val="21"/>
        </w:rPr>
        <w:t xml:space="preserve">get-specific cases by using PF and WS rewarding schemes, respectively. </w:t>
      </w:r>
      <w:r w:rsidRPr="00C03A2C">
        <w:rPr>
          <w:rFonts w:ascii="Times New Roman" w:hAnsi="Times New Roman" w:cs="Times New Roman"/>
          <w:szCs w:val="24"/>
        </w:rPr>
        <w:t xml:space="preserve">For the validity, desirability and uniqueness, the largest data is bold, while for the distribution of substructures, the bold data are labeled as the most closed to the values in the </w:t>
      </w:r>
      <w:r w:rsidRPr="00C03A2C">
        <w:rPr>
          <w:rFonts w:ascii="Times New Roman" w:hAnsi="Times New Roman" w:cs="Times New Roman"/>
          <w:i/>
          <w:szCs w:val="24"/>
        </w:rPr>
        <w:t>LIGAND</w:t>
      </w:r>
      <w:r w:rsidRPr="00C03A2C">
        <w:rPr>
          <w:rFonts w:ascii="Times New Roman" w:hAnsi="Times New Roman" w:cs="Times New Roman"/>
          <w:szCs w:val="24"/>
        </w:rPr>
        <w:t xml:space="preserve"> set.</w:t>
      </w:r>
    </w:p>
    <w:tbl>
      <w:tblPr>
        <w:tblStyle w:val="ListTable2"/>
        <w:tblpPr w:leftFromText="180" w:rightFromText="180" w:vertAnchor="text" w:horzAnchor="margin" w:tblpY="208"/>
        <w:tblW w:w="0" w:type="auto"/>
        <w:tblLook w:val="04A0" w:firstRow="1" w:lastRow="0" w:firstColumn="1" w:lastColumn="0" w:noHBand="0" w:noVBand="1"/>
      </w:tblPr>
      <w:tblGrid>
        <w:gridCol w:w="784"/>
        <w:gridCol w:w="733"/>
        <w:gridCol w:w="758"/>
        <w:gridCol w:w="991"/>
        <w:gridCol w:w="987"/>
        <w:gridCol w:w="992"/>
        <w:gridCol w:w="851"/>
        <w:gridCol w:w="708"/>
        <w:gridCol w:w="746"/>
        <w:gridCol w:w="756"/>
      </w:tblGrid>
      <w:tr w:rsidR="00E50BDB" w:rsidRPr="00C03A2C" w14:paraId="0B032B43" w14:textId="77777777" w:rsidTr="00EA474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noWrap/>
            <w:hideMark/>
          </w:tcPr>
          <w:p w14:paraId="35EB1CD7" w14:textId="77777777" w:rsidR="00E50BDB" w:rsidRPr="00C03A2C" w:rsidRDefault="00E50BDB" w:rsidP="00EA4747">
            <w:pPr>
              <w:jc w:val="center"/>
              <w:rPr>
                <w:rFonts w:ascii="Times New Roman" w:eastAsia="SimSun" w:hAnsi="Times New Roman" w:cs="Times New Roman"/>
                <w:sz w:val="15"/>
                <w:szCs w:val="15"/>
              </w:rPr>
            </w:pPr>
            <w:r w:rsidRPr="00C03A2C">
              <w:rPr>
                <w:rFonts w:ascii="Times New Roman" w:eastAsia="SimSun" w:hAnsi="Times New Roman" w:cs="Times New Roman"/>
                <w:sz w:val="15"/>
                <w:szCs w:val="15"/>
              </w:rPr>
              <w:t>Case</w:t>
            </w:r>
          </w:p>
        </w:tc>
        <w:tc>
          <w:tcPr>
            <w:tcW w:w="733" w:type="dxa"/>
            <w:noWrap/>
            <w:hideMark/>
          </w:tcPr>
          <w:p w14:paraId="17BE35A1"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Reward</w:t>
            </w:r>
          </w:p>
          <w:p w14:paraId="771C2CF0"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Scheme</w:t>
            </w:r>
          </w:p>
        </w:tc>
        <w:tc>
          <w:tcPr>
            <w:tcW w:w="758" w:type="dxa"/>
            <w:noWrap/>
            <w:hideMark/>
          </w:tcPr>
          <w:p w14:paraId="0EF4F005"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 xml:space="preserve">Dataset / </w:t>
            </w:r>
            <w:r w:rsidRPr="00C03A2C">
              <w:rPr>
                <w:rFonts w:ascii="Times New Roman" w:eastAsia="SimSun" w:hAnsi="Times New Roman" w:cs="Times New Roman"/>
                <w:sz w:val="18"/>
                <w:szCs w:val="15"/>
              </w:rPr>
              <w:t>ε</w:t>
            </w:r>
          </w:p>
        </w:tc>
        <w:tc>
          <w:tcPr>
            <w:tcW w:w="991" w:type="dxa"/>
            <w:noWrap/>
            <w:hideMark/>
          </w:tcPr>
          <w:p w14:paraId="65A8BAF8"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Validity</w:t>
            </w:r>
          </w:p>
        </w:tc>
        <w:tc>
          <w:tcPr>
            <w:tcW w:w="987" w:type="dxa"/>
            <w:noWrap/>
            <w:hideMark/>
          </w:tcPr>
          <w:p w14:paraId="15199D0E"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Desirability</w:t>
            </w:r>
          </w:p>
        </w:tc>
        <w:tc>
          <w:tcPr>
            <w:tcW w:w="992" w:type="dxa"/>
            <w:noWrap/>
            <w:hideMark/>
          </w:tcPr>
          <w:p w14:paraId="12AAD737"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Uniqueness</w:t>
            </w:r>
          </w:p>
        </w:tc>
        <w:tc>
          <w:tcPr>
            <w:tcW w:w="851" w:type="dxa"/>
            <w:noWrap/>
            <w:hideMark/>
          </w:tcPr>
          <w:p w14:paraId="3F0F0424"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Diversity</w:t>
            </w:r>
          </w:p>
        </w:tc>
        <w:tc>
          <w:tcPr>
            <w:tcW w:w="708" w:type="dxa"/>
            <w:noWrap/>
            <w:hideMark/>
          </w:tcPr>
          <w:p w14:paraId="3E1EA488"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Pr>
                <w:rFonts w:ascii="Times New Roman" w:eastAsia="SimSun" w:hAnsi="Times New Roman" w:cs="Times New Roman"/>
                <w:sz w:val="15"/>
                <w:szCs w:val="15"/>
              </w:rPr>
              <w:t>Purine</w:t>
            </w:r>
            <w:r w:rsidRPr="00C03A2C">
              <w:rPr>
                <w:rFonts w:ascii="Times New Roman" w:eastAsia="SimSun" w:hAnsi="Times New Roman" w:cs="Times New Roman"/>
                <w:sz w:val="15"/>
                <w:szCs w:val="15"/>
              </w:rPr>
              <w:t xml:space="preserve"> Ring</w:t>
            </w:r>
          </w:p>
        </w:tc>
        <w:tc>
          <w:tcPr>
            <w:tcW w:w="746" w:type="dxa"/>
            <w:noWrap/>
            <w:hideMark/>
          </w:tcPr>
          <w:p w14:paraId="389ACBE0"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Furan Ring</w:t>
            </w:r>
          </w:p>
        </w:tc>
        <w:tc>
          <w:tcPr>
            <w:tcW w:w="756" w:type="dxa"/>
            <w:noWrap/>
            <w:hideMark/>
          </w:tcPr>
          <w:p w14:paraId="258C1B61" w14:textId="77777777" w:rsidR="00E50BDB" w:rsidRPr="00C03A2C" w:rsidRDefault="00E50BDB" w:rsidP="00EA4747">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Benzene Ring</w:t>
            </w:r>
          </w:p>
        </w:tc>
      </w:tr>
      <w:tr w:rsidR="00E50BDB" w:rsidRPr="00C03A2C" w14:paraId="67ACA45E"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val="restart"/>
            <w:shd w:val="clear" w:color="auto" w:fill="auto"/>
            <w:noWrap/>
            <w:vAlign w:val="center"/>
            <w:hideMark/>
          </w:tcPr>
          <w:p w14:paraId="139F66B6" w14:textId="77777777" w:rsidR="00E50BDB" w:rsidRPr="00C03A2C" w:rsidRDefault="00E50BDB" w:rsidP="00EA4747">
            <w:pPr>
              <w:jc w:val="center"/>
              <w:rPr>
                <w:rFonts w:ascii="Times New Roman" w:eastAsia="SimSun" w:hAnsi="Times New Roman" w:cs="Times New Roman"/>
                <w:sz w:val="15"/>
                <w:szCs w:val="15"/>
              </w:rPr>
            </w:pPr>
            <w:r w:rsidRPr="00C03A2C">
              <w:rPr>
                <w:rFonts w:ascii="Times New Roman" w:eastAsia="SimSun" w:hAnsi="Times New Roman" w:cs="Times New Roman"/>
                <w:sz w:val="15"/>
                <w:szCs w:val="15"/>
              </w:rPr>
              <w:t>Multi-Target Case</w:t>
            </w:r>
          </w:p>
        </w:tc>
        <w:tc>
          <w:tcPr>
            <w:tcW w:w="733" w:type="dxa"/>
            <w:shd w:val="clear" w:color="auto" w:fill="auto"/>
            <w:noWrap/>
            <w:hideMark/>
          </w:tcPr>
          <w:p w14:paraId="6533FE86"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16B8538B"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sz w:val="15"/>
                <w:szCs w:val="15"/>
              </w:rPr>
            </w:pPr>
            <w:r w:rsidRPr="00C03A2C">
              <w:rPr>
                <w:rFonts w:ascii="Times New Roman" w:eastAsia="SimSun" w:hAnsi="Times New Roman" w:cs="Times New Roman"/>
                <w:i/>
                <w:sz w:val="15"/>
                <w:szCs w:val="15"/>
              </w:rPr>
              <w:t>LIGAND</w:t>
            </w:r>
          </w:p>
        </w:tc>
        <w:tc>
          <w:tcPr>
            <w:tcW w:w="991" w:type="dxa"/>
            <w:noWrap/>
            <w:hideMark/>
          </w:tcPr>
          <w:p w14:paraId="3869AE73"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100.00%</w:t>
            </w:r>
          </w:p>
        </w:tc>
        <w:tc>
          <w:tcPr>
            <w:tcW w:w="987" w:type="dxa"/>
            <w:noWrap/>
            <w:hideMark/>
          </w:tcPr>
          <w:p w14:paraId="49563909"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14.63%</w:t>
            </w:r>
          </w:p>
        </w:tc>
        <w:tc>
          <w:tcPr>
            <w:tcW w:w="992" w:type="dxa"/>
            <w:noWrap/>
            <w:hideMark/>
          </w:tcPr>
          <w:p w14:paraId="0BD6DE26"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100.00%</w:t>
            </w:r>
          </w:p>
        </w:tc>
        <w:tc>
          <w:tcPr>
            <w:tcW w:w="851" w:type="dxa"/>
            <w:noWrap/>
            <w:hideMark/>
          </w:tcPr>
          <w:p w14:paraId="4D14FD0B"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0.67</w:t>
            </w:r>
          </w:p>
        </w:tc>
        <w:tc>
          <w:tcPr>
            <w:tcW w:w="708" w:type="dxa"/>
            <w:noWrap/>
            <w:hideMark/>
          </w:tcPr>
          <w:p w14:paraId="393C7367"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Pr>
                <w:rFonts w:ascii="Times New Roman" w:eastAsia="SimSun" w:hAnsi="Times New Roman" w:cs="Times New Roman"/>
                <w:sz w:val="15"/>
                <w:szCs w:val="15"/>
              </w:rPr>
              <w:t>21.30</w:t>
            </w:r>
            <w:r w:rsidRPr="00C03A2C">
              <w:rPr>
                <w:rFonts w:ascii="Times New Roman" w:eastAsia="SimSun" w:hAnsi="Times New Roman" w:cs="Times New Roman"/>
                <w:sz w:val="15"/>
                <w:szCs w:val="15"/>
              </w:rPr>
              <w:t>%</w:t>
            </w:r>
          </w:p>
        </w:tc>
        <w:tc>
          <w:tcPr>
            <w:tcW w:w="746" w:type="dxa"/>
            <w:noWrap/>
            <w:hideMark/>
          </w:tcPr>
          <w:p w14:paraId="5F23F92D"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35.44%</w:t>
            </w:r>
          </w:p>
        </w:tc>
        <w:tc>
          <w:tcPr>
            <w:tcW w:w="756" w:type="dxa"/>
            <w:noWrap/>
            <w:hideMark/>
          </w:tcPr>
          <w:p w14:paraId="021B2D7C"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79.24%</w:t>
            </w:r>
          </w:p>
        </w:tc>
      </w:tr>
      <w:tr w:rsidR="00E50BDB" w:rsidRPr="00C03A2C" w14:paraId="4CF76909"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652A9E70"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val="restart"/>
            <w:shd w:val="clear" w:color="auto" w:fill="auto"/>
            <w:noWrap/>
            <w:vAlign w:val="center"/>
            <w:hideMark/>
          </w:tcPr>
          <w:p w14:paraId="2F0D1BEF"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PF</w:t>
            </w:r>
          </w:p>
        </w:tc>
        <w:tc>
          <w:tcPr>
            <w:tcW w:w="758" w:type="dxa"/>
            <w:noWrap/>
            <w:hideMark/>
          </w:tcPr>
          <w:p w14:paraId="24F57339"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-2</w:t>
            </w:r>
          </w:p>
        </w:tc>
        <w:tc>
          <w:tcPr>
            <w:tcW w:w="991" w:type="dxa"/>
            <w:noWrap/>
            <w:hideMark/>
          </w:tcPr>
          <w:p w14:paraId="77520B8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99.39%</w:t>
            </w:r>
          </w:p>
        </w:tc>
        <w:tc>
          <w:tcPr>
            <w:tcW w:w="987" w:type="dxa"/>
            <w:noWrap/>
            <w:hideMark/>
          </w:tcPr>
          <w:p w14:paraId="219202C1"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71.37%</w:t>
            </w:r>
          </w:p>
        </w:tc>
        <w:tc>
          <w:tcPr>
            <w:tcW w:w="992" w:type="dxa"/>
            <w:noWrap/>
            <w:hideMark/>
          </w:tcPr>
          <w:p w14:paraId="79807A8E"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rPr>
              <w:t>90.47%</w:t>
            </w:r>
          </w:p>
        </w:tc>
        <w:tc>
          <w:tcPr>
            <w:tcW w:w="851" w:type="dxa"/>
            <w:noWrap/>
            <w:hideMark/>
          </w:tcPr>
          <w:p w14:paraId="50EA8EA0"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0.72</w:t>
            </w:r>
          </w:p>
        </w:tc>
        <w:tc>
          <w:tcPr>
            <w:tcW w:w="708" w:type="dxa"/>
            <w:noWrap/>
            <w:hideMark/>
          </w:tcPr>
          <w:p w14:paraId="516E5F79"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Pr>
                <w:rFonts w:ascii="Times New Roman" w:hAnsi="Times New Roman" w:cs="Times New Roman"/>
                <w:sz w:val="15"/>
                <w:szCs w:val="15"/>
              </w:rPr>
              <w:t>12.39</w:t>
            </w:r>
            <w:r w:rsidRPr="00C03A2C">
              <w:rPr>
                <w:rFonts w:ascii="Times New Roman" w:hAnsi="Times New Roman" w:cs="Times New Roman"/>
                <w:sz w:val="15"/>
                <w:szCs w:val="15"/>
              </w:rPr>
              <w:t>%</w:t>
            </w:r>
          </w:p>
        </w:tc>
        <w:tc>
          <w:tcPr>
            <w:tcW w:w="746" w:type="dxa"/>
            <w:noWrap/>
            <w:hideMark/>
          </w:tcPr>
          <w:p w14:paraId="12518C83"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34.69%</w:t>
            </w:r>
          </w:p>
        </w:tc>
        <w:tc>
          <w:tcPr>
            <w:tcW w:w="756" w:type="dxa"/>
            <w:noWrap/>
            <w:hideMark/>
          </w:tcPr>
          <w:p w14:paraId="5D88321D"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82.05%</w:t>
            </w:r>
          </w:p>
        </w:tc>
      </w:tr>
      <w:tr w:rsidR="00E50BDB" w:rsidRPr="00C03A2C" w14:paraId="1964E8C5"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4A856AB1"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vAlign w:val="center"/>
            <w:hideMark/>
          </w:tcPr>
          <w:p w14:paraId="7B5ADBC5"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67ADFBBE"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-3</w:t>
            </w:r>
          </w:p>
        </w:tc>
        <w:tc>
          <w:tcPr>
            <w:tcW w:w="991" w:type="dxa"/>
            <w:noWrap/>
            <w:hideMark/>
          </w:tcPr>
          <w:p w14:paraId="189F8683"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99.57%</w:t>
            </w:r>
          </w:p>
        </w:tc>
        <w:tc>
          <w:tcPr>
            <w:tcW w:w="987" w:type="dxa"/>
            <w:noWrap/>
            <w:hideMark/>
          </w:tcPr>
          <w:p w14:paraId="3AF804F0"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80.81%</w:t>
            </w:r>
          </w:p>
        </w:tc>
        <w:tc>
          <w:tcPr>
            <w:tcW w:w="992" w:type="dxa"/>
            <w:noWrap/>
            <w:hideMark/>
          </w:tcPr>
          <w:p w14:paraId="57E2519D"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88.96%</w:t>
            </w:r>
          </w:p>
        </w:tc>
        <w:tc>
          <w:tcPr>
            <w:tcW w:w="851" w:type="dxa"/>
            <w:noWrap/>
            <w:hideMark/>
          </w:tcPr>
          <w:p w14:paraId="2061D97E"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0.71</w:t>
            </w:r>
          </w:p>
        </w:tc>
        <w:tc>
          <w:tcPr>
            <w:tcW w:w="708" w:type="dxa"/>
            <w:noWrap/>
            <w:hideMark/>
          </w:tcPr>
          <w:p w14:paraId="64E16800" w14:textId="77777777" w:rsidR="00E50BDB" w:rsidRPr="00DE036D"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13.97%</w:t>
            </w:r>
          </w:p>
        </w:tc>
        <w:tc>
          <w:tcPr>
            <w:tcW w:w="746" w:type="dxa"/>
            <w:noWrap/>
            <w:hideMark/>
          </w:tcPr>
          <w:p w14:paraId="365FAECD"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32.01%</w:t>
            </w:r>
          </w:p>
        </w:tc>
        <w:tc>
          <w:tcPr>
            <w:tcW w:w="756" w:type="dxa"/>
            <w:noWrap/>
            <w:hideMark/>
          </w:tcPr>
          <w:p w14:paraId="0FC1D068" w14:textId="77777777" w:rsidR="00E50BDB" w:rsidRPr="00DE036D"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80.26%</w:t>
            </w:r>
          </w:p>
        </w:tc>
      </w:tr>
      <w:tr w:rsidR="00E50BDB" w:rsidRPr="00C03A2C" w14:paraId="42D00106"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4F428FE1"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vAlign w:val="center"/>
            <w:hideMark/>
          </w:tcPr>
          <w:p w14:paraId="47967B10"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72FBE3D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-4</w:t>
            </w:r>
          </w:p>
        </w:tc>
        <w:tc>
          <w:tcPr>
            <w:tcW w:w="991" w:type="dxa"/>
            <w:noWrap/>
            <w:hideMark/>
          </w:tcPr>
          <w:p w14:paraId="446160F6"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99.72%</w:t>
            </w:r>
          </w:p>
        </w:tc>
        <w:tc>
          <w:tcPr>
            <w:tcW w:w="987" w:type="dxa"/>
            <w:noWrap/>
            <w:hideMark/>
          </w:tcPr>
          <w:p w14:paraId="66D1A8E3"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83.86%</w:t>
            </w:r>
          </w:p>
        </w:tc>
        <w:tc>
          <w:tcPr>
            <w:tcW w:w="992" w:type="dxa"/>
            <w:noWrap/>
            <w:hideMark/>
          </w:tcPr>
          <w:p w14:paraId="1448FF68"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87.19%</w:t>
            </w:r>
          </w:p>
        </w:tc>
        <w:tc>
          <w:tcPr>
            <w:tcW w:w="851" w:type="dxa"/>
            <w:noWrap/>
            <w:hideMark/>
          </w:tcPr>
          <w:p w14:paraId="4F7B04AF"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0.71</w:t>
            </w:r>
          </w:p>
        </w:tc>
        <w:tc>
          <w:tcPr>
            <w:tcW w:w="708" w:type="dxa"/>
            <w:noWrap/>
            <w:hideMark/>
          </w:tcPr>
          <w:p w14:paraId="3D6F877D"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Pr>
                <w:rFonts w:ascii="Times New Roman" w:hAnsi="Times New Roman" w:cs="Times New Roman"/>
                <w:sz w:val="15"/>
                <w:szCs w:val="15"/>
              </w:rPr>
              <w:t>12.45</w:t>
            </w:r>
            <w:r w:rsidRPr="00C03A2C">
              <w:rPr>
                <w:rFonts w:ascii="Times New Roman" w:hAnsi="Times New Roman" w:cs="Times New Roman"/>
                <w:sz w:val="15"/>
                <w:szCs w:val="15"/>
              </w:rPr>
              <w:t>%</w:t>
            </w:r>
          </w:p>
        </w:tc>
        <w:tc>
          <w:tcPr>
            <w:tcW w:w="746" w:type="dxa"/>
            <w:noWrap/>
            <w:hideMark/>
          </w:tcPr>
          <w:p w14:paraId="7AAD9F0C"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30.58%</w:t>
            </w:r>
          </w:p>
        </w:tc>
        <w:tc>
          <w:tcPr>
            <w:tcW w:w="756" w:type="dxa"/>
            <w:noWrap/>
            <w:hideMark/>
          </w:tcPr>
          <w:p w14:paraId="71BB8AFD"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84.04%</w:t>
            </w:r>
          </w:p>
        </w:tc>
      </w:tr>
      <w:tr w:rsidR="00E50BDB" w:rsidRPr="00C03A2C" w14:paraId="08F92078"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40C4196C"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vAlign w:val="center"/>
            <w:hideMark/>
          </w:tcPr>
          <w:p w14:paraId="3E1020B2"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0BC32C0D"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0</w:t>
            </w:r>
          </w:p>
        </w:tc>
        <w:tc>
          <w:tcPr>
            <w:tcW w:w="991" w:type="dxa"/>
            <w:noWrap/>
            <w:hideMark/>
          </w:tcPr>
          <w:p w14:paraId="597DAAF7"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99.47%</w:t>
            </w:r>
          </w:p>
        </w:tc>
        <w:tc>
          <w:tcPr>
            <w:tcW w:w="987" w:type="dxa"/>
            <w:noWrap/>
            <w:hideMark/>
          </w:tcPr>
          <w:p w14:paraId="4514A111"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73.76%</w:t>
            </w:r>
          </w:p>
        </w:tc>
        <w:tc>
          <w:tcPr>
            <w:tcW w:w="992" w:type="dxa"/>
            <w:noWrap/>
            <w:hideMark/>
          </w:tcPr>
          <w:p w14:paraId="4373F320"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84.41%</w:t>
            </w:r>
          </w:p>
        </w:tc>
        <w:tc>
          <w:tcPr>
            <w:tcW w:w="851" w:type="dxa"/>
            <w:noWrap/>
            <w:hideMark/>
          </w:tcPr>
          <w:p w14:paraId="5242E652"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0.7</w:t>
            </w:r>
            <w:r>
              <w:rPr>
                <w:rFonts w:ascii="Times New Roman" w:hAnsi="Times New Roman" w:cs="Times New Roman"/>
                <w:sz w:val="15"/>
                <w:szCs w:val="15"/>
              </w:rPr>
              <w:t>0</w:t>
            </w:r>
          </w:p>
        </w:tc>
        <w:tc>
          <w:tcPr>
            <w:tcW w:w="708" w:type="dxa"/>
            <w:noWrap/>
            <w:hideMark/>
          </w:tcPr>
          <w:p w14:paraId="6B8AAD81"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Pr>
                <w:rFonts w:ascii="Times New Roman" w:hAnsi="Times New Roman" w:cs="Times New Roman"/>
                <w:sz w:val="15"/>
                <w:szCs w:val="15"/>
              </w:rPr>
              <w:t>13.35</w:t>
            </w:r>
            <w:r w:rsidRPr="00C03A2C">
              <w:rPr>
                <w:rFonts w:ascii="Times New Roman" w:hAnsi="Times New Roman" w:cs="Times New Roman"/>
                <w:sz w:val="15"/>
                <w:szCs w:val="15"/>
              </w:rPr>
              <w:t>%</w:t>
            </w:r>
          </w:p>
        </w:tc>
        <w:tc>
          <w:tcPr>
            <w:tcW w:w="746" w:type="dxa"/>
            <w:noWrap/>
            <w:hideMark/>
          </w:tcPr>
          <w:p w14:paraId="422F2646" w14:textId="77777777" w:rsidR="00E50BDB" w:rsidRPr="00DE036D"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35.71%</w:t>
            </w:r>
          </w:p>
        </w:tc>
        <w:tc>
          <w:tcPr>
            <w:tcW w:w="756" w:type="dxa"/>
            <w:noWrap/>
            <w:hideMark/>
          </w:tcPr>
          <w:p w14:paraId="25DC2160"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81.89%</w:t>
            </w:r>
          </w:p>
        </w:tc>
      </w:tr>
      <w:tr w:rsidR="00E50BDB" w:rsidRPr="00C03A2C" w14:paraId="02BF1AE3"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585F3EBC"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val="restart"/>
            <w:noWrap/>
            <w:vAlign w:val="center"/>
            <w:hideMark/>
          </w:tcPr>
          <w:p w14:paraId="58F69367"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WS</w:t>
            </w:r>
          </w:p>
        </w:tc>
        <w:tc>
          <w:tcPr>
            <w:tcW w:w="758" w:type="dxa"/>
            <w:noWrap/>
            <w:hideMark/>
          </w:tcPr>
          <w:p w14:paraId="0681BFD9"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-2</w:t>
            </w:r>
          </w:p>
        </w:tc>
        <w:tc>
          <w:tcPr>
            <w:tcW w:w="991" w:type="dxa"/>
            <w:noWrap/>
            <w:hideMark/>
          </w:tcPr>
          <w:p w14:paraId="3AA98AC0"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99.54%</w:t>
            </w:r>
          </w:p>
        </w:tc>
        <w:tc>
          <w:tcPr>
            <w:tcW w:w="987" w:type="dxa"/>
            <w:noWrap/>
            <w:hideMark/>
          </w:tcPr>
          <w:p w14:paraId="153CB3F4"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87.56%</w:t>
            </w:r>
          </w:p>
        </w:tc>
        <w:tc>
          <w:tcPr>
            <w:tcW w:w="992" w:type="dxa"/>
            <w:noWrap/>
            <w:hideMark/>
          </w:tcPr>
          <w:p w14:paraId="54D06710"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93.08%</w:t>
            </w:r>
          </w:p>
        </w:tc>
        <w:tc>
          <w:tcPr>
            <w:tcW w:w="851" w:type="dxa"/>
            <w:noWrap/>
            <w:hideMark/>
          </w:tcPr>
          <w:p w14:paraId="5A0EBF55"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0.6</w:t>
            </w:r>
            <w:r>
              <w:rPr>
                <w:rFonts w:ascii="Times New Roman" w:hAnsi="Times New Roman" w:cs="Times New Roman"/>
                <w:b/>
                <w:sz w:val="15"/>
                <w:szCs w:val="15"/>
              </w:rPr>
              <w:t>0</w:t>
            </w:r>
          </w:p>
        </w:tc>
        <w:tc>
          <w:tcPr>
            <w:tcW w:w="708" w:type="dxa"/>
            <w:noWrap/>
            <w:hideMark/>
          </w:tcPr>
          <w:p w14:paraId="02CEF6A6" w14:textId="77777777" w:rsidR="00E50BDB" w:rsidRPr="00DE036D"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9.66%</w:t>
            </w:r>
          </w:p>
        </w:tc>
        <w:tc>
          <w:tcPr>
            <w:tcW w:w="746" w:type="dxa"/>
            <w:noWrap/>
            <w:hideMark/>
          </w:tcPr>
          <w:p w14:paraId="58D8FED1" w14:textId="77777777" w:rsidR="00E50BDB" w:rsidRPr="00DE036D"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28.83%</w:t>
            </w:r>
          </w:p>
        </w:tc>
        <w:tc>
          <w:tcPr>
            <w:tcW w:w="756" w:type="dxa"/>
            <w:noWrap/>
            <w:hideMark/>
          </w:tcPr>
          <w:p w14:paraId="17B480D5"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92.19%</w:t>
            </w:r>
          </w:p>
        </w:tc>
      </w:tr>
      <w:tr w:rsidR="00E50BDB" w:rsidRPr="00C03A2C" w14:paraId="4B2F11B3"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78773015"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noWrap/>
            <w:vAlign w:val="center"/>
            <w:hideMark/>
          </w:tcPr>
          <w:p w14:paraId="0F7C89A0"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37B86A36"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-3</w:t>
            </w:r>
          </w:p>
        </w:tc>
        <w:tc>
          <w:tcPr>
            <w:tcW w:w="991" w:type="dxa"/>
            <w:noWrap/>
            <w:hideMark/>
          </w:tcPr>
          <w:p w14:paraId="38CF5E1A" w14:textId="77777777" w:rsidR="00E50BDB" w:rsidRPr="00DE036D"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99.80%</w:t>
            </w:r>
          </w:p>
        </w:tc>
        <w:tc>
          <w:tcPr>
            <w:tcW w:w="987" w:type="dxa"/>
            <w:noWrap/>
            <w:hideMark/>
          </w:tcPr>
          <w:p w14:paraId="0659E60A"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97.45%</w:t>
            </w:r>
          </w:p>
        </w:tc>
        <w:tc>
          <w:tcPr>
            <w:tcW w:w="992" w:type="dxa"/>
            <w:noWrap/>
            <w:hideMark/>
          </w:tcPr>
          <w:p w14:paraId="41DAB1E6"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93.44%</w:t>
            </w:r>
          </w:p>
        </w:tc>
        <w:tc>
          <w:tcPr>
            <w:tcW w:w="851" w:type="dxa"/>
            <w:noWrap/>
            <w:hideMark/>
          </w:tcPr>
          <w:p w14:paraId="7DE79B18"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0.49</w:t>
            </w:r>
          </w:p>
        </w:tc>
        <w:tc>
          <w:tcPr>
            <w:tcW w:w="708" w:type="dxa"/>
            <w:noWrap/>
            <w:hideMark/>
          </w:tcPr>
          <w:p w14:paraId="3935E00E"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3.63%</w:t>
            </w:r>
          </w:p>
        </w:tc>
        <w:tc>
          <w:tcPr>
            <w:tcW w:w="746" w:type="dxa"/>
            <w:noWrap/>
            <w:hideMark/>
          </w:tcPr>
          <w:p w14:paraId="62E14822"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21.06%</w:t>
            </w:r>
          </w:p>
        </w:tc>
        <w:tc>
          <w:tcPr>
            <w:tcW w:w="756" w:type="dxa"/>
            <w:noWrap/>
            <w:hideMark/>
          </w:tcPr>
          <w:p w14:paraId="77993264"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96.18%</w:t>
            </w:r>
          </w:p>
        </w:tc>
      </w:tr>
      <w:tr w:rsidR="00E50BDB" w:rsidRPr="00C03A2C" w14:paraId="33E687D0"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67C6E51A"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noWrap/>
            <w:vAlign w:val="center"/>
            <w:hideMark/>
          </w:tcPr>
          <w:p w14:paraId="545017E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1FB28DC8"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-4</w:t>
            </w:r>
          </w:p>
        </w:tc>
        <w:tc>
          <w:tcPr>
            <w:tcW w:w="991" w:type="dxa"/>
            <w:noWrap/>
            <w:hideMark/>
          </w:tcPr>
          <w:p w14:paraId="1FF5EB5A"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99.79%</w:t>
            </w:r>
          </w:p>
        </w:tc>
        <w:tc>
          <w:tcPr>
            <w:tcW w:w="987" w:type="dxa"/>
            <w:noWrap/>
            <w:hideMark/>
          </w:tcPr>
          <w:p w14:paraId="3852B04A"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98.15%</w:t>
            </w:r>
          </w:p>
        </w:tc>
        <w:tc>
          <w:tcPr>
            <w:tcW w:w="992" w:type="dxa"/>
            <w:noWrap/>
            <w:hideMark/>
          </w:tcPr>
          <w:p w14:paraId="5741E37E" w14:textId="77777777" w:rsidR="00E50BDB" w:rsidRPr="00DE036D"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rPr>
              <w:t>93.56%</w:t>
            </w:r>
          </w:p>
        </w:tc>
        <w:tc>
          <w:tcPr>
            <w:tcW w:w="851" w:type="dxa"/>
            <w:noWrap/>
            <w:hideMark/>
          </w:tcPr>
          <w:p w14:paraId="15C14619"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0.53</w:t>
            </w:r>
          </w:p>
        </w:tc>
        <w:tc>
          <w:tcPr>
            <w:tcW w:w="708" w:type="dxa"/>
            <w:noWrap/>
            <w:hideMark/>
          </w:tcPr>
          <w:p w14:paraId="32AAE115"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2.89%</w:t>
            </w:r>
          </w:p>
        </w:tc>
        <w:tc>
          <w:tcPr>
            <w:tcW w:w="746" w:type="dxa"/>
            <w:noWrap/>
            <w:hideMark/>
          </w:tcPr>
          <w:p w14:paraId="6089BEB7"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24.95%</w:t>
            </w:r>
          </w:p>
        </w:tc>
        <w:tc>
          <w:tcPr>
            <w:tcW w:w="756" w:type="dxa"/>
            <w:noWrap/>
            <w:hideMark/>
          </w:tcPr>
          <w:p w14:paraId="1F665563" w14:textId="77777777" w:rsidR="00E50BDB" w:rsidRPr="00DE036D"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91.46%</w:t>
            </w:r>
          </w:p>
        </w:tc>
      </w:tr>
      <w:tr w:rsidR="00E50BDB" w:rsidRPr="00C03A2C" w14:paraId="325B101D"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shd w:val="clear" w:color="auto" w:fill="auto"/>
            <w:noWrap/>
            <w:hideMark/>
          </w:tcPr>
          <w:p w14:paraId="2DF51007"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noWrap/>
            <w:vAlign w:val="center"/>
            <w:hideMark/>
          </w:tcPr>
          <w:p w14:paraId="2D74B1BD"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70D3674A"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0</w:t>
            </w:r>
          </w:p>
        </w:tc>
        <w:tc>
          <w:tcPr>
            <w:tcW w:w="991" w:type="dxa"/>
            <w:noWrap/>
            <w:hideMark/>
          </w:tcPr>
          <w:p w14:paraId="792E7498"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99.78%</w:t>
            </w:r>
          </w:p>
        </w:tc>
        <w:tc>
          <w:tcPr>
            <w:tcW w:w="987" w:type="dxa"/>
            <w:noWrap/>
            <w:hideMark/>
          </w:tcPr>
          <w:p w14:paraId="063BEF05"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98.00%</w:t>
            </w:r>
          </w:p>
        </w:tc>
        <w:tc>
          <w:tcPr>
            <w:tcW w:w="992" w:type="dxa"/>
            <w:noWrap/>
            <w:hideMark/>
          </w:tcPr>
          <w:p w14:paraId="444D59C6"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rPr>
              <w:t>90.19%</w:t>
            </w:r>
          </w:p>
        </w:tc>
        <w:tc>
          <w:tcPr>
            <w:tcW w:w="851" w:type="dxa"/>
            <w:noWrap/>
            <w:hideMark/>
          </w:tcPr>
          <w:p w14:paraId="6679DB4B"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0.49</w:t>
            </w:r>
          </w:p>
        </w:tc>
        <w:tc>
          <w:tcPr>
            <w:tcW w:w="708" w:type="dxa"/>
            <w:noWrap/>
            <w:hideMark/>
          </w:tcPr>
          <w:p w14:paraId="6BDEA855"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5.02%</w:t>
            </w:r>
          </w:p>
        </w:tc>
        <w:tc>
          <w:tcPr>
            <w:tcW w:w="746" w:type="dxa"/>
            <w:noWrap/>
            <w:hideMark/>
          </w:tcPr>
          <w:p w14:paraId="57ECA7C8"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16.45%</w:t>
            </w:r>
          </w:p>
        </w:tc>
        <w:tc>
          <w:tcPr>
            <w:tcW w:w="756" w:type="dxa"/>
            <w:noWrap/>
            <w:hideMark/>
          </w:tcPr>
          <w:p w14:paraId="2CED9ADE"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96.77%</w:t>
            </w:r>
          </w:p>
        </w:tc>
      </w:tr>
      <w:tr w:rsidR="00E50BDB" w:rsidRPr="00C03A2C" w14:paraId="4C6BD5D5"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val="restart"/>
            <w:noWrap/>
            <w:vAlign w:val="center"/>
            <w:hideMark/>
          </w:tcPr>
          <w:p w14:paraId="6A85FDBA" w14:textId="77777777" w:rsidR="00E50BDB" w:rsidRPr="00C03A2C" w:rsidRDefault="00E50BDB" w:rsidP="00EA4747">
            <w:pPr>
              <w:jc w:val="center"/>
              <w:rPr>
                <w:rFonts w:ascii="Times New Roman" w:eastAsia="SimSun" w:hAnsi="Times New Roman" w:cs="Times New Roman"/>
                <w:sz w:val="15"/>
                <w:szCs w:val="15"/>
              </w:rPr>
            </w:pPr>
            <w:r w:rsidRPr="00C03A2C">
              <w:rPr>
                <w:rFonts w:ascii="Times New Roman" w:eastAsia="SimSun" w:hAnsi="Times New Roman" w:cs="Times New Roman"/>
                <w:sz w:val="15"/>
                <w:szCs w:val="15"/>
              </w:rPr>
              <w:t>Target-Specific Case</w:t>
            </w:r>
          </w:p>
        </w:tc>
        <w:tc>
          <w:tcPr>
            <w:tcW w:w="733" w:type="dxa"/>
            <w:noWrap/>
            <w:vAlign w:val="center"/>
            <w:hideMark/>
          </w:tcPr>
          <w:p w14:paraId="3163B691"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595FA507"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sz w:val="15"/>
                <w:szCs w:val="15"/>
              </w:rPr>
            </w:pPr>
            <w:r w:rsidRPr="00C03A2C">
              <w:rPr>
                <w:rFonts w:ascii="Times New Roman" w:eastAsia="SimSun" w:hAnsi="Times New Roman" w:cs="Times New Roman"/>
                <w:i/>
                <w:sz w:val="15"/>
                <w:szCs w:val="15"/>
              </w:rPr>
              <w:t>LIGAND</w:t>
            </w:r>
          </w:p>
        </w:tc>
        <w:tc>
          <w:tcPr>
            <w:tcW w:w="991" w:type="dxa"/>
            <w:noWrap/>
            <w:hideMark/>
          </w:tcPr>
          <w:p w14:paraId="454ADAE7"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100.00%</w:t>
            </w:r>
          </w:p>
        </w:tc>
        <w:tc>
          <w:tcPr>
            <w:tcW w:w="987" w:type="dxa"/>
            <w:noWrap/>
            <w:hideMark/>
          </w:tcPr>
          <w:p w14:paraId="63BCB631"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12.40%</w:t>
            </w:r>
          </w:p>
        </w:tc>
        <w:tc>
          <w:tcPr>
            <w:tcW w:w="992" w:type="dxa"/>
            <w:noWrap/>
            <w:hideMark/>
          </w:tcPr>
          <w:p w14:paraId="59A673AE"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100.00%</w:t>
            </w:r>
          </w:p>
        </w:tc>
        <w:tc>
          <w:tcPr>
            <w:tcW w:w="851" w:type="dxa"/>
            <w:noWrap/>
            <w:hideMark/>
          </w:tcPr>
          <w:p w14:paraId="61B0BA0B"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0.66</w:t>
            </w:r>
          </w:p>
        </w:tc>
        <w:tc>
          <w:tcPr>
            <w:tcW w:w="708" w:type="dxa"/>
            <w:noWrap/>
          </w:tcPr>
          <w:p w14:paraId="53DE1E0C"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Pr>
                <w:rFonts w:ascii="Times New Roman" w:eastAsia="SimSun" w:hAnsi="Times New Roman" w:cs="Times New Roman"/>
                <w:sz w:val="15"/>
                <w:szCs w:val="15"/>
              </w:rPr>
              <w:t>28.27%</w:t>
            </w:r>
          </w:p>
        </w:tc>
        <w:tc>
          <w:tcPr>
            <w:tcW w:w="746" w:type="dxa"/>
            <w:noWrap/>
          </w:tcPr>
          <w:p w14:paraId="0B339B56"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DE036D">
              <w:rPr>
                <w:rFonts w:ascii="Times New Roman" w:eastAsia="SimSun" w:hAnsi="Times New Roman" w:cs="Times New Roman"/>
                <w:sz w:val="15"/>
                <w:szCs w:val="15"/>
              </w:rPr>
              <w:t>50.61%</w:t>
            </w:r>
          </w:p>
        </w:tc>
        <w:tc>
          <w:tcPr>
            <w:tcW w:w="756" w:type="dxa"/>
            <w:noWrap/>
          </w:tcPr>
          <w:p w14:paraId="55DAF813"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DE036D">
              <w:rPr>
                <w:rFonts w:ascii="Times New Roman" w:eastAsia="SimSun" w:hAnsi="Times New Roman" w:cs="Times New Roman"/>
                <w:sz w:val="15"/>
                <w:szCs w:val="15"/>
              </w:rPr>
              <w:t>71.84%</w:t>
            </w:r>
          </w:p>
        </w:tc>
      </w:tr>
      <w:tr w:rsidR="00E50BDB" w:rsidRPr="00C03A2C" w14:paraId="292A3A35"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5FF7198E"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val="restart"/>
            <w:shd w:val="clear" w:color="auto" w:fill="auto"/>
            <w:noWrap/>
            <w:vAlign w:val="center"/>
            <w:hideMark/>
          </w:tcPr>
          <w:p w14:paraId="259C39E0"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PF</w:t>
            </w:r>
          </w:p>
        </w:tc>
        <w:tc>
          <w:tcPr>
            <w:tcW w:w="758" w:type="dxa"/>
            <w:noWrap/>
            <w:hideMark/>
          </w:tcPr>
          <w:p w14:paraId="7564FF51"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-2</w:t>
            </w:r>
          </w:p>
        </w:tc>
        <w:tc>
          <w:tcPr>
            <w:tcW w:w="991" w:type="dxa"/>
            <w:noWrap/>
            <w:hideMark/>
          </w:tcPr>
          <w:p w14:paraId="3EA3C86D"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99.48%</w:t>
            </w:r>
          </w:p>
        </w:tc>
        <w:tc>
          <w:tcPr>
            <w:tcW w:w="987" w:type="dxa"/>
            <w:noWrap/>
            <w:hideMark/>
          </w:tcPr>
          <w:p w14:paraId="2C4CDD22"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88.76%</w:t>
            </w:r>
          </w:p>
        </w:tc>
        <w:tc>
          <w:tcPr>
            <w:tcW w:w="992" w:type="dxa"/>
            <w:noWrap/>
            <w:hideMark/>
          </w:tcPr>
          <w:p w14:paraId="1BCC2B88" w14:textId="77777777" w:rsidR="00E50BDB" w:rsidRPr="00BB48B4"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91.98%</w:t>
            </w:r>
          </w:p>
        </w:tc>
        <w:tc>
          <w:tcPr>
            <w:tcW w:w="851" w:type="dxa"/>
            <w:noWrap/>
            <w:hideMark/>
          </w:tcPr>
          <w:p w14:paraId="02AED381" w14:textId="77777777" w:rsidR="00E50BDB" w:rsidRPr="00BB48B4"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0.77</w:t>
            </w:r>
          </w:p>
        </w:tc>
        <w:tc>
          <w:tcPr>
            <w:tcW w:w="708" w:type="dxa"/>
            <w:noWrap/>
            <w:hideMark/>
          </w:tcPr>
          <w:p w14:paraId="07F4C034"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DE036D">
              <w:rPr>
                <w:rFonts w:ascii="Times New Roman" w:hAnsi="Times New Roman" w:cs="Times New Roman"/>
                <w:sz w:val="15"/>
                <w:szCs w:val="15"/>
              </w:rPr>
              <w:t>18.31%</w:t>
            </w:r>
          </w:p>
        </w:tc>
        <w:tc>
          <w:tcPr>
            <w:tcW w:w="746" w:type="dxa"/>
            <w:noWrap/>
            <w:hideMark/>
          </w:tcPr>
          <w:p w14:paraId="537E312E" w14:textId="77777777" w:rsidR="00E50BDB" w:rsidRPr="00DE036D"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47.50%</w:t>
            </w:r>
          </w:p>
        </w:tc>
        <w:tc>
          <w:tcPr>
            <w:tcW w:w="756" w:type="dxa"/>
            <w:noWrap/>
            <w:hideMark/>
          </w:tcPr>
          <w:p w14:paraId="2B319B94"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68.95%</w:t>
            </w:r>
          </w:p>
        </w:tc>
      </w:tr>
      <w:tr w:rsidR="00E50BDB" w:rsidRPr="00C03A2C" w14:paraId="6F5D0581"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5407DAFE"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vAlign w:val="center"/>
            <w:hideMark/>
          </w:tcPr>
          <w:p w14:paraId="4C693703"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7B7047C7"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-3</w:t>
            </w:r>
          </w:p>
        </w:tc>
        <w:tc>
          <w:tcPr>
            <w:tcW w:w="991" w:type="dxa"/>
            <w:noWrap/>
            <w:hideMark/>
          </w:tcPr>
          <w:p w14:paraId="1D7E8765"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99.53%</w:t>
            </w:r>
          </w:p>
        </w:tc>
        <w:tc>
          <w:tcPr>
            <w:tcW w:w="987" w:type="dxa"/>
            <w:noWrap/>
            <w:hideMark/>
          </w:tcPr>
          <w:p w14:paraId="1A1CE8F6"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89.49%</w:t>
            </w:r>
          </w:p>
        </w:tc>
        <w:tc>
          <w:tcPr>
            <w:tcW w:w="992" w:type="dxa"/>
            <w:noWrap/>
            <w:hideMark/>
          </w:tcPr>
          <w:p w14:paraId="6221F2D7"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87.32%</w:t>
            </w:r>
          </w:p>
        </w:tc>
        <w:tc>
          <w:tcPr>
            <w:tcW w:w="851" w:type="dxa"/>
            <w:noWrap/>
            <w:hideMark/>
          </w:tcPr>
          <w:p w14:paraId="4B6E1B44"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0.72</w:t>
            </w:r>
          </w:p>
        </w:tc>
        <w:tc>
          <w:tcPr>
            <w:tcW w:w="708" w:type="dxa"/>
            <w:noWrap/>
            <w:hideMark/>
          </w:tcPr>
          <w:p w14:paraId="5A18CE87"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DE036D">
              <w:rPr>
                <w:rFonts w:ascii="Times New Roman" w:hAnsi="Times New Roman" w:cs="Times New Roman"/>
                <w:sz w:val="15"/>
                <w:szCs w:val="15"/>
              </w:rPr>
              <w:t>23.73%</w:t>
            </w:r>
          </w:p>
        </w:tc>
        <w:tc>
          <w:tcPr>
            <w:tcW w:w="746" w:type="dxa"/>
            <w:noWrap/>
            <w:hideMark/>
          </w:tcPr>
          <w:p w14:paraId="04B7EE2F"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56.23%</w:t>
            </w:r>
          </w:p>
        </w:tc>
        <w:tc>
          <w:tcPr>
            <w:tcW w:w="756" w:type="dxa"/>
            <w:noWrap/>
            <w:hideMark/>
          </w:tcPr>
          <w:p w14:paraId="1F392C16"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67.40%</w:t>
            </w:r>
          </w:p>
        </w:tc>
      </w:tr>
      <w:tr w:rsidR="00E50BDB" w:rsidRPr="00C03A2C" w14:paraId="628E0E19"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5EA92AEF"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vAlign w:val="center"/>
            <w:hideMark/>
          </w:tcPr>
          <w:p w14:paraId="1AE10372"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454DE01D"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-4</w:t>
            </w:r>
          </w:p>
        </w:tc>
        <w:tc>
          <w:tcPr>
            <w:tcW w:w="991" w:type="dxa"/>
            <w:noWrap/>
            <w:hideMark/>
          </w:tcPr>
          <w:p w14:paraId="579B9F1C" w14:textId="77777777" w:rsidR="00E50BDB" w:rsidRPr="00BB48B4"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99.55%</w:t>
            </w:r>
          </w:p>
        </w:tc>
        <w:tc>
          <w:tcPr>
            <w:tcW w:w="987" w:type="dxa"/>
            <w:noWrap/>
            <w:hideMark/>
          </w:tcPr>
          <w:p w14:paraId="0833E891" w14:textId="77777777" w:rsidR="00E50BDB" w:rsidRPr="00BB48B4"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91.84%</w:t>
            </w:r>
          </w:p>
        </w:tc>
        <w:tc>
          <w:tcPr>
            <w:tcW w:w="992" w:type="dxa"/>
            <w:noWrap/>
            <w:hideMark/>
          </w:tcPr>
          <w:p w14:paraId="4A6DABA9"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88.31%</w:t>
            </w:r>
          </w:p>
        </w:tc>
        <w:tc>
          <w:tcPr>
            <w:tcW w:w="851" w:type="dxa"/>
            <w:noWrap/>
            <w:hideMark/>
          </w:tcPr>
          <w:p w14:paraId="6C5F59F1"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0.74</w:t>
            </w:r>
          </w:p>
        </w:tc>
        <w:tc>
          <w:tcPr>
            <w:tcW w:w="708" w:type="dxa"/>
            <w:noWrap/>
            <w:hideMark/>
          </w:tcPr>
          <w:p w14:paraId="210A73CE" w14:textId="77777777" w:rsidR="00E50BDB" w:rsidRPr="00DE036D"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26.86%</w:t>
            </w:r>
          </w:p>
        </w:tc>
        <w:tc>
          <w:tcPr>
            <w:tcW w:w="746" w:type="dxa"/>
            <w:noWrap/>
            <w:hideMark/>
          </w:tcPr>
          <w:p w14:paraId="2909660D"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39.68%</w:t>
            </w:r>
          </w:p>
        </w:tc>
        <w:tc>
          <w:tcPr>
            <w:tcW w:w="756" w:type="dxa"/>
            <w:noWrap/>
            <w:hideMark/>
          </w:tcPr>
          <w:p w14:paraId="689CCDBF"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74.36%</w:t>
            </w:r>
          </w:p>
        </w:tc>
      </w:tr>
      <w:tr w:rsidR="00E50BDB" w:rsidRPr="00C03A2C" w14:paraId="7A7D938D"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7EBFBCA1"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vAlign w:val="center"/>
            <w:hideMark/>
          </w:tcPr>
          <w:p w14:paraId="1CB46DBE"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50E2D23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0</w:t>
            </w:r>
          </w:p>
        </w:tc>
        <w:tc>
          <w:tcPr>
            <w:tcW w:w="991" w:type="dxa"/>
            <w:noWrap/>
            <w:hideMark/>
          </w:tcPr>
          <w:p w14:paraId="28A83B30"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99.54%</w:t>
            </w:r>
          </w:p>
        </w:tc>
        <w:tc>
          <w:tcPr>
            <w:tcW w:w="987" w:type="dxa"/>
            <w:noWrap/>
            <w:hideMark/>
          </w:tcPr>
          <w:p w14:paraId="58F36FC9"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91.47%</w:t>
            </w:r>
          </w:p>
        </w:tc>
        <w:tc>
          <w:tcPr>
            <w:tcW w:w="992" w:type="dxa"/>
            <w:noWrap/>
            <w:hideMark/>
          </w:tcPr>
          <w:p w14:paraId="0E145993"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88.94%</w:t>
            </w:r>
          </w:p>
        </w:tc>
        <w:tc>
          <w:tcPr>
            <w:tcW w:w="851" w:type="dxa"/>
            <w:noWrap/>
            <w:hideMark/>
          </w:tcPr>
          <w:p w14:paraId="3DBD10ED"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0.75</w:t>
            </w:r>
          </w:p>
        </w:tc>
        <w:tc>
          <w:tcPr>
            <w:tcW w:w="708" w:type="dxa"/>
            <w:noWrap/>
            <w:hideMark/>
          </w:tcPr>
          <w:p w14:paraId="193F3A9A"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DE036D">
              <w:rPr>
                <w:rFonts w:ascii="Times New Roman" w:hAnsi="Times New Roman" w:cs="Times New Roman"/>
                <w:sz w:val="15"/>
                <w:szCs w:val="15"/>
              </w:rPr>
              <w:t>22.95%</w:t>
            </w:r>
          </w:p>
        </w:tc>
        <w:tc>
          <w:tcPr>
            <w:tcW w:w="746" w:type="dxa"/>
            <w:noWrap/>
            <w:hideMark/>
          </w:tcPr>
          <w:p w14:paraId="29B7EC01"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43.08%</w:t>
            </w:r>
          </w:p>
        </w:tc>
        <w:tc>
          <w:tcPr>
            <w:tcW w:w="756" w:type="dxa"/>
            <w:noWrap/>
            <w:hideMark/>
          </w:tcPr>
          <w:p w14:paraId="0FE5B5D6" w14:textId="77777777" w:rsidR="00E50BDB" w:rsidRPr="00DE036D"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DE036D">
              <w:rPr>
                <w:rFonts w:ascii="Times New Roman" w:hAnsi="Times New Roman" w:cs="Times New Roman"/>
                <w:b/>
                <w:sz w:val="15"/>
                <w:szCs w:val="15"/>
              </w:rPr>
              <w:t>71.50%</w:t>
            </w:r>
          </w:p>
        </w:tc>
      </w:tr>
      <w:tr w:rsidR="00E50BDB" w:rsidRPr="00C03A2C" w14:paraId="6130EBEB"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3E928CFF"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val="restart"/>
            <w:shd w:val="clear" w:color="auto" w:fill="auto"/>
            <w:noWrap/>
            <w:vAlign w:val="center"/>
            <w:hideMark/>
          </w:tcPr>
          <w:p w14:paraId="1737E762"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WS</w:t>
            </w:r>
          </w:p>
        </w:tc>
        <w:tc>
          <w:tcPr>
            <w:tcW w:w="758" w:type="dxa"/>
            <w:noWrap/>
            <w:hideMark/>
          </w:tcPr>
          <w:p w14:paraId="56B45EC9"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-2</w:t>
            </w:r>
          </w:p>
        </w:tc>
        <w:tc>
          <w:tcPr>
            <w:tcW w:w="991" w:type="dxa"/>
            <w:noWrap/>
            <w:hideMark/>
          </w:tcPr>
          <w:p w14:paraId="60A52A19"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99.16%</w:t>
            </w:r>
          </w:p>
        </w:tc>
        <w:tc>
          <w:tcPr>
            <w:tcW w:w="987" w:type="dxa"/>
            <w:noWrap/>
            <w:hideMark/>
          </w:tcPr>
          <w:p w14:paraId="3B4CDC32"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86.45%</w:t>
            </w:r>
          </w:p>
        </w:tc>
        <w:tc>
          <w:tcPr>
            <w:tcW w:w="992" w:type="dxa"/>
            <w:noWrap/>
            <w:hideMark/>
          </w:tcPr>
          <w:p w14:paraId="0EA83F36"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93.97%</w:t>
            </w:r>
          </w:p>
        </w:tc>
        <w:tc>
          <w:tcPr>
            <w:tcW w:w="851" w:type="dxa"/>
            <w:noWrap/>
            <w:hideMark/>
          </w:tcPr>
          <w:p w14:paraId="678DB44F" w14:textId="77777777" w:rsidR="00E50BDB" w:rsidRPr="00BB48B4"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0.42</w:t>
            </w:r>
          </w:p>
        </w:tc>
        <w:tc>
          <w:tcPr>
            <w:tcW w:w="708" w:type="dxa"/>
            <w:noWrap/>
            <w:hideMark/>
          </w:tcPr>
          <w:p w14:paraId="424B35A8" w14:textId="77777777" w:rsidR="00E50BDB" w:rsidRPr="00BB48B4"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42.84%</w:t>
            </w:r>
          </w:p>
        </w:tc>
        <w:tc>
          <w:tcPr>
            <w:tcW w:w="746" w:type="dxa"/>
            <w:noWrap/>
            <w:hideMark/>
          </w:tcPr>
          <w:p w14:paraId="5A564AA4"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97.26%</w:t>
            </w:r>
          </w:p>
        </w:tc>
        <w:tc>
          <w:tcPr>
            <w:tcW w:w="756" w:type="dxa"/>
            <w:noWrap/>
            <w:hideMark/>
          </w:tcPr>
          <w:p w14:paraId="3B7A62E6" w14:textId="77777777" w:rsidR="00E50BDB" w:rsidRPr="00BB48B4"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72.45%</w:t>
            </w:r>
          </w:p>
        </w:tc>
      </w:tr>
      <w:tr w:rsidR="00E50BDB" w:rsidRPr="00C03A2C" w14:paraId="5B0403D1"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2CD77276"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hideMark/>
          </w:tcPr>
          <w:p w14:paraId="604ED568"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4B5DEDFE"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-3</w:t>
            </w:r>
          </w:p>
        </w:tc>
        <w:tc>
          <w:tcPr>
            <w:tcW w:w="991" w:type="dxa"/>
            <w:noWrap/>
            <w:hideMark/>
          </w:tcPr>
          <w:p w14:paraId="6D8002B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99.62%</w:t>
            </w:r>
          </w:p>
        </w:tc>
        <w:tc>
          <w:tcPr>
            <w:tcW w:w="987" w:type="dxa"/>
            <w:noWrap/>
            <w:hideMark/>
          </w:tcPr>
          <w:p w14:paraId="62F5E1DA" w14:textId="77777777" w:rsidR="00E50BDB" w:rsidRPr="00BB48B4"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97.86%</w:t>
            </w:r>
          </w:p>
        </w:tc>
        <w:tc>
          <w:tcPr>
            <w:tcW w:w="992" w:type="dxa"/>
            <w:noWrap/>
            <w:hideMark/>
          </w:tcPr>
          <w:p w14:paraId="0DE65645" w14:textId="77777777" w:rsidR="00E50BDB" w:rsidRPr="00BB48B4"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95.89%</w:t>
            </w:r>
          </w:p>
        </w:tc>
        <w:tc>
          <w:tcPr>
            <w:tcW w:w="851" w:type="dxa"/>
            <w:noWrap/>
            <w:hideMark/>
          </w:tcPr>
          <w:p w14:paraId="58884206"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0.31</w:t>
            </w:r>
          </w:p>
        </w:tc>
        <w:tc>
          <w:tcPr>
            <w:tcW w:w="708" w:type="dxa"/>
            <w:noWrap/>
            <w:hideMark/>
          </w:tcPr>
          <w:p w14:paraId="7E59B96A"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BB48B4">
              <w:rPr>
                <w:rFonts w:ascii="Times New Roman" w:hAnsi="Times New Roman" w:cs="Times New Roman"/>
                <w:sz w:val="15"/>
                <w:szCs w:val="15"/>
              </w:rPr>
              <w:t>60.81%</w:t>
            </w:r>
          </w:p>
        </w:tc>
        <w:tc>
          <w:tcPr>
            <w:tcW w:w="746" w:type="dxa"/>
            <w:noWrap/>
            <w:hideMark/>
          </w:tcPr>
          <w:p w14:paraId="532B2486"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98.56%</w:t>
            </w:r>
          </w:p>
        </w:tc>
        <w:tc>
          <w:tcPr>
            <w:tcW w:w="756" w:type="dxa"/>
            <w:noWrap/>
            <w:hideMark/>
          </w:tcPr>
          <w:p w14:paraId="3924FCD3"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51.87%</w:t>
            </w:r>
          </w:p>
        </w:tc>
      </w:tr>
      <w:tr w:rsidR="00E50BDB" w:rsidRPr="00C03A2C" w14:paraId="0B5ADA5C" w14:textId="77777777" w:rsidTr="00EA47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4413489C"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hideMark/>
          </w:tcPr>
          <w:p w14:paraId="32D560CA"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3EEEF03D"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10</w:t>
            </w:r>
            <w:r w:rsidRPr="00C03A2C">
              <w:rPr>
                <w:rFonts w:ascii="Times New Roman" w:eastAsia="SimSun" w:hAnsi="Times New Roman" w:cs="Times New Roman"/>
                <w:sz w:val="15"/>
                <w:szCs w:val="15"/>
                <w:vertAlign w:val="superscript"/>
              </w:rPr>
              <w:t>-4</w:t>
            </w:r>
          </w:p>
        </w:tc>
        <w:tc>
          <w:tcPr>
            <w:tcW w:w="991" w:type="dxa"/>
            <w:noWrap/>
            <w:hideMark/>
          </w:tcPr>
          <w:p w14:paraId="6F83193E" w14:textId="77777777" w:rsidR="00E50BDB" w:rsidRPr="00BB48B4"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99.67%</w:t>
            </w:r>
          </w:p>
        </w:tc>
        <w:tc>
          <w:tcPr>
            <w:tcW w:w="987" w:type="dxa"/>
            <w:noWrap/>
            <w:hideMark/>
          </w:tcPr>
          <w:p w14:paraId="136C4B80"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96.82%</w:t>
            </w:r>
          </w:p>
        </w:tc>
        <w:tc>
          <w:tcPr>
            <w:tcW w:w="992" w:type="dxa"/>
            <w:noWrap/>
            <w:hideMark/>
          </w:tcPr>
          <w:p w14:paraId="3C99173C"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94.56%</w:t>
            </w:r>
          </w:p>
        </w:tc>
        <w:tc>
          <w:tcPr>
            <w:tcW w:w="851" w:type="dxa"/>
            <w:noWrap/>
            <w:hideMark/>
          </w:tcPr>
          <w:p w14:paraId="581D394E" w14:textId="77777777" w:rsidR="00E50BDB" w:rsidRPr="00C03A2C" w:rsidRDefault="00E50BDB" w:rsidP="00EA4747">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0.34</w:t>
            </w:r>
          </w:p>
        </w:tc>
        <w:tc>
          <w:tcPr>
            <w:tcW w:w="708" w:type="dxa"/>
            <w:noWrap/>
            <w:hideMark/>
          </w:tcPr>
          <w:p w14:paraId="742C3D60"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BB48B4">
              <w:rPr>
                <w:rFonts w:ascii="Times New Roman" w:hAnsi="Times New Roman" w:cs="Times New Roman"/>
                <w:sz w:val="15"/>
                <w:szCs w:val="15"/>
              </w:rPr>
              <w:t>55.14%</w:t>
            </w:r>
          </w:p>
        </w:tc>
        <w:tc>
          <w:tcPr>
            <w:tcW w:w="746" w:type="dxa"/>
            <w:noWrap/>
            <w:hideMark/>
          </w:tcPr>
          <w:p w14:paraId="603B761F" w14:textId="77777777" w:rsidR="00E50BDB" w:rsidRPr="00BB48B4"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5"/>
                <w:szCs w:val="15"/>
              </w:rPr>
            </w:pPr>
            <w:r w:rsidRPr="00BB48B4">
              <w:rPr>
                <w:rFonts w:ascii="Times New Roman" w:hAnsi="Times New Roman" w:cs="Times New Roman"/>
                <w:b/>
                <w:sz w:val="15"/>
                <w:szCs w:val="15"/>
              </w:rPr>
              <w:t>93.69%</w:t>
            </w:r>
          </w:p>
        </w:tc>
        <w:tc>
          <w:tcPr>
            <w:tcW w:w="756" w:type="dxa"/>
            <w:noWrap/>
            <w:hideMark/>
          </w:tcPr>
          <w:p w14:paraId="642F72FA" w14:textId="77777777" w:rsidR="00E50BDB" w:rsidRPr="00C03A2C" w:rsidRDefault="00E50BDB" w:rsidP="00EA4747">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45.40%</w:t>
            </w:r>
          </w:p>
        </w:tc>
      </w:tr>
      <w:tr w:rsidR="00E50BDB" w:rsidRPr="00C03A2C" w14:paraId="4D8DBF4A" w14:textId="77777777" w:rsidTr="00EA4747">
        <w:trPr>
          <w:trHeight w:val="288"/>
        </w:trPr>
        <w:tc>
          <w:tcPr>
            <w:cnfStyle w:val="001000000000" w:firstRow="0" w:lastRow="0" w:firstColumn="1" w:lastColumn="0" w:oddVBand="0" w:evenVBand="0" w:oddHBand="0" w:evenHBand="0" w:firstRowFirstColumn="0" w:firstRowLastColumn="0" w:lastRowFirstColumn="0" w:lastRowLastColumn="0"/>
            <w:tcW w:w="784" w:type="dxa"/>
            <w:vMerge/>
            <w:noWrap/>
            <w:hideMark/>
          </w:tcPr>
          <w:p w14:paraId="3777A05D" w14:textId="77777777" w:rsidR="00E50BDB" w:rsidRPr="00C03A2C" w:rsidRDefault="00E50BDB" w:rsidP="00EA4747">
            <w:pPr>
              <w:jc w:val="center"/>
              <w:rPr>
                <w:rFonts w:ascii="Times New Roman" w:eastAsia="SimSun" w:hAnsi="Times New Roman" w:cs="Times New Roman"/>
                <w:sz w:val="15"/>
                <w:szCs w:val="15"/>
              </w:rPr>
            </w:pPr>
          </w:p>
        </w:tc>
        <w:tc>
          <w:tcPr>
            <w:tcW w:w="733" w:type="dxa"/>
            <w:vMerge/>
            <w:shd w:val="clear" w:color="auto" w:fill="auto"/>
            <w:noWrap/>
            <w:hideMark/>
          </w:tcPr>
          <w:p w14:paraId="034FD852"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p>
        </w:tc>
        <w:tc>
          <w:tcPr>
            <w:tcW w:w="758" w:type="dxa"/>
            <w:noWrap/>
            <w:hideMark/>
          </w:tcPr>
          <w:p w14:paraId="292A6EA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eastAsia="SimSun" w:hAnsi="Times New Roman" w:cs="Times New Roman"/>
                <w:sz w:val="15"/>
                <w:szCs w:val="15"/>
              </w:rPr>
              <w:t>0</w:t>
            </w:r>
          </w:p>
        </w:tc>
        <w:tc>
          <w:tcPr>
            <w:tcW w:w="991" w:type="dxa"/>
            <w:noWrap/>
            <w:hideMark/>
          </w:tcPr>
          <w:p w14:paraId="5BE48EC2"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99.33%</w:t>
            </w:r>
          </w:p>
        </w:tc>
        <w:tc>
          <w:tcPr>
            <w:tcW w:w="987" w:type="dxa"/>
            <w:noWrap/>
            <w:hideMark/>
          </w:tcPr>
          <w:p w14:paraId="6A4583E3"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96.28%</w:t>
            </w:r>
          </w:p>
        </w:tc>
        <w:tc>
          <w:tcPr>
            <w:tcW w:w="992" w:type="dxa"/>
            <w:noWrap/>
            <w:hideMark/>
          </w:tcPr>
          <w:p w14:paraId="07E18C63"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92.60%</w:t>
            </w:r>
          </w:p>
        </w:tc>
        <w:tc>
          <w:tcPr>
            <w:tcW w:w="851" w:type="dxa"/>
            <w:noWrap/>
            <w:hideMark/>
          </w:tcPr>
          <w:p w14:paraId="72D35B2C" w14:textId="77777777" w:rsidR="00E50BDB" w:rsidRPr="00C03A2C" w:rsidRDefault="00E50BDB" w:rsidP="00EA4747">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0.35</w:t>
            </w:r>
          </w:p>
        </w:tc>
        <w:tc>
          <w:tcPr>
            <w:tcW w:w="708" w:type="dxa"/>
            <w:noWrap/>
            <w:hideMark/>
          </w:tcPr>
          <w:p w14:paraId="315DA371"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BB48B4">
              <w:rPr>
                <w:rFonts w:ascii="Times New Roman" w:hAnsi="Times New Roman" w:cs="Times New Roman"/>
                <w:sz w:val="15"/>
                <w:szCs w:val="15"/>
              </w:rPr>
              <w:t>42.86%</w:t>
            </w:r>
          </w:p>
        </w:tc>
        <w:tc>
          <w:tcPr>
            <w:tcW w:w="746" w:type="dxa"/>
            <w:noWrap/>
            <w:hideMark/>
          </w:tcPr>
          <w:p w14:paraId="7053F4A6"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98.34%</w:t>
            </w:r>
          </w:p>
        </w:tc>
        <w:tc>
          <w:tcPr>
            <w:tcW w:w="756" w:type="dxa"/>
            <w:noWrap/>
            <w:hideMark/>
          </w:tcPr>
          <w:p w14:paraId="5FDD72E6" w14:textId="77777777" w:rsidR="00E50BDB" w:rsidRPr="00C03A2C" w:rsidRDefault="00E50BDB" w:rsidP="00EA4747">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5"/>
                <w:szCs w:val="15"/>
              </w:rPr>
            </w:pPr>
            <w:r w:rsidRPr="00C03A2C">
              <w:rPr>
                <w:rFonts w:ascii="Times New Roman" w:hAnsi="Times New Roman" w:cs="Times New Roman"/>
                <w:sz w:val="15"/>
                <w:szCs w:val="15"/>
              </w:rPr>
              <w:t>63.47%</w:t>
            </w:r>
          </w:p>
        </w:tc>
      </w:tr>
    </w:tbl>
    <w:p w14:paraId="51F05CA3" w14:textId="77777777" w:rsidR="00E50BDB" w:rsidRDefault="00E50BDB" w:rsidP="00E50BDB">
      <w:pPr>
        <w:spacing w:line="360" w:lineRule="auto"/>
        <w:rPr>
          <w:rFonts w:ascii="Times New Roman" w:hAnsi="Times New Roman" w:cs="Times New Roman"/>
          <w:b/>
          <w:sz w:val="20"/>
          <w:szCs w:val="20"/>
        </w:rPr>
      </w:pPr>
    </w:p>
    <w:p w14:paraId="0D1EC27E" w14:textId="77777777" w:rsidR="00E50BDB" w:rsidRDefault="00E50BDB" w:rsidP="00E50BDB">
      <w:pPr>
        <w:spacing w:line="360" w:lineRule="auto"/>
        <w:rPr>
          <w:rFonts w:ascii="Times New Roman" w:hAnsi="Times New Roman" w:cs="Times New Roman"/>
          <w:b/>
          <w:sz w:val="20"/>
          <w:szCs w:val="20"/>
        </w:rPr>
        <w:sectPr w:rsidR="00E50BDB" w:rsidSect="00A01501">
          <w:pgSz w:w="11906" w:h="16838"/>
          <w:pgMar w:top="1440" w:right="1800" w:bottom="1440" w:left="1800" w:header="851" w:footer="992" w:gutter="0"/>
          <w:lnNumType w:countBy="1" w:restart="continuous"/>
          <w:cols w:space="425"/>
          <w:docGrid w:type="lines" w:linePitch="312"/>
        </w:sectPr>
      </w:pPr>
    </w:p>
    <w:p w14:paraId="7018171D" w14:textId="77777777" w:rsidR="00E50BDB" w:rsidRPr="00C03A2C" w:rsidRDefault="00E50BDB" w:rsidP="00E50BDB">
      <w:pPr>
        <w:pStyle w:val="EndNoteBibliography"/>
        <w:spacing w:line="360" w:lineRule="auto"/>
        <w:rPr>
          <w:rFonts w:ascii="Times New Roman" w:hAnsi="Times New Roman" w:cs="Times New Roman"/>
          <w:b/>
          <w:szCs w:val="24"/>
        </w:rPr>
      </w:pPr>
      <w:r>
        <w:rPr>
          <w:rFonts w:ascii="Times New Roman" w:hAnsi="Times New Roman" w:cs="Times New Roman"/>
          <w:b/>
          <w:szCs w:val="24"/>
        </w:rPr>
        <w:br w:type="column"/>
      </w:r>
      <w:r w:rsidRPr="00C03A2C">
        <w:rPr>
          <w:rFonts w:ascii="Times New Roman" w:hAnsi="Times New Roman" w:cs="Times New Roman"/>
          <w:b/>
          <w:szCs w:val="24"/>
        </w:rPr>
        <w:lastRenderedPageBreak/>
        <w:t>Table S</w:t>
      </w:r>
      <w:r>
        <w:rPr>
          <w:rFonts w:ascii="Times New Roman" w:hAnsi="Times New Roman" w:cs="Times New Roman"/>
          <w:b/>
          <w:szCs w:val="24"/>
        </w:rPr>
        <w:t>4</w:t>
      </w:r>
      <w:r w:rsidRPr="00C03A2C">
        <w:rPr>
          <w:rFonts w:ascii="Times New Roman" w:hAnsi="Times New Roman" w:cs="Times New Roman"/>
          <w:b/>
          <w:szCs w:val="24"/>
        </w:rPr>
        <w:t>: Results of the Goal-Directed</w:t>
      </w:r>
      <w:r w:rsidRPr="00C03A2C">
        <w:rPr>
          <w:rFonts w:ascii="Times New Roman" w:hAnsi="Times New Roman" w:cs="Times New Roman" w:hint="eastAsia"/>
          <w:b/>
          <w:szCs w:val="24"/>
        </w:rPr>
        <w:t xml:space="preserve"> </w:t>
      </w:r>
      <w:r w:rsidRPr="00C03A2C">
        <w:rPr>
          <w:rFonts w:ascii="Times New Roman" w:hAnsi="Times New Roman" w:cs="Times New Roman"/>
          <w:b/>
          <w:szCs w:val="24"/>
        </w:rPr>
        <w:t xml:space="preserve">tasks for our proposed method </w:t>
      </w:r>
      <w:r w:rsidRPr="00C03A2C">
        <w:rPr>
          <w:rFonts w:ascii="Times New Roman" w:hAnsi="Times New Roman" w:cs="Times New Roman"/>
          <w:b/>
          <w:i/>
          <w:szCs w:val="24"/>
        </w:rPr>
        <w:t>DrugEx v2</w:t>
      </w:r>
      <w:r w:rsidRPr="00C03A2C">
        <w:rPr>
          <w:rFonts w:ascii="Times New Roman" w:hAnsi="Times New Roman" w:cs="Times New Roman"/>
          <w:b/>
          <w:szCs w:val="24"/>
        </w:rPr>
        <w:t xml:space="preserve"> and other baseline models on GuacaMol Benchmark. </w:t>
      </w:r>
      <w:r w:rsidRPr="00C03A2C">
        <w:rPr>
          <w:rFonts w:ascii="Times New Roman" w:hAnsi="Times New Roman" w:cs="Times New Roman"/>
          <w:szCs w:val="24"/>
        </w:rPr>
        <w:t xml:space="preserve">GucacaMol platform contains 20 tasks with different requirements, including smilarity, physicochemical properties, isomerism, scaffold matching, </w:t>
      </w:r>
      <w:r w:rsidRPr="00C03A2C">
        <w:rPr>
          <w:rFonts w:ascii="Times New Roman" w:hAnsi="Times New Roman" w:cs="Times New Roman"/>
          <w:i/>
          <w:szCs w:val="24"/>
        </w:rPr>
        <w:t>etc.</w:t>
      </w:r>
      <w:r w:rsidRPr="00C03A2C">
        <w:rPr>
          <w:rFonts w:ascii="Times New Roman" w:hAnsi="Times New Roman" w:cs="Times New Roman"/>
          <w:szCs w:val="24"/>
        </w:rPr>
        <w:t xml:space="preserve">. The results for baseline models were cited from ref </w:t>
      </w:r>
      <w:r>
        <w:rPr>
          <w:rFonts w:ascii="Times New Roman" w:hAnsi="Times New Roman" w:cs="Times New Roman"/>
          <w:szCs w:val="24"/>
        </w:rPr>
        <w:t>[41]</w:t>
      </w:r>
      <w:r w:rsidRPr="00C03A2C">
        <w:rPr>
          <w:rFonts w:ascii="Times New Roman" w:hAnsi="Times New Roman" w:cs="Times New Roman"/>
          <w:szCs w:val="24"/>
        </w:rPr>
        <w:t xml:space="preserve">. </w:t>
      </w:r>
      <w:r w:rsidRPr="00C03A2C">
        <w:rPr>
          <w:rFonts w:ascii="Times New Roman" w:hAnsi="Times New Roman" w:cs="Times New Roman"/>
          <w:sz w:val="21"/>
          <w:szCs w:val="21"/>
        </w:rPr>
        <w:t>The bold data are shown as the best result for each task achieved by different methods.</w:t>
      </w:r>
    </w:p>
    <w:tbl>
      <w:tblPr>
        <w:tblStyle w:val="ListTable1Light"/>
        <w:tblW w:w="5000" w:type="pct"/>
        <w:tblLayout w:type="fixed"/>
        <w:tblLook w:val="04A0" w:firstRow="1" w:lastRow="0" w:firstColumn="1" w:lastColumn="0" w:noHBand="0" w:noVBand="1"/>
      </w:tblPr>
      <w:tblGrid>
        <w:gridCol w:w="2348"/>
        <w:gridCol w:w="994"/>
        <w:gridCol w:w="993"/>
        <w:gridCol w:w="993"/>
        <w:gridCol w:w="993"/>
        <w:gridCol w:w="993"/>
        <w:gridCol w:w="992"/>
      </w:tblGrid>
      <w:tr w:rsidR="00E50BDB" w:rsidRPr="00C03A2C" w14:paraId="4FE2F282" w14:textId="77777777" w:rsidTr="00EA474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tcBorders>
              <w:top w:val="single" w:sz="4" w:space="0" w:color="auto"/>
            </w:tcBorders>
            <w:noWrap/>
            <w:hideMark/>
          </w:tcPr>
          <w:p w14:paraId="673BAE57"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b w:val="0"/>
                <w:sz w:val="18"/>
                <w:szCs w:val="18"/>
              </w:rPr>
              <w:t>B</w:t>
            </w:r>
            <w:r w:rsidRPr="00C03A2C">
              <w:rPr>
                <w:rFonts w:ascii="Times New Roman" w:eastAsia="SimSun" w:hAnsi="Times New Roman" w:cs="Times New Roman" w:hint="eastAsia"/>
                <w:b w:val="0"/>
                <w:sz w:val="18"/>
                <w:szCs w:val="18"/>
              </w:rPr>
              <w:t>enchmark</w:t>
            </w:r>
          </w:p>
        </w:tc>
        <w:tc>
          <w:tcPr>
            <w:tcW w:w="598" w:type="pct"/>
            <w:tcBorders>
              <w:top w:val="single" w:sz="4" w:space="0" w:color="auto"/>
            </w:tcBorders>
            <w:noWrap/>
            <w:hideMark/>
          </w:tcPr>
          <w:p w14:paraId="779C34B7" w14:textId="77777777" w:rsidR="00E50BDB" w:rsidRPr="00C03A2C" w:rsidRDefault="00E50BDB" w:rsidP="00EA47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Best of Dataset</w:t>
            </w:r>
          </w:p>
        </w:tc>
        <w:tc>
          <w:tcPr>
            <w:tcW w:w="598" w:type="pct"/>
            <w:tcBorders>
              <w:top w:val="single" w:sz="4" w:space="0" w:color="auto"/>
            </w:tcBorders>
            <w:noWrap/>
            <w:hideMark/>
          </w:tcPr>
          <w:p w14:paraId="3E9F4D03" w14:textId="77777777" w:rsidR="00E50BDB" w:rsidRPr="00C03A2C" w:rsidRDefault="00E50BDB" w:rsidP="00EA47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SMILES GA</w:t>
            </w:r>
          </w:p>
        </w:tc>
        <w:tc>
          <w:tcPr>
            <w:tcW w:w="598" w:type="pct"/>
            <w:tcBorders>
              <w:top w:val="single" w:sz="4" w:space="0" w:color="auto"/>
            </w:tcBorders>
            <w:noWrap/>
            <w:hideMark/>
          </w:tcPr>
          <w:p w14:paraId="005A41BD" w14:textId="77777777" w:rsidR="00E50BDB" w:rsidRPr="00C03A2C" w:rsidRDefault="00E50BDB" w:rsidP="00EA47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Graph MCTS</w:t>
            </w:r>
          </w:p>
        </w:tc>
        <w:tc>
          <w:tcPr>
            <w:tcW w:w="598" w:type="pct"/>
            <w:tcBorders>
              <w:top w:val="single" w:sz="4" w:space="0" w:color="auto"/>
            </w:tcBorders>
            <w:noWrap/>
            <w:hideMark/>
          </w:tcPr>
          <w:p w14:paraId="21989461" w14:textId="77777777" w:rsidR="00E50BDB" w:rsidRPr="00C03A2C" w:rsidRDefault="00E50BDB" w:rsidP="00EA47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Graph GA</w:t>
            </w:r>
          </w:p>
        </w:tc>
        <w:tc>
          <w:tcPr>
            <w:tcW w:w="598" w:type="pct"/>
            <w:tcBorders>
              <w:top w:val="single" w:sz="4" w:space="0" w:color="auto"/>
            </w:tcBorders>
            <w:noWrap/>
            <w:hideMark/>
          </w:tcPr>
          <w:p w14:paraId="758100DD" w14:textId="77777777" w:rsidR="00E50BDB" w:rsidRPr="00C03A2C" w:rsidRDefault="00E50BDB" w:rsidP="00EA47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SMILES LSTM</w:t>
            </w:r>
          </w:p>
        </w:tc>
        <w:tc>
          <w:tcPr>
            <w:tcW w:w="598" w:type="pct"/>
            <w:tcBorders>
              <w:top w:val="single" w:sz="4" w:space="0" w:color="auto"/>
            </w:tcBorders>
          </w:tcPr>
          <w:p w14:paraId="710B0C47" w14:textId="77777777" w:rsidR="00E50BDB" w:rsidRPr="00C03A2C" w:rsidRDefault="00E50BDB" w:rsidP="00EA474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18"/>
                <w:szCs w:val="18"/>
              </w:rPr>
            </w:pPr>
            <w:proofErr w:type="spellStart"/>
            <w:r w:rsidRPr="00C03A2C">
              <w:rPr>
                <w:rFonts w:ascii="Times New Roman" w:eastAsia="SimSun" w:hAnsi="Times New Roman" w:cs="Times New Roman" w:hint="eastAsia"/>
                <w:b w:val="0"/>
                <w:sz w:val="18"/>
                <w:szCs w:val="18"/>
              </w:rPr>
              <w:t>DrugEx</w:t>
            </w:r>
            <w:proofErr w:type="spellEnd"/>
            <w:r w:rsidRPr="00C03A2C">
              <w:rPr>
                <w:rFonts w:ascii="Times New Roman" w:eastAsia="SimSun" w:hAnsi="Times New Roman" w:cs="Times New Roman"/>
                <w:b w:val="0"/>
                <w:sz w:val="18"/>
                <w:szCs w:val="18"/>
              </w:rPr>
              <w:t xml:space="preserve"> v2</w:t>
            </w:r>
          </w:p>
        </w:tc>
      </w:tr>
      <w:tr w:rsidR="00E50BDB" w:rsidRPr="00C03A2C" w14:paraId="2C786F00"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507E42A9"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Celecoxib rediscovery</w:t>
            </w:r>
          </w:p>
        </w:tc>
        <w:tc>
          <w:tcPr>
            <w:tcW w:w="598" w:type="pct"/>
            <w:noWrap/>
            <w:hideMark/>
          </w:tcPr>
          <w:p w14:paraId="16D03AA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0.505</w:t>
            </w:r>
          </w:p>
        </w:tc>
        <w:tc>
          <w:tcPr>
            <w:tcW w:w="598" w:type="pct"/>
            <w:noWrap/>
            <w:hideMark/>
          </w:tcPr>
          <w:p w14:paraId="4D6678F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0.732</w:t>
            </w:r>
          </w:p>
        </w:tc>
        <w:tc>
          <w:tcPr>
            <w:tcW w:w="598" w:type="pct"/>
            <w:noWrap/>
            <w:hideMark/>
          </w:tcPr>
          <w:p w14:paraId="6F3BC8AA"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0.355</w:t>
            </w:r>
          </w:p>
        </w:tc>
        <w:tc>
          <w:tcPr>
            <w:tcW w:w="598" w:type="pct"/>
            <w:noWrap/>
            <w:hideMark/>
          </w:tcPr>
          <w:p w14:paraId="638E044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5A475F53"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tcPr>
          <w:p w14:paraId="7F20E830"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009EB192"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23472CB1"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Troglitazone rediscovery</w:t>
            </w:r>
          </w:p>
        </w:tc>
        <w:tc>
          <w:tcPr>
            <w:tcW w:w="598" w:type="pct"/>
            <w:noWrap/>
            <w:hideMark/>
          </w:tcPr>
          <w:p w14:paraId="7C8A4608"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0.419</w:t>
            </w:r>
          </w:p>
        </w:tc>
        <w:tc>
          <w:tcPr>
            <w:tcW w:w="598" w:type="pct"/>
            <w:noWrap/>
            <w:hideMark/>
          </w:tcPr>
          <w:p w14:paraId="5FADA8E6"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0.515</w:t>
            </w:r>
          </w:p>
        </w:tc>
        <w:tc>
          <w:tcPr>
            <w:tcW w:w="598" w:type="pct"/>
            <w:noWrap/>
            <w:hideMark/>
          </w:tcPr>
          <w:p w14:paraId="24357379"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0.311</w:t>
            </w:r>
          </w:p>
        </w:tc>
        <w:tc>
          <w:tcPr>
            <w:tcW w:w="598" w:type="pct"/>
            <w:noWrap/>
            <w:hideMark/>
          </w:tcPr>
          <w:p w14:paraId="319B9C5C"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39CA4020"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tcPr>
          <w:p w14:paraId="1F0AE923"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653C27C3"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630ED6F3"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Thiothixene rediscovery</w:t>
            </w:r>
          </w:p>
        </w:tc>
        <w:tc>
          <w:tcPr>
            <w:tcW w:w="598" w:type="pct"/>
            <w:noWrap/>
            <w:hideMark/>
          </w:tcPr>
          <w:p w14:paraId="4B5908D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0.456</w:t>
            </w:r>
          </w:p>
        </w:tc>
        <w:tc>
          <w:tcPr>
            <w:tcW w:w="598" w:type="pct"/>
            <w:noWrap/>
            <w:hideMark/>
          </w:tcPr>
          <w:p w14:paraId="31B5CA6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0.598</w:t>
            </w:r>
          </w:p>
        </w:tc>
        <w:tc>
          <w:tcPr>
            <w:tcW w:w="598" w:type="pct"/>
            <w:noWrap/>
            <w:hideMark/>
          </w:tcPr>
          <w:p w14:paraId="262262CE"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0.311</w:t>
            </w:r>
          </w:p>
        </w:tc>
        <w:tc>
          <w:tcPr>
            <w:tcW w:w="598" w:type="pct"/>
            <w:noWrap/>
            <w:hideMark/>
          </w:tcPr>
          <w:p w14:paraId="103531B6"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63C0C16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tcPr>
          <w:p w14:paraId="74C92FD0"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44A5C97F"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4FCE3E94"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Aripiprazole similarity</w:t>
            </w:r>
          </w:p>
        </w:tc>
        <w:tc>
          <w:tcPr>
            <w:tcW w:w="598" w:type="pct"/>
            <w:noWrap/>
            <w:hideMark/>
          </w:tcPr>
          <w:p w14:paraId="36438C55"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0.595</w:t>
            </w:r>
          </w:p>
        </w:tc>
        <w:tc>
          <w:tcPr>
            <w:tcW w:w="598" w:type="pct"/>
            <w:noWrap/>
            <w:hideMark/>
          </w:tcPr>
          <w:p w14:paraId="586B672E"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0.834</w:t>
            </w:r>
          </w:p>
        </w:tc>
        <w:tc>
          <w:tcPr>
            <w:tcW w:w="598" w:type="pct"/>
            <w:noWrap/>
            <w:hideMark/>
          </w:tcPr>
          <w:p w14:paraId="2B62226F"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0.38</w:t>
            </w:r>
          </w:p>
        </w:tc>
        <w:tc>
          <w:tcPr>
            <w:tcW w:w="598" w:type="pct"/>
            <w:noWrap/>
            <w:hideMark/>
          </w:tcPr>
          <w:p w14:paraId="6ECFC42E"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33A5F9F8"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tcPr>
          <w:p w14:paraId="0173703F"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3C2E4DA4"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272FF836"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Albuterol similarity</w:t>
            </w:r>
          </w:p>
        </w:tc>
        <w:tc>
          <w:tcPr>
            <w:tcW w:w="598" w:type="pct"/>
            <w:noWrap/>
            <w:hideMark/>
          </w:tcPr>
          <w:p w14:paraId="7652043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0.719</w:t>
            </w:r>
          </w:p>
        </w:tc>
        <w:tc>
          <w:tcPr>
            <w:tcW w:w="598" w:type="pct"/>
            <w:noWrap/>
            <w:hideMark/>
          </w:tcPr>
          <w:p w14:paraId="4378683B"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0.907</w:t>
            </w:r>
          </w:p>
        </w:tc>
        <w:tc>
          <w:tcPr>
            <w:tcW w:w="598" w:type="pct"/>
            <w:noWrap/>
            <w:hideMark/>
          </w:tcPr>
          <w:p w14:paraId="7D436663"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0.749</w:t>
            </w:r>
          </w:p>
        </w:tc>
        <w:tc>
          <w:tcPr>
            <w:tcW w:w="598" w:type="pct"/>
            <w:noWrap/>
            <w:hideMark/>
          </w:tcPr>
          <w:p w14:paraId="1DBBE4B2"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4C41368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tcPr>
          <w:p w14:paraId="7CD6169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6ABAA6B8"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576566DE"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Mestranol similarity</w:t>
            </w:r>
          </w:p>
        </w:tc>
        <w:tc>
          <w:tcPr>
            <w:tcW w:w="598" w:type="pct"/>
            <w:noWrap/>
            <w:hideMark/>
          </w:tcPr>
          <w:p w14:paraId="682827C4"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0.629</w:t>
            </w:r>
          </w:p>
        </w:tc>
        <w:tc>
          <w:tcPr>
            <w:tcW w:w="598" w:type="pct"/>
            <w:noWrap/>
            <w:hideMark/>
          </w:tcPr>
          <w:p w14:paraId="678A713A"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0.79</w:t>
            </w:r>
          </w:p>
        </w:tc>
        <w:tc>
          <w:tcPr>
            <w:tcW w:w="598" w:type="pct"/>
            <w:noWrap/>
            <w:hideMark/>
          </w:tcPr>
          <w:p w14:paraId="4526B4E8"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0.402</w:t>
            </w:r>
          </w:p>
        </w:tc>
        <w:tc>
          <w:tcPr>
            <w:tcW w:w="598" w:type="pct"/>
            <w:noWrap/>
            <w:hideMark/>
          </w:tcPr>
          <w:p w14:paraId="78F70544"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3791EB81"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tcPr>
          <w:p w14:paraId="7404799E"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0CDF673F"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159AD8A8"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C11H24</w:t>
            </w:r>
          </w:p>
        </w:tc>
        <w:tc>
          <w:tcPr>
            <w:tcW w:w="598" w:type="pct"/>
            <w:noWrap/>
            <w:hideMark/>
          </w:tcPr>
          <w:p w14:paraId="70766983"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0.684</w:t>
            </w:r>
          </w:p>
        </w:tc>
        <w:tc>
          <w:tcPr>
            <w:tcW w:w="598" w:type="pct"/>
            <w:noWrap/>
            <w:hideMark/>
          </w:tcPr>
          <w:p w14:paraId="09BAC78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0.829</w:t>
            </w:r>
          </w:p>
        </w:tc>
        <w:tc>
          <w:tcPr>
            <w:tcW w:w="598" w:type="pct"/>
            <w:noWrap/>
            <w:hideMark/>
          </w:tcPr>
          <w:p w14:paraId="5D85EA33"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0.41</w:t>
            </w:r>
          </w:p>
        </w:tc>
        <w:tc>
          <w:tcPr>
            <w:tcW w:w="598" w:type="pct"/>
            <w:noWrap/>
            <w:hideMark/>
          </w:tcPr>
          <w:p w14:paraId="7576840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0.971</w:t>
            </w:r>
          </w:p>
        </w:tc>
        <w:tc>
          <w:tcPr>
            <w:tcW w:w="598" w:type="pct"/>
            <w:noWrap/>
            <w:hideMark/>
          </w:tcPr>
          <w:p w14:paraId="5EB4417B"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0.993</w:t>
            </w:r>
          </w:p>
        </w:tc>
        <w:tc>
          <w:tcPr>
            <w:tcW w:w="598" w:type="pct"/>
          </w:tcPr>
          <w:p w14:paraId="4441016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0.993</w:t>
            </w:r>
          </w:p>
        </w:tc>
      </w:tr>
      <w:tr w:rsidR="00E50BDB" w:rsidRPr="00C03A2C" w14:paraId="6B0661B8"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71889069"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C9H10N2O2PF2Cl</w:t>
            </w:r>
          </w:p>
        </w:tc>
        <w:tc>
          <w:tcPr>
            <w:tcW w:w="598" w:type="pct"/>
            <w:noWrap/>
            <w:hideMark/>
          </w:tcPr>
          <w:p w14:paraId="1F18F2A6"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0.747</w:t>
            </w:r>
          </w:p>
        </w:tc>
        <w:tc>
          <w:tcPr>
            <w:tcW w:w="598" w:type="pct"/>
            <w:noWrap/>
            <w:hideMark/>
          </w:tcPr>
          <w:p w14:paraId="1B21905D"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0.889</w:t>
            </w:r>
          </w:p>
        </w:tc>
        <w:tc>
          <w:tcPr>
            <w:tcW w:w="598" w:type="pct"/>
            <w:noWrap/>
            <w:hideMark/>
          </w:tcPr>
          <w:p w14:paraId="71AC1341"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0.631</w:t>
            </w:r>
          </w:p>
        </w:tc>
        <w:tc>
          <w:tcPr>
            <w:tcW w:w="598" w:type="pct"/>
            <w:noWrap/>
            <w:hideMark/>
          </w:tcPr>
          <w:p w14:paraId="716B8BC9"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0.982</w:t>
            </w:r>
          </w:p>
        </w:tc>
        <w:tc>
          <w:tcPr>
            <w:tcW w:w="598" w:type="pct"/>
            <w:noWrap/>
            <w:hideMark/>
          </w:tcPr>
          <w:p w14:paraId="45DEA2DE"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0.879</w:t>
            </w:r>
          </w:p>
        </w:tc>
        <w:tc>
          <w:tcPr>
            <w:tcW w:w="598" w:type="pct"/>
          </w:tcPr>
          <w:p w14:paraId="091AFA70"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w:t>
            </w:r>
          </w:p>
        </w:tc>
      </w:tr>
      <w:tr w:rsidR="00E50BDB" w:rsidRPr="00C03A2C" w14:paraId="6BC0A921"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6EDFB12C"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Median molecules 1</w:t>
            </w:r>
          </w:p>
        </w:tc>
        <w:tc>
          <w:tcPr>
            <w:tcW w:w="598" w:type="pct"/>
            <w:noWrap/>
            <w:hideMark/>
          </w:tcPr>
          <w:p w14:paraId="169CE364"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0.334</w:t>
            </w:r>
          </w:p>
        </w:tc>
        <w:tc>
          <w:tcPr>
            <w:tcW w:w="598" w:type="pct"/>
            <w:noWrap/>
            <w:hideMark/>
          </w:tcPr>
          <w:p w14:paraId="1BCC374A"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0.334</w:t>
            </w:r>
          </w:p>
        </w:tc>
        <w:tc>
          <w:tcPr>
            <w:tcW w:w="598" w:type="pct"/>
            <w:noWrap/>
            <w:hideMark/>
          </w:tcPr>
          <w:p w14:paraId="0471E20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0.225</w:t>
            </w:r>
          </w:p>
        </w:tc>
        <w:tc>
          <w:tcPr>
            <w:tcW w:w="598" w:type="pct"/>
            <w:noWrap/>
            <w:hideMark/>
          </w:tcPr>
          <w:p w14:paraId="1FFA1A90"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0.406</w:t>
            </w:r>
          </w:p>
        </w:tc>
        <w:tc>
          <w:tcPr>
            <w:tcW w:w="598" w:type="pct"/>
            <w:noWrap/>
            <w:hideMark/>
          </w:tcPr>
          <w:p w14:paraId="58D9DA3B"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0.438</w:t>
            </w:r>
          </w:p>
        </w:tc>
        <w:tc>
          <w:tcPr>
            <w:tcW w:w="598" w:type="pct"/>
          </w:tcPr>
          <w:p w14:paraId="3895F40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0.418</w:t>
            </w:r>
          </w:p>
        </w:tc>
      </w:tr>
      <w:tr w:rsidR="00E50BDB" w:rsidRPr="00C03A2C" w14:paraId="78298880"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59255458"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Median molecules 2</w:t>
            </w:r>
          </w:p>
        </w:tc>
        <w:tc>
          <w:tcPr>
            <w:tcW w:w="598" w:type="pct"/>
            <w:noWrap/>
            <w:hideMark/>
          </w:tcPr>
          <w:p w14:paraId="08218977"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0.351</w:t>
            </w:r>
          </w:p>
        </w:tc>
        <w:tc>
          <w:tcPr>
            <w:tcW w:w="598" w:type="pct"/>
            <w:noWrap/>
            <w:hideMark/>
          </w:tcPr>
          <w:p w14:paraId="09A35760"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0.38</w:t>
            </w:r>
          </w:p>
        </w:tc>
        <w:tc>
          <w:tcPr>
            <w:tcW w:w="598" w:type="pct"/>
            <w:noWrap/>
            <w:hideMark/>
          </w:tcPr>
          <w:p w14:paraId="5A5BB9BE"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0.17</w:t>
            </w:r>
          </w:p>
        </w:tc>
        <w:tc>
          <w:tcPr>
            <w:tcW w:w="598" w:type="pct"/>
            <w:noWrap/>
            <w:hideMark/>
          </w:tcPr>
          <w:p w14:paraId="0BF18CE3"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0.432</w:t>
            </w:r>
          </w:p>
        </w:tc>
        <w:tc>
          <w:tcPr>
            <w:tcW w:w="598" w:type="pct"/>
            <w:noWrap/>
            <w:hideMark/>
          </w:tcPr>
          <w:p w14:paraId="4CB6924B"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0.422</w:t>
            </w:r>
          </w:p>
        </w:tc>
        <w:tc>
          <w:tcPr>
            <w:tcW w:w="598" w:type="pct"/>
          </w:tcPr>
          <w:p w14:paraId="13171912"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0.435</w:t>
            </w:r>
          </w:p>
        </w:tc>
      </w:tr>
      <w:tr w:rsidR="00E50BDB" w:rsidRPr="00C03A2C" w14:paraId="26CA792C"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6C6682D8"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Osimertinib MPO</w:t>
            </w:r>
          </w:p>
        </w:tc>
        <w:tc>
          <w:tcPr>
            <w:tcW w:w="598" w:type="pct"/>
            <w:noWrap/>
            <w:hideMark/>
          </w:tcPr>
          <w:p w14:paraId="33B68B7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0.839</w:t>
            </w:r>
          </w:p>
        </w:tc>
        <w:tc>
          <w:tcPr>
            <w:tcW w:w="598" w:type="pct"/>
            <w:noWrap/>
            <w:hideMark/>
          </w:tcPr>
          <w:p w14:paraId="7D11E6FD"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0.886</w:t>
            </w:r>
          </w:p>
        </w:tc>
        <w:tc>
          <w:tcPr>
            <w:tcW w:w="598" w:type="pct"/>
            <w:noWrap/>
            <w:hideMark/>
          </w:tcPr>
          <w:p w14:paraId="32D77B0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0.784</w:t>
            </w:r>
          </w:p>
        </w:tc>
        <w:tc>
          <w:tcPr>
            <w:tcW w:w="598" w:type="pct"/>
            <w:noWrap/>
            <w:hideMark/>
          </w:tcPr>
          <w:p w14:paraId="0F97DD51"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0.953</w:t>
            </w:r>
          </w:p>
        </w:tc>
        <w:tc>
          <w:tcPr>
            <w:tcW w:w="598" w:type="pct"/>
            <w:noWrap/>
            <w:hideMark/>
          </w:tcPr>
          <w:p w14:paraId="5012261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0.907</w:t>
            </w:r>
          </w:p>
        </w:tc>
        <w:tc>
          <w:tcPr>
            <w:tcW w:w="598" w:type="pct"/>
          </w:tcPr>
          <w:p w14:paraId="634D47DB"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0.967</w:t>
            </w:r>
          </w:p>
        </w:tc>
      </w:tr>
      <w:tr w:rsidR="00E50BDB" w:rsidRPr="00C03A2C" w14:paraId="30288118"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409753F1"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Fexofenadine MPO</w:t>
            </w:r>
          </w:p>
        </w:tc>
        <w:tc>
          <w:tcPr>
            <w:tcW w:w="598" w:type="pct"/>
            <w:noWrap/>
            <w:hideMark/>
          </w:tcPr>
          <w:p w14:paraId="087C1EEB"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0.817</w:t>
            </w:r>
          </w:p>
        </w:tc>
        <w:tc>
          <w:tcPr>
            <w:tcW w:w="598" w:type="pct"/>
            <w:noWrap/>
            <w:hideMark/>
          </w:tcPr>
          <w:p w14:paraId="1CBAD319"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0.931</w:t>
            </w:r>
          </w:p>
        </w:tc>
        <w:tc>
          <w:tcPr>
            <w:tcW w:w="598" w:type="pct"/>
            <w:noWrap/>
            <w:hideMark/>
          </w:tcPr>
          <w:p w14:paraId="464122A0"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0.695</w:t>
            </w:r>
          </w:p>
        </w:tc>
        <w:tc>
          <w:tcPr>
            <w:tcW w:w="598" w:type="pct"/>
            <w:noWrap/>
            <w:hideMark/>
          </w:tcPr>
          <w:p w14:paraId="4BDA24F9"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0.998</w:t>
            </w:r>
          </w:p>
        </w:tc>
        <w:tc>
          <w:tcPr>
            <w:tcW w:w="598" w:type="pct"/>
            <w:noWrap/>
            <w:hideMark/>
          </w:tcPr>
          <w:p w14:paraId="0AC93DED"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0.959</w:t>
            </w:r>
          </w:p>
        </w:tc>
        <w:tc>
          <w:tcPr>
            <w:tcW w:w="598" w:type="pct"/>
          </w:tcPr>
          <w:p w14:paraId="65595BED"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0.942</w:t>
            </w:r>
          </w:p>
        </w:tc>
      </w:tr>
      <w:tr w:rsidR="00E50BDB" w:rsidRPr="00C03A2C" w14:paraId="5C6F3EFA"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1CED4213"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Ranolazine MPO</w:t>
            </w:r>
          </w:p>
        </w:tc>
        <w:tc>
          <w:tcPr>
            <w:tcW w:w="598" w:type="pct"/>
            <w:noWrap/>
            <w:hideMark/>
          </w:tcPr>
          <w:p w14:paraId="550C89E6"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0.792</w:t>
            </w:r>
          </w:p>
        </w:tc>
        <w:tc>
          <w:tcPr>
            <w:tcW w:w="598" w:type="pct"/>
            <w:noWrap/>
            <w:hideMark/>
          </w:tcPr>
          <w:p w14:paraId="5D1322D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0.881</w:t>
            </w:r>
          </w:p>
        </w:tc>
        <w:tc>
          <w:tcPr>
            <w:tcW w:w="598" w:type="pct"/>
            <w:noWrap/>
            <w:hideMark/>
          </w:tcPr>
          <w:p w14:paraId="422C1CE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0.616</w:t>
            </w:r>
          </w:p>
        </w:tc>
        <w:tc>
          <w:tcPr>
            <w:tcW w:w="598" w:type="pct"/>
            <w:noWrap/>
            <w:hideMark/>
          </w:tcPr>
          <w:p w14:paraId="315D5D07"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0.92</w:t>
            </w:r>
          </w:p>
        </w:tc>
        <w:tc>
          <w:tcPr>
            <w:tcW w:w="598" w:type="pct"/>
            <w:noWrap/>
            <w:hideMark/>
          </w:tcPr>
          <w:p w14:paraId="65C6953B"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0.855</w:t>
            </w:r>
          </w:p>
        </w:tc>
        <w:tc>
          <w:tcPr>
            <w:tcW w:w="598" w:type="pct"/>
          </w:tcPr>
          <w:p w14:paraId="0E57E16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0.909</w:t>
            </w:r>
          </w:p>
        </w:tc>
      </w:tr>
      <w:tr w:rsidR="00E50BDB" w:rsidRPr="00C03A2C" w14:paraId="796BC041"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32CFE1C0"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Perindopril MPO</w:t>
            </w:r>
          </w:p>
        </w:tc>
        <w:tc>
          <w:tcPr>
            <w:tcW w:w="598" w:type="pct"/>
            <w:noWrap/>
            <w:hideMark/>
          </w:tcPr>
          <w:p w14:paraId="6C144FEC"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0.575</w:t>
            </w:r>
          </w:p>
        </w:tc>
        <w:tc>
          <w:tcPr>
            <w:tcW w:w="598" w:type="pct"/>
            <w:noWrap/>
            <w:hideMark/>
          </w:tcPr>
          <w:p w14:paraId="624B1462"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0.661</w:t>
            </w:r>
          </w:p>
        </w:tc>
        <w:tc>
          <w:tcPr>
            <w:tcW w:w="598" w:type="pct"/>
            <w:noWrap/>
            <w:hideMark/>
          </w:tcPr>
          <w:p w14:paraId="7559D2FB"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0.385</w:t>
            </w:r>
          </w:p>
        </w:tc>
        <w:tc>
          <w:tcPr>
            <w:tcW w:w="598" w:type="pct"/>
            <w:noWrap/>
            <w:hideMark/>
          </w:tcPr>
          <w:p w14:paraId="11FFF028"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0.792</w:t>
            </w:r>
          </w:p>
        </w:tc>
        <w:tc>
          <w:tcPr>
            <w:tcW w:w="598" w:type="pct"/>
            <w:noWrap/>
            <w:hideMark/>
          </w:tcPr>
          <w:p w14:paraId="22ACE382"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0.808</w:t>
            </w:r>
          </w:p>
        </w:tc>
        <w:tc>
          <w:tcPr>
            <w:tcW w:w="598" w:type="pct"/>
          </w:tcPr>
          <w:p w14:paraId="5DA0B5CF"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0.812</w:t>
            </w:r>
          </w:p>
        </w:tc>
      </w:tr>
      <w:tr w:rsidR="00E50BDB" w:rsidRPr="00C03A2C" w14:paraId="6C888684"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35BB79B2"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Amlodipine MPO</w:t>
            </w:r>
          </w:p>
        </w:tc>
        <w:tc>
          <w:tcPr>
            <w:tcW w:w="598" w:type="pct"/>
            <w:noWrap/>
            <w:hideMark/>
          </w:tcPr>
          <w:p w14:paraId="743873B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0.696</w:t>
            </w:r>
          </w:p>
        </w:tc>
        <w:tc>
          <w:tcPr>
            <w:tcW w:w="598" w:type="pct"/>
            <w:noWrap/>
            <w:hideMark/>
          </w:tcPr>
          <w:p w14:paraId="34BBE2F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0.722</w:t>
            </w:r>
          </w:p>
        </w:tc>
        <w:tc>
          <w:tcPr>
            <w:tcW w:w="598" w:type="pct"/>
            <w:noWrap/>
            <w:hideMark/>
          </w:tcPr>
          <w:p w14:paraId="26FFBDA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0.533</w:t>
            </w:r>
          </w:p>
        </w:tc>
        <w:tc>
          <w:tcPr>
            <w:tcW w:w="598" w:type="pct"/>
            <w:noWrap/>
            <w:hideMark/>
          </w:tcPr>
          <w:p w14:paraId="3C1C97C6"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0.894</w:t>
            </w:r>
          </w:p>
        </w:tc>
        <w:tc>
          <w:tcPr>
            <w:tcW w:w="598" w:type="pct"/>
            <w:noWrap/>
            <w:hideMark/>
          </w:tcPr>
          <w:p w14:paraId="2FF75F6C"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0.894</w:t>
            </w:r>
          </w:p>
        </w:tc>
        <w:tc>
          <w:tcPr>
            <w:tcW w:w="598" w:type="pct"/>
          </w:tcPr>
          <w:p w14:paraId="40147991"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0.898</w:t>
            </w:r>
          </w:p>
        </w:tc>
      </w:tr>
      <w:tr w:rsidR="00E50BDB" w:rsidRPr="00C03A2C" w14:paraId="567A38D6"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4C9D63CC"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Sitagliptin MPO</w:t>
            </w:r>
          </w:p>
        </w:tc>
        <w:tc>
          <w:tcPr>
            <w:tcW w:w="598" w:type="pct"/>
            <w:noWrap/>
            <w:hideMark/>
          </w:tcPr>
          <w:p w14:paraId="4D0A6E0A"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0.509</w:t>
            </w:r>
          </w:p>
        </w:tc>
        <w:tc>
          <w:tcPr>
            <w:tcW w:w="598" w:type="pct"/>
            <w:noWrap/>
            <w:hideMark/>
          </w:tcPr>
          <w:p w14:paraId="242C42D0"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0.689</w:t>
            </w:r>
          </w:p>
        </w:tc>
        <w:tc>
          <w:tcPr>
            <w:tcW w:w="598" w:type="pct"/>
            <w:noWrap/>
            <w:hideMark/>
          </w:tcPr>
          <w:p w14:paraId="510BDC7C"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0.458</w:t>
            </w:r>
          </w:p>
        </w:tc>
        <w:tc>
          <w:tcPr>
            <w:tcW w:w="598" w:type="pct"/>
            <w:noWrap/>
            <w:hideMark/>
          </w:tcPr>
          <w:p w14:paraId="4F16605B"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0.891</w:t>
            </w:r>
          </w:p>
        </w:tc>
        <w:tc>
          <w:tcPr>
            <w:tcW w:w="598" w:type="pct"/>
            <w:noWrap/>
            <w:hideMark/>
          </w:tcPr>
          <w:p w14:paraId="287B5EB3"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0.545</w:t>
            </w:r>
          </w:p>
        </w:tc>
        <w:tc>
          <w:tcPr>
            <w:tcW w:w="598" w:type="pct"/>
          </w:tcPr>
          <w:p w14:paraId="1FECB220"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0.517</w:t>
            </w:r>
          </w:p>
        </w:tc>
      </w:tr>
      <w:tr w:rsidR="00E50BDB" w:rsidRPr="00C03A2C" w14:paraId="4FCB0F52"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29E340F6"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Zaleplon MPO</w:t>
            </w:r>
          </w:p>
        </w:tc>
        <w:tc>
          <w:tcPr>
            <w:tcW w:w="598" w:type="pct"/>
            <w:noWrap/>
            <w:hideMark/>
          </w:tcPr>
          <w:p w14:paraId="0E3FE155"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0.547</w:t>
            </w:r>
          </w:p>
        </w:tc>
        <w:tc>
          <w:tcPr>
            <w:tcW w:w="598" w:type="pct"/>
            <w:noWrap/>
            <w:hideMark/>
          </w:tcPr>
          <w:p w14:paraId="43B423B0"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0.413</w:t>
            </w:r>
          </w:p>
        </w:tc>
        <w:tc>
          <w:tcPr>
            <w:tcW w:w="598" w:type="pct"/>
            <w:noWrap/>
            <w:hideMark/>
          </w:tcPr>
          <w:p w14:paraId="70C9FE69"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0.488</w:t>
            </w:r>
          </w:p>
        </w:tc>
        <w:tc>
          <w:tcPr>
            <w:tcW w:w="598" w:type="pct"/>
            <w:noWrap/>
            <w:hideMark/>
          </w:tcPr>
          <w:p w14:paraId="1031FC6E"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0.754</w:t>
            </w:r>
          </w:p>
        </w:tc>
        <w:tc>
          <w:tcPr>
            <w:tcW w:w="598" w:type="pct"/>
            <w:noWrap/>
            <w:hideMark/>
          </w:tcPr>
          <w:p w14:paraId="68ADCC38"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0.669</w:t>
            </w:r>
          </w:p>
        </w:tc>
        <w:tc>
          <w:tcPr>
            <w:tcW w:w="598" w:type="pct"/>
          </w:tcPr>
          <w:p w14:paraId="6E806C63"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0.693</w:t>
            </w:r>
          </w:p>
        </w:tc>
      </w:tr>
      <w:tr w:rsidR="00E50BDB" w:rsidRPr="00C03A2C" w14:paraId="313B31A5"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3C179248"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Valsartan SMARTS</w:t>
            </w:r>
          </w:p>
        </w:tc>
        <w:tc>
          <w:tcPr>
            <w:tcW w:w="598" w:type="pct"/>
            <w:noWrap/>
            <w:hideMark/>
          </w:tcPr>
          <w:p w14:paraId="6F53B7A9"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0.259</w:t>
            </w:r>
          </w:p>
        </w:tc>
        <w:tc>
          <w:tcPr>
            <w:tcW w:w="598" w:type="pct"/>
            <w:noWrap/>
            <w:hideMark/>
          </w:tcPr>
          <w:p w14:paraId="79B9B09F"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0.552</w:t>
            </w:r>
          </w:p>
        </w:tc>
        <w:tc>
          <w:tcPr>
            <w:tcW w:w="598" w:type="pct"/>
            <w:noWrap/>
            <w:hideMark/>
          </w:tcPr>
          <w:p w14:paraId="63B9C90F"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0.04</w:t>
            </w:r>
          </w:p>
        </w:tc>
        <w:tc>
          <w:tcPr>
            <w:tcW w:w="598" w:type="pct"/>
            <w:noWrap/>
            <w:hideMark/>
          </w:tcPr>
          <w:p w14:paraId="696323AE"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0.99</w:t>
            </w:r>
          </w:p>
        </w:tc>
        <w:tc>
          <w:tcPr>
            <w:tcW w:w="598" w:type="pct"/>
            <w:noWrap/>
            <w:hideMark/>
          </w:tcPr>
          <w:p w14:paraId="1B5CC53F"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0.978</w:t>
            </w:r>
          </w:p>
        </w:tc>
        <w:tc>
          <w:tcPr>
            <w:tcW w:w="598" w:type="pct"/>
          </w:tcPr>
          <w:p w14:paraId="5107BF1A"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0.978</w:t>
            </w:r>
          </w:p>
        </w:tc>
      </w:tr>
      <w:tr w:rsidR="00E50BDB" w:rsidRPr="00C03A2C" w14:paraId="148EC843"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46EC61AE"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Scaffold Hop</w:t>
            </w:r>
          </w:p>
        </w:tc>
        <w:tc>
          <w:tcPr>
            <w:tcW w:w="598" w:type="pct"/>
            <w:noWrap/>
            <w:hideMark/>
          </w:tcPr>
          <w:p w14:paraId="756C28C6"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0.933</w:t>
            </w:r>
          </w:p>
        </w:tc>
        <w:tc>
          <w:tcPr>
            <w:tcW w:w="598" w:type="pct"/>
            <w:noWrap/>
            <w:hideMark/>
          </w:tcPr>
          <w:p w14:paraId="51652898"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0.97</w:t>
            </w:r>
          </w:p>
        </w:tc>
        <w:tc>
          <w:tcPr>
            <w:tcW w:w="598" w:type="pct"/>
            <w:noWrap/>
            <w:hideMark/>
          </w:tcPr>
          <w:p w14:paraId="30D32204"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0.59</w:t>
            </w:r>
          </w:p>
        </w:tc>
        <w:tc>
          <w:tcPr>
            <w:tcW w:w="598" w:type="pct"/>
            <w:noWrap/>
            <w:hideMark/>
          </w:tcPr>
          <w:p w14:paraId="2ECCC247"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0045FAE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0.996</w:t>
            </w:r>
          </w:p>
        </w:tc>
        <w:tc>
          <w:tcPr>
            <w:tcW w:w="598" w:type="pct"/>
          </w:tcPr>
          <w:p w14:paraId="17B84DD6"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0.989</w:t>
            </w:r>
          </w:p>
        </w:tc>
      </w:tr>
      <w:tr w:rsidR="00E50BDB" w:rsidRPr="00C03A2C" w14:paraId="24D1553B" w14:textId="77777777" w:rsidTr="00EA4747">
        <w:trPr>
          <w:trHeight w:val="280"/>
        </w:trPr>
        <w:tc>
          <w:tcPr>
            <w:cnfStyle w:val="001000000000" w:firstRow="0" w:lastRow="0" w:firstColumn="1" w:lastColumn="0" w:oddVBand="0" w:evenVBand="0" w:oddHBand="0" w:evenHBand="0" w:firstRowFirstColumn="0" w:firstRowLastColumn="0" w:lastRowFirstColumn="0" w:lastRowLastColumn="0"/>
            <w:tcW w:w="1413" w:type="pct"/>
            <w:noWrap/>
            <w:hideMark/>
          </w:tcPr>
          <w:p w14:paraId="44A5790E" w14:textId="77777777" w:rsidR="00E50BDB" w:rsidRPr="00C03A2C" w:rsidRDefault="00E50BDB" w:rsidP="00EA4747">
            <w:pPr>
              <w:spacing w:line="276" w:lineRule="auto"/>
              <w:rPr>
                <w:rFonts w:ascii="Times New Roman" w:eastAsia="SimSun" w:hAnsi="Times New Roman" w:cs="Times New Roman"/>
                <w:b w:val="0"/>
                <w:sz w:val="18"/>
                <w:szCs w:val="18"/>
              </w:rPr>
            </w:pPr>
            <w:r w:rsidRPr="00C03A2C">
              <w:rPr>
                <w:rFonts w:ascii="Times New Roman" w:eastAsia="SimSun" w:hAnsi="Times New Roman" w:cs="Times New Roman" w:hint="eastAsia"/>
                <w:b w:val="0"/>
                <w:sz w:val="18"/>
                <w:szCs w:val="18"/>
              </w:rPr>
              <w:t>Deco Hop</w:t>
            </w:r>
          </w:p>
        </w:tc>
        <w:tc>
          <w:tcPr>
            <w:tcW w:w="598" w:type="pct"/>
            <w:noWrap/>
            <w:hideMark/>
          </w:tcPr>
          <w:p w14:paraId="1B21DB65"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0.738</w:t>
            </w:r>
          </w:p>
        </w:tc>
        <w:tc>
          <w:tcPr>
            <w:tcW w:w="598" w:type="pct"/>
            <w:noWrap/>
            <w:hideMark/>
          </w:tcPr>
          <w:p w14:paraId="7CEA7E6A"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0.885</w:t>
            </w:r>
          </w:p>
        </w:tc>
        <w:tc>
          <w:tcPr>
            <w:tcW w:w="598" w:type="pct"/>
            <w:noWrap/>
            <w:hideMark/>
          </w:tcPr>
          <w:p w14:paraId="4B00A8B6"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0.478</w:t>
            </w:r>
          </w:p>
        </w:tc>
        <w:tc>
          <w:tcPr>
            <w:tcW w:w="598" w:type="pct"/>
            <w:noWrap/>
            <w:hideMark/>
          </w:tcPr>
          <w:p w14:paraId="73551FDC"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eastAsia="SimSun" w:hAnsi="Times New Roman" w:cs="Times New Roman" w:hint="eastAsia"/>
                <w:b/>
                <w:sz w:val="18"/>
                <w:szCs w:val="18"/>
              </w:rPr>
              <w:t>1</w:t>
            </w:r>
          </w:p>
        </w:tc>
        <w:tc>
          <w:tcPr>
            <w:tcW w:w="598" w:type="pct"/>
            <w:noWrap/>
            <w:hideMark/>
          </w:tcPr>
          <w:p w14:paraId="23B441A5"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0.998</w:t>
            </w:r>
          </w:p>
        </w:tc>
        <w:tc>
          <w:tcPr>
            <w:tcW w:w="598" w:type="pct"/>
          </w:tcPr>
          <w:p w14:paraId="55472132" w14:textId="77777777" w:rsidR="00E50BDB" w:rsidRPr="00C03A2C" w:rsidRDefault="00E50BDB" w:rsidP="00EA474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0.986</w:t>
            </w:r>
          </w:p>
        </w:tc>
      </w:tr>
      <w:tr w:rsidR="00E50BDB" w:rsidRPr="00C03A2C" w14:paraId="2AD9C373" w14:textId="77777777" w:rsidTr="00EA4747">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413" w:type="pct"/>
            <w:tcBorders>
              <w:bottom w:val="single" w:sz="4" w:space="0" w:color="auto"/>
            </w:tcBorders>
            <w:noWrap/>
          </w:tcPr>
          <w:p w14:paraId="0DBF78A7" w14:textId="77777777" w:rsidR="00E50BDB" w:rsidRPr="00C03A2C" w:rsidRDefault="00E50BDB" w:rsidP="00EA4747">
            <w:pPr>
              <w:spacing w:line="276" w:lineRule="auto"/>
              <w:rPr>
                <w:rFonts w:ascii="Times New Roman" w:eastAsia="SimSun" w:hAnsi="Times New Roman" w:cs="Times New Roman"/>
                <w:sz w:val="18"/>
                <w:szCs w:val="18"/>
              </w:rPr>
            </w:pPr>
            <w:r w:rsidRPr="00C03A2C">
              <w:rPr>
                <w:rFonts w:ascii="Times New Roman" w:eastAsia="SimSun" w:hAnsi="Times New Roman" w:cs="Times New Roman" w:hint="eastAsia"/>
                <w:sz w:val="18"/>
                <w:szCs w:val="18"/>
              </w:rPr>
              <w:t>Total</w:t>
            </w:r>
          </w:p>
        </w:tc>
        <w:tc>
          <w:tcPr>
            <w:tcW w:w="598" w:type="pct"/>
            <w:tcBorders>
              <w:bottom w:val="single" w:sz="4" w:space="0" w:color="auto"/>
            </w:tcBorders>
            <w:noWrap/>
          </w:tcPr>
          <w:p w14:paraId="05844556"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12.144</w:t>
            </w:r>
          </w:p>
        </w:tc>
        <w:tc>
          <w:tcPr>
            <w:tcW w:w="598" w:type="pct"/>
            <w:tcBorders>
              <w:bottom w:val="single" w:sz="4" w:space="0" w:color="auto"/>
            </w:tcBorders>
            <w:noWrap/>
          </w:tcPr>
          <w:p w14:paraId="3E649D3A"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14.398</w:t>
            </w:r>
          </w:p>
        </w:tc>
        <w:tc>
          <w:tcPr>
            <w:tcW w:w="598" w:type="pct"/>
            <w:tcBorders>
              <w:bottom w:val="single" w:sz="4" w:space="0" w:color="auto"/>
            </w:tcBorders>
            <w:noWrap/>
          </w:tcPr>
          <w:p w14:paraId="34F0A19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9.011</w:t>
            </w:r>
          </w:p>
        </w:tc>
        <w:tc>
          <w:tcPr>
            <w:tcW w:w="598" w:type="pct"/>
            <w:tcBorders>
              <w:bottom w:val="single" w:sz="4" w:space="0" w:color="auto"/>
            </w:tcBorders>
            <w:noWrap/>
          </w:tcPr>
          <w:p w14:paraId="0E752BA7"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b/>
                <w:sz w:val="18"/>
                <w:szCs w:val="18"/>
              </w:rPr>
            </w:pPr>
            <w:r w:rsidRPr="00C03A2C">
              <w:rPr>
                <w:rFonts w:ascii="Times New Roman" w:hAnsi="Times New Roman" w:cs="Times New Roman"/>
                <w:b/>
                <w:sz w:val="18"/>
              </w:rPr>
              <w:t>17.983</w:t>
            </w:r>
          </w:p>
        </w:tc>
        <w:tc>
          <w:tcPr>
            <w:tcW w:w="598" w:type="pct"/>
            <w:tcBorders>
              <w:bottom w:val="single" w:sz="4" w:space="0" w:color="auto"/>
            </w:tcBorders>
            <w:noWrap/>
          </w:tcPr>
          <w:p w14:paraId="401865CF"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8"/>
                <w:szCs w:val="18"/>
              </w:rPr>
            </w:pPr>
            <w:r w:rsidRPr="00C03A2C">
              <w:rPr>
                <w:rFonts w:ascii="Times New Roman" w:hAnsi="Times New Roman" w:cs="Times New Roman"/>
                <w:sz w:val="18"/>
              </w:rPr>
              <w:t>17.341</w:t>
            </w:r>
          </w:p>
        </w:tc>
        <w:tc>
          <w:tcPr>
            <w:tcW w:w="598" w:type="pct"/>
            <w:tcBorders>
              <w:bottom w:val="single" w:sz="4" w:space="0" w:color="auto"/>
            </w:tcBorders>
          </w:tcPr>
          <w:p w14:paraId="03067C43" w14:textId="77777777" w:rsidR="00E50BDB" w:rsidRPr="00C03A2C" w:rsidRDefault="00E50BDB" w:rsidP="00EA474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r w:rsidRPr="00C03A2C">
              <w:rPr>
                <w:rFonts w:ascii="Times New Roman" w:hAnsi="Times New Roman" w:cs="Times New Roman"/>
                <w:sz w:val="18"/>
              </w:rPr>
              <w:t>17.537</w:t>
            </w:r>
          </w:p>
        </w:tc>
      </w:tr>
    </w:tbl>
    <w:p w14:paraId="7F2BD397" w14:textId="77777777" w:rsidR="00E50BDB" w:rsidRPr="00C03A2C" w:rsidRDefault="00E50BDB" w:rsidP="00E50BDB">
      <w:pPr>
        <w:pStyle w:val="EndNoteBibliography"/>
        <w:spacing w:line="360" w:lineRule="auto"/>
        <w:rPr>
          <w:rFonts w:ascii="Times New Roman" w:hAnsi="Times New Roman" w:cs="Times New Roman"/>
          <w:b/>
          <w:szCs w:val="24"/>
        </w:rPr>
      </w:pPr>
      <w:r w:rsidRPr="00C03A2C">
        <w:rPr>
          <w:rFonts w:ascii="Times New Roman" w:hAnsi="Times New Roman" w:cs="Times New Roman"/>
          <w:b/>
          <w:szCs w:val="24"/>
        </w:rPr>
        <w:br w:type="page"/>
      </w:r>
    </w:p>
    <w:p w14:paraId="4F613D44" w14:textId="77777777" w:rsidR="00E50BDB" w:rsidRPr="00C03A2C" w:rsidRDefault="00E50BDB" w:rsidP="00E50BDB">
      <w:pPr>
        <w:pStyle w:val="EndNoteBibliography"/>
        <w:spacing w:line="360" w:lineRule="auto"/>
        <w:rPr>
          <w:rFonts w:ascii="Times New Roman" w:hAnsi="Times New Roman" w:cs="Times New Roman"/>
          <w:sz w:val="15"/>
          <w:szCs w:val="15"/>
        </w:rPr>
        <w:sectPr w:rsidR="00E50BDB" w:rsidRPr="00C03A2C" w:rsidSect="00802234">
          <w:type w:val="continuous"/>
          <w:pgSz w:w="11906" w:h="16838"/>
          <w:pgMar w:top="1440" w:right="1800" w:bottom="1440" w:left="1800" w:header="851" w:footer="992" w:gutter="0"/>
          <w:lnNumType w:countBy="1" w:restart="continuous"/>
          <w:cols w:space="425"/>
          <w:docGrid w:type="lines" w:linePitch="312"/>
        </w:sectPr>
      </w:pPr>
    </w:p>
    <w:p w14:paraId="60784BD1" w14:textId="77777777" w:rsidR="00E50BDB" w:rsidRDefault="00E50BDB" w:rsidP="00E50BDB">
      <w:pPr>
        <w:pStyle w:val="EndNoteBibliography"/>
        <w:spacing w:line="360" w:lineRule="auto"/>
        <w:rPr>
          <w:rFonts w:ascii="Times New Roman" w:hAnsi="Times New Roman" w:cs="Times New Roman"/>
          <w:b/>
          <w:szCs w:val="20"/>
        </w:rPr>
      </w:pPr>
      <w:r>
        <w:rPr>
          <w:rFonts w:ascii="Times New Roman" w:hAnsi="Times New Roman" w:cs="Times New Roman" w:hint="eastAsia"/>
          <w:b/>
          <w:szCs w:val="20"/>
        </w:rPr>
        <w:lastRenderedPageBreak/>
        <w:drawing>
          <wp:inline distT="0" distB="0" distL="0" distR="0" wp14:anchorId="0F15A897" wp14:editId="4CF15703">
            <wp:extent cx="5269865" cy="2891155"/>
            <wp:effectExtent l="0" t="0" r="6985" b="4445"/>
            <wp:docPr id="9" name="图片 9" descr="Z:\workspace\DrugEx2\figure\fig_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workspace\DrugEx2\figure\fig_S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9865" cy="2891155"/>
                    </a:xfrm>
                    <a:prstGeom prst="rect">
                      <a:avLst/>
                    </a:prstGeom>
                    <a:noFill/>
                    <a:ln>
                      <a:noFill/>
                    </a:ln>
                  </pic:spPr>
                </pic:pic>
              </a:graphicData>
            </a:graphic>
          </wp:inline>
        </w:drawing>
      </w:r>
    </w:p>
    <w:p w14:paraId="02018345" w14:textId="77777777" w:rsidR="00E50BDB" w:rsidRPr="00CD3A57" w:rsidRDefault="00E50BDB" w:rsidP="00E50BDB">
      <w:pPr>
        <w:pStyle w:val="EndNoteBibliography"/>
        <w:spacing w:line="360" w:lineRule="auto"/>
        <w:rPr>
          <w:rFonts w:ascii="Times New Roman" w:hAnsi="Times New Roman" w:cs="Times New Roman"/>
          <w:b/>
          <w:szCs w:val="20"/>
        </w:rPr>
      </w:pPr>
      <w:r w:rsidRPr="00C03A2C">
        <w:rPr>
          <w:rFonts w:ascii="Times New Roman" w:hAnsi="Times New Roman" w:cs="Times New Roman" w:hint="eastAsia"/>
          <w:b/>
          <w:szCs w:val="20"/>
        </w:rPr>
        <w:t>Fig</w:t>
      </w:r>
      <w:r>
        <w:rPr>
          <w:rFonts w:ascii="Times New Roman" w:hAnsi="Times New Roman" w:cs="Times New Roman"/>
          <w:b/>
          <w:szCs w:val="20"/>
        </w:rPr>
        <w:t>ure</w:t>
      </w:r>
      <w:r w:rsidRPr="00C03A2C">
        <w:rPr>
          <w:rFonts w:ascii="Times New Roman" w:hAnsi="Times New Roman" w:cs="Times New Roman" w:hint="eastAsia"/>
          <w:b/>
          <w:szCs w:val="20"/>
        </w:rPr>
        <w:t xml:space="preserve"> S1: </w:t>
      </w:r>
      <w:r>
        <w:rPr>
          <w:rFonts w:ascii="Times New Roman" w:hAnsi="Times New Roman" w:cs="Times New Roman"/>
          <w:b/>
          <w:szCs w:val="20"/>
        </w:rPr>
        <w:t>D</w:t>
      </w:r>
      <w:r w:rsidRPr="00C03A2C">
        <w:rPr>
          <w:rFonts w:ascii="Times New Roman" w:hAnsi="Times New Roman" w:cs="Times New Roman"/>
          <w:b/>
          <w:szCs w:val="20"/>
        </w:rPr>
        <w:t xml:space="preserve">istribution of </w:t>
      </w:r>
      <w:r>
        <w:rPr>
          <w:rFonts w:ascii="Times New Roman" w:hAnsi="Times New Roman" w:cs="Times New Roman"/>
          <w:b/>
          <w:szCs w:val="20"/>
        </w:rPr>
        <w:t xml:space="preserve">the </w:t>
      </w:r>
      <w:r w:rsidRPr="00C03A2C">
        <w:rPr>
          <w:rFonts w:ascii="Times New Roman" w:hAnsi="Times New Roman" w:cs="Times New Roman"/>
          <w:b/>
          <w:szCs w:val="20"/>
        </w:rPr>
        <w:t xml:space="preserve">SA score and </w:t>
      </w:r>
      <w:r>
        <w:rPr>
          <w:rFonts w:ascii="Times New Roman" w:hAnsi="Times New Roman" w:cs="Times New Roman"/>
          <w:b/>
          <w:szCs w:val="20"/>
        </w:rPr>
        <w:t xml:space="preserve">the </w:t>
      </w:r>
      <w:r w:rsidRPr="00C03A2C">
        <w:rPr>
          <w:rFonts w:ascii="Times New Roman" w:hAnsi="Times New Roman" w:cs="Times New Roman"/>
          <w:b/>
          <w:szCs w:val="20"/>
        </w:rPr>
        <w:t>QED score of desired ligand in</w:t>
      </w:r>
      <w:r>
        <w:rPr>
          <w:rFonts w:ascii="Times New Roman" w:hAnsi="Times New Roman" w:cs="Times New Roman"/>
          <w:b/>
          <w:szCs w:val="20"/>
        </w:rPr>
        <w:t xml:space="preserve"> the</w:t>
      </w:r>
      <w:r w:rsidRPr="00C03A2C">
        <w:rPr>
          <w:rFonts w:ascii="Times New Roman" w:hAnsi="Times New Roman" w:cs="Times New Roman"/>
          <w:b/>
          <w:szCs w:val="20"/>
        </w:rPr>
        <w:t xml:space="preserve"> </w:t>
      </w:r>
      <w:r w:rsidRPr="00C03A2C">
        <w:rPr>
          <w:rFonts w:ascii="Times New Roman" w:hAnsi="Times New Roman" w:cs="Times New Roman"/>
          <w:b/>
          <w:i/>
          <w:szCs w:val="20"/>
        </w:rPr>
        <w:t>LIGAND</w:t>
      </w:r>
      <w:r w:rsidRPr="00C03A2C">
        <w:rPr>
          <w:rFonts w:ascii="Times New Roman" w:hAnsi="Times New Roman" w:cs="Times New Roman"/>
          <w:b/>
          <w:szCs w:val="20"/>
        </w:rPr>
        <w:t xml:space="preserve"> set and molecules generated by </w:t>
      </w:r>
      <w:r w:rsidRPr="00C03A2C">
        <w:rPr>
          <w:rFonts w:ascii="Times New Roman" w:hAnsi="Times New Roman" w:cs="Times New Roman"/>
          <w:b/>
          <w:i/>
          <w:szCs w:val="20"/>
        </w:rPr>
        <w:t>DrugEx v2</w:t>
      </w:r>
      <w:r>
        <w:rPr>
          <w:rFonts w:ascii="Times New Roman" w:hAnsi="Times New Roman" w:cs="Times New Roman"/>
          <w:b/>
          <w:i/>
          <w:szCs w:val="20"/>
        </w:rPr>
        <w:t xml:space="preserve">. </w:t>
      </w:r>
      <w:r w:rsidRPr="00CD3A57">
        <w:rPr>
          <w:rFonts w:ascii="Times New Roman" w:hAnsi="Times New Roman" w:cs="Times New Roman"/>
          <w:bCs/>
          <w:iCs/>
          <w:szCs w:val="20"/>
        </w:rPr>
        <w:t>Shown are distributions with different values of ε in the multi-target case (A-D) and target-specific case (E-H) by using PR (A, B, E and F) and WS (C, D, G and H) rewarding schemes.</w:t>
      </w:r>
    </w:p>
    <w:p w14:paraId="2DEC3F02" w14:textId="77777777" w:rsidR="00707D8B" w:rsidRDefault="00707D8B" w:rsidP="00E50BDB">
      <w:pPr>
        <w:pStyle w:val="EndNoteBibliography"/>
        <w:spacing w:line="360" w:lineRule="auto"/>
      </w:pPr>
    </w:p>
    <w:sectPr w:rsidR="00707D8B" w:rsidSect="00F9400D">
      <w:type w:val="continuous"/>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D5810" w14:textId="77777777" w:rsidR="008C0E14" w:rsidRDefault="008C0E14">
      <w:r>
        <w:separator/>
      </w:r>
    </w:p>
  </w:endnote>
  <w:endnote w:type="continuationSeparator" w:id="0">
    <w:p w14:paraId="15750C31" w14:textId="77777777" w:rsidR="008C0E14" w:rsidRDefault="008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DF76" w14:textId="77777777" w:rsidR="00E50BDB" w:rsidRDefault="00E50BDB" w:rsidP="00F94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297413"/>
      <w:docPartObj>
        <w:docPartGallery w:val="Page Numbers (Bottom of Page)"/>
        <w:docPartUnique/>
      </w:docPartObj>
    </w:sdtPr>
    <w:sdtContent>
      <w:p w14:paraId="37C33440" w14:textId="77777777" w:rsidR="00E50BDB" w:rsidRPr="00F9400D" w:rsidRDefault="00E50BDB" w:rsidP="00F9400D">
        <w:pPr>
          <w:pStyle w:val="Footer"/>
          <w:jc w:val="right"/>
        </w:pPr>
        <w:r>
          <w:fldChar w:fldCharType="begin"/>
        </w:r>
        <w:r>
          <w:instrText>PAGE   \* MERGEFORMAT</w:instrText>
        </w:r>
        <w:r>
          <w:fldChar w:fldCharType="separate"/>
        </w:r>
        <w:r w:rsidRPr="0059196E">
          <w:rPr>
            <w:noProof/>
            <w:lang w:val="zh-CN"/>
          </w:rPr>
          <w:t>3</w:t>
        </w:r>
        <w:r w:rsidRPr="0059196E">
          <w:rPr>
            <w:noProof/>
            <w:lang w:val="zh-CN"/>
          </w:rPr>
          <w:t>2</w:t>
        </w:r>
        <w:r>
          <w:fldChar w:fldCharType="end"/>
        </w:r>
      </w:p>
    </w:sdtContent>
  </w:sdt>
  <w:p w14:paraId="56B84B46" w14:textId="77777777" w:rsidR="00E50BDB" w:rsidRDefault="00E50BDB" w:rsidP="00F9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9F732" w14:textId="77777777" w:rsidR="008C0E14" w:rsidRDefault="008C0E14">
      <w:r>
        <w:separator/>
      </w:r>
    </w:p>
  </w:footnote>
  <w:footnote w:type="continuationSeparator" w:id="0">
    <w:p w14:paraId="32D64FFA" w14:textId="77777777" w:rsidR="008C0E14" w:rsidRDefault="008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04AE" w14:textId="77777777" w:rsidR="00E50BDB" w:rsidRDefault="00E50BDB" w:rsidP="00F940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3E"/>
    <w:rsid w:val="00017127"/>
    <w:rsid w:val="000403DA"/>
    <w:rsid w:val="0005162D"/>
    <w:rsid w:val="00056B21"/>
    <w:rsid w:val="000763E4"/>
    <w:rsid w:val="000C7E49"/>
    <w:rsid w:val="000E329C"/>
    <w:rsid w:val="00110149"/>
    <w:rsid w:val="001302D2"/>
    <w:rsid w:val="0018223E"/>
    <w:rsid w:val="0018238E"/>
    <w:rsid w:val="001904C2"/>
    <w:rsid w:val="001916DD"/>
    <w:rsid w:val="001B19A4"/>
    <w:rsid w:val="001F15C1"/>
    <w:rsid w:val="002131C2"/>
    <w:rsid w:val="00250CAE"/>
    <w:rsid w:val="0026775C"/>
    <w:rsid w:val="0028242F"/>
    <w:rsid w:val="002972DB"/>
    <w:rsid w:val="002A74DE"/>
    <w:rsid w:val="002B2866"/>
    <w:rsid w:val="002B7D5A"/>
    <w:rsid w:val="002D5E47"/>
    <w:rsid w:val="002E5365"/>
    <w:rsid w:val="002F2264"/>
    <w:rsid w:val="00320E08"/>
    <w:rsid w:val="00321CE8"/>
    <w:rsid w:val="00362044"/>
    <w:rsid w:val="003676D5"/>
    <w:rsid w:val="003859F4"/>
    <w:rsid w:val="003A6237"/>
    <w:rsid w:val="003A6667"/>
    <w:rsid w:val="003B18DC"/>
    <w:rsid w:val="003B300C"/>
    <w:rsid w:val="003C2F16"/>
    <w:rsid w:val="003F1AB8"/>
    <w:rsid w:val="00402C58"/>
    <w:rsid w:val="00406FDA"/>
    <w:rsid w:val="00433B65"/>
    <w:rsid w:val="0043556E"/>
    <w:rsid w:val="00436D2E"/>
    <w:rsid w:val="00436D80"/>
    <w:rsid w:val="00447EFA"/>
    <w:rsid w:val="00450E83"/>
    <w:rsid w:val="00482BDB"/>
    <w:rsid w:val="004837D3"/>
    <w:rsid w:val="00491DA6"/>
    <w:rsid w:val="004B46D5"/>
    <w:rsid w:val="00503333"/>
    <w:rsid w:val="00581532"/>
    <w:rsid w:val="005A2738"/>
    <w:rsid w:val="005F5AFE"/>
    <w:rsid w:val="005F692D"/>
    <w:rsid w:val="0061589D"/>
    <w:rsid w:val="00637459"/>
    <w:rsid w:val="0064169B"/>
    <w:rsid w:val="006577BB"/>
    <w:rsid w:val="00674701"/>
    <w:rsid w:val="00681605"/>
    <w:rsid w:val="00690901"/>
    <w:rsid w:val="006A22D4"/>
    <w:rsid w:val="006B71A4"/>
    <w:rsid w:val="00707D8B"/>
    <w:rsid w:val="0076034A"/>
    <w:rsid w:val="00765E1E"/>
    <w:rsid w:val="007732CA"/>
    <w:rsid w:val="00782AE9"/>
    <w:rsid w:val="007875B7"/>
    <w:rsid w:val="007902AD"/>
    <w:rsid w:val="007919AD"/>
    <w:rsid w:val="007C5A73"/>
    <w:rsid w:val="00815484"/>
    <w:rsid w:val="00817782"/>
    <w:rsid w:val="00823708"/>
    <w:rsid w:val="008354C8"/>
    <w:rsid w:val="00837E04"/>
    <w:rsid w:val="008500CE"/>
    <w:rsid w:val="00875CF9"/>
    <w:rsid w:val="00880ED0"/>
    <w:rsid w:val="008B3CE6"/>
    <w:rsid w:val="008B6AD7"/>
    <w:rsid w:val="008C0E14"/>
    <w:rsid w:val="008D282B"/>
    <w:rsid w:val="00924D5F"/>
    <w:rsid w:val="00955DC5"/>
    <w:rsid w:val="009870E9"/>
    <w:rsid w:val="009944F4"/>
    <w:rsid w:val="009C159C"/>
    <w:rsid w:val="009C5CA1"/>
    <w:rsid w:val="00A070AE"/>
    <w:rsid w:val="00A10899"/>
    <w:rsid w:val="00A317A0"/>
    <w:rsid w:val="00A451A8"/>
    <w:rsid w:val="00A94C16"/>
    <w:rsid w:val="00AA510D"/>
    <w:rsid w:val="00AB2E59"/>
    <w:rsid w:val="00AD0327"/>
    <w:rsid w:val="00AE487B"/>
    <w:rsid w:val="00AF3C65"/>
    <w:rsid w:val="00B00569"/>
    <w:rsid w:val="00B06630"/>
    <w:rsid w:val="00B4192D"/>
    <w:rsid w:val="00B519AE"/>
    <w:rsid w:val="00B640BB"/>
    <w:rsid w:val="00B71FC5"/>
    <w:rsid w:val="00B75BE7"/>
    <w:rsid w:val="00B80BEC"/>
    <w:rsid w:val="00B86D3F"/>
    <w:rsid w:val="00B976CA"/>
    <w:rsid w:val="00BC0A4A"/>
    <w:rsid w:val="00C03D00"/>
    <w:rsid w:val="00C1711E"/>
    <w:rsid w:val="00C17F21"/>
    <w:rsid w:val="00C35C9E"/>
    <w:rsid w:val="00C60B4E"/>
    <w:rsid w:val="00C61C0B"/>
    <w:rsid w:val="00D2207B"/>
    <w:rsid w:val="00D357B7"/>
    <w:rsid w:val="00D4012B"/>
    <w:rsid w:val="00D4436F"/>
    <w:rsid w:val="00D70A75"/>
    <w:rsid w:val="00D87F0A"/>
    <w:rsid w:val="00DB67FC"/>
    <w:rsid w:val="00DE059C"/>
    <w:rsid w:val="00E238C5"/>
    <w:rsid w:val="00E27B3E"/>
    <w:rsid w:val="00E46D96"/>
    <w:rsid w:val="00E474C1"/>
    <w:rsid w:val="00E50BDB"/>
    <w:rsid w:val="00E51928"/>
    <w:rsid w:val="00E86A56"/>
    <w:rsid w:val="00E954D6"/>
    <w:rsid w:val="00EA073D"/>
    <w:rsid w:val="00F14E50"/>
    <w:rsid w:val="00F6344F"/>
    <w:rsid w:val="00F638BF"/>
    <w:rsid w:val="00F6516C"/>
    <w:rsid w:val="00F67637"/>
    <w:rsid w:val="00F91FA5"/>
    <w:rsid w:val="00F96CF9"/>
    <w:rsid w:val="00FA0381"/>
    <w:rsid w:val="00FB07D1"/>
    <w:rsid w:val="00FD17E4"/>
    <w:rsid w:val="00FD371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0A40"/>
  <w15:chartTrackingRefBased/>
  <w15:docId w15:val="{20920063-67A3-7641-8221-67BEB0CB5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3E"/>
    <w:pPr>
      <w:widowControl w:val="0"/>
      <w:jc w:val="both"/>
    </w:pPr>
    <w:rPr>
      <w:rFonts w:eastAsiaTheme="minorEastAsia"/>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1Light">
    <w:name w:val="List Table 1 Light"/>
    <w:basedOn w:val="TableNormal"/>
    <w:uiPriority w:val="46"/>
    <w:rsid w:val="0018223E"/>
    <w:rPr>
      <w:rFonts w:eastAsiaTheme="minorEastAsia"/>
      <w:kern w:val="2"/>
      <w:sz w:val="21"/>
      <w:szCs w:val="22"/>
      <w:lang w:val="en-US" w:eastAsia="zh-C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8223E"/>
    <w:rPr>
      <w:rFonts w:eastAsiaTheme="minorEastAsia"/>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rsid w:val="0018223E"/>
    <w:rPr>
      <w:rFonts w:ascii="DengXian" w:eastAsia="DengXian" w:hAnsi="DengXian"/>
      <w:noProof/>
      <w:sz w:val="20"/>
    </w:rPr>
  </w:style>
  <w:style w:type="character" w:customStyle="1" w:styleId="EndNoteBibliography0">
    <w:name w:val="EndNote Bibliography 字符"/>
    <w:basedOn w:val="DefaultParagraphFont"/>
    <w:link w:val="EndNoteBibliography"/>
    <w:rsid w:val="0018223E"/>
    <w:rPr>
      <w:rFonts w:ascii="DengXian" w:eastAsia="DengXian" w:hAnsi="DengXian"/>
      <w:noProof/>
      <w:kern w:val="2"/>
      <w:sz w:val="20"/>
      <w:szCs w:val="22"/>
      <w:lang w:val="en-US" w:eastAsia="zh-CN"/>
    </w:rPr>
  </w:style>
  <w:style w:type="table" w:styleId="ListTable2">
    <w:name w:val="List Table 2"/>
    <w:basedOn w:val="TableNormal"/>
    <w:uiPriority w:val="47"/>
    <w:rsid w:val="0018223E"/>
    <w:rPr>
      <w:rFonts w:eastAsiaTheme="minorEastAsia"/>
      <w:kern w:val="2"/>
      <w:sz w:val="21"/>
      <w:szCs w:val="22"/>
      <w:lang w:val="en-US" w:eastAsia="zh-C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18223E"/>
  </w:style>
  <w:style w:type="character" w:styleId="Hyperlink">
    <w:name w:val="Hyperlink"/>
    <w:basedOn w:val="DefaultParagraphFont"/>
    <w:uiPriority w:val="99"/>
    <w:unhideWhenUsed/>
    <w:rsid w:val="0018223E"/>
    <w:rPr>
      <w:color w:val="0563C1" w:themeColor="hyperlink"/>
      <w:u w:val="single"/>
    </w:rPr>
  </w:style>
  <w:style w:type="paragraph" w:styleId="Footer">
    <w:name w:val="footer"/>
    <w:basedOn w:val="Normal"/>
    <w:link w:val="FooterChar"/>
    <w:uiPriority w:val="99"/>
    <w:unhideWhenUsed/>
    <w:rsid w:val="0018223E"/>
    <w:pPr>
      <w:tabs>
        <w:tab w:val="center" w:pos="4680"/>
        <w:tab w:val="right" w:pos="9360"/>
      </w:tabs>
    </w:pPr>
  </w:style>
  <w:style w:type="character" w:customStyle="1" w:styleId="FooterChar">
    <w:name w:val="Footer Char"/>
    <w:basedOn w:val="DefaultParagraphFont"/>
    <w:link w:val="Footer"/>
    <w:uiPriority w:val="99"/>
    <w:rsid w:val="0018223E"/>
    <w:rPr>
      <w:rFonts w:eastAsiaTheme="minorEastAsia"/>
      <w:kern w:val="2"/>
      <w:sz w:val="21"/>
      <w:szCs w:val="22"/>
      <w:lang w:val="en-US" w:eastAsia="zh-CN"/>
    </w:rPr>
  </w:style>
  <w:style w:type="paragraph" w:styleId="Header">
    <w:name w:val="header"/>
    <w:basedOn w:val="Normal"/>
    <w:link w:val="HeaderChar"/>
    <w:uiPriority w:val="99"/>
    <w:unhideWhenUsed/>
    <w:rsid w:val="00B75BE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75BE7"/>
    <w:rPr>
      <w:rFonts w:eastAsiaTheme="minorEastAsia"/>
      <w:kern w:val="2"/>
      <w:sz w:val="18"/>
      <w:szCs w:val="18"/>
      <w:lang w:val="en-US" w:eastAsia="zh-CN"/>
    </w:rPr>
  </w:style>
  <w:style w:type="character" w:styleId="PageNumber">
    <w:name w:val="page number"/>
    <w:basedOn w:val="DefaultParagraphFont"/>
    <w:uiPriority w:val="99"/>
    <w:semiHidden/>
    <w:unhideWhenUsed/>
    <w:rsid w:val="00B75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jzerman@lacdr.leidenuniv.nl"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mailto:hvvlijme@its.jnj.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gerard@lacdr.leidenuniv.nl" TargetMode="External"/><Relationship Id="rId11" Type="http://schemas.openxmlformats.org/officeDocument/2006/relationships/hyperlink" Target="mailto:kaiye@xjtu.edu.cn"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x.liu@lacdr.leidenuniv.nl"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JP van Westen</dc:creator>
  <cp:keywords/>
  <dc:description/>
  <cp:lastModifiedBy>Westen, G.J.P. van (Gerard)</cp:lastModifiedBy>
  <cp:revision>4</cp:revision>
  <dcterms:created xsi:type="dcterms:W3CDTF">2021-09-10T18:00:00Z</dcterms:created>
  <dcterms:modified xsi:type="dcterms:W3CDTF">2021-10-10T19:14:00Z</dcterms:modified>
</cp:coreProperties>
</file>