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4E82" w:rsidRPr="00B408B6" w:rsidRDefault="002B3A75" w:rsidP="00724E82">
      <w:pPr>
        <w:pStyle w:val="Heading2"/>
        <w:numPr>
          <w:ilvl w:val="0"/>
          <w:numId w:val="0"/>
        </w:numPr>
        <w:ind w:left="576" w:hanging="576"/>
        <w:rPr>
          <w:lang w:val="en-US"/>
        </w:rPr>
      </w:pPr>
      <w:r w:rsidRPr="00B408B6">
        <w:rPr>
          <w:lang w:val="en-US"/>
        </w:rPr>
        <w:t>Additional file 1</w:t>
      </w:r>
      <w:r w:rsidR="00724E82" w:rsidRPr="00B408B6">
        <w:rPr>
          <w:lang w:val="en-US"/>
        </w:rPr>
        <w:t xml:space="preserve"> Material</w:t>
      </w:r>
    </w:p>
    <w:p w:rsidR="00724E82" w:rsidRPr="00B408B6" w:rsidRDefault="00724E82" w:rsidP="00724E82">
      <w:pPr>
        <w:rPr>
          <w:lang w:val="en-US"/>
        </w:rPr>
      </w:pPr>
      <w:bookmarkStart w:id="0" w:name="_GoBack"/>
      <w:bookmarkEnd w:id="0"/>
    </w:p>
    <w:p w:rsidR="00724E82" w:rsidRPr="00B408B6" w:rsidRDefault="00724E82" w:rsidP="00724E82">
      <w:pPr>
        <w:rPr>
          <w:lang w:val="en-US"/>
        </w:rPr>
      </w:pPr>
      <w:r w:rsidRPr="00B408B6">
        <w:rPr>
          <w:lang w:val="en-US"/>
        </w:rPr>
        <w:t xml:space="preserve">Since the work reported in this paper uses highly sensitive and proprietary data, the models and data could not be made available. However, an open code repository was uploaded to Github, which allows the reproduction of the most important results using USPTO, an open-source dataset, for the pretraining of BEE and BERT and a high-quality HTE dataset for the finetuning yield-proxy prediction task. </w:t>
      </w:r>
      <w:r w:rsidRPr="00B408B6">
        <w:rPr>
          <w:lang w:val="en-US"/>
        </w:rPr>
        <w:fldChar w:fldCharType="begin"/>
      </w:r>
      <w:r w:rsidRPr="00B408B6">
        <w:rPr>
          <w:lang w:val="en-US"/>
        </w:rPr>
        <w:instrText xml:space="preserve"> REF _Ref123900477 \h  \* MERGEFORMAT </w:instrText>
      </w:r>
      <w:r w:rsidRPr="00B408B6">
        <w:rPr>
          <w:lang w:val="en-US"/>
        </w:rPr>
      </w:r>
      <w:r w:rsidRPr="00B408B6">
        <w:rPr>
          <w:lang w:val="en-US"/>
        </w:rPr>
        <w:fldChar w:fldCharType="separate"/>
      </w:r>
      <w:r w:rsidRPr="00B408B6">
        <w:rPr>
          <w:lang w:val="en-US"/>
        </w:rPr>
        <w:t xml:space="preserve">Figure </w:t>
      </w:r>
      <w:r w:rsidR="00071173" w:rsidRPr="00B408B6">
        <w:rPr>
          <w:lang w:val="en-US"/>
        </w:rPr>
        <w:t>S1</w:t>
      </w:r>
      <w:r w:rsidRPr="00B408B6">
        <w:rPr>
          <w:lang w:val="en-US"/>
        </w:rPr>
        <w:fldChar w:fldCharType="end"/>
      </w:r>
      <w:r w:rsidRPr="00B408B6">
        <w:rPr>
          <w:lang w:val="en-US"/>
        </w:rPr>
        <w:t xml:space="preserve"> shows the result of comparing the two methods with open-source data.</w:t>
      </w:r>
    </w:p>
    <w:p w:rsidR="00724E82" w:rsidRPr="00B408B6" w:rsidRDefault="00724E82" w:rsidP="00724E82">
      <w:pPr>
        <w:rPr>
          <w:lang w:val="en-US"/>
        </w:rPr>
      </w:pPr>
      <w:r w:rsidRPr="00B408B6">
        <w:rPr>
          <w:noProof/>
          <w:lang w:eastAsia="en-IN"/>
        </w:rPr>
        <w:drawing>
          <wp:anchor distT="0" distB="0" distL="114300" distR="114300" simplePos="0" relativeHeight="251659264" behindDoc="0" locked="0" layoutInCell="1" allowOverlap="1" wp14:anchorId="3DE2E471" wp14:editId="44628729">
            <wp:simplePos x="0" y="0"/>
            <wp:positionH relativeFrom="margin">
              <wp:posOffset>1421130</wp:posOffset>
            </wp:positionH>
            <wp:positionV relativeFrom="paragraph">
              <wp:posOffset>264795</wp:posOffset>
            </wp:positionV>
            <wp:extent cx="2984500" cy="2352527"/>
            <wp:effectExtent l="0" t="0" r="6350" b="0"/>
            <wp:wrapTopAndBottom/>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84500" cy="2352527"/>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08B6">
        <w:rPr>
          <w:noProof/>
          <w:lang w:eastAsia="en-IN"/>
        </w:rPr>
        <mc:AlternateContent>
          <mc:Choice Requires="wps">
            <w:drawing>
              <wp:anchor distT="0" distB="0" distL="114300" distR="114300" simplePos="0" relativeHeight="251660288" behindDoc="0" locked="0" layoutInCell="1" allowOverlap="1" wp14:anchorId="12E81979" wp14:editId="6D25E7CF">
                <wp:simplePos x="0" y="0"/>
                <wp:positionH relativeFrom="margin">
                  <wp:align>center</wp:align>
                </wp:positionH>
                <wp:positionV relativeFrom="paragraph">
                  <wp:posOffset>2654300</wp:posOffset>
                </wp:positionV>
                <wp:extent cx="4248150" cy="635"/>
                <wp:effectExtent l="0" t="0" r="0" b="0"/>
                <wp:wrapTopAndBottom/>
                <wp:docPr id="61" name="Text Box 61"/>
                <wp:cNvGraphicFramePr/>
                <a:graphic xmlns:a="http://schemas.openxmlformats.org/drawingml/2006/main">
                  <a:graphicData uri="http://schemas.microsoft.com/office/word/2010/wordprocessingShape">
                    <wps:wsp>
                      <wps:cNvSpPr txBox="1"/>
                      <wps:spPr>
                        <a:xfrm>
                          <a:off x="0" y="0"/>
                          <a:ext cx="4248150" cy="635"/>
                        </a:xfrm>
                        <a:prstGeom prst="rect">
                          <a:avLst/>
                        </a:prstGeom>
                        <a:solidFill>
                          <a:prstClr val="white"/>
                        </a:solidFill>
                        <a:ln>
                          <a:noFill/>
                        </a:ln>
                      </wps:spPr>
                      <wps:txbx>
                        <w:txbxContent>
                          <w:p w:rsidR="00724E82" w:rsidRPr="00BA75BF" w:rsidRDefault="00724E82" w:rsidP="00724E82">
                            <w:pPr>
                              <w:pStyle w:val="Caption"/>
                              <w:jc w:val="center"/>
                              <w:rPr>
                                <w:i w:val="0"/>
                                <w:iCs w:val="0"/>
                                <w:color w:val="auto"/>
                              </w:rPr>
                            </w:pPr>
                            <w:bookmarkStart w:id="1" w:name="_Ref123900477"/>
                            <w:bookmarkStart w:id="2" w:name="_Ref123900466"/>
                            <w:r w:rsidRPr="00071173">
                              <w:rPr>
                                <w:i w:val="0"/>
                                <w:iCs w:val="0"/>
                                <w:color w:val="auto"/>
                              </w:rPr>
                              <w:t xml:space="preserve">Figure </w:t>
                            </w:r>
                            <w:bookmarkEnd w:id="1"/>
                            <w:r w:rsidR="00071173" w:rsidRPr="00071173">
                              <w:rPr>
                                <w:i w:val="0"/>
                                <w:iCs w:val="0"/>
                                <w:color w:val="auto"/>
                              </w:rPr>
                              <w:t>S1</w:t>
                            </w:r>
                            <w:r w:rsidRPr="00071173">
                              <w:rPr>
                                <w:i w:val="0"/>
                                <w:iCs w:val="0"/>
                                <w:color w:val="auto"/>
                              </w:rPr>
                              <w:t>- BEE and BERT are compared using the same pretraining dataset and a high-quality dataset for finetuning which has equivalent data available.</w:t>
                            </w:r>
                            <w:bookmarkEnd w:id="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12E81979" id="_x0000_t202" coordsize="21600,21600" o:spt="202" path="m,l,21600r21600,l21600,xe">
                <v:stroke joinstyle="miter"/>
                <v:path gradientshapeok="t" o:connecttype="rect"/>
              </v:shapetype>
              <v:shape id="Text Box 61" o:spid="_x0000_s1026" type="#_x0000_t202" style="position:absolute;margin-left:0;margin-top:209pt;width:334.5pt;height:.05pt;z-index:25166028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" stroked="f">
                <v:textbox style="mso-fit-shape-to-text:t" inset="0,0,0,0">
                  <w:txbxContent>
                    <w:p w:rsidR="00724E82" w:rsidRPr="00BA75BF" w:rsidRDefault="00724E82" w:rsidP="00724E82">
                      <w:pPr>
                        <w:pStyle w:val="Caption"/>
                        <w:jc w:val="center"/>
                        <w:rPr>
                          <w:i w:val="0"/>
                          <w:iCs w:val="0"/>
                          <w:color w:val="auto"/>
                        </w:rPr>
                      </w:pPr>
                      <w:bookmarkStart w:id="3" w:name="_Ref123900477"/>
                      <w:bookmarkStart w:id="4" w:name="_Ref123900466"/>
                      <w:r w:rsidRPr="00071173">
                        <w:rPr>
                          <w:i w:val="0"/>
                          <w:iCs w:val="0"/>
                          <w:color w:val="auto"/>
                        </w:rPr>
                        <w:t xml:space="preserve">Figure </w:t>
                      </w:r>
                      <w:bookmarkEnd w:id="3"/>
                      <w:r w:rsidR="00071173" w:rsidRPr="00071173">
                        <w:rPr>
                          <w:i w:val="0"/>
                          <w:iCs w:val="0"/>
                          <w:color w:val="auto"/>
                        </w:rPr>
                        <w:t>S1</w:t>
                      </w:r>
                      <w:r w:rsidRPr="00071173">
                        <w:rPr>
                          <w:i w:val="0"/>
                          <w:iCs w:val="0"/>
                          <w:color w:val="auto"/>
                        </w:rPr>
                        <w:t>- BEE and BERT are compared using the same pretraining dataset and a high-quality dataset for finetuning which has equivalent data available.</w:t>
                      </w:r>
                      <w:bookmarkEnd w:id="4"/>
                    </w:p>
                  </w:txbxContent>
                </v:textbox>
                <w10:wrap type="topAndBottom" anchorx="margin"/>
              </v:shape>
            </w:pict>
          </mc:Fallback>
        </mc:AlternateContent>
      </w:r>
    </w:p>
    <w:p w:rsidR="00724E82" w:rsidRPr="00B408B6" w:rsidRDefault="00724E82" w:rsidP="00724E82">
      <w:pPr>
        <w:rPr>
          <w:lang w:val="en-US"/>
        </w:rPr>
      </w:pPr>
    </w:p>
    <w:p w:rsidR="00724E82" w:rsidRPr="00B408B6" w:rsidRDefault="00724E82" w:rsidP="00724E82">
      <w:pPr>
        <w:rPr>
          <w:lang w:val="en-US"/>
        </w:rPr>
      </w:pPr>
    </w:p>
    <w:p w:rsidR="00724E82" w:rsidRPr="00B408B6" w:rsidRDefault="00724E82" w:rsidP="00724E82">
      <w:pPr>
        <w:rPr>
          <w:lang w:val="en-US"/>
        </w:rPr>
      </w:pPr>
      <w:r w:rsidRPr="00B408B6">
        <w:rPr>
          <w:lang w:val="en-US"/>
        </w:rPr>
        <w:t>To estimate the percentage of negative reactions which would have been avoided in 2021 had the model been used diligently we make one assumption which allows infer the following formula.</w:t>
      </w:r>
    </w:p>
    <w:p w:rsidR="00724E82" w:rsidRPr="00B408B6" w:rsidRDefault="00724E82" w:rsidP="00724E82">
      <w:pPr>
        <w:rPr>
          <w:lang w:val="en-US"/>
        </w:rPr>
      </w:pPr>
      <w:r w:rsidRPr="00B408B6">
        <w:rPr>
          <w:noProof/>
          <w:lang w:eastAsia="en-IN"/>
        </w:rPr>
        <w:drawing>
          <wp:anchor distT="0" distB="0" distL="114300" distR="114300" simplePos="0" relativeHeight="251661312" behindDoc="1" locked="0" layoutInCell="1" allowOverlap="1" wp14:anchorId="623ADA85" wp14:editId="06DE16EF">
            <wp:simplePos x="0" y="0"/>
            <wp:positionH relativeFrom="margin">
              <wp:posOffset>5156854</wp:posOffset>
            </wp:positionH>
            <wp:positionV relativeFrom="paragraph">
              <wp:posOffset>314960</wp:posOffset>
            </wp:positionV>
            <wp:extent cx="869315" cy="337185"/>
            <wp:effectExtent l="0" t="0" r="6985" b="5715"/>
            <wp:wrapTight wrapText="bothSides">
              <wp:wrapPolygon edited="0">
                <wp:start x="0" y="0"/>
                <wp:lineTo x="0" y="20746"/>
                <wp:lineTo x="21300" y="20746"/>
                <wp:lineTo x="21300" y="0"/>
                <wp:lineTo x="0" y="0"/>
              </wp:wrapPolygon>
            </wp:wrapTight>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69315" cy="337185"/>
                    </a:xfrm>
                    <a:prstGeom prst="rect">
                      <a:avLst/>
                    </a:prstGeom>
                  </pic:spPr>
                </pic:pic>
              </a:graphicData>
            </a:graphic>
            <wp14:sizeRelH relativeFrom="page">
              <wp14:pctWidth>0</wp14:pctWidth>
            </wp14:sizeRelH>
            <wp14:sizeRelV relativeFrom="page">
              <wp14:pctHeight>0</wp14:pctHeight>
            </wp14:sizeRelV>
          </wp:anchor>
        </w:drawing>
      </w:r>
      <w:r w:rsidRPr="00B408B6">
        <w:rPr>
          <w:noProof/>
          <w:lang w:eastAsia="en-IN"/>
        </w:rPr>
        <w:drawing>
          <wp:anchor distT="0" distB="0" distL="114300" distR="114300" simplePos="0" relativeHeight="251662336" behindDoc="0" locked="0" layoutInCell="1" allowOverlap="1" wp14:anchorId="1122708C" wp14:editId="7144544B">
            <wp:simplePos x="0" y="0"/>
            <wp:positionH relativeFrom="margin">
              <wp:posOffset>1689856</wp:posOffset>
            </wp:positionH>
            <wp:positionV relativeFrom="paragraph">
              <wp:posOffset>282882</wp:posOffset>
            </wp:positionV>
            <wp:extent cx="2760980" cy="494665"/>
            <wp:effectExtent l="0" t="0" r="1270" b="635"/>
            <wp:wrapTopAndBottom/>
            <wp:docPr id="63" name="Picture 4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140270C2-C99B-4440-B65D-608B854C29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49">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140270C2-C99B-4440-B65D-608B854C29A7}"/>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60980" cy="494665"/>
                    </a:xfrm>
                    <a:prstGeom prst="rect">
                      <a:avLst/>
                    </a:prstGeom>
                  </pic:spPr>
                </pic:pic>
              </a:graphicData>
            </a:graphic>
            <wp14:sizeRelH relativeFrom="page">
              <wp14:pctWidth>0</wp14:pctWidth>
            </wp14:sizeRelH>
            <wp14:sizeRelV relativeFrom="page">
              <wp14:pctHeight>0</wp14:pctHeight>
            </wp14:sizeRelV>
          </wp:anchor>
        </w:drawing>
      </w:r>
    </w:p>
    <w:p w:rsidR="00724E82" w:rsidRPr="00B408B6" w:rsidRDefault="00724E82" w:rsidP="00724E82">
      <w:pPr>
        <w:rPr>
          <w:lang w:val="en-US"/>
        </w:rPr>
      </w:pPr>
    </w:p>
    <w:p w:rsidR="00724E82" w:rsidRPr="00B408B6" w:rsidRDefault="00724E82" w:rsidP="00724E82">
      <w:pPr>
        <w:rPr>
          <w:lang w:val="en-US"/>
        </w:rPr>
      </w:pPr>
      <w:r w:rsidRPr="00B408B6">
        <w:rPr>
          <w:lang w:val="en-US"/>
        </w:rPr>
        <w:fldChar w:fldCharType="begin"/>
      </w:r>
      <w:r w:rsidRPr="00B408B6">
        <w:rPr>
          <w:lang w:val="en-US"/>
        </w:rPr>
        <w:instrText xml:space="preserve"> REF _Ref123926533 \h  \* MERGEFORMAT </w:instrText>
      </w:r>
      <w:r w:rsidRPr="00B408B6">
        <w:rPr>
          <w:lang w:val="en-US"/>
        </w:rPr>
      </w:r>
      <w:r w:rsidRPr="00B408B6">
        <w:rPr>
          <w:lang w:val="en-US"/>
        </w:rPr>
        <w:fldChar w:fldCharType="separate"/>
      </w:r>
      <w:r w:rsidRPr="00B408B6">
        <w:rPr>
          <w:lang w:val="en-US"/>
        </w:rPr>
        <w:t xml:space="preserve">Figure </w:t>
      </w:r>
      <w:r w:rsidRPr="00B408B6">
        <w:rPr>
          <w:i/>
          <w:iCs/>
          <w:noProof/>
          <w:lang w:val="en-US"/>
        </w:rPr>
        <w:t>5</w:t>
      </w:r>
      <w:r w:rsidRPr="00B408B6">
        <w:rPr>
          <w:lang w:val="en-US"/>
        </w:rPr>
        <w:fldChar w:fldCharType="end"/>
      </w:r>
      <w:r w:rsidRPr="00B408B6">
        <w:rPr>
          <w:lang w:val="en-US"/>
        </w:rPr>
        <w:t xml:space="preserve"> shows how the model would have performed in 2021 if it had only access to data from 2020 and years prior to train, without retraining throughout the year or using the confidence estimation to improve effective performance. In a hypothetical scenario where every chemist would use the model to do an in-silico test run before executing the reaction in the lab, 4 outcomes would occur. Reactions with T.P predictions would be successfully executed upon model confirmation, and F.P (both chemist and model assume reaction will work but it fails) would also be executed leading to failed synthesis. The rest, T.N+F.N would require the chemist to come up with an alternative reaction (eg, by changing conditions).</w:t>
      </w:r>
    </w:p>
    <w:p w:rsidR="00724E82" w:rsidRPr="00B408B6" w:rsidRDefault="00724E82" w:rsidP="00724E82">
      <w:pPr>
        <w:rPr>
          <w:lang w:val="en-US"/>
        </w:rPr>
      </w:pPr>
    </w:p>
    <w:p w:rsidR="00724E82" w:rsidRPr="00B408B6" w:rsidRDefault="00724E82" w:rsidP="00724E82">
      <w:pPr>
        <w:rPr>
          <w:lang w:val="en-US"/>
        </w:rPr>
      </w:pPr>
    </w:p>
    <w:p w:rsidR="00724E82" w:rsidRPr="00B408B6" w:rsidRDefault="00724E82" w:rsidP="00724E82">
      <w:pPr>
        <w:rPr>
          <w:lang w:val="en-US"/>
        </w:rPr>
      </w:pPr>
    </w:p>
    <w:p w:rsidR="00724E82" w:rsidRPr="00B408B6" w:rsidRDefault="00724E82" w:rsidP="00724E82">
      <w:pPr>
        <w:rPr>
          <w:lang w:val="en-US"/>
        </w:rPr>
      </w:pPr>
    </w:p>
    <w:p w:rsidR="00724E82" w:rsidRPr="00B408B6" w:rsidRDefault="00724E82" w:rsidP="00724E82">
      <w:pPr>
        <w:rPr>
          <w:lang w:val="en-US"/>
        </w:rPr>
      </w:pPr>
    </w:p>
    <w:p w:rsidR="00724E82" w:rsidRPr="00B408B6" w:rsidRDefault="00724E82" w:rsidP="00724E82">
      <w:pPr>
        <w:rPr>
          <w:lang w:val="en-US"/>
        </w:rPr>
      </w:pPr>
    </w:p>
    <w:p w:rsidR="00724E82" w:rsidRPr="00B408B6" w:rsidRDefault="00724E82" w:rsidP="00724E82">
      <w:pPr>
        <w:rPr>
          <w:lang w:val="en-US"/>
        </w:rPr>
      </w:pPr>
    </w:p>
    <w:p w:rsidR="00724E82" w:rsidRPr="00B408B6" w:rsidRDefault="00724E82" w:rsidP="00724E82">
      <w:pPr>
        <w:rPr>
          <w:lang w:val="en-US"/>
        </w:rPr>
      </w:pPr>
      <w:r w:rsidRPr="00B408B6">
        <w:rPr>
          <w:lang w:val="en-US"/>
        </w:rPr>
        <w:t xml:space="preserve"> </w:t>
      </w:r>
    </w:p>
    <w:tbl>
      <w:tblPr>
        <w:tblStyle w:val="GridTable1Light-Accent1"/>
        <w:tblW w:w="0" w:type="auto"/>
        <w:tblLook w:val="04A0" w:firstRow="1" w:lastRow="0" w:firstColumn="1" w:lastColumn="0" w:noHBand="0" w:noVBand="1"/>
      </w:tblPr>
      <w:tblGrid>
        <w:gridCol w:w="3375"/>
        <w:gridCol w:w="5641"/>
      </w:tblGrid>
      <w:tr w:rsidR="00B408B6" w:rsidRPr="00B408B6" w:rsidTr="004A2D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5" w:type="dxa"/>
          </w:tcPr>
          <w:p w:rsidR="00724E82" w:rsidRPr="00B408B6" w:rsidRDefault="00724E82" w:rsidP="004A2D99">
            <w:pPr>
              <w:jc w:val="center"/>
            </w:pPr>
            <w:r w:rsidRPr="00B408B6">
              <w:t>Equation</w:t>
            </w:r>
          </w:p>
        </w:tc>
        <w:tc>
          <w:tcPr>
            <w:tcW w:w="5781" w:type="dxa"/>
          </w:tcPr>
          <w:p w:rsidR="00724E82" w:rsidRPr="00B408B6" w:rsidRDefault="00724E82" w:rsidP="004A2D99">
            <w:pPr>
              <w:jc w:val="center"/>
              <w:cnfStyle w:val="100000000000" w:firstRow="1" w:lastRow="0" w:firstColumn="0" w:lastColumn="0" w:oddVBand="0" w:evenVBand="0" w:oddHBand="0" w:evenHBand="0" w:firstRowFirstColumn="0" w:firstRowLastColumn="0" w:lastRowFirstColumn="0" w:lastRowLastColumn="0"/>
            </w:pPr>
            <w:r w:rsidRPr="00B408B6">
              <w:t>Explanation</w:t>
            </w:r>
          </w:p>
        </w:tc>
      </w:tr>
      <w:tr w:rsidR="00B408B6" w:rsidRPr="00B408B6" w:rsidTr="004A2D99">
        <w:tc>
          <w:tcPr>
            <w:cnfStyle w:val="001000000000" w:firstRow="0" w:lastRow="0" w:firstColumn="1" w:lastColumn="0" w:oddVBand="0" w:evenVBand="0" w:oddHBand="0" w:evenHBand="0" w:firstRowFirstColumn="0" w:firstRowLastColumn="0" w:lastRowFirstColumn="0" w:lastRowLastColumn="0"/>
            <w:tcW w:w="3235" w:type="dxa"/>
          </w:tcPr>
          <w:p w:rsidR="00724E82" w:rsidRPr="00B408B6" w:rsidRDefault="00724E82" w:rsidP="004A2D99">
            <w:pPr>
              <w:jc w:val="center"/>
              <w:rPr>
                <w:b w:val="0"/>
                <w:bCs w:val="0"/>
              </w:rPr>
            </w:pPr>
            <w:r w:rsidRPr="00B408B6">
              <w:rPr>
                <w:noProof/>
                <w:lang w:eastAsia="en-IN"/>
              </w:rPr>
              <w:drawing>
                <wp:inline distT="0" distB="0" distL="0" distR="0" wp14:anchorId="6562AC3E" wp14:editId="1576AF0D">
                  <wp:extent cx="620162" cy="112286"/>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99519" cy="126654"/>
                          </a:xfrm>
                          <a:prstGeom prst="rect">
                            <a:avLst/>
                          </a:prstGeom>
                        </pic:spPr>
                      </pic:pic>
                    </a:graphicData>
                  </a:graphic>
                </wp:inline>
              </w:drawing>
            </w:r>
          </w:p>
        </w:tc>
        <w:tc>
          <w:tcPr>
            <w:tcW w:w="5781" w:type="dxa"/>
          </w:tcPr>
          <w:p w:rsidR="00724E82" w:rsidRPr="00B408B6" w:rsidRDefault="00724E82" w:rsidP="004A2D99">
            <w:pPr>
              <w:cnfStyle w:val="000000000000" w:firstRow="0" w:lastRow="0" w:firstColumn="0" w:lastColumn="0" w:oddVBand="0" w:evenVBand="0" w:oddHBand="0" w:evenHBand="0" w:firstRowFirstColumn="0" w:firstRowLastColumn="0" w:lastRowFirstColumn="0" w:lastRowLastColumn="0"/>
            </w:pPr>
            <w:r w:rsidRPr="00B408B6">
              <w:t>Total percentage of confirmed failed reactions in 2021.</w:t>
            </w:r>
          </w:p>
        </w:tc>
      </w:tr>
      <w:tr w:rsidR="00B408B6" w:rsidRPr="00B408B6" w:rsidTr="004A2D99">
        <w:tc>
          <w:tcPr>
            <w:cnfStyle w:val="001000000000" w:firstRow="0" w:lastRow="0" w:firstColumn="1" w:lastColumn="0" w:oddVBand="0" w:evenVBand="0" w:oddHBand="0" w:evenHBand="0" w:firstRowFirstColumn="0" w:firstRowLastColumn="0" w:lastRowFirstColumn="0" w:lastRowLastColumn="0"/>
            <w:tcW w:w="3235" w:type="dxa"/>
          </w:tcPr>
          <w:p w:rsidR="00724E82" w:rsidRPr="00B408B6" w:rsidRDefault="00724E82" w:rsidP="004A2D99">
            <w:pPr>
              <w:jc w:val="center"/>
              <w:rPr>
                <w:b w:val="0"/>
                <w:bCs w:val="0"/>
              </w:rPr>
            </w:pPr>
            <w:r w:rsidRPr="00B408B6">
              <w:rPr>
                <w:noProof/>
                <w:lang w:eastAsia="en-IN"/>
              </w:rPr>
              <w:drawing>
                <wp:anchor distT="0" distB="0" distL="114300" distR="114300" simplePos="0" relativeHeight="251666432" behindDoc="0" locked="0" layoutInCell="1" allowOverlap="1" wp14:anchorId="0526481D" wp14:editId="28A93177">
                  <wp:simplePos x="0" y="0"/>
                  <wp:positionH relativeFrom="column">
                    <wp:posOffset>683260</wp:posOffset>
                  </wp:positionH>
                  <wp:positionV relativeFrom="paragraph">
                    <wp:posOffset>59055</wp:posOffset>
                  </wp:positionV>
                  <wp:extent cx="628650" cy="113030"/>
                  <wp:effectExtent l="0" t="0" r="0" b="127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28650" cy="113030"/>
                          </a:xfrm>
                          <a:prstGeom prst="rect">
                            <a:avLst/>
                          </a:prstGeom>
                        </pic:spPr>
                      </pic:pic>
                    </a:graphicData>
                  </a:graphic>
                  <wp14:sizeRelH relativeFrom="page">
                    <wp14:pctWidth>0</wp14:pctWidth>
                  </wp14:sizeRelH>
                  <wp14:sizeRelV relativeFrom="page">
                    <wp14:pctHeight>0</wp14:pctHeight>
                  </wp14:sizeRelV>
                </wp:anchor>
              </w:drawing>
            </w:r>
          </w:p>
        </w:tc>
        <w:tc>
          <w:tcPr>
            <w:tcW w:w="5781" w:type="dxa"/>
          </w:tcPr>
          <w:p w:rsidR="00724E82" w:rsidRPr="00B408B6" w:rsidRDefault="00724E82" w:rsidP="004A2D99">
            <w:pPr>
              <w:cnfStyle w:val="000000000000" w:firstRow="0" w:lastRow="0" w:firstColumn="0" w:lastColumn="0" w:oddVBand="0" w:evenVBand="0" w:oddHBand="0" w:evenHBand="0" w:firstRowFirstColumn="0" w:firstRowLastColumn="0" w:lastRowFirstColumn="0" w:lastRowLastColumn="0"/>
            </w:pPr>
            <w:r w:rsidRPr="00B408B6">
              <w:t>Total percentage of negative predictions in 2021. All negative predictions would trigger a request for alternatives.</w:t>
            </w:r>
          </w:p>
        </w:tc>
      </w:tr>
      <w:tr w:rsidR="00B408B6" w:rsidRPr="00B408B6" w:rsidTr="004A2D99">
        <w:tc>
          <w:tcPr>
            <w:cnfStyle w:val="001000000000" w:firstRow="0" w:lastRow="0" w:firstColumn="1" w:lastColumn="0" w:oddVBand="0" w:evenVBand="0" w:oddHBand="0" w:evenHBand="0" w:firstRowFirstColumn="0" w:firstRowLastColumn="0" w:lastRowFirstColumn="0" w:lastRowLastColumn="0"/>
            <w:tcW w:w="3235" w:type="dxa"/>
          </w:tcPr>
          <w:p w:rsidR="00724E82" w:rsidRPr="00B408B6" w:rsidRDefault="00724E82" w:rsidP="004A2D99">
            <w:pPr>
              <w:jc w:val="center"/>
              <w:rPr>
                <w:b w:val="0"/>
                <w:bCs w:val="0"/>
              </w:rPr>
            </w:pPr>
            <w:r w:rsidRPr="00B408B6">
              <w:rPr>
                <w:noProof/>
                <w:lang w:eastAsia="en-IN"/>
              </w:rPr>
              <w:drawing>
                <wp:anchor distT="0" distB="0" distL="114300" distR="114300" simplePos="0" relativeHeight="251667456" behindDoc="0" locked="0" layoutInCell="1" allowOverlap="1" wp14:anchorId="7DDB6D28" wp14:editId="65F789F2">
                  <wp:simplePos x="0" y="0"/>
                  <wp:positionH relativeFrom="column">
                    <wp:posOffset>497840</wp:posOffset>
                  </wp:positionH>
                  <wp:positionV relativeFrom="paragraph">
                    <wp:posOffset>57785</wp:posOffset>
                  </wp:positionV>
                  <wp:extent cx="1022985" cy="144145"/>
                  <wp:effectExtent l="0" t="0" r="5715" b="8255"/>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22985" cy="144145"/>
                          </a:xfrm>
                          <a:prstGeom prst="rect">
                            <a:avLst/>
                          </a:prstGeom>
                        </pic:spPr>
                      </pic:pic>
                    </a:graphicData>
                  </a:graphic>
                  <wp14:sizeRelH relativeFrom="page">
                    <wp14:pctWidth>0</wp14:pctWidth>
                  </wp14:sizeRelH>
                  <wp14:sizeRelV relativeFrom="page">
                    <wp14:pctHeight>0</wp14:pctHeight>
                  </wp14:sizeRelV>
                </wp:anchor>
              </w:drawing>
            </w:r>
          </w:p>
        </w:tc>
        <w:tc>
          <w:tcPr>
            <w:tcW w:w="5781" w:type="dxa"/>
          </w:tcPr>
          <w:p w:rsidR="00724E82" w:rsidRPr="00B408B6" w:rsidRDefault="00724E82" w:rsidP="004A2D99">
            <w:pPr>
              <w:cnfStyle w:val="000000000000" w:firstRow="0" w:lastRow="0" w:firstColumn="0" w:lastColumn="0" w:oddVBand="0" w:evenVBand="0" w:oddHBand="0" w:evenHBand="0" w:firstRowFirstColumn="0" w:firstRowLastColumn="0" w:lastRowFirstColumn="0" w:lastRowLastColumn="0"/>
            </w:pPr>
            <w:r w:rsidRPr="00B408B6">
              <w:t>Percentage of alternatives which would be correctly predicted to succeed.</w:t>
            </w:r>
          </w:p>
        </w:tc>
      </w:tr>
      <w:tr w:rsidR="00B408B6" w:rsidRPr="00B408B6" w:rsidTr="004A2D99">
        <w:tc>
          <w:tcPr>
            <w:cnfStyle w:val="001000000000" w:firstRow="0" w:lastRow="0" w:firstColumn="1" w:lastColumn="0" w:oddVBand="0" w:evenVBand="0" w:oddHBand="0" w:evenHBand="0" w:firstRowFirstColumn="0" w:firstRowLastColumn="0" w:lastRowFirstColumn="0" w:lastRowLastColumn="0"/>
            <w:tcW w:w="3235" w:type="dxa"/>
          </w:tcPr>
          <w:p w:rsidR="00724E82" w:rsidRPr="00B408B6" w:rsidRDefault="00724E82" w:rsidP="004A2D99">
            <w:pPr>
              <w:jc w:val="center"/>
            </w:pPr>
            <w:r w:rsidRPr="00B408B6">
              <w:rPr>
                <w:noProof/>
                <w:lang w:eastAsia="en-IN"/>
              </w:rPr>
              <w:drawing>
                <wp:anchor distT="0" distB="0" distL="114300" distR="114300" simplePos="0" relativeHeight="251665408" behindDoc="0" locked="0" layoutInCell="1" allowOverlap="1" wp14:anchorId="6473F0D6" wp14:editId="4EEB3F79">
                  <wp:simplePos x="0" y="0"/>
                  <wp:positionH relativeFrom="column">
                    <wp:posOffset>328295</wp:posOffset>
                  </wp:positionH>
                  <wp:positionV relativeFrom="paragraph">
                    <wp:posOffset>104775</wp:posOffset>
                  </wp:positionV>
                  <wp:extent cx="1417103" cy="197318"/>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17103" cy="197318"/>
                          </a:xfrm>
                          <a:prstGeom prst="rect">
                            <a:avLst/>
                          </a:prstGeom>
                        </pic:spPr>
                      </pic:pic>
                    </a:graphicData>
                  </a:graphic>
                  <wp14:sizeRelH relativeFrom="page">
                    <wp14:pctWidth>0</wp14:pctWidth>
                  </wp14:sizeRelH>
                  <wp14:sizeRelV relativeFrom="page">
                    <wp14:pctHeight>0</wp14:pctHeight>
                  </wp14:sizeRelV>
                </wp:anchor>
              </w:drawing>
            </w:r>
          </w:p>
        </w:tc>
        <w:tc>
          <w:tcPr>
            <w:tcW w:w="5781" w:type="dxa"/>
          </w:tcPr>
          <w:p w:rsidR="00724E82" w:rsidRPr="00B408B6" w:rsidRDefault="00724E82" w:rsidP="004A2D99">
            <w:pPr>
              <w:cnfStyle w:val="000000000000" w:firstRow="0" w:lastRow="0" w:firstColumn="0" w:lastColumn="0" w:oddVBand="0" w:evenVBand="0" w:oddHBand="0" w:evenHBand="0" w:firstRowFirstColumn="0" w:firstRowLastColumn="0" w:lastRowFirstColumn="0" w:lastRowLastColumn="0"/>
            </w:pPr>
            <w:r w:rsidRPr="00B408B6">
              <w:t>Total percentage of hypothetical successful reactions in 2021, assuming that chemists would find a reasonable alternative for every negative prediction, and that the confusion matrix for the alternative reactions would stay constant. “n” being the number of times a chemist would try to find an alternative before running a reaction predicted to fail. The search for an alternative can be as simple as editing the reagents in the input and re-running the model.</w:t>
            </w:r>
          </w:p>
        </w:tc>
      </w:tr>
      <w:tr w:rsidR="00B408B6" w:rsidRPr="00B408B6" w:rsidTr="004A2D99">
        <w:tc>
          <w:tcPr>
            <w:cnfStyle w:val="001000000000" w:firstRow="0" w:lastRow="0" w:firstColumn="1" w:lastColumn="0" w:oddVBand="0" w:evenVBand="0" w:oddHBand="0" w:evenHBand="0" w:firstRowFirstColumn="0" w:firstRowLastColumn="0" w:lastRowFirstColumn="0" w:lastRowLastColumn="0"/>
            <w:tcW w:w="3235" w:type="dxa"/>
          </w:tcPr>
          <w:p w:rsidR="00724E82" w:rsidRPr="00B408B6" w:rsidRDefault="00724E82" w:rsidP="004A2D99">
            <w:pPr>
              <w:jc w:val="center"/>
            </w:pPr>
            <w:r w:rsidRPr="00B408B6">
              <w:rPr>
                <w:noProof/>
                <w:lang w:eastAsia="en-IN"/>
              </w:rPr>
              <w:drawing>
                <wp:inline distT="0" distB="0" distL="0" distR="0" wp14:anchorId="31EED6DB" wp14:editId="32B5577E">
                  <wp:extent cx="1893805" cy="221797"/>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93805" cy="221797"/>
                          </a:xfrm>
                          <a:prstGeom prst="rect">
                            <a:avLst/>
                          </a:prstGeom>
                        </pic:spPr>
                      </pic:pic>
                    </a:graphicData>
                  </a:graphic>
                </wp:inline>
              </w:drawing>
            </w:r>
          </w:p>
        </w:tc>
        <w:tc>
          <w:tcPr>
            <w:tcW w:w="5781" w:type="dxa"/>
          </w:tcPr>
          <w:p w:rsidR="00724E82" w:rsidRPr="00B408B6" w:rsidRDefault="00724E82" w:rsidP="004A2D99">
            <w:pPr>
              <w:cnfStyle w:val="000000000000" w:firstRow="0" w:lastRow="0" w:firstColumn="0" w:lastColumn="0" w:oddVBand="0" w:evenVBand="0" w:oddHBand="0" w:evenHBand="0" w:firstRowFirstColumn="0" w:firstRowLastColumn="0" w:lastRowFirstColumn="0" w:lastRowLastColumn="0"/>
            </w:pPr>
            <w:r w:rsidRPr="00B408B6">
              <w:t>Total percentage of hypothetical failed reactions in 2021, under assumptions defined above.</w:t>
            </w:r>
          </w:p>
        </w:tc>
      </w:tr>
      <w:tr w:rsidR="00B408B6" w:rsidRPr="00B408B6" w:rsidTr="004A2D99">
        <w:tc>
          <w:tcPr>
            <w:cnfStyle w:val="001000000000" w:firstRow="0" w:lastRow="0" w:firstColumn="1" w:lastColumn="0" w:oddVBand="0" w:evenVBand="0" w:oddHBand="0" w:evenHBand="0" w:firstRowFirstColumn="0" w:firstRowLastColumn="0" w:lastRowFirstColumn="0" w:lastRowLastColumn="0"/>
            <w:tcW w:w="3235" w:type="dxa"/>
          </w:tcPr>
          <w:p w:rsidR="00724E82" w:rsidRPr="00B408B6" w:rsidRDefault="00724E82" w:rsidP="004A2D99">
            <w:pPr>
              <w:jc w:val="center"/>
            </w:pPr>
            <w:r w:rsidRPr="00B408B6">
              <w:rPr>
                <w:noProof/>
                <w:lang w:eastAsia="en-IN"/>
              </w:rPr>
              <w:drawing>
                <wp:anchor distT="0" distB="0" distL="114300" distR="114300" simplePos="0" relativeHeight="251663360" behindDoc="1" locked="0" layoutInCell="1" allowOverlap="1" wp14:anchorId="71EA3EA2" wp14:editId="4271C017">
                  <wp:simplePos x="0" y="0"/>
                  <wp:positionH relativeFrom="margin">
                    <wp:posOffset>69850</wp:posOffset>
                  </wp:positionH>
                  <wp:positionV relativeFrom="paragraph">
                    <wp:posOffset>108309</wp:posOffset>
                  </wp:positionV>
                  <wp:extent cx="1806575" cy="363855"/>
                  <wp:effectExtent l="0" t="0" r="3175" b="0"/>
                  <wp:wrapTight wrapText="bothSides">
                    <wp:wrapPolygon edited="0">
                      <wp:start x="0" y="0"/>
                      <wp:lineTo x="0" y="20356"/>
                      <wp:lineTo x="21410" y="20356"/>
                      <wp:lineTo x="21410"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06575" cy="363855"/>
                          </a:xfrm>
                          <a:prstGeom prst="rect">
                            <a:avLst/>
                          </a:prstGeom>
                        </pic:spPr>
                      </pic:pic>
                    </a:graphicData>
                  </a:graphic>
                  <wp14:sizeRelH relativeFrom="page">
                    <wp14:pctWidth>0</wp14:pctWidth>
                  </wp14:sizeRelH>
                  <wp14:sizeRelV relativeFrom="page">
                    <wp14:pctHeight>0</wp14:pctHeight>
                  </wp14:sizeRelV>
                </wp:anchor>
              </w:drawing>
            </w:r>
          </w:p>
        </w:tc>
        <w:tc>
          <w:tcPr>
            <w:tcW w:w="5781" w:type="dxa"/>
          </w:tcPr>
          <w:p w:rsidR="00724E82" w:rsidRPr="00B408B6" w:rsidRDefault="00724E82" w:rsidP="004A2D99">
            <w:pPr>
              <w:cnfStyle w:val="000000000000" w:firstRow="0" w:lastRow="0" w:firstColumn="0" w:lastColumn="0" w:oddVBand="0" w:evenVBand="0" w:oddHBand="0" w:evenHBand="0" w:firstRowFirstColumn="0" w:firstRowLastColumn="0" w:lastRowFirstColumn="0" w:lastRowLastColumn="0"/>
            </w:pPr>
            <w:r w:rsidRPr="00B408B6">
              <w:t>Percentage of total negatives which hypothetically will still fail.</w:t>
            </w:r>
          </w:p>
        </w:tc>
      </w:tr>
      <w:tr w:rsidR="00B408B6" w:rsidRPr="00B408B6" w:rsidTr="004A2D99">
        <w:tc>
          <w:tcPr>
            <w:cnfStyle w:val="001000000000" w:firstRow="0" w:lastRow="0" w:firstColumn="1" w:lastColumn="0" w:oddVBand="0" w:evenVBand="0" w:oddHBand="0" w:evenHBand="0" w:firstRowFirstColumn="0" w:firstRowLastColumn="0" w:lastRowFirstColumn="0" w:lastRowLastColumn="0"/>
            <w:tcW w:w="3235" w:type="dxa"/>
          </w:tcPr>
          <w:p w:rsidR="00724E82" w:rsidRPr="00B408B6" w:rsidRDefault="00724E82" w:rsidP="004A2D99">
            <w:r w:rsidRPr="00B408B6">
              <w:rPr>
                <w:noProof/>
                <w:lang w:eastAsia="en-IN"/>
              </w:rPr>
              <w:drawing>
                <wp:anchor distT="0" distB="0" distL="114300" distR="114300" simplePos="0" relativeHeight="251664384" behindDoc="1" locked="0" layoutInCell="1" allowOverlap="1" wp14:anchorId="20E31A49" wp14:editId="43741386">
                  <wp:simplePos x="0" y="0"/>
                  <wp:positionH relativeFrom="margin">
                    <wp:posOffset>-15875</wp:posOffset>
                  </wp:positionH>
                  <wp:positionV relativeFrom="paragraph">
                    <wp:posOffset>99060</wp:posOffset>
                  </wp:positionV>
                  <wp:extent cx="2005965" cy="359410"/>
                  <wp:effectExtent l="0" t="0" r="0" b="2540"/>
                  <wp:wrapTight wrapText="bothSides">
                    <wp:wrapPolygon edited="0">
                      <wp:start x="0" y="0"/>
                      <wp:lineTo x="0" y="20608"/>
                      <wp:lineTo x="21333" y="20608"/>
                      <wp:lineTo x="21333" y="0"/>
                      <wp:lineTo x="0" y="0"/>
                    </wp:wrapPolygon>
                  </wp:wrapTight>
                  <wp:docPr id="7" name="Picture 4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140270C2-C99B-4440-B65D-608B854C29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49">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140270C2-C99B-4440-B65D-608B854C29A7}"/>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05965" cy="359410"/>
                          </a:xfrm>
                          <a:prstGeom prst="rect">
                            <a:avLst/>
                          </a:prstGeom>
                        </pic:spPr>
                      </pic:pic>
                    </a:graphicData>
                  </a:graphic>
                  <wp14:sizeRelH relativeFrom="page">
                    <wp14:pctWidth>0</wp14:pctWidth>
                  </wp14:sizeRelH>
                  <wp14:sizeRelV relativeFrom="page">
                    <wp14:pctHeight>0</wp14:pctHeight>
                  </wp14:sizeRelV>
                </wp:anchor>
              </w:drawing>
            </w:r>
          </w:p>
        </w:tc>
        <w:tc>
          <w:tcPr>
            <w:tcW w:w="5781" w:type="dxa"/>
          </w:tcPr>
          <w:p w:rsidR="00724E82" w:rsidRPr="00B408B6" w:rsidRDefault="00724E82" w:rsidP="004A2D99">
            <w:pPr>
              <w:cnfStyle w:val="000000000000" w:firstRow="0" w:lastRow="0" w:firstColumn="0" w:lastColumn="0" w:oddVBand="0" w:evenVBand="0" w:oddHBand="0" w:evenHBand="0" w:firstRowFirstColumn="0" w:firstRowLastColumn="0" w:lastRowFirstColumn="0" w:lastRowLastColumn="0"/>
            </w:pPr>
            <w:r w:rsidRPr="00B408B6">
              <w:t>Percentage of total negatives which would hypothetically be prevented.</w:t>
            </w:r>
          </w:p>
        </w:tc>
      </w:tr>
    </w:tbl>
    <w:p w:rsidR="00724E82" w:rsidRPr="00B408B6" w:rsidRDefault="00724E82" w:rsidP="00724E82">
      <w:pPr>
        <w:rPr>
          <w:lang w:val="en-US"/>
        </w:rPr>
      </w:pPr>
    </w:p>
    <w:p w:rsidR="00161C2C" w:rsidRPr="00B408B6" w:rsidRDefault="00161C2C"/>
    <w:sectPr w:rsidR="00161C2C" w:rsidRPr="00B408B6" w:rsidSect="00071173">
      <w:footerReference w:type="default" r:id="rId16"/>
      <w:headerReference w:type="first" r:id="rId17"/>
      <w:pgSz w:w="11906" w:h="16838" w:code="9"/>
      <w:pgMar w:top="1440" w:right="1440" w:bottom="1440" w:left="1440" w:header="720" w:footer="720"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1F4E" w:rsidRDefault="00071173">
      <w:pPr>
        <w:spacing w:after="0" w:line="240" w:lineRule="auto"/>
      </w:pPr>
      <w:r>
        <w:separator/>
      </w:r>
    </w:p>
  </w:endnote>
  <w:endnote w:type="continuationSeparator" w:id="0">
    <w:p w:rsidR="000D1F4E" w:rsidRDefault="00071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05135" w:rsidRDefault="00724E82">
    <w:pPr>
      <w:pStyle w:val="Footer"/>
      <w:jc w:val="center"/>
    </w:pPr>
    <w:r w:rsidRPr="00505135">
      <w:rPr>
        <w:sz w:val="16"/>
        <w:szCs w:val="16"/>
      </w:rPr>
      <w:t xml:space="preserve">Page </w:t>
    </w:r>
    <w:r w:rsidRPr="00505135">
      <w:rPr>
        <w:b/>
        <w:bCs/>
        <w:sz w:val="16"/>
        <w:szCs w:val="16"/>
      </w:rPr>
      <w:fldChar w:fldCharType="begin"/>
    </w:r>
    <w:r w:rsidRPr="00505135">
      <w:rPr>
        <w:b/>
        <w:bCs/>
        <w:sz w:val="16"/>
        <w:szCs w:val="16"/>
      </w:rPr>
      <w:instrText xml:space="preserve"> PAGE </w:instrText>
    </w:r>
    <w:r w:rsidRPr="00505135">
      <w:rPr>
        <w:b/>
        <w:bCs/>
        <w:sz w:val="16"/>
        <w:szCs w:val="16"/>
      </w:rPr>
      <w:fldChar w:fldCharType="separate"/>
    </w:r>
    <w:r>
      <w:rPr>
        <w:b/>
        <w:bCs/>
        <w:noProof/>
        <w:sz w:val="16"/>
        <w:szCs w:val="16"/>
      </w:rPr>
      <w:t>2</w:t>
    </w:r>
    <w:r w:rsidRPr="00505135">
      <w:rPr>
        <w:b/>
        <w:bCs/>
        <w:sz w:val="16"/>
        <w:szCs w:val="16"/>
      </w:rPr>
      <w:fldChar w:fldCharType="end"/>
    </w:r>
    <w:r w:rsidRPr="00505135">
      <w:rPr>
        <w:sz w:val="16"/>
        <w:szCs w:val="16"/>
      </w:rPr>
      <w:t xml:space="preserve"> of </w:t>
    </w:r>
    <w:r w:rsidRPr="00505135">
      <w:rPr>
        <w:b/>
        <w:bCs/>
        <w:sz w:val="16"/>
        <w:szCs w:val="16"/>
      </w:rPr>
      <w:fldChar w:fldCharType="begin"/>
    </w:r>
    <w:r w:rsidRPr="00505135">
      <w:rPr>
        <w:b/>
        <w:bCs/>
        <w:sz w:val="16"/>
        <w:szCs w:val="16"/>
      </w:rPr>
      <w:instrText xml:space="preserve"> NUMPAGES  </w:instrText>
    </w:r>
    <w:r w:rsidRPr="00505135">
      <w:rPr>
        <w:b/>
        <w:bCs/>
        <w:sz w:val="16"/>
        <w:szCs w:val="16"/>
      </w:rPr>
      <w:fldChar w:fldCharType="separate"/>
    </w:r>
    <w:r>
      <w:rPr>
        <w:b/>
        <w:bCs/>
        <w:noProof/>
        <w:sz w:val="16"/>
        <w:szCs w:val="16"/>
      </w:rPr>
      <w:t>2</w:t>
    </w:r>
    <w:r w:rsidRPr="00505135">
      <w:rPr>
        <w:b/>
        <w:bCs/>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1F4E" w:rsidRDefault="00071173">
      <w:pPr>
        <w:spacing w:after="0" w:line="240" w:lineRule="auto"/>
      </w:pPr>
      <w:r>
        <w:separator/>
      </w:r>
    </w:p>
  </w:footnote>
  <w:footnote w:type="continuationSeparator" w:id="0">
    <w:p w:rsidR="000D1F4E" w:rsidRDefault="000711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48F3" w:rsidRPr="002F4440" w:rsidRDefault="00D147D8" w:rsidP="002D1213">
    <w:pPr>
      <w:pStyle w:val="Header"/>
      <w:tabs>
        <w:tab w:val="clear" w:pos="4513"/>
        <w:tab w:val="center" w:pos="4320"/>
      </w:tabs>
      <w:ind w:left="-720" w:right="-154"/>
      <w:jc w:val="center"/>
      <w:rPr>
        <w:color w:val="0563C1"/>
        <w:sz w:val="20"/>
        <w:szCs w:val="20"/>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9A61828"/>
    <w:multiLevelType w:val="multilevel"/>
    <w:tmpl w:val="BF022CE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WordCounts" w:val="471"/>
  </w:docVars>
  <w:rsids>
    <w:rsidRoot w:val="001E57D5"/>
    <w:rsid w:val="000002A9"/>
    <w:rsid w:val="0000077A"/>
    <w:rsid w:val="00001F9D"/>
    <w:rsid w:val="00002E72"/>
    <w:rsid w:val="00004BB6"/>
    <w:rsid w:val="000058D9"/>
    <w:rsid w:val="000104CC"/>
    <w:rsid w:val="00011996"/>
    <w:rsid w:val="00011B1C"/>
    <w:rsid w:val="000121F2"/>
    <w:rsid w:val="000128A2"/>
    <w:rsid w:val="0001781D"/>
    <w:rsid w:val="000178F2"/>
    <w:rsid w:val="000214B1"/>
    <w:rsid w:val="000216B1"/>
    <w:rsid w:val="00024852"/>
    <w:rsid w:val="000249B1"/>
    <w:rsid w:val="0002719A"/>
    <w:rsid w:val="0003089A"/>
    <w:rsid w:val="0003102E"/>
    <w:rsid w:val="0003121E"/>
    <w:rsid w:val="00031385"/>
    <w:rsid w:val="0003211F"/>
    <w:rsid w:val="00035BF8"/>
    <w:rsid w:val="00035E39"/>
    <w:rsid w:val="000360C1"/>
    <w:rsid w:val="000361F6"/>
    <w:rsid w:val="00036604"/>
    <w:rsid w:val="00043830"/>
    <w:rsid w:val="000442D1"/>
    <w:rsid w:val="000444F9"/>
    <w:rsid w:val="00044E87"/>
    <w:rsid w:val="0004708E"/>
    <w:rsid w:val="000472FE"/>
    <w:rsid w:val="000509F1"/>
    <w:rsid w:val="00050A44"/>
    <w:rsid w:val="0005122F"/>
    <w:rsid w:val="00052887"/>
    <w:rsid w:val="0005478A"/>
    <w:rsid w:val="0005566D"/>
    <w:rsid w:val="00056015"/>
    <w:rsid w:val="0006149E"/>
    <w:rsid w:val="00061813"/>
    <w:rsid w:val="00061D29"/>
    <w:rsid w:val="00062A3B"/>
    <w:rsid w:val="00063579"/>
    <w:rsid w:val="000657A4"/>
    <w:rsid w:val="00067568"/>
    <w:rsid w:val="00070427"/>
    <w:rsid w:val="00070AE3"/>
    <w:rsid w:val="00070F9C"/>
    <w:rsid w:val="00071173"/>
    <w:rsid w:val="00072CC1"/>
    <w:rsid w:val="000735BE"/>
    <w:rsid w:val="000741CA"/>
    <w:rsid w:val="000769FF"/>
    <w:rsid w:val="0008168D"/>
    <w:rsid w:val="00081DB8"/>
    <w:rsid w:val="00082A83"/>
    <w:rsid w:val="00083748"/>
    <w:rsid w:val="00084F55"/>
    <w:rsid w:val="00087422"/>
    <w:rsid w:val="000874BF"/>
    <w:rsid w:val="000874EE"/>
    <w:rsid w:val="00087887"/>
    <w:rsid w:val="00087ECD"/>
    <w:rsid w:val="000907DD"/>
    <w:rsid w:val="000913A9"/>
    <w:rsid w:val="00092D53"/>
    <w:rsid w:val="00092D6C"/>
    <w:rsid w:val="00092EB2"/>
    <w:rsid w:val="000A1D9A"/>
    <w:rsid w:val="000A2202"/>
    <w:rsid w:val="000A56D0"/>
    <w:rsid w:val="000A6817"/>
    <w:rsid w:val="000A6953"/>
    <w:rsid w:val="000A72FC"/>
    <w:rsid w:val="000A78EA"/>
    <w:rsid w:val="000B0ED4"/>
    <w:rsid w:val="000B4391"/>
    <w:rsid w:val="000B480A"/>
    <w:rsid w:val="000B4A19"/>
    <w:rsid w:val="000B70FD"/>
    <w:rsid w:val="000C1E40"/>
    <w:rsid w:val="000C25C9"/>
    <w:rsid w:val="000C27FC"/>
    <w:rsid w:val="000C3AB8"/>
    <w:rsid w:val="000C4511"/>
    <w:rsid w:val="000C5921"/>
    <w:rsid w:val="000C5E6C"/>
    <w:rsid w:val="000C6D97"/>
    <w:rsid w:val="000D044B"/>
    <w:rsid w:val="000D1F4E"/>
    <w:rsid w:val="000D709A"/>
    <w:rsid w:val="000D7D76"/>
    <w:rsid w:val="000E09EC"/>
    <w:rsid w:val="000E0F90"/>
    <w:rsid w:val="000E2C38"/>
    <w:rsid w:val="000E4CCF"/>
    <w:rsid w:val="000F2DAC"/>
    <w:rsid w:val="000F38D0"/>
    <w:rsid w:val="000F4999"/>
    <w:rsid w:val="000F6190"/>
    <w:rsid w:val="000F7ADD"/>
    <w:rsid w:val="00100C4E"/>
    <w:rsid w:val="00100FEB"/>
    <w:rsid w:val="00101347"/>
    <w:rsid w:val="00103F90"/>
    <w:rsid w:val="001054D6"/>
    <w:rsid w:val="00107DBA"/>
    <w:rsid w:val="0011027E"/>
    <w:rsid w:val="001102D0"/>
    <w:rsid w:val="00110387"/>
    <w:rsid w:val="00110B14"/>
    <w:rsid w:val="001114DD"/>
    <w:rsid w:val="001122BE"/>
    <w:rsid w:val="00112BB4"/>
    <w:rsid w:val="001133B1"/>
    <w:rsid w:val="00113D2B"/>
    <w:rsid w:val="001143D3"/>
    <w:rsid w:val="00114F69"/>
    <w:rsid w:val="00115523"/>
    <w:rsid w:val="00117F38"/>
    <w:rsid w:val="00123C0C"/>
    <w:rsid w:val="001244D5"/>
    <w:rsid w:val="0012644E"/>
    <w:rsid w:val="00126475"/>
    <w:rsid w:val="00127EBA"/>
    <w:rsid w:val="001304C1"/>
    <w:rsid w:val="0013211D"/>
    <w:rsid w:val="0013256D"/>
    <w:rsid w:val="0013360C"/>
    <w:rsid w:val="00133F3A"/>
    <w:rsid w:val="00134235"/>
    <w:rsid w:val="001357CF"/>
    <w:rsid w:val="00136A65"/>
    <w:rsid w:val="001374F7"/>
    <w:rsid w:val="001377B4"/>
    <w:rsid w:val="00140DCA"/>
    <w:rsid w:val="0014278E"/>
    <w:rsid w:val="001434CE"/>
    <w:rsid w:val="00143603"/>
    <w:rsid w:val="00144405"/>
    <w:rsid w:val="00145290"/>
    <w:rsid w:val="00145764"/>
    <w:rsid w:val="001473E5"/>
    <w:rsid w:val="00147E0F"/>
    <w:rsid w:val="001510A8"/>
    <w:rsid w:val="001515FB"/>
    <w:rsid w:val="00151B9B"/>
    <w:rsid w:val="0015344E"/>
    <w:rsid w:val="0015523C"/>
    <w:rsid w:val="00156C68"/>
    <w:rsid w:val="00157BFD"/>
    <w:rsid w:val="001600DF"/>
    <w:rsid w:val="00160382"/>
    <w:rsid w:val="00160FEF"/>
    <w:rsid w:val="00161C2C"/>
    <w:rsid w:val="00163991"/>
    <w:rsid w:val="00163D1B"/>
    <w:rsid w:val="00164D33"/>
    <w:rsid w:val="00167584"/>
    <w:rsid w:val="00171125"/>
    <w:rsid w:val="00174FE7"/>
    <w:rsid w:val="00176364"/>
    <w:rsid w:val="0018234A"/>
    <w:rsid w:val="00182D9D"/>
    <w:rsid w:val="00183F9C"/>
    <w:rsid w:val="0018413D"/>
    <w:rsid w:val="00185BF8"/>
    <w:rsid w:val="0018658B"/>
    <w:rsid w:val="00186CD7"/>
    <w:rsid w:val="0018788B"/>
    <w:rsid w:val="00187A79"/>
    <w:rsid w:val="00187DAA"/>
    <w:rsid w:val="0019101C"/>
    <w:rsid w:val="00194E0F"/>
    <w:rsid w:val="00196716"/>
    <w:rsid w:val="001969B7"/>
    <w:rsid w:val="0019745F"/>
    <w:rsid w:val="00197BDE"/>
    <w:rsid w:val="001A5768"/>
    <w:rsid w:val="001A6CEC"/>
    <w:rsid w:val="001B0B48"/>
    <w:rsid w:val="001B1A7F"/>
    <w:rsid w:val="001B2DEC"/>
    <w:rsid w:val="001B2E6B"/>
    <w:rsid w:val="001B4D0B"/>
    <w:rsid w:val="001B590E"/>
    <w:rsid w:val="001B6A02"/>
    <w:rsid w:val="001B75BC"/>
    <w:rsid w:val="001C2638"/>
    <w:rsid w:val="001C3D70"/>
    <w:rsid w:val="001C4B1F"/>
    <w:rsid w:val="001C4F82"/>
    <w:rsid w:val="001C6249"/>
    <w:rsid w:val="001C6A1C"/>
    <w:rsid w:val="001D059C"/>
    <w:rsid w:val="001D05D1"/>
    <w:rsid w:val="001D070D"/>
    <w:rsid w:val="001D2DDA"/>
    <w:rsid w:val="001D35C7"/>
    <w:rsid w:val="001D41E6"/>
    <w:rsid w:val="001D49C3"/>
    <w:rsid w:val="001D6AAF"/>
    <w:rsid w:val="001D76CD"/>
    <w:rsid w:val="001E002F"/>
    <w:rsid w:val="001E0E9A"/>
    <w:rsid w:val="001E2454"/>
    <w:rsid w:val="001E57D5"/>
    <w:rsid w:val="001E5F89"/>
    <w:rsid w:val="001E689E"/>
    <w:rsid w:val="001E6FF1"/>
    <w:rsid w:val="001E7B1D"/>
    <w:rsid w:val="001E7DC9"/>
    <w:rsid w:val="001F024B"/>
    <w:rsid w:val="001F05FA"/>
    <w:rsid w:val="001F0AE4"/>
    <w:rsid w:val="001F0C61"/>
    <w:rsid w:val="001F1EE2"/>
    <w:rsid w:val="001F65D2"/>
    <w:rsid w:val="001F777A"/>
    <w:rsid w:val="001F7DB3"/>
    <w:rsid w:val="001F7F03"/>
    <w:rsid w:val="00205CF2"/>
    <w:rsid w:val="00206AF1"/>
    <w:rsid w:val="00207ACB"/>
    <w:rsid w:val="00210BA5"/>
    <w:rsid w:val="0021484D"/>
    <w:rsid w:val="002157FC"/>
    <w:rsid w:val="0021639D"/>
    <w:rsid w:val="0021650B"/>
    <w:rsid w:val="00217768"/>
    <w:rsid w:val="00220267"/>
    <w:rsid w:val="00220A1F"/>
    <w:rsid w:val="00220B06"/>
    <w:rsid w:val="00220EE2"/>
    <w:rsid w:val="00221167"/>
    <w:rsid w:val="00223541"/>
    <w:rsid w:val="002236EF"/>
    <w:rsid w:val="00223F9B"/>
    <w:rsid w:val="002258FE"/>
    <w:rsid w:val="00226CB2"/>
    <w:rsid w:val="00226D3A"/>
    <w:rsid w:val="00227DBB"/>
    <w:rsid w:val="002320A2"/>
    <w:rsid w:val="00232DAD"/>
    <w:rsid w:val="0024101C"/>
    <w:rsid w:val="00241090"/>
    <w:rsid w:val="002411CB"/>
    <w:rsid w:val="002421F4"/>
    <w:rsid w:val="002439A3"/>
    <w:rsid w:val="00243D76"/>
    <w:rsid w:val="0024410B"/>
    <w:rsid w:val="002449D5"/>
    <w:rsid w:val="00245178"/>
    <w:rsid w:val="00245195"/>
    <w:rsid w:val="00247DE7"/>
    <w:rsid w:val="002507BC"/>
    <w:rsid w:val="0025080B"/>
    <w:rsid w:val="00250D25"/>
    <w:rsid w:val="00251ADF"/>
    <w:rsid w:val="00251C69"/>
    <w:rsid w:val="00252322"/>
    <w:rsid w:val="00252C44"/>
    <w:rsid w:val="00253286"/>
    <w:rsid w:val="00253C76"/>
    <w:rsid w:val="00253FF1"/>
    <w:rsid w:val="002556AB"/>
    <w:rsid w:val="002563BE"/>
    <w:rsid w:val="002578AA"/>
    <w:rsid w:val="0026129F"/>
    <w:rsid w:val="00263173"/>
    <w:rsid w:val="00263179"/>
    <w:rsid w:val="0027157E"/>
    <w:rsid w:val="002720EB"/>
    <w:rsid w:val="00274810"/>
    <w:rsid w:val="00276030"/>
    <w:rsid w:val="00276D65"/>
    <w:rsid w:val="0027717F"/>
    <w:rsid w:val="00277519"/>
    <w:rsid w:val="002800AF"/>
    <w:rsid w:val="00282DAE"/>
    <w:rsid w:val="002857D7"/>
    <w:rsid w:val="0028742E"/>
    <w:rsid w:val="00292462"/>
    <w:rsid w:val="00292E9F"/>
    <w:rsid w:val="00292EDE"/>
    <w:rsid w:val="00294A1D"/>
    <w:rsid w:val="00294CF9"/>
    <w:rsid w:val="00295AFC"/>
    <w:rsid w:val="0029690C"/>
    <w:rsid w:val="00296FFF"/>
    <w:rsid w:val="002A16D9"/>
    <w:rsid w:val="002A25D0"/>
    <w:rsid w:val="002A374B"/>
    <w:rsid w:val="002A4159"/>
    <w:rsid w:val="002A4A48"/>
    <w:rsid w:val="002A4A86"/>
    <w:rsid w:val="002A65B1"/>
    <w:rsid w:val="002A7045"/>
    <w:rsid w:val="002A710D"/>
    <w:rsid w:val="002B0233"/>
    <w:rsid w:val="002B1308"/>
    <w:rsid w:val="002B2FA1"/>
    <w:rsid w:val="002B3226"/>
    <w:rsid w:val="002B3A75"/>
    <w:rsid w:val="002B4157"/>
    <w:rsid w:val="002B4433"/>
    <w:rsid w:val="002B535F"/>
    <w:rsid w:val="002B71D6"/>
    <w:rsid w:val="002C0F87"/>
    <w:rsid w:val="002C29A4"/>
    <w:rsid w:val="002C2C4D"/>
    <w:rsid w:val="002C3086"/>
    <w:rsid w:val="002C3775"/>
    <w:rsid w:val="002C5441"/>
    <w:rsid w:val="002C60B6"/>
    <w:rsid w:val="002C708B"/>
    <w:rsid w:val="002D189F"/>
    <w:rsid w:val="002D3DF7"/>
    <w:rsid w:val="002D4367"/>
    <w:rsid w:val="002E1CE2"/>
    <w:rsid w:val="002E2916"/>
    <w:rsid w:val="002E355F"/>
    <w:rsid w:val="002E3A14"/>
    <w:rsid w:val="002E495B"/>
    <w:rsid w:val="002E5226"/>
    <w:rsid w:val="002F05DA"/>
    <w:rsid w:val="002F458F"/>
    <w:rsid w:val="002F51EB"/>
    <w:rsid w:val="002F5882"/>
    <w:rsid w:val="00301756"/>
    <w:rsid w:val="00302810"/>
    <w:rsid w:val="0030379B"/>
    <w:rsid w:val="0030461F"/>
    <w:rsid w:val="00305B4B"/>
    <w:rsid w:val="00307DA9"/>
    <w:rsid w:val="00310C7A"/>
    <w:rsid w:val="003114DE"/>
    <w:rsid w:val="0031157A"/>
    <w:rsid w:val="00311936"/>
    <w:rsid w:val="00312A6C"/>
    <w:rsid w:val="00312FE6"/>
    <w:rsid w:val="00315ECE"/>
    <w:rsid w:val="00316AD9"/>
    <w:rsid w:val="00317112"/>
    <w:rsid w:val="0031777A"/>
    <w:rsid w:val="00317D76"/>
    <w:rsid w:val="003203B7"/>
    <w:rsid w:val="0032078A"/>
    <w:rsid w:val="00322AA7"/>
    <w:rsid w:val="00322E3E"/>
    <w:rsid w:val="0032729F"/>
    <w:rsid w:val="003272DC"/>
    <w:rsid w:val="0033170B"/>
    <w:rsid w:val="00331FE6"/>
    <w:rsid w:val="0033357F"/>
    <w:rsid w:val="00333BC6"/>
    <w:rsid w:val="00334CA1"/>
    <w:rsid w:val="003355BD"/>
    <w:rsid w:val="003355DD"/>
    <w:rsid w:val="003364AF"/>
    <w:rsid w:val="0034026D"/>
    <w:rsid w:val="0034074E"/>
    <w:rsid w:val="003424A8"/>
    <w:rsid w:val="00344FBF"/>
    <w:rsid w:val="00346CBD"/>
    <w:rsid w:val="003503D9"/>
    <w:rsid w:val="0035131D"/>
    <w:rsid w:val="0035150F"/>
    <w:rsid w:val="0035492B"/>
    <w:rsid w:val="003555CE"/>
    <w:rsid w:val="003555FB"/>
    <w:rsid w:val="00357C8E"/>
    <w:rsid w:val="00361318"/>
    <w:rsid w:val="00362A4F"/>
    <w:rsid w:val="003636DF"/>
    <w:rsid w:val="00363E7B"/>
    <w:rsid w:val="00364D5C"/>
    <w:rsid w:val="003658AA"/>
    <w:rsid w:val="003664AD"/>
    <w:rsid w:val="00367EF6"/>
    <w:rsid w:val="003711E8"/>
    <w:rsid w:val="00374B50"/>
    <w:rsid w:val="00374BB3"/>
    <w:rsid w:val="003750C9"/>
    <w:rsid w:val="0037522F"/>
    <w:rsid w:val="00377C08"/>
    <w:rsid w:val="00381B96"/>
    <w:rsid w:val="00384969"/>
    <w:rsid w:val="00386BA9"/>
    <w:rsid w:val="00386C58"/>
    <w:rsid w:val="003878A2"/>
    <w:rsid w:val="0038797A"/>
    <w:rsid w:val="00392D4C"/>
    <w:rsid w:val="003932C5"/>
    <w:rsid w:val="003936A1"/>
    <w:rsid w:val="00395522"/>
    <w:rsid w:val="0039671C"/>
    <w:rsid w:val="00396857"/>
    <w:rsid w:val="003A0859"/>
    <w:rsid w:val="003A132A"/>
    <w:rsid w:val="003A3721"/>
    <w:rsid w:val="003A46E8"/>
    <w:rsid w:val="003A4F1F"/>
    <w:rsid w:val="003A5A70"/>
    <w:rsid w:val="003A5B9D"/>
    <w:rsid w:val="003A696E"/>
    <w:rsid w:val="003A6D6F"/>
    <w:rsid w:val="003A721D"/>
    <w:rsid w:val="003B0CE0"/>
    <w:rsid w:val="003B0D99"/>
    <w:rsid w:val="003B1998"/>
    <w:rsid w:val="003B3621"/>
    <w:rsid w:val="003B3F8F"/>
    <w:rsid w:val="003B4868"/>
    <w:rsid w:val="003B4F86"/>
    <w:rsid w:val="003B5A0C"/>
    <w:rsid w:val="003B65DF"/>
    <w:rsid w:val="003B7CB5"/>
    <w:rsid w:val="003B7D8D"/>
    <w:rsid w:val="003C0D3B"/>
    <w:rsid w:val="003C1224"/>
    <w:rsid w:val="003C13BE"/>
    <w:rsid w:val="003C20B1"/>
    <w:rsid w:val="003C2413"/>
    <w:rsid w:val="003C334F"/>
    <w:rsid w:val="003C3E08"/>
    <w:rsid w:val="003C5BDD"/>
    <w:rsid w:val="003C66DD"/>
    <w:rsid w:val="003D0098"/>
    <w:rsid w:val="003D1F4F"/>
    <w:rsid w:val="003D24AA"/>
    <w:rsid w:val="003D49ED"/>
    <w:rsid w:val="003D52CB"/>
    <w:rsid w:val="003D6AA7"/>
    <w:rsid w:val="003D77EB"/>
    <w:rsid w:val="003D782A"/>
    <w:rsid w:val="003D7E9A"/>
    <w:rsid w:val="003E0FED"/>
    <w:rsid w:val="003E1FF9"/>
    <w:rsid w:val="003E2B5A"/>
    <w:rsid w:val="003E5423"/>
    <w:rsid w:val="003E570A"/>
    <w:rsid w:val="003E6755"/>
    <w:rsid w:val="003E788B"/>
    <w:rsid w:val="003E7DE5"/>
    <w:rsid w:val="003F1339"/>
    <w:rsid w:val="003F159E"/>
    <w:rsid w:val="003F3770"/>
    <w:rsid w:val="003F3E29"/>
    <w:rsid w:val="003F3FFA"/>
    <w:rsid w:val="003F79E5"/>
    <w:rsid w:val="00400AD9"/>
    <w:rsid w:val="00402A11"/>
    <w:rsid w:val="004039CB"/>
    <w:rsid w:val="00405946"/>
    <w:rsid w:val="00406799"/>
    <w:rsid w:val="00406F81"/>
    <w:rsid w:val="004078CC"/>
    <w:rsid w:val="00410103"/>
    <w:rsid w:val="00415508"/>
    <w:rsid w:val="00415AFC"/>
    <w:rsid w:val="004161A2"/>
    <w:rsid w:val="004166FE"/>
    <w:rsid w:val="004167D4"/>
    <w:rsid w:val="00416AAC"/>
    <w:rsid w:val="00416C6B"/>
    <w:rsid w:val="00417F57"/>
    <w:rsid w:val="00420699"/>
    <w:rsid w:val="00420DCB"/>
    <w:rsid w:val="004214E0"/>
    <w:rsid w:val="00423A3A"/>
    <w:rsid w:val="00426A9D"/>
    <w:rsid w:val="004306BE"/>
    <w:rsid w:val="00430B40"/>
    <w:rsid w:val="00431FF2"/>
    <w:rsid w:val="00432BA2"/>
    <w:rsid w:val="00435AB7"/>
    <w:rsid w:val="00437227"/>
    <w:rsid w:val="00437C33"/>
    <w:rsid w:val="004425BD"/>
    <w:rsid w:val="004459D7"/>
    <w:rsid w:val="00447676"/>
    <w:rsid w:val="00447DAB"/>
    <w:rsid w:val="0045225D"/>
    <w:rsid w:val="00452F4F"/>
    <w:rsid w:val="00453380"/>
    <w:rsid w:val="00454DFF"/>
    <w:rsid w:val="00455286"/>
    <w:rsid w:val="004558DE"/>
    <w:rsid w:val="004577FF"/>
    <w:rsid w:val="00457CD6"/>
    <w:rsid w:val="0046140F"/>
    <w:rsid w:val="0046778F"/>
    <w:rsid w:val="00467E27"/>
    <w:rsid w:val="004719AF"/>
    <w:rsid w:val="00471BC1"/>
    <w:rsid w:val="00472FFD"/>
    <w:rsid w:val="00473093"/>
    <w:rsid w:val="00475A1D"/>
    <w:rsid w:val="00475CDD"/>
    <w:rsid w:val="004765F3"/>
    <w:rsid w:val="00476E0B"/>
    <w:rsid w:val="0047752B"/>
    <w:rsid w:val="00477A64"/>
    <w:rsid w:val="00481CE9"/>
    <w:rsid w:val="0048251A"/>
    <w:rsid w:val="0048305B"/>
    <w:rsid w:val="00484265"/>
    <w:rsid w:val="00484592"/>
    <w:rsid w:val="00486420"/>
    <w:rsid w:val="004867E9"/>
    <w:rsid w:val="00487EA2"/>
    <w:rsid w:val="004912DE"/>
    <w:rsid w:val="004915A3"/>
    <w:rsid w:val="004923A2"/>
    <w:rsid w:val="00494073"/>
    <w:rsid w:val="004941CF"/>
    <w:rsid w:val="00494D44"/>
    <w:rsid w:val="0049698D"/>
    <w:rsid w:val="004970B7"/>
    <w:rsid w:val="004A2122"/>
    <w:rsid w:val="004A2B2B"/>
    <w:rsid w:val="004A3A26"/>
    <w:rsid w:val="004A6F79"/>
    <w:rsid w:val="004A7077"/>
    <w:rsid w:val="004A78FE"/>
    <w:rsid w:val="004B056B"/>
    <w:rsid w:val="004B175E"/>
    <w:rsid w:val="004B20D8"/>
    <w:rsid w:val="004B3F74"/>
    <w:rsid w:val="004B41C9"/>
    <w:rsid w:val="004B45D9"/>
    <w:rsid w:val="004B4A5F"/>
    <w:rsid w:val="004B6141"/>
    <w:rsid w:val="004B6E61"/>
    <w:rsid w:val="004B71FC"/>
    <w:rsid w:val="004C0706"/>
    <w:rsid w:val="004C11EA"/>
    <w:rsid w:val="004C3006"/>
    <w:rsid w:val="004C3531"/>
    <w:rsid w:val="004C5820"/>
    <w:rsid w:val="004D0AD6"/>
    <w:rsid w:val="004D1307"/>
    <w:rsid w:val="004D20E0"/>
    <w:rsid w:val="004D238F"/>
    <w:rsid w:val="004D2442"/>
    <w:rsid w:val="004D2C75"/>
    <w:rsid w:val="004D3C0E"/>
    <w:rsid w:val="004D4454"/>
    <w:rsid w:val="004D502A"/>
    <w:rsid w:val="004D5B85"/>
    <w:rsid w:val="004E0A6C"/>
    <w:rsid w:val="004E1849"/>
    <w:rsid w:val="004E25AE"/>
    <w:rsid w:val="004E393E"/>
    <w:rsid w:val="004E523D"/>
    <w:rsid w:val="004E57DA"/>
    <w:rsid w:val="004E6DC1"/>
    <w:rsid w:val="004F0756"/>
    <w:rsid w:val="004F10C3"/>
    <w:rsid w:val="004F286E"/>
    <w:rsid w:val="004F5647"/>
    <w:rsid w:val="004F6372"/>
    <w:rsid w:val="004F68A8"/>
    <w:rsid w:val="004F7C39"/>
    <w:rsid w:val="00504337"/>
    <w:rsid w:val="00506429"/>
    <w:rsid w:val="00510325"/>
    <w:rsid w:val="00511339"/>
    <w:rsid w:val="005117B5"/>
    <w:rsid w:val="00511DAC"/>
    <w:rsid w:val="00511F18"/>
    <w:rsid w:val="005121E1"/>
    <w:rsid w:val="005131FA"/>
    <w:rsid w:val="00513219"/>
    <w:rsid w:val="005132A3"/>
    <w:rsid w:val="00514A36"/>
    <w:rsid w:val="005155AD"/>
    <w:rsid w:val="00516554"/>
    <w:rsid w:val="00516818"/>
    <w:rsid w:val="005170CB"/>
    <w:rsid w:val="00517E55"/>
    <w:rsid w:val="00520D4A"/>
    <w:rsid w:val="00521884"/>
    <w:rsid w:val="005220DD"/>
    <w:rsid w:val="00522A2E"/>
    <w:rsid w:val="00522E9E"/>
    <w:rsid w:val="00522FD0"/>
    <w:rsid w:val="00523973"/>
    <w:rsid w:val="0052449F"/>
    <w:rsid w:val="005247E5"/>
    <w:rsid w:val="00525779"/>
    <w:rsid w:val="0052587C"/>
    <w:rsid w:val="00527FCF"/>
    <w:rsid w:val="00530564"/>
    <w:rsid w:val="00533A6E"/>
    <w:rsid w:val="00535675"/>
    <w:rsid w:val="00535716"/>
    <w:rsid w:val="00541BAD"/>
    <w:rsid w:val="0054223B"/>
    <w:rsid w:val="005425C6"/>
    <w:rsid w:val="0055004E"/>
    <w:rsid w:val="00553DD9"/>
    <w:rsid w:val="0055604B"/>
    <w:rsid w:val="00560441"/>
    <w:rsid w:val="00561297"/>
    <w:rsid w:val="00561AE2"/>
    <w:rsid w:val="005621A8"/>
    <w:rsid w:val="00562403"/>
    <w:rsid w:val="00565059"/>
    <w:rsid w:val="00567BBE"/>
    <w:rsid w:val="00570B8D"/>
    <w:rsid w:val="00571385"/>
    <w:rsid w:val="00571A1B"/>
    <w:rsid w:val="00572D48"/>
    <w:rsid w:val="00572F63"/>
    <w:rsid w:val="005730ED"/>
    <w:rsid w:val="00573B10"/>
    <w:rsid w:val="00573CF8"/>
    <w:rsid w:val="00577CB0"/>
    <w:rsid w:val="0058109F"/>
    <w:rsid w:val="0058421A"/>
    <w:rsid w:val="00584369"/>
    <w:rsid w:val="00585065"/>
    <w:rsid w:val="005874A2"/>
    <w:rsid w:val="005879F9"/>
    <w:rsid w:val="00591337"/>
    <w:rsid w:val="00592601"/>
    <w:rsid w:val="00593BD1"/>
    <w:rsid w:val="00595951"/>
    <w:rsid w:val="005A052E"/>
    <w:rsid w:val="005A114C"/>
    <w:rsid w:val="005A13D1"/>
    <w:rsid w:val="005A14FE"/>
    <w:rsid w:val="005A25A8"/>
    <w:rsid w:val="005A63C7"/>
    <w:rsid w:val="005A695E"/>
    <w:rsid w:val="005A6C2C"/>
    <w:rsid w:val="005A7A5F"/>
    <w:rsid w:val="005B0317"/>
    <w:rsid w:val="005B15A7"/>
    <w:rsid w:val="005B21D8"/>
    <w:rsid w:val="005B5200"/>
    <w:rsid w:val="005B65B6"/>
    <w:rsid w:val="005B7C93"/>
    <w:rsid w:val="005C2593"/>
    <w:rsid w:val="005C3F97"/>
    <w:rsid w:val="005C4049"/>
    <w:rsid w:val="005C45BD"/>
    <w:rsid w:val="005C7823"/>
    <w:rsid w:val="005C7917"/>
    <w:rsid w:val="005C7FA6"/>
    <w:rsid w:val="005D23E8"/>
    <w:rsid w:val="005D2C73"/>
    <w:rsid w:val="005D46D0"/>
    <w:rsid w:val="005D5C95"/>
    <w:rsid w:val="005D6F52"/>
    <w:rsid w:val="005D75D7"/>
    <w:rsid w:val="005E020A"/>
    <w:rsid w:val="005E07A2"/>
    <w:rsid w:val="005E10C8"/>
    <w:rsid w:val="005E1301"/>
    <w:rsid w:val="005E1A43"/>
    <w:rsid w:val="005E270F"/>
    <w:rsid w:val="005E2CAD"/>
    <w:rsid w:val="005E362D"/>
    <w:rsid w:val="005E3E8F"/>
    <w:rsid w:val="005E4678"/>
    <w:rsid w:val="005E53DC"/>
    <w:rsid w:val="005E5B56"/>
    <w:rsid w:val="005E5CC9"/>
    <w:rsid w:val="005E6392"/>
    <w:rsid w:val="005E6DC0"/>
    <w:rsid w:val="005E6E67"/>
    <w:rsid w:val="005E75C1"/>
    <w:rsid w:val="005E7BA2"/>
    <w:rsid w:val="005E7E99"/>
    <w:rsid w:val="005F2973"/>
    <w:rsid w:val="005F332A"/>
    <w:rsid w:val="005F4BAD"/>
    <w:rsid w:val="005F4FDF"/>
    <w:rsid w:val="005F729E"/>
    <w:rsid w:val="006008F2"/>
    <w:rsid w:val="00600929"/>
    <w:rsid w:val="00602753"/>
    <w:rsid w:val="00602FA2"/>
    <w:rsid w:val="00603008"/>
    <w:rsid w:val="006042D2"/>
    <w:rsid w:val="0060476A"/>
    <w:rsid w:val="00604E4C"/>
    <w:rsid w:val="006111C9"/>
    <w:rsid w:val="006127E0"/>
    <w:rsid w:val="00615653"/>
    <w:rsid w:val="00615EF1"/>
    <w:rsid w:val="006163A6"/>
    <w:rsid w:val="006165C2"/>
    <w:rsid w:val="00621FB3"/>
    <w:rsid w:val="0062308F"/>
    <w:rsid w:val="0062418A"/>
    <w:rsid w:val="00624A6C"/>
    <w:rsid w:val="006304C8"/>
    <w:rsid w:val="00630AE8"/>
    <w:rsid w:val="00630B7E"/>
    <w:rsid w:val="00632AF8"/>
    <w:rsid w:val="006348AF"/>
    <w:rsid w:val="00634982"/>
    <w:rsid w:val="00636610"/>
    <w:rsid w:val="006408D3"/>
    <w:rsid w:val="00640BEF"/>
    <w:rsid w:val="00642621"/>
    <w:rsid w:val="00642DBA"/>
    <w:rsid w:val="00643684"/>
    <w:rsid w:val="00643B2B"/>
    <w:rsid w:val="006454AA"/>
    <w:rsid w:val="006456AF"/>
    <w:rsid w:val="006460A5"/>
    <w:rsid w:val="00646885"/>
    <w:rsid w:val="00647284"/>
    <w:rsid w:val="00647ABD"/>
    <w:rsid w:val="006548F8"/>
    <w:rsid w:val="00656BF0"/>
    <w:rsid w:val="0066025A"/>
    <w:rsid w:val="00661D5D"/>
    <w:rsid w:val="006625B3"/>
    <w:rsid w:val="0066400B"/>
    <w:rsid w:val="00664294"/>
    <w:rsid w:val="0066496E"/>
    <w:rsid w:val="006652E1"/>
    <w:rsid w:val="0066569B"/>
    <w:rsid w:val="00666227"/>
    <w:rsid w:val="0066626F"/>
    <w:rsid w:val="006678D1"/>
    <w:rsid w:val="0067223B"/>
    <w:rsid w:val="006729FC"/>
    <w:rsid w:val="00675BCB"/>
    <w:rsid w:val="006761B4"/>
    <w:rsid w:val="00681002"/>
    <w:rsid w:val="00681011"/>
    <w:rsid w:val="0068183A"/>
    <w:rsid w:val="00681F0C"/>
    <w:rsid w:val="006826D9"/>
    <w:rsid w:val="0068289D"/>
    <w:rsid w:val="006833B5"/>
    <w:rsid w:val="00683409"/>
    <w:rsid w:val="00683B51"/>
    <w:rsid w:val="0068485E"/>
    <w:rsid w:val="00684CDA"/>
    <w:rsid w:val="00686065"/>
    <w:rsid w:val="006865E9"/>
    <w:rsid w:val="0068750C"/>
    <w:rsid w:val="00691236"/>
    <w:rsid w:val="00692FDE"/>
    <w:rsid w:val="00693CB4"/>
    <w:rsid w:val="006943F9"/>
    <w:rsid w:val="0069724C"/>
    <w:rsid w:val="006A2611"/>
    <w:rsid w:val="006A2AF5"/>
    <w:rsid w:val="006A2C42"/>
    <w:rsid w:val="006A2DFA"/>
    <w:rsid w:val="006A3465"/>
    <w:rsid w:val="006A3891"/>
    <w:rsid w:val="006A3FDF"/>
    <w:rsid w:val="006A4318"/>
    <w:rsid w:val="006A5853"/>
    <w:rsid w:val="006A6AB2"/>
    <w:rsid w:val="006B0FD5"/>
    <w:rsid w:val="006B1320"/>
    <w:rsid w:val="006B17BE"/>
    <w:rsid w:val="006B1DB6"/>
    <w:rsid w:val="006B416E"/>
    <w:rsid w:val="006B4233"/>
    <w:rsid w:val="006B4945"/>
    <w:rsid w:val="006B4B20"/>
    <w:rsid w:val="006B5D5F"/>
    <w:rsid w:val="006B64B9"/>
    <w:rsid w:val="006B6757"/>
    <w:rsid w:val="006B6A89"/>
    <w:rsid w:val="006B6D6C"/>
    <w:rsid w:val="006C0657"/>
    <w:rsid w:val="006C0B44"/>
    <w:rsid w:val="006C192B"/>
    <w:rsid w:val="006C1CBD"/>
    <w:rsid w:val="006C217A"/>
    <w:rsid w:val="006C3EC7"/>
    <w:rsid w:val="006C49C5"/>
    <w:rsid w:val="006C5CC8"/>
    <w:rsid w:val="006C6E8D"/>
    <w:rsid w:val="006C7C59"/>
    <w:rsid w:val="006D0F66"/>
    <w:rsid w:val="006D12F3"/>
    <w:rsid w:val="006D2848"/>
    <w:rsid w:val="006D3185"/>
    <w:rsid w:val="006D4021"/>
    <w:rsid w:val="006D43B0"/>
    <w:rsid w:val="006D4AFD"/>
    <w:rsid w:val="006D70BB"/>
    <w:rsid w:val="006D79ED"/>
    <w:rsid w:val="006E01A4"/>
    <w:rsid w:val="006E05DB"/>
    <w:rsid w:val="006E12A7"/>
    <w:rsid w:val="006E184C"/>
    <w:rsid w:val="006E3986"/>
    <w:rsid w:val="006E4B9C"/>
    <w:rsid w:val="006E5858"/>
    <w:rsid w:val="006E58F5"/>
    <w:rsid w:val="006E63A6"/>
    <w:rsid w:val="006E63E8"/>
    <w:rsid w:val="006E693F"/>
    <w:rsid w:val="006E792D"/>
    <w:rsid w:val="006F05F6"/>
    <w:rsid w:val="006F0C91"/>
    <w:rsid w:val="006F14BC"/>
    <w:rsid w:val="006F160A"/>
    <w:rsid w:val="006F1B71"/>
    <w:rsid w:val="006F2FAE"/>
    <w:rsid w:val="006F470D"/>
    <w:rsid w:val="006F50BB"/>
    <w:rsid w:val="007006B9"/>
    <w:rsid w:val="00700BDE"/>
    <w:rsid w:val="007024FA"/>
    <w:rsid w:val="007030F6"/>
    <w:rsid w:val="007034A2"/>
    <w:rsid w:val="00705188"/>
    <w:rsid w:val="00707385"/>
    <w:rsid w:val="00707B20"/>
    <w:rsid w:val="00711F56"/>
    <w:rsid w:val="00712520"/>
    <w:rsid w:val="00712F5E"/>
    <w:rsid w:val="00713B08"/>
    <w:rsid w:val="00713E0F"/>
    <w:rsid w:val="0071442A"/>
    <w:rsid w:val="00715DAB"/>
    <w:rsid w:val="00717245"/>
    <w:rsid w:val="00717E01"/>
    <w:rsid w:val="00723E57"/>
    <w:rsid w:val="00724CB3"/>
    <w:rsid w:val="00724E82"/>
    <w:rsid w:val="0072523A"/>
    <w:rsid w:val="007272CD"/>
    <w:rsid w:val="0072744B"/>
    <w:rsid w:val="00730C1B"/>
    <w:rsid w:val="007336F1"/>
    <w:rsid w:val="00733B82"/>
    <w:rsid w:val="00734800"/>
    <w:rsid w:val="00734C1A"/>
    <w:rsid w:val="007357A9"/>
    <w:rsid w:val="00735842"/>
    <w:rsid w:val="00735BC6"/>
    <w:rsid w:val="00736906"/>
    <w:rsid w:val="00742056"/>
    <w:rsid w:val="007422C3"/>
    <w:rsid w:val="0074247F"/>
    <w:rsid w:val="0074483D"/>
    <w:rsid w:val="00745D6E"/>
    <w:rsid w:val="00745E1C"/>
    <w:rsid w:val="00757DE5"/>
    <w:rsid w:val="00764FA2"/>
    <w:rsid w:val="00766817"/>
    <w:rsid w:val="0077009A"/>
    <w:rsid w:val="007702D6"/>
    <w:rsid w:val="00770FAF"/>
    <w:rsid w:val="007714F9"/>
    <w:rsid w:val="0077367E"/>
    <w:rsid w:val="00773F8A"/>
    <w:rsid w:val="00774461"/>
    <w:rsid w:val="00775352"/>
    <w:rsid w:val="0077666B"/>
    <w:rsid w:val="00776EDC"/>
    <w:rsid w:val="007829E8"/>
    <w:rsid w:val="0078592D"/>
    <w:rsid w:val="00785A67"/>
    <w:rsid w:val="007872B5"/>
    <w:rsid w:val="00792A0B"/>
    <w:rsid w:val="007933F1"/>
    <w:rsid w:val="00793C3E"/>
    <w:rsid w:val="007943BE"/>
    <w:rsid w:val="00794B35"/>
    <w:rsid w:val="007A1744"/>
    <w:rsid w:val="007A1FEE"/>
    <w:rsid w:val="007A2EF1"/>
    <w:rsid w:val="007A38FD"/>
    <w:rsid w:val="007A4BBB"/>
    <w:rsid w:val="007A5EF4"/>
    <w:rsid w:val="007A60F8"/>
    <w:rsid w:val="007B0656"/>
    <w:rsid w:val="007B1073"/>
    <w:rsid w:val="007B169D"/>
    <w:rsid w:val="007B28D5"/>
    <w:rsid w:val="007B37F8"/>
    <w:rsid w:val="007B3ABD"/>
    <w:rsid w:val="007B3B9D"/>
    <w:rsid w:val="007B571B"/>
    <w:rsid w:val="007B6E5E"/>
    <w:rsid w:val="007B7B57"/>
    <w:rsid w:val="007C25D6"/>
    <w:rsid w:val="007C2DCA"/>
    <w:rsid w:val="007C2DDF"/>
    <w:rsid w:val="007C3E9A"/>
    <w:rsid w:val="007C4E81"/>
    <w:rsid w:val="007C5C78"/>
    <w:rsid w:val="007D0EA0"/>
    <w:rsid w:val="007D39D5"/>
    <w:rsid w:val="007D56A2"/>
    <w:rsid w:val="007D5B50"/>
    <w:rsid w:val="007D6047"/>
    <w:rsid w:val="007D610B"/>
    <w:rsid w:val="007D63F9"/>
    <w:rsid w:val="007D7134"/>
    <w:rsid w:val="007D733D"/>
    <w:rsid w:val="007D7D0A"/>
    <w:rsid w:val="007E0E6D"/>
    <w:rsid w:val="007E3B8E"/>
    <w:rsid w:val="007E40B7"/>
    <w:rsid w:val="007E44E2"/>
    <w:rsid w:val="007E46CF"/>
    <w:rsid w:val="007E6BC8"/>
    <w:rsid w:val="007E6FDC"/>
    <w:rsid w:val="007E7DA7"/>
    <w:rsid w:val="007F1AE3"/>
    <w:rsid w:val="007F33F9"/>
    <w:rsid w:val="007F7659"/>
    <w:rsid w:val="00802B77"/>
    <w:rsid w:val="00803AA3"/>
    <w:rsid w:val="00804B1A"/>
    <w:rsid w:val="008057A7"/>
    <w:rsid w:val="00806A96"/>
    <w:rsid w:val="00806D8C"/>
    <w:rsid w:val="0081078C"/>
    <w:rsid w:val="00810F9A"/>
    <w:rsid w:val="00810FA0"/>
    <w:rsid w:val="008133E8"/>
    <w:rsid w:val="00813447"/>
    <w:rsid w:val="008136D2"/>
    <w:rsid w:val="00814181"/>
    <w:rsid w:val="00814B9E"/>
    <w:rsid w:val="00815DF0"/>
    <w:rsid w:val="0081729D"/>
    <w:rsid w:val="00820132"/>
    <w:rsid w:val="008218A2"/>
    <w:rsid w:val="008229C2"/>
    <w:rsid w:val="00824339"/>
    <w:rsid w:val="00826A4B"/>
    <w:rsid w:val="0083129B"/>
    <w:rsid w:val="0083178B"/>
    <w:rsid w:val="00832709"/>
    <w:rsid w:val="008329F3"/>
    <w:rsid w:val="00833CF7"/>
    <w:rsid w:val="00833EC6"/>
    <w:rsid w:val="00835E92"/>
    <w:rsid w:val="00837153"/>
    <w:rsid w:val="0083762A"/>
    <w:rsid w:val="00840684"/>
    <w:rsid w:val="00841021"/>
    <w:rsid w:val="0084110D"/>
    <w:rsid w:val="00841805"/>
    <w:rsid w:val="00841831"/>
    <w:rsid w:val="0084315B"/>
    <w:rsid w:val="00844A71"/>
    <w:rsid w:val="00844C65"/>
    <w:rsid w:val="008502DF"/>
    <w:rsid w:val="008506C3"/>
    <w:rsid w:val="00850B72"/>
    <w:rsid w:val="008520E8"/>
    <w:rsid w:val="0085312D"/>
    <w:rsid w:val="00855908"/>
    <w:rsid w:val="0085590B"/>
    <w:rsid w:val="008568F0"/>
    <w:rsid w:val="00856A7D"/>
    <w:rsid w:val="00857238"/>
    <w:rsid w:val="0086048B"/>
    <w:rsid w:val="00860857"/>
    <w:rsid w:val="00863291"/>
    <w:rsid w:val="0086485C"/>
    <w:rsid w:val="00864D48"/>
    <w:rsid w:val="00865CA5"/>
    <w:rsid w:val="00866D6D"/>
    <w:rsid w:val="0086700C"/>
    <w:rsid w:val="00871C84"/>
    <w:rsid w:val="00872354"/>
    <w:rsid w:val="00874D3F"/>
    <w:rsid w:val="008802F1"/>
    <w:rsid w:val="00882187"/>
    <w:rsid w:val="0088505E"/>
    <w:rsid w:val="008925CD"/>
    <w:rsid w:val="00892A45"/>
    <w:rsid w:val="00892E72"/>
    <w:rsid w:val="008957A1"/>
    <w:rsid w:val="008A01A9"/>
    <w:rsid w:val="008A0E68"/>
    <w:rsid w:val="008A28C8"/>
    <w:rsid w:val="008A482B"/>
    <w:rsid w:val="008A4A45"/>
    <w:rsid w:val="008B0036"/>
    <w:rsid w:val="008B162A"/>
    <w:rsid w:val="008B1AB6"/>
    <w:rsid w:val="008B242C"/>
    <w:rsid w:val="008B381C"/>
    <w:rsid w:val="008B613E"/>
    <w:rsid w:val="008B7BD8"/>
    <w:rsid w:val="008C1EF3"/>
    <w:rsid w:val="008C2C10"/>
    <w:rsid w:val="008C41C4"/>
    <w:rsid w:val="008C4503"/>
    <w:rsid w:val="008C464C"/>
    <w:rsid w:val="008C4740"/>
    <w:rsid w:val="008C4B14"/>
    <w:rsid w:val="008C5E41"/>
    <w:rsid w:val="008C6D00"/>
    <w:rsid w:val="008D02D3"/>
    <w:rsid w:val="008D06BB"/>
    <w:rsid w:val="008D2EF2"/>
    <w:rsid w:val="008D4EF8"/>
    <w:rsid w:val="008D50F2"/>
    <w:rsid w:val="008D6475"/>
    <w:rsid w:val="008D689F"/>
    <w:rsid w:val="008E03C9"/>
    <w:rsid w:val="008E14F2"/>
    <w:rsid w:val="008E3791"/>
    <w:rsid w:val="008E6B0A"/>
    <w:rsid w:val="008E77DA"/>
    <w:rsid w:val="008E7EED"/>
    <w:rsid w:val="008F0422"/>
    <w:rsid w:val="008F1905"/>
    <w:rsid w:val="008F2E83"/>
    <w:rsid w:val="008F4537"/>
    <w:rsid w:val="008F5669"/>
    <w:rsid w:val="008F6D69"/>
    <w:rsid w:val="008F762F"/>
    <w:rsid w:val="008F77AB"/>
    <w:rsid w:val="00900E81"/>
    <w:rsid w:val="009018E3"/>
    <w:rsid w:val="0090572E"/>
    <w:rsid w:val="00907099"/>
    <w:rsid w:val="009072FE"/>
    <w:rsid w:val="00912489"/>
    <w:rsid w:val="009136F6"/>
    <w:rsid w:val="009138CE"/>
    <w:rsid w:val="009145C8"/>
    <w:rsid w:val="009149B1"/>
    <w:rsid w:val="0091557F"/>
    <w:rsid w:val="00916814"/>
    <w:rsid w:val="009171C4"/>
    <w:rsid w:val="00917B68"/>
    <w:rsid w:val="00920628"/>
    <w:rsid w:val="00920BA0"/>
    <w:rsid w:val="009231C4"/>
    <w:rsid w:val="00925448"/>
    <w:rsid w:val="00925A7E"/>
    <w:rsid w:val="009320C6"/>
    <w:rsid w:val="00932FEB"/>
    <w:rsid w:val="00933E82"/>
    <w:rsid w:val="00935301"/>
    <w:rsid w:val="00940D72"/>
    <w:rsid w:val="009410F3"/>
    <w:rsid w:val="00943CF8"/>
    <w:rsid w:val="0094416B"/>
    <w:rsid w:val="00945A3F"/>
    <w:rsid w:val="00945FBF"/>
    <w:rsid w:val="00946969"/>
    <w:rsid w:val="00950ACA"/>
    <w:rsid w:val="00950AF0"/>
    <w:rsid w:val="009524ED"/>
    <w:rsid w:val="009537B7"/>
    <w:rsid w:val="009539D3"/>
    <w:rsid w:val="00956898"/>
    <w:rsid w:val="0095759A"/>
    <w:rsid w:val="00957749"/>
    <w:rsid w:val="009605F9"/>
    <w:rsid w:val="00960C33"/>
    <w:rsid w:val="00963117"/>
    <w:rsid w:val="009642C2"/>
    <w:rsid w:val="00965162"/>
    <w:rsid w:val="009711A0"/>
    <w:rsid w:val="009725D1"/>
    <w:rsid w:val="0097265A"/>
    <w:rsid w:val="00972A9E"/>
    <w:rsid w:val="00973DAE"/>
    <w:rsid w:val="00973E5B"/>
    <w:rsid w:val="00975F02"/>
    <w:rsid w:val="009771F0"/>
    <w:rsid w:val="0097790D"/>
    <w:rsid w:val="00980E6E"/>
    <w:rsid w:val="00981568"/>
    <w:rsid w:val="009832AC"/>
    <w:rsid w:val="009875AF"/>
    <w:rsid w:val="00987983"/>
    <w:rsid w:val="009909E0"/>
    <w:rsid w:val="009937A8"/>
    <w:rsid w:val="00993A0F"/>
    <w:rsid w:val="00993CC9"/>
    <w:rsid w:val="00993EFF"/>
    <w:rsid w:val="00994126"/>
    <w:rsid w:val="00994194"/>
    <w:rsid w:val="00994FC8"/>
    <w:rsid w:val="009A00C9"/>
    <w:rsid w:val="009A0278"/>
    <w:rsid w:val="009A0FC7"/>
    <w:rsid w:val="009A12F5"/>
    <w:rsid w:val="009A1E5E"/>
    <w:rsid w:val="009A2126"/>
    <w:rsid w:val="009A23B0"/>
    <w:rsid w:val="009A56DB"/>
    <w:rsid w:val="009A63D0"/>
    <w:rsid w:val="009A69D5"/>
    <w:rsid w:val="009A7538"/>
    <w:rsid w:val="009B1797"/>
    <w:rsid w:val="009B1EF0"/>
    <w:rsid w:val="009B39FD"/>
    <w:rsid w:val="009B42A8"/>
    <w:rsid w:val="009B4369"/>
    <w:rsid w:val="009B5BEB"/>
    <w:rsid w:val="009B7453"/>
    <w:rsid w:val="009C1615"/>
    <w:rsid w:val="009C4966"/>
    <w:rsid w:val="009C5305"/>
    <w:rsid w:val="009C6890"/>
    <w:rsid w:val="009D07A1"/>
    <w:rsid w:val="009D0E19"/>
    <w:rsid w:val="009D2AE7"/>
    <w:rsid w:val="009D3399"/>
    <w:rsid w:val="009D5FA7"/>
    <w:rsid w:val="009D6D10"/>
    <w:rsid w:val="009D7F8B"/>
    <w:rsid w:val="009E087D"/>
    <w:rsid w:val="009E3F27"/>
    <w:rsid w:val="009E5CBB"/>
    <w:rsid w:val="009E68EB"/>
    <w:rsid w:val="009E6B79"/>
    <w:rsid w:val="009E6CFD"/>
    <w:rsid w:val="009E7CA6"/>
    <w:rsid w:val="009F2318"/>
    <w:rsid w:val="009F2EB1"/>
    <w:rsid w:val="009F428F"/>
    <w:rsid w:val="009F4E14"/>
    <w:rsid w:val="009F5B2E"/>
    <w:rsid w:val="009F6447"/>
    <w:rsid w:val="00A00DCA"/>
    <w:rsid w:val="00A0155B"/>
    <w:rsid w:val="00A016A6"/>
    <w:rsid w:val="00A0332D"/>
    <w:rsid w:val="00A04CC5"/>
    <w:rsid w:val="00A066CE"/>
    <w:rsid w:val="00A077FE"/>
    <w:rsid w:val="00A1080A"/>
    <w:rsid w:val="00A1248A"/>
    <w:rsid w:val="00A130DE"/>
    <w:rsid w:val="00A132A1"/>
    <w:rsid w:val="00A13E62"/>
    <w:rsid w:val="00A1626A"/>
    <w:rsid w:val="00A16633"/>
    <w:rsid w:val="00A17678"/>
    <w:rsid w:val="00A20F12"/>
    <w:rsid w:val="00A210C1"/>
    <w:rsid w:val="00A24EF8"/>
    <w:rsid w:val="00A26430"/>
    <w:rsid w:val="00A267FD"/>
    <w:rsid w:val="00A27AD8"/>
    <w:rsid w:val="00A300F4"/>
    <w:rsid w:val="00A31A51"/>
    <w:rsid w:val="00A325D9"/>
    <w:rsid w:val="00A354CD"/>
    <w:rsid w:val="00A3647E"/>
    <w:rsid w:val="00A41E75"/>
    <w:rsid w:val="00A42E38"/>
    <w:rsid w:val="00A42E63"/>
    <w:rsid w:val="00A43828"/>
    <w:rsid w:val="00A43839"/>
    <w:rsid w:val="00A44214"/>
    <w:rsid w:val="00A451E6"/>
    <w:rsid w:val="00A4557E"/>
    <w:rsid w:val="00A46A15"/>
    <w:rsid w:val="00A50A14"/>
    <w:rsid w:val="00A513B6"/>
    <w:rsid w:val="00A51C3B"/>
    <w:rsid w:val="00A53856"/>
    <w:rsid w:val="00A5597C"/>
    <w:rsid w:val="00A55B2B"/>
    <w:rsid w:val="00A60DF6"/>
    <w:rsid w:val="00A61C1B"/>
    <w:rsid w:val="00A627D9"/>
    <w:rsid w:val="00A66432"/>
    <w:rsid w:val="00A66849"/>
    <w:rsid w:val="00A66E32"/>
    <w:rsid w:val="00A67F50"/>
    <w:rsid w:val="00A72716"/>
    <w:rsid w:val="00A73234"/>
    <w:rsid w:val="00A736A0"/>
    <w:rsid w:val="00A73B34"/>
    <w:rsid w:val="00A7493E"/>
    <w:rsid w:val="00A76AF7"/>
    <w:rsid w:val="00A76B5F"/>
    <w:rsid w:val="00A77214"/>
    <w:rsid w:val="00A77631"/>
    <w:rsid w:val="00A82A73"/>
    <w:rsid w:val="00A8304F"/>
    <w:rsid w:val="00A85210"/>
    <w:rsid w:val="00A85772"/>
    <w:rsid w:val="00A858B9"/>
    <w:rsid w:val="00A87A18"/>
    <w:rsid w:val="00A87A9C"/>
    <w:rsid w:val="00A90DE6"/>
    <w:rsid w:val="00A929DF"/>
    <w:rsid w:val="00A92C9F"/>
    <w:rsid w:val="00A92F8F"/>
    <w:rsid w:val="00A9489C"/>
    <w:rsid w:val="00A97EF7"/>
    <w:rsid w:val="00AA0853"/>
    <w:rsid w:val="00AA0D0F"/>
    <w:rsid w:val="00AA3031"/>
    <w:rsid w:val="00AA6352"/>
    <w:rsid w:val="00AA6FC1"/>
    <w:rsid w:val="00AA75FB"/>
    <w:rsid w:val="00AB259C"/>
    <w:rsid w:val="00AB3675"/>
    <w:rsid w:val="00AB5025"/>
    <w:rsid w:val="00AB60B0"/>
    <w:rsid w:val="00AC1119"/>
    <w:rsid w:val="00AC2DC4"/>
    <w:rsid w:val="00AC7A37"/>
    <w:rsid w:val="00AD146C"/>
    <w:rsid w:val="00AD3F8B"/>
    <w:rsid w:val="00AD535B"/>
    <w:rsid w:val="00AD6847"/>
    <w:rsid w:val="00AE1095"/>
    <w:rsid w:val="00AE1FBD"/>
    <w:rsid w:val="00AE35F9"/>
    <w:rsid w:val="00AE37E5"/>
    <w:rsid w:val="00AE4026"/>
    <w:rsid w:val="00AE43AC"/>
    <w:rsid w:val="00AE488A"/>
    <w:rsid w:val="00AF0D1D"/>
    <w:rsid w:val="00AF1DC1"/>
    <w:rsid w:val="00AF1F21"/>
    <w:rsid w:val="00AF27F0"/>
    <w:rsid w:val="00AF3344"/>
    <w:rsid w:val="00AF34A0"/>
    <w:rsid w:val="00AF3864"/>
    <w:rsid w:val="00AF4BFC"/>
    <w:rsid w:val="00AF556F"/>
    <w:rsid w:val="00AF5F66"/>
    <w:rsid w:val="00AF6917"/>
    <w:rsid w:val="00AF7F68"/>
    <w:rsid w:val="00B01785"/>
    <w:rsid w:val="00B0425D"/>
    <w:rsid w:val="00B05FB7"/>
    <w:rsid w:val="00B067B2"/>
    <w:rsid w:val="00B07124"/>
    <w:rsid w:val="00B11728"/>
    <w:rsid w:val="00B11B48"/>
    <w:rsid w:val="00B12519"/>
    <w:rsid w:val="00B13EC0"/>
    <w:rsid w:val="00B144A9"/>
    <w:rsid w:val="00B14DB6"/>
    <w:rsid w:val="00B20B66"/>
    <w:rsid w:val="00B2192D"/>
    <w:rsid w:val="00B21C0F"/>
    <w:rsid w:val="00B21C59"/>
    <w:rsid w:val="00B23673"/>
    <w:rsid w:val="00B23BBF"/>
    <w:rsid w:val="00B2419C"/>
    <w:rsid w:val="00B24D8A"/>
    <w:rsid w:val="00B264C8"/>
    <w:rsid w:val="00B30E39"/>
    <w:rsid w:val="00B3313F"/>
    <w:rsid w:val="00B346AE"/>
    <w:rsid w:val="00B34EB5"/>
    <w:rsid w:val="00B35E65"/>
    <w:rsid w:val="00B36574"/>
    <w:rsid w:val="00B376E9"/>
    <w:rsid w:val="00B408B6"/>
    <w:rsid w:val="00B41AF3"/>
    <w:rsid w:val="00B43CE2"/>
    <w:rsid w:val="00B50289"/>
    <w:rsid w:val="00B517F6"/>
    <w:rsid w:val="00B51922"/>
    <w:rsid w:val="00B52CAC"/>
    <w:rsid w:val="00B54267"/>
    <w:rsid w:val="00B555B9"/>
    <w:rsid w:val="00B55882"/>
    <w:rsid w:val="00B573C4"/>
    <w:rsid w:val="00B573CC"/>
    <w:rsid w:val="00B6000C"/>
    <w:rsid w:val="00B62BFE"/>
    <w:rsid w:val="00B62C24"/>
    <w:rsid w:val="00B64149"/>
    <w:rsid w:val="00B64C64"/>
    <w:rsid w:val="00B64D46"/>
    <w:rsid w:val="00B64ED0"/>
    <w:rsid w:val="00B6503B"/>
    <w:rsid w:val="00B651F0"/>
    <w:rsid w:val="00B665FE"/>
    <w:rsid w:val="00B66832"/>
    <w:rsid w:val="00B66837"/>
    <w:rsid w:val="00B67317"/>
    <w:rsid w:val="00B73853"/>
    <w:rsid w:val="00B75C39"/>
    <w:rsid w:val="00B75E31"/>
    <w:rsid w:val="00B76724"/>
    <w:rsid w:val="00B8079B"/>
    <w:rsid w:val="00B81F96"/>
    <w:rsid w:val="00B8250A"/>
    <w:rsid w:val="00B8495D"/>
    <w:rsid w:val="00B849A3"/>
    <w:rsid w:val="00B90DF4"/>
    <w:rsid w:val="00B91228"/>
    <w:rsid w:val="00B93AD5"/>
    <w:rsid w:val="00B9450E"/>
    <w:rsid w:val="00B95663"/>
    <w:rsid w:val="00B960DA"/>
    <w:rsid w:val="00B976F6"/>
    <w:rsid w:val="00BA0B34"/>
    <w:rsid w:val="00BA1063"/>
    <w:rsid w:val="00BA1530"/>
    <w:rsid w:val="00BA18EA"/>
    <w:rsid w:val="00BA1F2B"/>
    <w:rsid w:val="00BA249E"/>
    <w:rsid w:val="00BA4E35"/>
    <w:rsid w:val="00BA5315"/>
    <w:rsid w:val="00BA5EDC"/>
    <w:rsid w:val="00BA72C5"/>
    <w:rsid w:val="00BA73BF"/>
    <w:rsid w:val="00BA7748"/>
    <w:rsid w:val="00BA77B4"/>
    <w:rsid w:val="00BB0D63"/>
    <w:rsid w:val="00BB106D"/>
    <w:rsid w:val="00BB18B0"/>
    <w:rsid w:val="00BB18DF"/>
    <w:rsid w:val="00BB2602"/>
    <w:rsid w:val="00BB26E6"/>
    <w:rsid w:val="00BB2D71"/>
    <w:rsid w:val="00BB39EF"/>
    <w:rsid w:val="00BB48B6"/>
    <w:rsid w:val="00BB52A0"/>
    <w:rsid w:val="00BB54D5"/>
    <w:rsid w:val="00BB57CC"/>
    <w:rsid w:val="00BB6042"/>
    <w:rsid w:val="00BC141D"/>
    <w:rsid w:val="00BC39F9"/>
    <w:rsid w:val="00BC3ECA"/>
    <w:rsid w:val="00BC4D8B"/>
    <w:rsid w:val="00BC684C"/>
    <w:rsid w:val="00BC7C98"/>
    <w:rsid w:val="00BD0A98"/>
    <w:rsid w:val="00BD2E9C"/>
    <w:rsid w:val="00BD308A"/>
    <w:rsid w:val="00BD389B"/>
    <w:rsid w:val="00BD47D0"/>
    <w:rsid w:val="00BD5F83"/>
    <w:rsid w:val="00BE0D07"/>
    <w:rsid w:val="00BE1313"/>
    <w:rsid w:val="00BE236B"/>
    <w:rsid w:val="00BE2AB7"/>
    <w:rsid w:val="00BE39D6"/>
    <w:rsid w:val="00BE3A71"/>
    <w:rsid w:val="00BE3C4C"/>
    <w:rsid w:val="00BE45AC"/>
    <w:rsid w:val="00BE6CA9"/>
    <w:rsid w:val="00BE7878"/>
    <w:rsid w:val="00BE78DB"/>
    <w:rsid w:val="00BF560F"/>
    <w:rsid w:val="00BF6049"/>
    <w:rsid w:val="00BF6A47"/>
    <w:rsid w:val="00C00988"/>
    <w:rsid w:val="00C00DD8"/>
    <w:rsid w:val="00C00E42"/>
    <w:rsid w:val="00C0158C"/>
    <w:rsid w:val="00C0233D"/>
    <w:rsid w:val="00C030F3"/>
    <w:rsid w:val="00C0486E"/>
    <w:rsid w:val="00C04D57"/>
    <w:rsid w:val="00C05F9C"/>
    <w:rsid w:val="00C10257"/>
    <w:rsid w:val="00C10AF4"/>
    <w:rsid w:val="00C1287B"/>
    <w:rsid w:val="00C13000"/>
    <w:rsid w:val="00C140B0"/>
    <w:rsid w:val="00C14970"/>
    <w:rsid w:val="00C14A70"/>
    <w:rsid w:val="00C14BA9"/>
    <w:rsid w:val="00C16AD0"/>
    <w:rsid w:val="00C21AEF"/>
    <w:rsid w:val="00C21BF4"/>
    <w:rsid w:val="00C22746"/>
    <w:rsid w:val="00C22F19"/>
    <w:rsid w:val="00C246CE"/>
    <w:rsid w:val="00C248AE"/>
    <w:rsid w:val="00C2577F"/>
    <w:rsid w:val="00C26C23"/>
    <w:rsid w:val="00C27F70"/>
    <w:rsid w:val="00C30C62"/>
    <w:rsid w:val="00C3273B"/>
    <w:rsid w:val="00C333CD"/>
    <w:rsid w:val="00C339CE"/>
    <w:rsid w:val="00C35296"/>
    <w:rsid w:val="00C3623C"/>
    <w:rsid w:val="00C37B7C"/>
    <w:rsid w:val="00C37E4A"/>
    <w:rsid w:val="00C4105E"/>
    <w:rsid w:val="00C41097"/>
    <w:rsid w:val="00C43957"/>
    <w:rsid w:val="00C442B5"/>
    <w:rsid w:val="00C452D8"/>
    <w:rsid w:val="00C5034A"/>
    <w:rsid w:val="00C50857"/>
    <w:rsid w:val="00C50B2B"/>
    <w:rsid w:val="00C51D87"/>
    <w:rsid w:val="00C5383E"/>
    <w:rsid w:val="00C539C5"/>
    <w:rsid w:val="00C542E2"/>
    <w:rsid w:val="00C56296"/>
    <w:rsid w:val="00C56F72"/>
    <w:rsid w:val="00C57D3B"/>
    <w:rsid w:val="00C601F1"/>
    <w:rsid w:val="00C641F6"/>
    <w:rsid w:val="00C65A38"/>
    <w:rsid w:val="00C66398"/>
    <w:rsid w:val="00C67B44"/>
    <w:rsid w:val="00C71892"/>
    <w:rsid w:val="00C7383F"/>
    <w:rsid w:val="00C746B6"/>
    <w:rsid w:val="00C76734"/>
    <w:rsid w:val="00C822B5"/>
    <w:rsid w:val="00C82DD0"/>
    <w:rsid w:val="00C82F2D"/>
    <w:rsid w:val="00C83260"/>
    <w:rsid w:val="00C87B83"/>
    <w:rsid w:val="00C87CAC"/>
    <w:rsid w:val="00C92383"/>
    <w:rsid w:val="00C93A4C"/>
    <w:rsid w:val="00C93E54"/>
    <w:rsid w:val="00C955B2"/>
    <w:rsid w:val="00C972C8"/>
    <w:rsid w:val="00C978BD"/>
    <w:rsid w:val="00CA0DBB"/>
    <w:rsid w:val="00CA15C6"/>
    <w:rsid w:val="00CA1EAE"/>
    <w:rsid w:val="00CA2719"/>
    <w:rsid w:val="00CA39DD"/>
    <w:rsid w:val="00CA426C"/>
    <w:rsid w:val="00CA453E"/>
    <w:rsid w:val="00CA5D32"/>
    <w:rsid w:val="00CA6DC2"/>
    <w:rsid w:val="00CB0A54"/>
    <w:rsid w:val="00CB0E0A"/>
    <w:rsid w:val="00CB1BB0"/>
    <w:rsid w:val="00CB1EF0"/>
    <w:rsid w:val="00CB58C6"/>
    <w:rsid w:val="00CB5D76"/>
    <w:rsid w:val="00CB6BFF"/>
    <w:rsid w:val="00CB771A"/>
    <w:rsid w:val="00CB783E"/>
    <w:rsid w:val="00CC0F2A"/>
    <w:rsid w:val="00CC18EB"/>
    <w:rsid w:val="00CC3394"/>
    <w:rsid w:val="00CC740C"/>
    <w:rsid w:val="00CC7EE6"/>
    <w:rsid w:val="00CD26A2"/>
    <w:rsid w:val="00CD429B"/>
    <w:rsid w:val="00CD4B57"/>
    <w:rsid w:val="00CD59DD"/>
    <w:rsid w:val="00CD5BE3"/>
    <w:rsid w:val="00CE017D"/>
    <w:rsid w:val="00CE1E90"/>
    <w:rsid w:val="00CE2E51"/>
    <w:rsid w:val="00CE358E"/>
    <w:rsid w:val="00CE392E"/>
    <w:rsid w:val="00CE3FDC"/>
    <w:rsid w:val="00CE4A11"/>
    <w:rsid w:val="00CE586D"/>
    <w:rsid w:val="00CE7AC0"/>
    <w:rsid w:val="00CF35C2"/>
    <w:rsid w:val="00CF370C"/>
    <w:rsid w:val="00CF4235"/>
    <w:rsid w:val="00CF4765"/>
    <w:rsid w:val="00CF4FF1"/>
    <w:rsid w:val="00CF5563"/>
    <w:rsid w:val="00CF55A3"/>
    <w:rsid w:val="00CF5FE3"/>
    <w:rsid w:val="00CF72E1"/>
    <w:rsid w:val="00CF7603"/>
    <w:rsid w:val="00D001E0"/>
    <w:rsid w:val="00D00FBE"/>
    <w:rsid w:val="00D02F54"/>
    <w:rsid w:val="00D032F8"/>
    <w:rsid w:val="00D04FEE"/>
    <w:rsid w:val="00D05946"/>
    <w:rsid w:val="00D0707E"/>
    <w:rsid w:val="00D07139"/>
    <w:rsid w:val="00D075DD"/>
    <w:rsid w:val="00D10E91"/>
    <w:rsid w:val="00D11EB0"/>
    <w:rsid w:val="00D120F5"/>
    <w:rsid w:val="00D12E9C"/>
    <w:rsid w:val="00D13286"/>
    <w:rsid w:val="00D13481"/>
    <w:rsid w:val="00D14388"/>
    <w:rsid w:val="00D147D8"/>
    <w:rsid w:val="00D149E4"/>
    <w:rsid w:val="00D149FC"/>
    <w:rsid w:val="00D17032"/>
    <w:rsid w:val="00D20C89"/>
    <w:rsid w:val="00D20CFC"/>
    <w:rsid w:val="00D21510"/>
    <w:rsid w:val="00D22370"/>
    <w:rsid w:val="00D226BF"/>
    <w:rsid w:val="00D227F4"/>
    <w:rsid w:val="00D23EBC"/>
    <w:rsid w:val="00D2494E"/>
    <w:rsid w:val="00D249DE"/>
    <w:rsid w:val="00D25023"/>
    <w:rsid w:val="00D25104"/>
    <w:rsid w:val="00D2722F"/>
    <w:rsid w:val="00D27DD0"/>
    <w:rsid w:val="00D31234"/>
    <w:rsid w:val="00D322E3"/>
    <w:rsid w:val="00D32951"/>
    <w:rsid w:val="00D33A26"/>
    <w:rsid w:val="00D33C3F"/>
    <w:rsid w:val="00D340CD"/>
    <w:rsid w:val="00D34EDB"/>
    <w:rsid w:val="00D36ACF"/>
    <w:rsid w:val="00D37406"/>
    <w:rsid w:val="00D3750D"/>
    <w:rsid w:val="00D40D6E"/>
    <w:rsid w:val="00D4496A"/>
    <w:rsid w:val="00D45D8C"/>
    <w:rsid w:val="00D46727"/>
    <w:rsid w:val="00D505C0"/>
    <w:rsid w:val="00D51B59"/>
    <w:rsid w:val="00D51F22"/>
    <w:rsid w:val="00D5393F"/>
    <w:rsid w:val="00D57394"/>
    <w:rsid w:val="00D62559"/>
    <w:rsid w:val="00D6325F"/>
    <w:rsid w:val="00D63C41"/>
    <w:rsid w:val="00D645C7"/>
    <w:rsid w:val="00D65DB2"/>
    <w:rsid w:val="00D71353"/>
    <w:rsid w:val="00D71BF4"/>
    <w:rsid w:val="00D738E5"/>
    <w:rsid w:val="00D74D65"/>
    <w:rsid w:val="00D769F6"/>
    <w:rsid w:val="00D778C0"/>
    <w:rsid w:val="00D77B3F"/>
    <w:rsid w:val="00D8120E"/>
    <w:rsid w:val="00D8158D"/>
    <w:rsid w:val="00D8189C"/>
    <w:rsid w:val="00D8215E"/>
    <w:rsid w:val="00D8335B"/>
    <w:rsid w:val="00D855C6"/>
    <w:rsid w:val="00D87990"/>
    <w:rsid w:val="00D90D99"/>
    <w:rsid w:val="00D911F7"/>
    <w:rsid w:val="00D91901"/>
    <w:rsid w:val="00D9215A"/>
    <w:rsid w:val="00D9279C"/>
    <w:rsid w:val="00D93D54"/>
    <w:rsid w:val="00D9421E"/>
    <w:rsid w:val="00D95967"/>
    <w:rsid w:val="00D97270"/>
    <w:rsid w:val="00D97614"/>
    <w:rsid w:val="00D97B84"/>
    <w:rsid w:val="00DA308A"/>
    <w:rsid w:val="00DA34CE"/>
    <w:rsid w:val="00DA38E0"/>
    <w:rsid w:val="00DA4C06"/>
    <w:rsid w:val="00DA7952"/>
    <w:rsid w:val="00DB0772"/>
    <w:rsid w:val="00DB1FFA"/>
    <w:rsid w:val="00DB2513"/>
    <w:rsid w:val="00DB44EB"/>
    <w:rsid w:val="00DB504D"/>
    <w:rsid w:val="00DB53DE"/>
    <w:rsid w:val="00DB5B26"/>
    <w:rsid w:val="00DB741F"/>
    <w:rsid w:val="00DB77BC"/>
    <w:rsid w:val="00DC09B3"/>
    <w:rsid w:val="00DC1388"/>
    <w:rsid w:val="00DC23DF"/>
    <w:rsid w:val="00DC35C2"/>
    <w:rsid w:val="00DC4111"/>
    <w:rsid w:val="00DC4754"/>
    <w:rsid w:val="00DC6AF3"/>
    <w:rsid w:val="00DC6B3B"/>
    <w:rsid w:val="00DC75D4"/>
    <w:rsid w:val="00DD0430"/>
    <w:rsid w:val="00DD3136"/>
    <w:rsid w:val="00DD32C9"/>
    <w:rsid w:val="00DD44B2"/>
    <w:rsid w:val="00DD7432"/>
    <w:rsid w:val="00DD7B28"/>
    <w:rsid w:val="00DE0E72"/>
    <w:rsid w:val="00DE7BA2"/>
    <w:rsid w:val="00DF3662"/>
    <w:rsid w:val="00DF3AB5"/>
    <w:rsid w:val="00DF62E5"/>
    <w:rsid w:val="00DF6FE7"/>
    <w:rsid w:val="00DF7664"/>
    <w:rsid w:val="00DF7AAC"/>
    <w:rsid w:val="00E00CA4"/>
    <w:rsid w:val="00E01E58"/>
    <w:rsid w:val="00E02C1A"/>
    <w:rsid w:val="00E06D92"/>
    <w:rsid w:val="00E0707F"/>
    <w:rsid w:val="00E07955"/>
    <w:rsid w:val="00E1098F"/>
    <w:rsid w:val="00E13CFB"/>
    <w:rsid w:val="00E14299"/>
    <w:rsid w:val="00E14ED3"/>
    <w:rsid w:val="00E1607D"/>
    <w:rsid w:val="00E16FBB"/>
    <w:rsid w:val="00E17F4E"/>
    <w:rsid w:val="00E2156C"/>
    <w:rsid w:val="00E21697"/>
    <w:rsid w:val="00E2240D"/>
    <w:rsid w:val="00E22DD4"/>
    <w:rsid w:val="00E23E15"/>
    <w:rsid w:val="00E24753"/>
    <w:rsid w:val="00E25BC1"/>
    <w:rsid w:val="00E275C6"/>
    <w:rsid w:val="00E30B7C"/>
    <w:rsid w:val="00E31D10"/>
    <w:rsid w:val="00E32006"/>
    <w:rsid w:val="00E32842"/>
    <w:rsid w:val="00E3352F"/>
    <w:rsid w:val="00E33FD7"/>
    <w:rsid w:val="00E35263"/>
    <w:rsid w:val="00E352FC"/>
    <w:rsid w:val="00E35E39"/>
    <w:rsid w:val="00E37711"/>
    <w:rsid w:val="00E4050A"/>
    <w:rsid w:val="00E4053B"/>
    <w:rsid w:val="00E41738"/>
    <w:rsid w:val="00E41F21"/>
    <w:rsid w:val="00E4207C"/>
    <w:rsid w:val="00E420AF"/>
    <w:rsid w:val="00E42BA0"/>
    <w:rsid w:val="00E435A3"/>
    <w:rsid w:val="00E44D0E"/>
    <w:rsid w:val="00E45508"/>
    <w:rsid w:val="00E46467"/>
    <w:rsid w:val="00E468D2"/>
    <w:rsid w:val="00E47699"/>
    <w:rsid w:val="00E504B2"/>
    <w:rsid w:val="00E52FEB"/>
    <w:rsid w:val="00E539CC"/>
    <w:rsid w:val="00E55223"/>
    <w:rsid w:val="00E553B4"/>
    <w:rsid w:val="00E569AE"/>
    <w:rsid w:val="00E57F5E"/>
    <w:rsid w:val="00E62096"/>
    <w:rsid w:val="00E62AA4"/>
    <w:rsid w:val="00E62BAA"/>
    <w:rsid w:val="00E62BC6"/>
    <w:rsid w:val="00E63C74"/>
    <w:rsid w:val="00E64268"/>
    <w:rsid w:val="00E66D73"/>
    <w:rsid w:val="00E674E9"/>
    <w:rsid w:val="00E7026C"/>
    <w:rsid w:val="00E704EB"/>
    <w:rsid w:val="00E718FF"/>
    <w:rsid w:val="00E72AA2"/>
    <w:rsid w:val="00E8323E"/>
    <w:rsid w:val="00E8402B"/>
    <w:rsid w:val="00E85AAE"/>
    <w:rsid w:val="00E87B15"/>
    <w:rsid w:val="00E90420"/>
    <w:rsid w:val="00E90FA8"/>
    <w:rsid w:val="00E91776"/>
    <w:rsid w:val="00E92F5E"/>
    <w:rsid w:val="00E9321B"/>
    <w:rsid w:val="00E935D1"/>
    <w:rsid w:val="00E93600"/>
    <w:rsid w:val="00E94057"/>
    <w:rsid w:val="00E94EDE"/>
    <w:rsid w:val="00E959DC"/>
    <w:rsid w:val="00E972C8"/>
    <w:rsid w:val="00EA1BDF"/>
    <w:rsid w:val="00EA26B5"/>
    <w:rsid w:val="00EA2BE7"/>
    <w:rsid w:val="00EB48B4"/>
    <w:rsid w:val="00EB4F74"/>
    <w:rsid w:val="00EB539A"/>
    <w:rsid w:val="00EB53CF"/>
    <w:rsid w:val="00EB565F"/>
    <w:rsid w:val="00EB601A"/>
    <w:rsid w:val="00EB6F01"/>
    <w:rsid w:val="00EC015D"/>
    <w:rsid w:val="00EC3D45"/>
    <w:rsid w:val="00EC56D0"/>
    <w:rsid w:val="00EC57A4"/>
    <w:rsid w:val="00EC668B"/>
    <w:rsid w:val="00ED04E7"/>
    <w:rsid w:val="00ED0A39"/>
    <w:rsid w:val="00ED18D3"/>
    <w:rsid w:val="00ED1A16"/>
    <w:rsid w:val="00ED1EFC"/>
    <w:rsid w:val="00ED2221"/>
    <w:rsid w:val="00ED4269"/>
    <w:rsid w:val="00ED51D9"/>
    <w:rsid w:val="00ED6ED9"/>
    <w:rsid w:val="00ED756A"/>
    <w:rsid w:val="00ED79DB"/>
    <w:rsid w:val="00EE059C"/>
    <w:rsid w:val="00EE26A6"/>
    <w:rsid w:val="00EE2742"/>
    <w:rsid w:val="00EE2891"/>
    <w:rsid w:val="00EE3397"/>
    <w:rsid w:val="00EE7C58"/>
    <w:rsid w:val="00EF20B0"/>
    <w:rsid w:val="00EF2DAB"/>
    <w:rsid w:val="00EF347B"/>
    <w:rsid w:val="00EF3F9F"/>
    <w:rsid w:val="00EF614B"/>
    <w:rsid w:val="00EF7F2C"/>
    <w:rsid w:val="00F00ADE"/>
    <w:rsid w:val="00F0194E"/>
    <w:rsid w:val="00F03A3E"/>
    <w:rsid w:val="00F04030"/>
    <w:rsid w:val="00F05B2E"/>
    <w:rsid w:val="00F06721"/>
    <w:rsid w:val="00F0676B"/>
    <w:rsid w:val="00F10633"/>
    <w:rsid w:val="00F132F7"/>
    <w:rsid w:val="00F15526"/>
    <w:rsid w:val="00F2085E"/>
    <w:rsid w:val="00F23E91"/>
    <w:rsid w:val="00F2563D"/>
    <w:rsid w:val="00F25E1C"/>
    <w:rsid w:val="00F27043"/>
    <w:rsid w:val="00F27056"/>
    <w:rsid w:val="00F30438"/>
    <w:rsid w:val="00F304E1"/>
    <w:rsid w:val="00F3067D"/>
    <w:rsid w:val="00F31FE1"/>
    <w:rsid w:val="00F3427D"/>
    <w:rsid w:val="00F34577"/>
    <w:rsid w:val="00F3633D"/>
    <w:rsid w:val="00F36B9F"/>
    <w:rsid w:val="00F36E08"/>
    <w:rsid w:val="00F37F0A"/>
    <w:rsid w:val="00F40C92"/>
    <w:rsid w:val="00F40FFE"/>
    <w:rsid w:val="00F41823"/>
    <w:rsid w:val="00F451BC"/>
    <w:rsid w:val="00F4695B"/>
    <w:rsid w:val="00F4778F"/>
    <w:rsid w:val="00F47DBC"/>
    <w:rsid w:val="00F512DC"/>
    <w:rsid w:val="00F5142C"/>
    <w:rsid w:val="00F52103"/>
    <w:rsid w:val="00F53DAB"/>
    <w:rsid w:val="00F55440"/>
    <w:rsid w:val="00F56A01"/>
    <w:rsid w:val="00F61673"/>
    <w:rsid w:val="00F63B7B"/>
    <w:rsid w:val="00F65535"/>
    <w:rsid w:val="00F66837"/>
    <w:rsid w:val="00F673E6"/>
    <w:rsid w:val="00F708F5"/>
    <w:rsid w:val="00F71A1B"/>
    <w:rsid w:val="00F72877"/>
    <w:rsid w:val="00F732CE"/>
    <w:rsid w:val="00F74838"/>
    <w:rsid w:val="00F779B8"/>
    <w:rsid w:val="00F77B69"/>
    <w:rsid w:val="00F81D8C"/>
    <w:rsid w:val="00F81F9A"/>
    <w:rsid w:val="00F823E7"/>
    <w:rsid w:val="00F83B0F"/>
    <w:rsid w:val="00F83BFE"/>
    <w:rsid w:val="00F83CB4"/>
    <w:rsid w:val="00F85562"/>
    <w:rsid w:val="00F85C3B"/>
    <w:rsid w:val="00F87043"/>
    <w:rsid w:val="00F878D8"/>
    <w:rsid w:val="00F90DC9"/>
    <w:rsid w:val="00F92A99"/>
    <w:rsid w:val="00F92CE5"/>
    <w:rsid w:val="00F9558C"/>
    <w:rsid w:val="00F97123"/>
    <w:rsid w:val="00F9759E"/>
    <w:rsid w:val="00F97D8C"/>
    <w:rsid w:val="00FA06F1"/>
    <w:rsid w:val="00FA112C"/>
    <w:rsid w:val="00FA177A"/>
    <w:rsid w:val="00FA1AFF"/>
    <w:rsid w:val="00FA26FC"/>
    <w:rsid w:val="00FA2865"/>
    <w:rsid w:val="00FA373F"/>
    <w:rsid w:val="00FA39E6"/>
    <w:rsid w:val="00FA3A1B"/>
    <w:rsid w:val="00FA530F"/>
    <w:rsid w:val="00FA6172"/>
    <w:rsid w:val="00FA6CF7"/>
    <w:rsid w:val="00FA6ECE"/>
    <w:rsid w:val="00FB01B1"/>
    <w:rsid w:val="00FB1651"/>
    <w:rsid w:val="00FB3A4D"/>
    <w:rsid w:val="00FB43E5"/>
    <w:rsid w:val="00FB4FE4"/>
    <w:rsid w:val="00FB5672"/>
    <w:rsid w:val="00FB6381"/>
    <w:rsid w:val="00FB69BE"/>
    <w:rsid w:val="00FB7F2D"/>
    <w:rsid w:val="00FC1C78"/>
    <w:rsid w:val="00FC1D40"/>
    <w:rsid w:val="00FC2B02"/>
    <w:rsid w:val="00FC2CAD"/>
    <w:rsid w:val="00FC2E80"/>
    <w:rsid w:val="00FC3281"/>
    <w:rsid w:val="00FC4AB1"/>
    <w:rsid w:val="00FD1960"/>
    <w:rsid w:val="00FD1B3F"/>
    <w:rsid w:val="00FD3032"/>
    <w:rsid w:val="00FD4795"/>
    <w:rsid w:val="00FD698B"/>
    <w:rsid w:val="00FD719A"/>
    <w:rsid w:val="00FE069B"/>
    <w:rsid w:val="00FE088E"/>
    <w:rsid w:val="00FE1A57"/>
    <w:rsid w:val="00FE3C94"/>
    <w:rsid w:val="00FE4062"/>
    <w:rsid w:val="00FE5A2A"/>
    <w:rsid w:val="00FE5B31"/>
    <w:rsid w:val="00FE6895"/>
    <w:rsid w:val="00FF08D6"/>
    <w:rsid w:val="00FF2F43"/>
    <w:rsid w:val="00FF3696"/>
    <w:rsid w:val="00FF38F7"/>
    <w:rsid w:val="00FF4997"/>
    <w:rsid w:val="00FF5998"/>
    <w:rsid w:val="00FF605D"/>
    <w:rsid w:val="00FF763D"/>
    <w:rsid w:val="00FF77A8"/>
    <w:rsid w:val="00FF785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11629E-0B0A-4E1E-9941-FC4D00B59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724E82"/>
    <w:pPr>
      <w:keepNext/>
      <w:keepLines/>
      <w:numPr>
        <w:numId w:val="1"/>
      </w:numPr>
      <w:spacing w:before="120" w:after="120" w:line="276" w:lineRule="auto"/>
      <w:outlineLvl w:val="0"/>
    </w:pPr>
    <w:rPr>
      <w:rFonts w:ascii="Times New Roman" w:eastAsia="PMingLiU" w:hAnsi="Times New Roman" w:cs="Times New Roman"/>
      <w:b/>
      <w:szCs w:val="24"/>
      <w:lang w:val="en-US"/>
    </w:rPr>
  </w:style>
  <w:style w:type="paragraph" w:styleId="Heading2">
    <w:name w:val="heading 2"/>
    <w:basedOn w:val="Normal"/>
    <w:next w:val="Normal"/>
    <w:link w:val="Heading2Char"/>
    <w:autoRedefine/>
    <w:uiPriority w:val="9"/>
    <w:unhideWhenUsed/>
    <w:qFormat/>
    <w:rsid w:val="00724E82"/>
    <w:pPr>
      <w:keepNext/>
      <w:keepLines/>
      <w:numPr>
        <w:ilvl w:val="1"/>
        <w:numId w:val="1"/>
      </w:numPr>
      <w:spacing w:before="120" w:after="120" w:line="276" w:lineRule="auto"/>
      <w:outlineLvl w:val="1"/>
    </w:pPr>
    <w:rPr>
      <w:rFonts w:ascii="Times New Roman" w:eastAsia="PMingLiU" w:hAnsi="Times New Roman" w:cs="Mangal"/>
      <w:b/>
      <w:szCs w:val="26"/>
    </w:rPr>
  </w:style>
  <w:style w:type="paragraph" w:styleId="Heading3">
    <w:name w:val="heading 3"/>
    <w:basedOn w:val="Normal"/>
    <w:next w:val="Normal"/>
    <w:link w:val="Heading3Char"/>
    <w:autoRedefine/>
    <w:uiPriority w:val="9"/>
    <w:unhideWhenUsed/>
    <w:qFormat/>
    <w:rsid w:val="00724E82"/>
    <w:pPr>
      <w:keepNext/>
      <w:keepLines/>
      <w:numPr>
        <w:ilvl w:val="2"/>
        <w:numId w:val="1"/>
      </w:numPr>
      <w:spacing w:before="120" w:after="120" w:line="240" w:lineRule="auto"/>
      <w:ind w:left="576" w:hanging="576"/>
      <w:outlineLvl w:val="2"/>
    </w:pPr>
    <w:rPr>
      <w:rFonts w:ascii="Times New Roman" w:eastAsia="PMingLiU" w:hAnsi="Times New Roman" w:cs="Mangal"/>
      <w:b/>
      <w:sz w:val="20"/>
      <w:szCs w:val="24"/>
    </w:rPr>
  </w:style>
  <w:style w:type="paragraph" w:styleId="Heading4">
    <w:name w:val="heading 4"/>
    <w:basedOn w:val="Normal"/>
    <w:next w:val="Normal"/>
    <w:link w:val="Heading4Char"/>
    <w:uiPriority w:val="9"/>
    <w:semiHidden/>
    <w:unhideWhenUsed/>
    <w:qFormat/>
    <w:rsid w:val="00724E82"/>
    <w:pPr>
      <w:keepNext/>
      <w:keepLines/>
      <w:numPr>
        <w:ilvl w:val="3"/>
        <w:numId w:val="1"/>
      </w:numPr>
      <w:spacing w:before="120" w:after="120" w:line="240" w:lineRule="auto"/>
      <w:jc w:val="both"/>
      <w:outlineLvl w:val="3"/>
    </w:pPr>
    <w:rPr>
      <w:rFonts w:ascii="Times New Roman" w:eastAsia="PMingLiU" w:hAnsi="Times New Roman" w:cs="Mangal"/>
      <w:b/>
      <w:iCs/>
      <w:sz w:val="20"/>
    </w:rPr>
  </w:style>
  <w:style w:type="paragraph" w:styleId="Heading5">
    <w:name w:val="heading 5"/>
    <w:basedOn w:val="Normal"/>
    <w:next w:val="Normal"/>
    <w:link w:val="Heading5Char"/>
    <w:uiPriority w:val="9"/>
    <w:semiHidden/>
    <w:unhideWhenUsed/>
    <w:qFormat/>
    <w:rsid w:val="00724E82"/>
    <w:pPr>
      <w:keepNext/>
      <w:keepLines/>
      <w:numPr>
        <w:ilvl w:val="4"/>
        <w:numId w:val="1"/>
      </w:numPr>
      <w:spacing w:before="40" w:after="0" w:line="276" w:lineRule="auto"/>
      <w:jc w:val="both"/>
      <w:outlineLvl w:val="4"/>
    </w:pPr>
    <w:rPr>
      <w:rFonts w:ascii="Calibri Light" w:eastAsia="PMingLiU" w:hAnsi="Calibri Light" w:cs="Mangal"/>
      <w:color w:val="2E74B5"/>
    </w:rPr>
  </w:style>
  <w:style w:type="paragraph" w:styleId="Heading6">
    <w:name w:val="heading 6"/>
    <w:basedOn w:val="Normal"/>
    <w:next w:val="Normal"/>
    <w:link w:val="Heading6Char"/>
    <w:uiPriority w:val="9"/>
    <w:semiHidden/>
    <w:unhideWhenUsed/>
    <w:qFormat/>
    <w:rsid w:val="00724E82"/>
    <w:pPr>
      <w:keepNext/>
      <w:keepLines/>
      <w:numPr>
        <w:ilvl w:val="5"/>
        <w:numId w:val="1"/>
      </w:numPr>
      <w:spacing w:before="40" w:after="0" w:line="276" w:lineRule="auto"/>
      <w:jc w:val="both"/>
      <w:outlineLvl w:val="5"/>
    </w:pPr>
    <w:rPr>
      <w:rFonts w:ascii="Calibri Light" w:eastAsia="PMingLiU" w:hAnsi="Calibri Light" w:cs="Mangal"/>
      <w:color w:val="1F4D78"/>
    </w:rPr>
  </w:style>
  <w:style w:type="paragraph" w:styleId="Heading7">
    <w:name w:val="heading 7"/>
    <w:basedOn w:val="Normal"/>
    <w:next w:val="Normal"/>
    <w:link w:val="Heading7Char"/>
    <w:uiPriority w:val="9"/>
    <w:semiHidden/>
    <w:unhideWhenUsed/>
    <w:qFormat/>
    <w:rsid w:val="00724E82"/>
    <w:pPr>
      <w:keepNext/>
      <w:keepLines/>
      <w:numPr>
        <w:ilvl w:val="6"/>
        <w:numId w:val="1"/>
      </w:numPr>
      <w:spacing w:before="40" w:after="0" w:line="276" w:lineRule="auto"/>
      <w:jc w:val="both"/>
      <w:outlineLvl w:val="6"/>
    </w:pPr>
    <w:rPr>
      <w:rFonts w:ascii="Calibri Light" w:eastAsia="PMingLiU" w:hAnsi="Calibri Light" w:cs="Mangal"/>
      <w:i/>
      <w:iCs/>
      <w:color w:val="1F4D78"/>
    </w:rPr>
  </w:style>
  <w:style w:type="paragraph" w:styleId="Heading8">
    <w:name w:val="heading 8"/>
    <w:basedOn w:val="Normal"/>
    <w:next w:val="Normal"/>
    <w:link w:val="Heading8Char"/>
    <w:uiPriority w:val="9"/>
    <w:semiHidden/>
    <w:unhideWhenUsed/>
    <w:qFormat/>
    <w:rsid w:val="00724E82"/>
    <w:pPr>
      <w:keepNext/>
      <w:keepLines/>
      <w:numPr>
        <w:ilvl w:val="7"/>
        <w:numId w:val="1"/>
      </w:numPr>
      <w:spacing w:before="40" w:after="0" w:line="276" w:lineRule="auto"/>
      <w:jc w:val="both"/>
      <w:outlineLvl w:val="7"/>
    </w:pPr>
    <w:rPr>
      <w:rFonts w:ascii="Calibri Light" w:eastAsia="PMingLiU" w:hAnsi="Calibri Light" w:cs="Mangal"/>
      <w:color w:val="272727"/>
      <w:sz w:val="21"/>
      <w:szCs w:val="21"/>
    </w:rPr>
  </w:style>
  <w:style w:type="paragraph" w:styleId="Heading9">
    <w:name w:val="heading 9"/>
    <w:basedOn w:val="Normal"/>
    <w:next w:val="Normal"/>
    <w:link w:val="Heading9Char"/>
    <w:uiPriority w:val="9"/>
    <w:semiHidden/>
    <w:unhideWhenUsed/>
    <w:qFormat/>
    <w:rsid w:val="00724E82"/>
    <w:pPr>
      <w:keepNext/>
      <w:keepLines/>
      <w:numPr>
        <w:ilvl w:val="8"/>
        <w:numId w:val="1"/>
      </w:numPr>
      <w:spacing w:before="40" w:after="0" w:line="276" w:lineRule="auto"/>
      <w:jc w:val="both"/>
      <w:outlineLvl w:val="8"/>
    </w:pPr>
    <w:rPr>
      <w:rFonts w:ascii="Calibri Light" w:eastAsia="PMingLiU" w:hAnsi="Calibri Light" w:cs="Mangal"/>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E82"/>
    <w:rPr>
      <w:rFonts w:ascii="Times New Roman" w:eastAsia="PMingLiU" w:hAnsi="Times New Roman" w:cs="Times New Roman"/>
      <w:b/>
      <w:szCs w:val="24"/>
      <w:lang w:val="en-US"/>
    </w:rPr>
  </w:style>
  <w:style w:type="character" w:customStyle="1" w:styleId="Heading2Char">
    <w:name w:val="Heading 2 Char"/>
    <w:basedOn w:val="DefaultParagraphFont"/>
    <w:link w:val="Heading2"/>
    <w:uiPriority w:val="9"/>
    <w:rsid w:val="00724E82"/>
    <w:rPr>
      <w:rFonts w:ascii="Times New Roman" w:eastAsia="PMingLiU" w:hAnsi="Times New Roman" w:cs="Mangal"/>
      <w:b/>
      <w:szCs w:val="26"/>
    </w:rPr>
  </w:style>
  <w:style w:type="character" w:customStyle="1" w:styleId="Heading3Char">
    <w:name w:val="Heading 3 Char"/>
    <w:basedOn w:val="DefaultParagraphFont"/>
    <w:link w:val="Heading3"/>
    <w:uiPriority w:val="9"/>
    <w:rsid w:val="00724E82"/>
    <w:rPr>
      <w:rFonts w:ascii="Times New Roman" w:eastAsia="PMingLiU" w:hAnsi="Times New Roman" w:cs="Mangal"/>
      <w:b/>
      <w:sz w:val="20"/>
      <w:szCs w:val="24"/>
    </w:rPr>
  </w:style>
  <w:style w:type="character" w:customStyle="1" w:styleId="Heading4Char">
    <w:name w:val="Heading 4 Char"/>
    <w:basedOn w:val="DefaultParagraphFont"/>
    <w:link w:val="Heading4"/>
    <w:uiPriority w:val="9"/>
    <w:semiHidden/>
    <w:rsid w:val="00724E82"/>
    <w:rPr>
      <w:rFonts w:ascii="Times New Roman" w:eastAsia="PMingLiU" w:hAnsi="Times New Roman" w:cs="Mangal"/>
      <w:b/>
      <w:iCs/>
      <w:sz w:val="20"/>
    </w:rPr>
  </w:style>
  <w:style w:type="character" w:customStyle="1" w:styleId="Heading5Char">
    <w:name w:val="Heading 5 Char"/>
    <w:basedOn w:val="DefaultParagraphFont"/>
    <w:link w:val="Heading5"/>
    <w:uiPriority w:val="9"/>
    <w:semiHidden/>
    <w:rsid w:val="00724E82"/>
    <w:rPr>
      <w:rFonts w:ascii="Calibri Light" w:eastAsia="PMingLiU" w:hAnsi="Calibri Light" w:cs="Mangal"/>
      <w:color w:val="2E74B5"/>
    </w:rPr>
  </w:style>
  <w:style w:type="character" w:customStyle="1" w:styleId="Heading6Char">
    <w:name w:val="Heading 6 Char"/>
    <w:basedOn w:val="DefaultParagraphFont"/>
    <w:link w:val="Heading6"/>
    <w:uiPriority w:val="9"/>
    <w:semiHidden/>
    <w:rsid w:val="00724E82"/>
    <w:rPr>
      <w:rFonts w:ascii="Calibri Light" w:eastAsia="PMingLiU" w:hAnsi="Calibri Light" w:cs="Mangal"/>
      <w:color w:val="1F4D78"/>
    </w:rPr>
  </w:style>
  <w:style w:type="character" w:customStyle="1" w:styleId="Heading7Char">
    <w:name w:val="Heading 7 Char"/>
    <w:basedOn w:val="DefaultParagraphFont"/>
    <w:link w:val="Heading7"/>
    <w:uiPriority w:val="9"/>
    <w:semiHidden/>
    <w:rsid w:val="00724E82"/>
    <w:rPr>
      <w:rFonts w:ascii="Calibri Light" w:eastAsia="PMingLiU" w:hAnsi="Calibri Light" w:cs="Mangal"/>
      <w:i/>
      <w:iCs/>
      <w:color w:val="1F4D78"/>
    </w:rPr>
  </w:style>
  <w:style w:type="character" w:customStyle="1" w:styleId="Heading8Char">
    <w:name w:val="Heading 8 Char"/>
    <w:basedOn w:val="DefaultParagraphFont"/>
    <w:link w:val="Heading8"/>
    <w:uiPriority w:val="9"/>
    <w:semiHidden/>
    <w:rsid w:val="00724E82"/>
    <w:rPr>
      <w:rFonts w:ascii="Calibri Light" w:eastAsia="PMingLiU" w:hAnsi="Calibri Light" w:cs="Mangal"/>
      <w:color w:val="272727"/>
      <w:sz w:val="21"/>
      <w:szCs w:val="21"/>
    </w:rPr>
  </w:style>
  <w:style w:type="character" w:customStyle="1" w:styleId="Heading9Char">
    <w:name w:val="Heading 9 Char"/>
    <w:basedOn w:val="DefaultParagraphFont"/>
    <w:link w:val="Heading9"/>
    <w:uiPriority w:val="9"/>
    <w:semiHidden/>
    <w:rsid w:val="00724E82"/>
    <w:rPr>
      <w:rFonts w:ascii="Calibri Light" w:eastAsia="PMingLiU" w:hAnsi="Calibri Light" w:cs="Mangal"/>
      <w:i/>
      <w:iCs/>
      <w:color w:val="272727"/>
      <w:sz w:val="21"/>
      <w:szCs w:val="21"/>
    </w:rPr>
  </w:style>
  <w:style w:type="paragraph" w:styleId="Header">
    <w:name w:val="header"/>
    <w:basedOn w:val="Normal"/>
    <w:link w:val="HeaderChar"/>
    <w:uiPriority w:val="99"/>
    <w:unhideWhenUsed/>
    <w:rsid w:val="00724E82"/>
    <w:pPr>
      <w:tabs>
        <w:tab w:val="center" w:pos="4513"/>
        <w:tab w:val="right" w:pos="9026"/>
      </w:tabs>
      <w:spacing w:after="0" w:line="240" w:lineRule="auto"/>
      <w:jc w:val="both"/>
    </w:pPr>
    <w:rPr>
      <w:rFonts w:ascii="Garamond" w:eastAsia="PMingLiU" w:hAnsi="Garamond" w:cs="Mangal"/>
    </w:rPr>
  </w:style>
  <w:style w:type="character" w:customStyle="1" w:styleId="HeaderChar">
    <w:name w:val="Header Char"/>
    <w:basedOn w:val="DefaultParagraphFont"/>
    <w:link w:val="Header"/>
    <w:uiPriority w:val="99"/>
    <w:rsid w:val="00724E82"/>
    <w:rPr>
      <w:rFonts w:ascii="Garamond" w:eastAsia="PMingLiU" w:hAnsi="Garamond" w:cs="Mangal"/>
    </w:rPr>
  </w:style>
  <w:style w:type="paragraph" w:styleId="Footer">
    <w:name w:val="footer"/>
    <w:basedOn w:val="Normal"/>
    <w:link w:val="FooterChar"/>
    <w:uiPriority w:val="99"/>
    <w:unhideWhenUsed/>
    <w:rsid w:val="00724E82"/>
    <w:pPr>
      <w:tabs>
        <w:tab w:val="center" w:pos="4513"/>
        <w:tab w:val="right" w:pos="9026"/>
      </w:tabs>
      <w:spacing w:after="0" w:line="240" w:lineRule="auto"/>
      <w:jc w:val="both"/>
    </w:pPr>
    <w:rPr>
      <w:rFonts w:ascii="Garamond" w:eastAsia="PMingLiU" w:hAnsi="Garamond" w:cs="Mangal"/>
    </w:rPr>
  </w:style>
  <w:style w:type="character" w:customStyle="1" w:styleId="FooterChar">
    <w:name w:val="Footer Char"/>
    <w:basedOn w:val="DefaultParagraphFont"/>
    <w:link w:val="Footer"/>
    <w:uiPriority w:val="99"/>
    <w:rsid w:val="00724E82"/>
    <w:rPr>
      <w:rFonts w:ascii="Garamond" w:eastAsia="PMingLiU" w:hAnsi="Garamond" w:cs="Mangal"/>
    </w:rPr>
  </w:style>
  <w:style w:type="paragraph" w:styleId="Caption">
    <w:name w:val="caption"/>
    <w:basedOn w:val="Normal"/>
    <w:next w:val="Normal"/>
    <w:uiPriority w:val="35"/>
    <w:unhideWhenUsed/>
    <w:qFormat/>
    <w:rsid w:val="00724E82"/>
    <w:pPr>
      <w:spacing w:after="200" w:line="240" w:lineRule="auto"/>
      <w:jc w:val="both"/>
    </w:pPr>
    <w:rPr>
      <w:rFonts w:ascii="Garamond" w:eastAsia="PMingLiU" w:hAnsi="Garamond" w:cs="Mangal"/>
      <w:i/>
      <w:iCs/>
      <w:color w:val="44546A" w:themeColor="text2"/>
      <w:sz w:val="18"/>
      <w:szCs w:val="18"/>
    </w:rPr>
  </w:style>
  <w:style w:type="table" w:styleId="GridTable1Light-Accent1">
    <w:name w:val="Grid Table 1 Light Accent 1"/>
    <w:basedOn w:val="TableNormal"/>
    <w:uiPriority w:val="46"/>
    <w:rsid w:val="00724E82"/>
    <w:pPr>
      <w:spacing w:after="0" w:line="240" w:lineRule="auto"/>
    </w:pPr>
    <w:rPr>
      <w:rFonts w:ascii="Calibri" w:eastAsia="PMingLiU" w:hAnsi="Calibri" w:cs="Mangal"/>
      <w:sz w:val="20"/>
      <w:szCs w:val="20"/>
      <w:lang w:val="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0711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11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372</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Chitram Mohan</dc:creator>
  <cp:keywords/>
  <dc:description/>
  <cp:lastModifiedBy>Chitram Mohan</cp:lastModifiedBy>
  <cp:revision>2</cp:revision>
  <dcterms:created xsi:type="dcterms:W3CDTF">2023-01-24T08:32:00Z</dcterms:created>
  <dcterms:modified xsi:type="dcterms:W3CDTF">2023-01-24T08:32:00Z</dcterms:modified>
</cp:coreProperties>
</file>