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AAE0" w14:textId="103C6D81" w:rsidR="00DD6855" w:rsidRPr="005550EA" w:rsidRDefault="00DD6855" w:rsidP="005550EA">
      <w:pPr>
        <w:pStyle w:val="Heading1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</w:rPr>
        <w:t xml:space="preserve">PubChem </w:t>
      </w:r>
      <w:r w:rsidR="005550EA">
        <w:rPr>
          <w:rFonts w:ascii="Times New Roman" w:hAnsi="Times New Roman" w:cs="Times New Roman"/>
        </w:rPr>
        <w:t>S</w:t>
      </w:r>
      <w:r w:rsidRPr="005550EA">
        <w:rPr>
          <w:rFonts w:ascii="Times New Roman" w:hAnsi="Times New Roman" w:cs="Times New Roman"/>
        </w:rPr>
        <w:t xml:space="preserve">ynonym </w:t>
      </w:r>
      <w:r w:rsidR="005550EA">
        <w:rPr>
          <w:rFonts w:ascii="Times New Roman" w:hAnsi="Times New Roman" w:cs="Times New Roman"/>
        </w:rPr>
        <w:t>F</w:t>
      </w:r>
      <w:r w:rsidRPr="005550EA">
        <w:rPr>
          <w:rFonts w:ascii="Times New Roman" w:hAnsi="Times New Roman" w:cs="Times New Roman"/>
        </w:rPr>
        <w:t xml:space="preserve">iltering </w:t>
      </w:r>
      <w:r w:rsidR="005550EA">
        <w:rPr>
          <w:rFonts w:ascii="Times New Roman" w:hAnsi="Times New Roman" w:cs="Times New Roman"/>
        </w:rPr>
        <w:t>P</w:t>
      </w:r>
      <w:r w:rsidRPr="005550EA">
        <w:rPr>
          <w:rFonts w:ascii="Times New Roman" w:hAnsi="Times New Roman" w:cs="Times New Roman"/>
        </w:rPr>
        <w:t xml:space="preserve">rocess using </w:t>
      </w:r>
      <w:r w:rsidR="005550EA">
        <w:rPr>
          <w:rFonts w:ascii="Times New Roman" w:hAnsi="Times New Roman" w:cs="Times New Roman"/>
        </w:rPr>
        <w:t>C</w:t>
      </w:r>
      <w:r w:rsidRPr="005550EA">
        <w:rPr>
          <w:rFonts w:ascii="Times New Roman" w:hAnsi="Times New Roman" w:cs="Times New Roman"/>
        </w:rPr>
        <w:t>rowdsourcing</w:t>
      </w:r>
    </w:p>
    <w:p w14:paraId="490A0307" w14:textId="77777777" w:rsidR="00DD6855" w:rsidRPr="005550EA" w:rsidRDefault="00DD6855" w:rsidP="00DD6855">
      <w:pPr>
        <w:rPr>
          <w:rFonts w:ascii="Times New Roman" w:hAnsi="Times New Roman" w:cs="Times New Roman"/>
        </w:rPr>
      </w:pPr>
    </w:p>
    <w:p w14:paraId="3017C4BB" w14:textId="77777777" w:rsidR="005550EA" w:rsidRPr="005550EA" w:rsidRDefault="005550EA" w:rsidP="007441C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61C79C" w14:textId="0DB69250" w:rsidR="00DD6855" w:rsidRPr="005550EA" w:rsidRDefault="00DD6855" w:rsidP="005550EA">
      <w:pPr>
        <w:spacing w:after="0" w:line="240" w:lineRule="auto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</w:rPr>
        <w:fldChar w:fldCharType="begin"/>
      </w:r>
      <w:r w:rsidRPr="005550EA">
        <w:rPr>
          <w:rFonts w:ascii="Times New Roman" w:hAnsi="Times New Roman" w:cs="Times New Roman"/>
        </w:rPr>
        <w:instrText xml:space="preserve"> ADDIN EN.MANUSCRIPTWIZARD.AUTHORS &lt;EndNoteManuscriptWizard&gt;&lt;Author&gt;&lt;FirstName&gt;Evan&lt;/FirstName&gt;&lt;LastName&gt;Bolton&lt;/LastName&gt;&lt;Degrees&gt;Ph.D.&lt;/Degrees&gt;&lt;Affiliation&gt;National Center for Biotechnology information&lt;/Affiliation&gt;&lt;Address&gt;National Center for Biotechnology Information,  National Library of Medicine,  National Institutes of Health,  8600 Rockville Pike,  Bethesda,  MD 20894&lt;/Address&gt;&lt;Email&gt;bolton@ncbi.nlm.nih.gov&lt;/Email&gt;&lt;Telephone&gt;301-451-1811&lt;/Telephone&gt;&lt;/Author&gt;&lt;Author&gt;&lt;FirstName&gt;Sunghwan&lt;/FirstName&gt;&lt;LastName&gt;Kim&lt;/LastName&gt;&lt;Degrees&gt;Ph.D.&lt;/Degrees&gt;&lt;Affiliation&gt;National Center for Biotechnology Information&lt;/Affiliation&gt;&lt;Address&gt;National Center for Biotechnology Information,  National Library of Medicine,  National Institutes of Health,  8600 Rockville Pike,  Bethesda,  MD 20894&lt;/Address&gt;&lt;Email&gt;kimsungh@ncbi.nlm.nih.gov&lt;/Email&gt;&lt;Telephone&gt;301-496-5072&lt;/Telephone&gt;&lt;/Author&gt;&lt;Author&gt;&lt;FirstName&gt;Stephen&lt;/FirstName&gt;&lt;MiddleInitial&gt;H.&lt;/MiddleInitial&gt;&lt;LastName&gt;Bryant&lt;/LastName&gt;&lt;Degrees&gt;Ph.D.&lt;/Degrees&gt;&lt;Affiliation&gt;National Center for Biotechnology Information&lt;/Affiliation&gt;&lt;Address&gt;National Center for Biotechnology Information,  National Library of Medicine,  National Institutes of Health,  8600 Rockville Pike,  Bethesda,  MD 20894&lt;/Address&gt;&lt;Email&gt;bryant@ncbi.nlm.nih.gov&lt;/Email&gt;&lt;Telephone&gt;301-435-7792&lt;/Telephone&gt;&lt;/Author&gt;&lt;/EndNoteManuscriptWizard&gt;</w:instrText>
      </w:r>
      <w:r w:rsidRPr="005550EA">
        <w:rPr>
          <w:rFonts w:ascii="Times New Roman" w:hAnsi="Times New Roman" w:cs="Times New Roman"/>
        </w:rPr>
        <w:fldChar w:fldCharType="separate"/>
      </w:r>
      <w:r w:rsidRPr="005550EA">
        <w:rPr>
          <w:rFonts w:ascii="Times New Roman" w:hAnsi="Times New Roman" w:cs="Times New Roman"/>
        </w:rPr>
        <w:t xml:space="preserve">Sunghwan Kim, Bo Yu, </w:t>
      </w:r>
      <w:r w:rsidR="005550EA" w:rsidRPr="005550EA">
        <w:rPr>
          <w:rFonts w:ascii="Times New Roman" w:hAnsi="Times New Roman" w:cs="Times New Roman"/>
        </w:rPr>
        <w:t xml:space="preserve">Qingliang Li </w:t>
      </w:r>
      <w:r w:rsidRPr="005550EA">
        <w:rPr>
          <w:rFonts w:ascii="Times New Roman" w:hAnsi="Times New Roman" w:cs="Times New Roman"/>
        </w:rPr>
        <w:t>and Evan E. Bolton</w:t>
      </w:r>
      <w:r w:rsidRPr="005550EA">
        <w:rPr>
          <w:rFonts w:ascii="Times New Roman" w:hAnsi="Times New Roman" w:cs="Times New Roman"/>
        </w:rPr>
        <w:fldChar w:fldCharType="end"/>
      </w:r>
    </w:p>
    <w:p w14:paraId="6D89B08B" w14:textId="77777777" w:rsidR="005550EA" w:rsidRPr="005550EA" w:rsidRDefault="005550EA" w:rsidP="00A578BA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07AB4EF" w14:textId="62C653CC" w:rsidR="00DD6855" w:rsidRPr="005550EA" w:rsidRDefault="005550EA" w:rsidP="00A578BA">
      <w:pPr>
        <w:rPr>
          <w:rFonts w:ascii="Times New Roman" w:hAnsi="Times New Roman" w:cs="Times New Roman"/>
        </w:rPr>
      </w:pPr>
      <w:r w:rsidRPr="005550EA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National Center for Biotechnology Information, National Library of Medicine, National Institutes of Health, Bethesda, MD 20894, USA</w:t>
      </w:r>
      <w:r w:rsidRPr="005550EA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E7BF077" w14:textId="77777777" w:rsidR="007441C0" w:rsidRPr="005550EA" w:rsidRDefault="007441C0" w:rsidP="00A578BA">
      <w:pPr>
        <w:rPr>
          <w:rFonts w:ascii="Times New Roman" w:hAnsi="Times New Roman" w:cs="Times New Roman"/>
        </w:rPr>
      </w:pPr>
    </w:p>
    <w:p w14:paraId="23C4F58D" w14:textId="77777777" w:rsidR="007441C0" w:rsidRPr="005550EA" w:rsidRDefault="007441C0" w:rsidP="00A578BA">
      <w:pPr>
        <w:rPr>
          <w:rFonts w:ascii="Times New Roman" w:hAnsi="Times New Roman" w:cs="Times New Roman"/>
        </w:rPr>
      </w:pPr>
    </w:p>
    <w:p w14:paraId="560CE07D" w14:textId="77777777" w:rsidR="007441C0" w:rsidRPr="005550EA" w:rsidRDefault="007441C0" w:rsidP="007441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0EA">
        <w:rPr>
          <w:rFonts w:ascii="Times New Roman" w:hAnsi="Times New Roman" w:cs="Times New Roman"/>
          <w:b/>
          <w:sz w:val="32"/>
          <w:szCs w:val="32"/>
        </w:rPr>
        <w:t>Supplementary Materials</w:t>
      </w:r>
    </w:p>
    <w:p w14:paraId="470CF313" w14:textId="77777777" w:rsidR="007441C0" w:rsidRPr="005550EA" w:rsidRDefault="007441C0" w:rsidP="00A578BA">
      <w:pPr>
        <w:rPr>
          <w:rFonts w:ascii="Times New Roman" w:hAnsi="Times New Roman" w:cs="Times New Roman"/>
        </w:rPr>
      </w:pPr>
    </w:p>
    <w:p w14:paraId="56D60DAC" w14:textId="77777777" w:rsidR="007441C0" w:rsidRPr="005550EA" w:rsidRDefault="007441C0" w:rsidP="00A578BA">
      <w:pPr>
        <w:rPr>
          <w:rFonts w:ascii="Times New Roman" w:hAnsi="Times New Roman" w:cs="Times New Roman"/>
        </w:rPr>
      </w:pPr>
    </w:p>
    <w:p w14:paraId="6CD75D4B" w14:textId="77777777" w:rsidR="00A578BA" w:rsidRPr="005550EA" w:rsidRDefault="00A578BA" w:rsidP="007441C0">
      <w:pPr>
        <w:ind w:left="900" w:hanging="900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S1</w:t>
      </w:r>
      <w:r w:rsidRPr="005550EA">
        <w:rPr>
          <w:rFonts w:ascii="Times New Roman" w:hAnsi="Times New Roman" w:cs="Times New Roman"/>
        </w:rPr>
        <w:t>. Distribution of the number of SIDs per synonym before and after synonym filtering using Strategies I through IV.</w:t>
      </w:r>
    </w:p>
    <w:p w14:paraId="1D22EFF9" w14:textId="77777777" w:rsidR="00A578BA" w:rsidRPr="005550EA" w:rsidRDefault="00A578BA" w:rsidP="007441C0">
      <w:pPr>
        <w:ind w:left="900" w:hanging="900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S2</w:t>
      </w:r>
      <w:r w:rsidRPr="005550EA">
        <w:rPr>
          <w:rFonts w:ascii="Times New Roman" w:hAnsi="Times New Roman" w:cs="Times New Roman"/>
        </w:rPr>
        <w:t xml:space="preserve">. Distribution of the number of </w:t>
      </w:r>
      <w:r w:rsidR="007441C0" w:rsidRPr="005550EA">
        <w:rPr>
          <w:rFonts w:ascii="Times New Roman" w:hAnsi="Times New Roman" w:cs="Times New Roman"/>
        </w:rPr>
        <w:t>CID</w:t>
      </w:r>
      <w:r w:rsidRPr="005550EA">
        <w:rPr>
          <w:rFonts w:ascii="Times New Roman" w:hAnsi="Times New Roman" w:cs="Times New Roman"/>
        </w:rPr>
        <w:t>s per synonym before and after synonym filtering using Strategies I through IV.</w:t>
      </w:r>
    </w:p>
    <w:p w14:paraId="605CE252" w14:textId="77777777" w:rsidR="00A550F6" w:rsidRPr="005550EA" w:rsidRDefault="00A550F6" w:rsidP="007441C0">
      <w:pPr>
        <w:ind w:left="900" w:hanging="900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S3</w:t>
      </w:r>
      <w:r w:rsidRPr="005550EA">
        <w:rPr>
          <w:rFonts w:ascii="Times New Roman" w:hAnsi="Times New Roman" w:cs="Times New Roman"/>
        </w:rPr>
        <w:t>. Frequency of the number of MNIDs per CID before and after synonym and MeSH filtering using Strategies I through IV.</w:t>
      </w:r>
    </w:p>
    <w:p w14:paraId="66634CD6" w14:textId="77777777" w:rsidR="00A550F6" w:rsidRPr="005550EA" w:rsidRDefault="00A550F6" w:rsidP="007441C0">
      <w:pPr>
        <w:ind w:left="900" w:hanging="900"/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S4</w:t>
      </w:r>
      <w:r w:rsidRPr="005550EA">
        <w:rPr>
          <w:rFonts w:ascii="Times New Roman" w:hAnsi="Times New Roman" w:cs="Times New Roman"/>
        </w:rPr>
        <w:t>. Frequency of the number of CIDs per MNID before and after synonym and MeSH filtering using Strategies I through IV.</w:t>
      </w:r>
    </w:p>
    <w:p w14:paraId="0A87A0E9" w14:textId="77777777" w:rsidR="00A550F6" w:rsidRPr="005550EA" w:rsidRDefault="00A550F6" w:rsidP="00A578BA">
      <w:pPr>
        <w:rPr>
          <w:rFonts w:ascii="Times New Roman" w:hAnsi="Times New Roman" w:cs="Times New Roman"/>
        </w:rPr>
      </w:pPr>
    </w:p>
    <w:p w14:paraId="1034C518" w14:textId="77777777" w:rsidR="00A578BA" w:rsidRPr="005550EA" w:rsidRDefault="00A578BA" w:rsidP="00A578BA">
      <w:pPr>
        <w:rPr>
          <w:rFonts w:ascii="Times New Roman" w:hAnsi="Times New Roman" w:cs="Times New Roman"/>
        </w:rPr>
      </w:pPr>
    </w:p>
    <w:p w14:paraId="5379D0E8" w14:textId="77777777" w:rsidR="00A578BA" w:rsidRPr="005550EA" w:rsidRDefault="00A578BA" w:rsidP="00A578BA">
      <w:pPr>
        <w:rPr>
          <w:rFonts w:ascii="Times New Roman" w:hAnsi="Times New Roman" w:cs="Times New Roman"/>
        </w:rPr>
      </w:pPr>
    </w:p>
    <w:p w14:paraId="03502E0D" w14:textId="77777777" w:rsidR="00A578BA" w:rsidRPr="005550EA" w:rsidRDefault="00A578BA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419B1E" wp14:editId="64E8C302">
            <wp:extent cx="59436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01_Per-Synonym_SIDcount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4D10" w14:textId="77777777" w:rsidR="00542AB6" w:rsidRPr="005550EA" w:rsidRDefault="00A578BA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S1</w:t>
      </w:r>
      <w:r w:rsidRPr="005550EA">
        <w:rPr>
          <w:rFonts w:ascii="Times New Roman" w:hAnsi="Times New Roman" w:cs="Times New Roman"/>
        </w:rPr>
        <w:t>.  Distribution of the number of SIDs per synonym before and after synonym filtering using Strategies I through IV.</w:t>
      </w:r>
    </w:p>
    <w:p w14:paraId="37B03C54" w14:textId="77777777" w:rsidR="00A578BA" w:rsidRPr="005550EA" w:rsidRDefault="00A578BA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8E2055" wp14:editId="777B3956">
            <wp:extent cx="59436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02_Per-Synonym_CIDcount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2101" w14:textId="77777777" w:rsidR="00A578BA" w:rsidRPr="005550EA" w:rsidRDefault="00A578BA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S2</w:t>
      </w:r>
      <w:r w:rsidRPr="005550EA">
        <w:rPr>
          <w:rFonts w:ascii="Times New Roman" w:hAnsi="Times New Roman" w:cs="Times New Roman"/>
        </w:rPr>
        <w:t>.  Distribution of the number of SIDs per synonym before and after synonym filtering using Strategies I through IV.</w:t>
      </w:r>
    </w:p>
    <w:p w14:paraId="4F8A0FEF" w14:textId="77777777" w:rsidR="00FF52AB" w:rsidRPr="005550EA" w:rsidRDefault="00FF52AB" w:rsidP="00A578BA">
      <w:pPr>
        <w:rPr>
          <w:rFonts w:ascii="Times New Roman" w:hAnsi="Times New Roman" w:cs="Times New Roman"/>
        </w:rPr>
      </w:pPr>
    </w:p>
    <w:p w14:paraId="7E92254D" w14:textId="77777777" w:rsidR="00FF52AB" w:rsidRPr="005550EA" w:rsidRDefault="00FF52AB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539DFD" wp14:editId="1BE0D598">
            <wp:extent cx="59436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03_MNID_per_CID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073D" w14:textId="77777777" w:rsidR="00FF52AB" w:rsidRPr="005550EA" w:rsidRDefault="00FF52AB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S3</w:t>
      </w:r>
      <w:r w:rsidRPr="005550EA">
        <w:rPr>
          <w:rFonts w:ascii="Times New Roman" w:hAnsi="Times New Roman" w:cs="Times New Roman"/>
        </w:rPr>
        <w:t>. Frequency of the number of MNIDs per CID before and a</w:t>
      </w:r>
      <w:r w:rsidR="00A550F6" w:rsidRPr="005550EA">
        <w:rPr>
          <w:rFonts w:ascii="Times New Roman" w:hAnsi="Times New Roman" w:cs="Times New Roman"/>
        </w:rPr>
        <w:t>fter synonym and MeSH filtering using Strategies I through IV.</w:t>
      </w:r>
    </w:p>
    <w:p w14:paraId="7A588A32" w14:textId="77777777" w:rsidR="00FF52AB" w:rsidRPr="005550EA" w:rsidRDefault="00FF52AB" w:rsidP="00A578BA">
      <w:pPr>
        <w:rPr>
          <w:rFonts w:ascii="Times New Roman" w:hAnsi="Times New Roman" w:cs="Times New Roman"/>
        </w:rPr>
      </w:pPr>
    </w:p>
    <w:p w14:paraId="31BA949B" w14:textId="77777777" w:rsidR="00FF52AB" w:rsidRPr="005550EA" w:rsidRDefault="00FF52AB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6EE42A" wp14:editId="0833DEBA">
            <wp:extent cx="59436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04_CID_per_MNI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3BC46" w14:textId="77777777" w:rsidR="00FF52AB" w:rsidRPr="005550EA" w:rsidRDefault="00FF52AB" w:rsidP="00A578BA">
      <w:pPr>
        <w:rPr>
          <w:rFonts w:ascii="Times New Roman" w:hAnsi="Times New Roman" w:cs="Times New Roman"/>
        </w:rPr>
      </w:pPr>
      <w:r w:rsidRPr="005550EA">
        <w:rPr>
          <w:rFonts w:ascii="Times New Roman" w:hAnsi="Times New Roman" w:cs="Times New Roman"/>
          <w:b/>
        </w:rPr>
        <w:t>Figure S4</w:t>
      </w:r>
      <w:r w:rsidRPr="005550EA">
        <w:rPr>
          <w:rFonts w:ascii="Times New Roman" w:hAnsi="Times New Roman" w:cs="Times New Roman"/>
        </w:rPr>
        <w:t>. Frequency of the number of CIDs per MNID before and a</w:t>
      </w:r>
      <w:r w:rsidR="00A550F6" w:rsidRPr="005550EA">
        <w:rPr>
          <w:rFonts w:ascii="Times New Roman" w:hAnsi="Times New Roman" w:cs="Times New Roman"/>
        </w:rPr>
        <w:t>fter synonym and MeSH filtering using Strategies I through IV.</w:t>
      </w:r>
    </w:p>
    <w:p w14:paraId="04BAAB97" w14:textId="77777777" w:rsidR="00A578BA" w:rsidRPr="005550EA" w:rsidRDefault="00A578BA" w:rsidP="00A578BA">
      <w:pPr>
        <w:rPr>
          <w:rFonts w:ascii="Times New Roman" w:hAnsi="Times New Roman" w:cs="Times New Roman"/>
        </w:rPr>
      </w:pPr>
    </w:p>
    <w:sectPr w:rsidR="00A578BA" w:rsidRPr="00555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NzI0NbYwMTE3MDdU0lEKTi0uzszPAykwrAUAVvgvSCwAAAA="/>
  </w:docVars>
  <w:rsids>
    <w:rsidRoot w:val="00985621"/>
    <w:rsid w:val="00332AE3"/>
    <w:rsid w:val="00542AB6"/>
    <w:rsid w:val="005550EA"/>
    <w:rsid w:val="007441C0"/>
    <w:rsid w:val="00985621"/>
    <w:rsid w:val="00A550F6"/>
    <w:rsid w:val="00A578BA"/>
    <w:rsid w:val="00DD6855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3E7F"/>
  <w15:chartTrackingRefBased/>
  <w15:docId w15:val="{21C3495D-EFA9-48A2-BD76-49F48E2A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D685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6855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styleId="Hyperlink">
    <w:name w:val="Hyperlink"/>
    <w:rsid w:val="00DD6855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5550EA"/>
  </w:style>
  <w:style w:type="character" w:customStyle="1" w:styleId="eop">
    <w:name w:val="eop"/>
    <w:basedOn w:val="DefaultParagraphFont"/>
    <w:rsid w:val="0055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Sunghwan (NIH/NLM/NCBI) [E]</dc:creator>
  <cp:keywords/>
  <dc:description/>
  <cp:lastModifiedBy>Kim, Sunghwan (NIH/NLM/NCBI) [E]</cp:lastModifiedBy>
  <cp:revision>6</cp:revision>
  <dcterms:created xsi:type="dcterms:W3CDTF">2018-05-11T14:49:00Z</dcterms:created>
  <dcterms:modified xsi:type="dcterms:W3CDTF">2024-03-01T13:12:00Z</dcterms:modified>
</cp:coreProperties>
</file>