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F83880" w14:textId="1EEABA19" w:rsidR="00281940" w:rsidRDefault="009F7C98" w:rsidP="009F7C98">
      <w:pPr>
        <w:pStyle w:val="BBAuthorName"/>
        <w:rPr>
          <w:rFonts w:ascii="Times New Roman" w:hAnsi="Times New Roman"/>
          <w:b/>
          <w:bCs/>
          <w:i w:val="0"/>
          <w:sz w:val="44"/>
        </w:rPr>
      </w:pPr>
      <w:r w:rsidRPr="009F7C98">
        <w:rPr>
          <w:rFonts w:ascii="Times New Roman" w:hAnsi="Times New Roman"/>
          <w:b/>
          <w:bCs/>
          <w:i w:val="0"/>
          <w:sz w:val="44"/>
        </w:rPr>
        <w:t>AutoTemplate: Enhancing Chemical Reaction Datasets for</w:t>
      </w:r>
      <w:r w:rsidR="00AC5909">
        <w:rPr>
          <w:rFonts w:ascii="Times New Roman" w:hAnsi="Times New Roman" w:hint="eastAsia"/>
          <w:b/>
          <w:bCs/>
          <w:i w:val="0"/>
          <w:sz w:val="44"/>
          <w:lang w:eastAsia="zh-TW"/>
        </w:rPr>
        <w:t xml:space="preserve"> </w:t>
      </w:r>
      <w:r w:rsidRPr="009F7C98">
        <w:rPr>
          <w:rFonts w:ascii="Times New Roman" w:hAnsi="Times New Roman"/>
          <w:b/>
          <w:bCs/>
          <w:i w:val="0"/>
          <w:sz w:val="44"/>
        </w:rPr>
        <w:t>Machine Learning Applications in Organic Chemistry</w:t>
      </w:r>
    </w:p>
    <w:p w14:paraId="6057C9A1" w14:textId="77777777" w:rsidR="009F7C98" w:rsidRPr="009F7C98" w:rsidRDefault="009F7C98" w:rsidP="009F7C98">
      <w:pPr>
        <w:pStyle w:val="BCAuthorAddress"/>
      </w:pPr>
    </w:p>
    <w:p w14:paraId="21DF815E" w14:textId="6C744A5A" w:rsidR="008723F0" w:rsidRPr="005F2A54" w:rsidRDefault="008723F0" w:rsidP="008723F0">
      <w:pPr>
        <w:pStyle w:val="BBAuthorName"/>
      </w:pPr>
      <w:r w:rsidRPr="005F2A54">
        <w:t>Lung-Yi Che</w:t>
      </w:r>
      <w:r w:rsidR="00F911A0">
        <w:t>n</w:t>
      </w:r>
      <w:r w:rsidR="003C6194" w:rsidRPr="003C6194">
        <w:rPr>
          <w:vertAlign w:val="superscript"/>
        </w:rPr>
        <w:t>[a]</w:t>
      </w:r>
      <w:r w:rsidR="000B4047">
        <w:rPr>
          <w:rFonts w:hint="eastAsia"/>
          <w:lang w:eastAsia="zh-TW"/>
        </w:rPr>
        <w:t xml:space="preserve"> </w:t>
      </w:r>
      <w:r w:rsidRPr="005F2A54">
        <w:t>and</w:t>
      </w:r>
      <w:r w:rsidR="00F911A0">
        <w:t xml:space="preserve"> </w:t>
      </w:r>
      <w:r w:rsidRPr="005F2A54">
        <w:t>Yi-Pei Li</w:t>
      </w:r>
      <w:r w:rsidRPr="005F2A54">
        <w:rPr>
          <w:vertAlign w:val="superscript"/>
        </w:rPr>
        <w:t>*[a][b]</w:t>
      </w:r>
    </w:p>
    <w:p w14:paraId="1672A6ED" w14:textId="0DBC0EE2" w:rsidR="008723F0" w:rsidRPr="005F2A54" w:rsidRDefault="008723F0" w:rsidP="008723F0">
      <w:pPr>
        <w:pStyle w:val="BCAuthorAddress"/>
        <w:spacing w:after="0"/>
      </w:pPr>
      <w:r w:rsidRPr="005F2A54">
        <w:t>[a] Department of Chemical Engineering, National Taiwan University, No. 1, Sec. 4, Roosevelt Road, Taipei</w:t>
      </w:r>
      <w:r w:rsidR="006E3BF9">
        <w:t>,</w:t>
      </w:r>
      <w:r w:rsidRPr="005F2A54">
        <w:t xml:space="preserve"> 10617, Taiwan. </w:t>
      </w:r>
    </w:p>
    <w:p w14:paraId="477A9948" w14:textId="5800A7D2" w:rsidR="008723F0" w:rsidRPr="005F2A54" w:rsidRDefault="008723F0" w:rsidP="00364D89">
      <w:pPr>
        <w:pStyle w:val="BCAuthorAddress"/>
      </w:pPr>
      <w:r w:rsidRPr="005F2A54">
        <w:t xml:space="preserve">[b] </w:t>
      </w:r>
      <w:r w:rsidR="000C56C6">
        <w:t>Taiwan International Graduate Program on Sustainable Chemical Science and Technology (TIGP-SCST), No. 128, Sec. 2, Academia Road, Taipei</w:t>
      </w:r>
      <w:r w:rsidR="006E3BF9">
        <w:t>,</w:t>
      </w:r>
      <w:r w:rsidR="000C56C6">
        <w:t xml:space="preserve"> 11529, Taiwan</w:t>
      </w:r>
      <w:r w:rsidR="003D5991">
        <w:t>.</w:t>
      </w:r>
      <w:r w:rsidRPr="005F2A54">
        <w:t xml:space="preserve"> </w:t>
      </w:r>
    </w:p>
    <w:p w14:paraId="45572810" w14:textId="77777777" w:rsidR="008723F0" w:rsidRPr="005F2A54" w:rsidRDefault="008723F0" w:rsidP="008723F0">
      <w:pPr>
        <w:rPr>
          <w:lang w:eastAsia="en-US"/>
        </w:rPr>
      </w:pPr>
    </w:p>
    <w:p w14:paraId="424525BE" w14:textId="1508F59F" w:rsidR="00C07A9D" w:rsidRDefault="008723F0" w:rsidP="008723F0">
      <w:pPr>
        <w:tabs>
          <w:tab w:val="center" w:pos="4320"/>
          <w:tab w:val="right" w:pos="8640"/>
        </w:tabs>
        <w:spacing w:line="720" w:lineRule="auto"/>
        <w:rPr>
          <w:rFonts w:ascii="Times New Roman" w:hAnsi="Times New Roman" w:cs="Times New Roman"/>
          <w:szCs w:val="24"/>
          <w:lang w:val="de-DE"/>
        </w:rPr>
      </w:pPr>
      <w:r w:rsidRPr="00CA35E2">
        <w:rPr>
          <w:rFonts w:ascii="Times New Roman" w:hAnsi="Times New Roman" w:cs="Times New Roman"/>
          <w:szCs w:val="24"/>
        </w:rPr>
        <w:tab/>
      </w:r>
      <w:r w:rsidRPr="00CA35E2">
        <w:rPr>
          <w:rFonts w:ascii="Times New Roman" w:hAnsi="Times New Roman" w:cs="Times New Roman"/>
          <w:szCs w:val="24"/>
          <w:lang w:val="de-DE"/>
        </w:rPr>
        <w:t xml:space="preserve">*E-mail: </w:t>
      </w:r>
      <w:hyperlink r:id="rId11" w:history="1">
        <w:r w:rsidR="00C07A9D" w:rsidRPr="00F52FF6">
          <w:rPr>
            <w:rStyle w:val="a3"/>
            <w:rFonts w:ascii="Times New Roman" w:hAnsi="Times New Roman" w:cs="Times New Roman"/>
            <w:szCs w:val="24"/>
            <w:lang w:val="de-DE"/>
          </w:rPr>
          <w:t>yipeili@ntu.edu.tw</w:t>
        </w:r>
      </w:hyperlink>
    </w:p>
    <w:p w14:paraId="537C14CC" w14:textId="77777777" w:rsidR="008723F0" w:rsidRPr="00CA35E2" w:rsidRDefault="008723F0" w:rsidP="008723F0">
      <w:pPr>
        <w:spacing w:line="720" w:lineRule="auto"/>
        <w:jc w:val="center"/>
        <w:rPr>
          <w:rStyle w:val="a3"/>
          <w:rFonts w:ascii="Times New Roman" w:hAnsi="Times New Roman" w:cs="Times New Roman"/>
          <w:sz w:val="28"/>
          <w:lang w:val="de-DE"/>
        </w:rPr>
      </w:pPr>
    </w:p>
    <w:p w14:paraId="5A36C2C1" w14:textId="77777777" w:rsidR="008723F0" w:rsidRPr="005F2A54" w:rsidRDefault="008723F0" w:rsidP="008723F0">
      <w:pPr>
        <w:pStyle w:val="AIReceivedDate"/>
        <w:jc w:val="center"/>
        <w:rPr>
          <w:sz w:val="36"/>
          <w:szCs w:val="24"/>
        </w:rPr>
      </w:pPr>
      <w:r w:rsidRPr="00CA35E2">
        <w:rPr>
          <w:sz w:val="36"/>
          <w:szCs w:val="24"/>
        </w:rPr>
        <w:t>Supporting Information</w:t>
      </w:r>
    </w:p>
    <w:p w14:paraId="01DA4E7E" w14:textId="77777777" w:rsidR="008723F0" w:rsidRPr="005F2A54" w:rsidRDefault="008723F0" w:rsidP="008723F0">
      <w:pPr>
        <w:spacing w:line="720" w:lineRule="auto"/>
        <w:jc w:val="center"/>
        <w:rPr>
          <w:rFonts w:ascii="Times New Roman" w:hAnsi="Times New Roman" w:cs="Times New Roman"/>
          <w:sz w:val="28"/>
        </w:rPr>
      </w:pPr>
    </w:p>
    <w:p w14:paraId="09276E56" w14:textId="77777777" w:rsidR="00015018" w:rsidRDefault="008723F0" w:rsidP="00B864D3">
      <w:pPr>
        <w:widowControl/>
        <w:spacing w:line="480" w:lineRule="auto"/>
        <w:jc w:val="both"/>
        <w:rPr>
          <w:rFonts w:ascii="Times New Roman" w:hAnsi="Times New Roman" w:cs="Times New Roman"/>
          <w:sz w:val="28"/>
        </w:rPr>
      </w:pPr>
      <w:r w:rsidRPr="005F2A54">
        <w:rPr>
          <w:rFonts w:ascii="Times New Roman" w:hAnsi="Times New Roman" w:cs="Times New Roman"/>
          <w:sz w:val="28"/>
        </w:rPr>
        <w:br w:type="page"/>
      </w:r>
    </w:p>
    <w:p w14:paraId="137E3605" w14:textId="6AF7D0D9" w:rsidR="002F1116" w:rsidRDefault="002F1116" w:rsidP="006639A1">
      <w:pPr>
        <w:widowControl/>
        <w:spacing w:line="480" w:lineRule="auto"/>
        <w:jc w:val="both"/>
        <w:rPr>
          <w:rFonts w:ascii="Times New Roman" w:hAnsi="Times New Roman" w:cs="Times New Roman"/>
          <w:b/>
          <w:bCs/>
          <w:sz w:val="28"/>
          <w:szCs w:val="28"/>
        </w:rPr>
      </w:pPr>
      <w:r w:rsidRPr="002F1116">
        <w:rPr>
          <w:rFonts w:ascii="Times New Roman" w:hAnsi="Times New Roman" w:cs="Times New Roman"/>
          <w:b/>
          <w:bCs/>
          <w:sz w:val="28"/>
          <w:szCs w:val="28"/>
        </w:rPr>
        <w:lastRenderedPageBreak/>
        <w:t xml:space="preserve">Data </w:t>
      </w:r>
      <w:r w:rsidR="00CA4BFC">
        <w:rPr>
          <w:rFonts w:ascii="Times New Roman" w:hAnsi="Times New Roman" w:cs="Times New Roman"/>
          <w:b/>
          <w:bCs/>
          <w:sz w:val="28"/>
          <w:szCs w:val="28"/>
        </w:rPr>
        <w:t>A</w:t>
      </w:r>
      <w:r w:rsidRPr="002F1116">
        <w:rPr>
          <w:rFonts w:ascii="Times New Roman" w:hAnsi="Times New Roman" w:cs="Times New Roman"/>
          <w:b/>
          <w:bCs/>
          <w:sz w:val="28"/>
          <w:szCs w:val="28"/>
        </w:rPr>
        <w:t>cquisition</w:t>
      </w:r>
    </w:p>
    <w:p w14:paraId="57F494FD" w14:textId="7476E8E2" w:rsidR="004F68E7" w:rsidRPr="004F68E7" w:rsidRDefault="004F68E7" w:rsidP="00EB3542">
      <w:pPr>
        <w:widowControl/>
        <w:ind w:firstLine="540"/>
        <w:jc w:val="both"/>
        <w:rPr>
          <w:rFonts w:ascii="Times New Roman" w:hAnsi="Times New Roman" w:cs="Times New Roman"/>
          <w:szCs w:val="24"/>
        </w:rPr>
      </w:pPr>
      <w:r w:rsidRPr="004F68E7">
        <w:rPr>
          <w:rFonts w:ascii="Times New Roman" w:hAnsi="Times New Roman" w:cs="Times New Roman"/>
          <w:szCs w:val="24"/>
        </w:rPr>
        <w:t xml:space="preserve">The reaction data sourced from Reaxys utilized in this study is derived from a proprietary database, necessitating subscription authorization for access. Consequently, we can only provide the Reaxys Registry Number for each reaction dataset as a means to facilitate </w:t>
      </w:r>
      <w:r w:rsidR="00A32BD0">
        <w:rPr>
          <w:rFonts w:ascii="Times New Roman" w:hAnsi="Times New Roman" w:cs="Times New Roman"/>
          <w:szCs w:val="24"/>
        </w:rPr>
        <w:t xml:space="preserve">the </w:t>
      </w:r>
      <w:r w:rsidRPr="004F68E7">
        <w:rPr>
          <w:rFonts w:ascii="Times New Roman" w:hAnsi="Times New Roman" w:cs="Times New Roman"/>
          <w:szCs w:val="24"/>
        </w:rPr>
        <w:t xml:space="preserve">retrieval and reproduction of these data. These identifiers are available within this repository: </w:t>
      </w:r>
      <w:hyperlink r:id="rId12" w:history="1">
        <w:r w:rsidRPr="006F1FFB">
          <w:rPr>
            <w:rStyle w:val="a3"/>
            <w:rFonts w:ascii="Times New Roman" w:hAnsi="Times New Roman" w:cs="Times New Roman"/>
            <w:szCs w:val="24"/>
          </w:rPr>
          <w:t>https://github.com/Lung-Yi/AutoTemplate/tree/main/data_reaxys</w:t>
        </w:r>
      </w:hyperlink>
      <w:r w:rsidRPr="004F68E7">
        <w:rPr>
          <w:rFonts w:ascii="Times New Roman" w:hAnsi="Times New Roman" w:cs="Times New Roman"/>
          <w:szCs w:val="24"/>
        </w:rPr>
        <w:t xml:space="preserve">. The JSON files within the repository serve as import files for the Reaxys query builder; uploading and loading these JSON files into the following website enables direct searching of the data utilized in this study: </w:t>
      </w:r>
      <w:hyperlink r:id="rId13" w:anchor="/search/advanced" w:history="1">
        <w:r w:rsidRPr="006F1FFB">
          <w:rPr>
            <w:rStyle w:val="a3"/>
            <w:rFonts w:ascii="Times New Roman" w:hAnsi="Times New Roman" w:cs="Times New Roman"/>
            <w:szCs w:val="24"/>
          </w:rPr>
          <w:t>https://www.reaxys.com/#/search/advanced</w:t>
        </w:r>
      </w:hyperlink>
      <w:r w:rsidRPr="004F68E7">
        <w:rPr>
          <w:rFonts w:ascii="Times New Roman" w:hAnsi="Times New Roman" w:cs="Times New Roman"/>
          <w:szCs w:val="24"/>
        </w:rPr>
        <w:t xml:space="preserve">. Subsequently, exporting the search results into XLSX files facilitates compatibility with the </w:t>
      </w:r>
      <w:r w:rsidR="00575296" w:rsidRPr="004F68E7">
        <w:rPr>
          <w:rFonts w:ascii="Times New Roman" w:hAnsi="Times New Roman" w:cs="Times New Roman"/>
          <w:szCs w:val="24"/>
        </w:rPr>
        <w:t>Auto</w:t>
      </w:r>
      <w:r w:rsidR="00575296">
        <w:rPr>
          <w:rFonts w:ascii="Times New Roman" w:hAnsi="Times New Roman" w:cs="Times New Roman"/>
          <w:szCs w:val="24"/>
        </w:rPr>
        <w:t>T</w:t>
      </w:r>
      <w:r w:rsidR="00575296" w:rsidRPr="004F68E7">
        <w:rPr>
          <w:rFonts w:ascii="Times New Roman" w:hAnsi="Times New Roman" w:cs="Times New Roman"/>
          <w:szCs w:val="24"/>
        </w:rPr>
        <w:t xml:space="preserve">emplate </w:t>
      </w:r>
      <w:r w:rsidRPr="004F68E7">
        <w:rPr>
          <w:rFonts w:ascii="Times New Roman" w:hAnsi="Times New Roman" w:cs="Times New Roman"/>
          <w:szCs w:val="24"/>
        </w:rPr>
        <w:t>code for data preprocessing.</w:t>
      </w:r>
      <w:r w:rsidR="005A11BE">
        <w:rPr>
          <w:rFonts w:ascii="Times New Roman" w:hAnsi="Times New Roman" w:cs="Times New Roman"/>
          <w:szCs w:val="24"/>
        </w:rPr>
        <w:t xml:space="preserve"> </w:t>
      </w:r>
    </w:p>
    <w:p w14:paraId="6B5F1AED" w14:textId="10D122C9" w:rsidR="00D92C9C" w:rsidRPr="00D92C9C" w:rsidRDefault="00713CDB" w:rsidP="00C3250F">
      <w:pPr>
        <w:widowControl/>
        <w:ind w:firstLine="480"/>
        <w:jc w:val="both"/>
        <w:rPr>
          <w:rFonts w:ascii="Times New Roman" w:hAnsi="Times New Roman" w:cs="Times New Roman"/>
          <w:szCs w:val="24"/>
        </w:rPr>
      </w:pPr>
      <w:r>
        <w:rPr>
          <w:rFonts w:ascii="Times New Roman" w:hAnsi="Times New Roman" w:cs="Times New Roman"/>
          <w:szCs w:val="24"/>
        </w:rPr>
        <w:t>Additionally</w:t>
      </w:r>
      <w:r w:rsidR="004F68E7" w:rsidRPr="004F68E7">
        <w:rPr>
          <w:rFonts w:ascii="Times New Roman" w:hAnsi="Times New Roman" w:cs="Times New Roman"/>
          <w:szCs w:val="24"/>
        </w:rPr>
        <w:t>, the USPTO-50k dataset employed in this study was extracted from the research conducted by Coley et al.,</w:t>
      </w:r>
      <w:r w:rsidR="006F32F7">
        <w:rPr>
          <w:rFonts w:ascii="Times New Roman" w:hAnsi="Times New Roman" w:cs="Times New Roman"/>
          <w:szCs w:val="24"/>
        </w:rPr>
        <w:fldChar w:fldCharType="begin"/>
      </w:r>
      <w:r w:rsidR="006F32F7">
        <w:rPr>
          <w:rFonts w:ascii="Times New Roman" w:hAnsi="Times New Roman" w:cs="Times New Roman"/>
          <w:szCs w:val="24"/>
        </w:rPr>
        <w:instrText xml:space="preserve"> ADDIN EN.CITE &lt;EndNote&gt;&lt;Cite&gt;&lt;Author&gt;Coley&lt;/Author&gt;&lt;Year&gt;2017&lt;/Year&gt;&lt;RecNum&gt;63&lt;/RecNum&gt;&lt;DisplayText&gt;&lt;style face="superscript"&gt;1&lt;/style&gt;&lt;/DisplayText&gt;&lt;record&gt;&lt;rec-number&gt;63&lt;/rec-number&gt;&lt;foreign-keys&gt;&lt;key app="EN" db-id="prfxszvthras9cerd25pvxwprezz0f2ddpsv" timestamp="1714054495"&gt;63&lt;/key&gt;&lt;/foreign-keys&gt;&lt;ref-type name="Journal Article"&gt;17&lt;/ref-type&gt;&lt;contributors&gt;&lt;authors&gt;&lt;author&gt;Coley, Connor W&lt;/author&gt;&lt;author&gt;Rogers, Luke&lt;/author&gt;&lt;author&gt;Green, William H&lt;/author&gt;&lt;author&gt;Jensen, Klavs F&lt;/author&gt;&lt;/authors&gt;&lt;/contributors&gt;&lt;titles&gt;&lt;title&gt;Computer-assisted retrosynthesis based on molecular similarity&lt;/title&gt;&lt;secondary-title&gt;ACS central science&lt;/secondary-title&gt;&lt;/titles&gt;&lt;periodical&gt;&lt;full-title&gt;ACS central science&lt;/full-title&gt;&lt;/periodical&gt;&lt;pages&gt;1237-1245&lt;/pages&gt;&lt;volume&gt;3&lt;/volume&gt;&lt;number&gt;12&lt;/number&gt;&lt;dates&gt;&lt;year&gt;2017&lt;/year&gt;&lt;/dates&gt;&lt;isbn&gt;2374-7943&lt;/isbn&gt;&lt;urls&gt;&lt;/urls&gt;&lt;/record&gt;&lt;/Cite&gt;&lt;/EndNote&gt;</w:instrText>
      </w:r>
      <w:r w:rsidR="006F32F7">
        <w:rPr>
          <w:rFonts w:ascii="Times New Roman" w:hAnsi="Times New Roman" w:cs="Times New Roman"/>
          <w:szCs w:val="24"/>
        </w:rPr>
        <w:fldChar w:fldCharType="separate"/>
      </w:r>
      <w:r w:rsidR="006F32F7" w:rsidRPr="006F32F7">
        <w:rPr>
          <w:rFonts w:ascii="Times New Roman" w:hAnsi="Times New Roman" w:cs="Times New Roman"/>
          <w:noProof/>
          <w:szCs w:val="24"/>
          <w:vertAlign w:val="superscript"/>
        </w:rPr>
        <w:t>1</w:t>
      </w:r>
      <w:r w:rsidR="006F32F7">
        <w:rPr>
          <w:rFonts w:ascii="Times New Roman" w:hAnsi="Times New Roman" w:cs="Times New Roman"/>
          <w:szCs w:val="24"/>
        </w:rPr>
        <w:fldChar w:fldCharType="end"/>
      </w:r>
      <w:r w:rsidR="004F68E7" w:rsidRPr="004F68E7">
        <w:rPr>
          <w:rFonts w:ascii="Times New Roman" w:hAnsi="Times New Roman" w:cs="Times New Roman"/>
          <w:szCs w:val="24"/>
        </w:rPr>
        <w:t xml:space="preserve"> with the data source available at this URL: </w:t>
      </w:r>
      <w:hyperlink r:id="rId14" w:history="1">
        <w:r w:rsidR="004F68E7" w:rsidRPr="006F1FFB">
          <w:rPr>
            <w:rStyle w:val="a3"/>
            <w:rFonts w:ascii="Times New Roman" w:hAnsi="Times New Roman" w:cs="Times New Roman"/>
            <w:szCs w:val="24"/>
          </w:rPr>
          <w:t>https://raw.githubusercontent.com/connorcoley/retrosim/master/retrosim/data/data_processed.csv</w:t>
        </w:r>
      </w:hyperlink>
      <w:r w:rsidR="004F68E7" w:rsidRPr="004F68E7">
        <w:rPr>
          <w:rFonts w:ascii="Times New Roman" w:hAnsi="Times New Roman" w:cs="Times New Roman"/>
          <w:szCs w:val="24"/>
        </w:rPr>
        <w:t>.</w:t>
      </w:r>
      <w:r w:rsidR="009A3A32">
        <w:rPr>
          <w:rFonts w:ascii="Times New Roman" w:hAnsi="Times New Roman" w:cs="Times New Roman" w:hint="eastAsia"/>
          <w:szCs w:val="24"/>
        </w:rPr>
        <w:t xml:space="preserve"> </w:t>
      </w:r>
    </w:p>
    <w:p w14:paraId="1E701D2A" w14:textId="7A26446F" w:rsidR="00CB00CD" w:rsidRDefault="00DD641A" w:rsidP="00DD641A">
      <w:pPr>
        <w:widowControl/>
        <w:ind w:firstLine="480"/>
        <w:jc w:val="both"/>
        <w:rPr>
          <w:rFonts w:ascii="Times New Roman" w:hAnsi="Times New Roman" w:cs="Times New Roman"/>
          <w:szCs w:val="24"/>
        </w:rPr>
      </w:pPr>
      <w:r w:rsidRPr="00DD641A">
        <w:rPr>
          <w:rFonts w:ascii="Times New Roman" w:hAnsi="Times New Roman" w:cs="Times New Roman"/>
          <w:szCs w:val="24"/>
        </w:rPr>
        <w:t xml:space="preserve">Finally, Figure S1 illustrates the differences in the Reaxys chemical reaction data before and after data </w:t>
      </w:r>
      <w:r w:rsidR="0096503B" w:rsidRPr="0096503B">
        <w:rPr>
          <w:rFonts w:ascii="Times New Roman" w:hAnsi="Times New Roman" w:cs="Times New Roman"/>
          <w:szCs w:val="24"/>
        </w:rPr>
        <w:t>template-guided curation</w:t>
      </w:r>
      <w:r w:rsidRPr="00DD641A">
        <w:rPr>
          <w:rFonts w:ascii="Times New Roman" w:hAnsi="Times New Roman" w:cs="Times New Roman"/>
          <w:szCs w:val="24"/>
        </w:rPr>
        <w:t>, as well as the number of extracted generic templates, which serve as a supplement to Table 2 in the manuscript</w:t>
      </w:r>
      <w:r w:rsidR="006B61CE">
        <w:rPr>
          <w:rFonts w:ascii="Times New Roman" w:hAnsi="Times New Roman" w:cs="Times New Roman"/>
          <w:szCs w:val="24"/>
        </w:rPr>
        <w:t>.</w:t>
      </w:r>
    </w:p>
    <w:p w14:paraId="0B2F2C57" w14:textId="291C4632" w:rsidR="002F1116" w:rsidRDefault="002F1116" w:rsidP="00091F1D">
      <w:pPr>
        <w:widowControl/>
        <w:rPr>
          <w:rFonts w:ascii="Times New Roman" w:hAnsi="Times New Roman" w:cs="Times New Roman" w:hint="eastAsia"/>
          <w:szCs w:val="24"/>
        </w:rPr>
      </w:pPr>
    </w:p>
    <w:p w14:paraId="5D7C4B25" w14:textId="5EE1D0EC" w:rsidR="006A082B" w:rsidRDefault="006A082B" w:rsidP="00D77F14">
      <w:pPr>
        <w:widowControl/>
        <w:jc w:val="center"/>
        <w:rPr>
          <w:rFonts w:ascii="Times New Roman" w:hAnsi="Times New Roman" w:cs="Times New Roman"/>
          <w:szCs w:val="24"/>
        </w:rPr>
      </w:pPr>
      <w:r w:rsidRPr="006A082B">
        <w:rPr>
          <w:rFonts w:ascii="Times New Roman" w:hAnsi="Times New Roman" w:cs="Times New Roman"/>
          <w:noProof/>
          <w:szCs w:val="24"/>
        </w:rPr>
        <w:drawing>
          <wp:inline distT="0" distB="0" distL="0" distR="0" wp14:anchorId="1818C4F4" wp14:editId="1AE0E67B">
            <wp:extent cx="4626321" cy="3084214"/>
            <wp:effectExtent l="0" t="0" r="3175" b="1905"/>
            <wp:docPr id="3" name="圖形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4635624" cy="3090416"/>
                    </a:xfrm>
                    <a:prstGeom prst="rect">
                      <a:avLst/>
                    </a:prstGeom>
                  </pic:spPr>
                </pic:pic>
              </a:graphicData>
            </a:graphic>
          </wp:inline>
        </w:drawing>
      </w:r>
    </w:p>
    <w:p w14:paraId="37AF31A1" w14:textId="6A326E65" w:rsidR="002F1116" w:rsidRDefault="00D77F14" w:rsidP="009321D2">
      <w:pPr>
        <w:widowControl/>
        <w:jc w:val="both"/>
        <w:rPr>
          <w:rFonts w:ascii="Times New Roman" w:hAnsi="Times New Roman" w:cs="Times New Roman"/>
          <w:b/>
          <w:bCs/>
          <w:sz w:val="28"/>
          <w:szCs w:val="28"/>
        </w:rPr>
      </w:pPr>
      <w:r w:rsidRPr="00114C8F">
        <w:rPr>
          <w:rFonts w:ascii="Times New Roman" w:hAnsi="Times New Roman" w:cs="Times New Roman" w:hint="eastAsia"/>
          <w:b/>
          <w:bCs/>
          <w:szCs w:val="24"/>
        </w:rPr>
        <w:lastRenderedPageBreak/>
        <w:t>F</w:t>
      </w:r>
      <w:r w:rsidRPr="00114C8F">
        <w:rPr>
          <w:rFonts w:ascii="Times New Roman" w:hAnsi="Times New Roman" w:cs="Times New Roman"/>
          <w:b/>
          <w:bCs/>
          <w:szCs w:val="24"/>
        </w:rPr>
        <w:t>igure S1.</w:t>
      </w:r>
      <w:r>
        <w:rPr>
          <w:rFonts w:ascii="Times New Roman" w:hAnsi="Times New Roman" w:cs="Times New Roman"/>
          <w:szCs w:val="24"/>
        </w:rPr>
        <w:t xml:space="preserve"> </w:t>
      </w:r>
      <w:r w:rsidR="00114C8F" w:rsidRPr="00114C8F">
        <w:rPr>
          <w:rFonts w:ascii="Times New Roman" w:hAnsi="Times New Roman" w:cs="Times New Roman"/>
          <w:szCs w:val="24"/>
        </w:rPr>
        <w:t xml:space="preserve">Data </w:t>
      </w:r>
      <w:r w:rsidR="00114C8F">
        <w:rPr>
          <w:rFonts w:ascii="Times New Roman" w:hAnsi="Times New Roman" w:cs="Times New Roman"/>
          <w:szCs w:val="24"/>
        </w:rPr>
        <w:t>number</w:t>
      </w:r>
      <w:r w:rsidR="00114C8F" w:rsidRPr="00114C8F">
        <w:rPr>
          <w:rFonts w:ascii="Times New Roman" w:hAnsi="Times New Roman" w:cs="Times New Roman"/>
          <w:szCs w:val="24"/>
        </w:rPr>
        <w:t xml:space="preserve"> </w:t>
      </w:r>
      <w:r w:rsidR="00114C8F">
        <w:rPr>
          <w:rFonts w:ascii="Times New Roman" w:hAnsi="Times New Roman" w:cs="Times New Roman"/>
          <w:szCs w:val="24"/>
        </w:rPr>
        <w:t>b</w:t>
      </w:r>
      <w:r w:rsidR="00114C8F" w:rsidRPr="00114C8F">
        <w:rPr>
          <w:rFonts w:ascii="Times New Roman" w:hAnsi="Times New Roman" w:cs="Times New Roman"/>
          <w:szCs w:val="24"/>
        </w:rPr>
        <w:t xml:space="preserve">efore and </w:t>
      </w:r>
      <w:r w:rsidR="00114C8F">
        <w:rPr>
          <w:rFonts w:ascii="Times New Roman" w:hAnsi="Times New Roman" w:cs="Times New Roman"/>
          <w:szCs w:val="24"/>
        </w:rPr>
        <w:t>a</w:t>
      </w:r>
      <w:r w:rsidR="00114C8F" w:rsidRPr="00114C8F">
        <w:rPr>
          <w:rFonts w:ascii="Times New Roman" w:hAnsi="Times New Roman" w:cs="Times New Roman"/>
          <w:szCs w:val="24"/>
        </w:rPr>
        <w:t xml:space="preserve">fter </w:t>
      </w:r>
      <w:r w:rsidR="00B8602D" w:rsidRPr="00B8602D">
        <w:rPr>
          <w:rFonts w:ascii="Times New Roman" w:hAnsi="Times New Roman" w:cs="Times New Roman"/>
          <w:szCs w:val="24"/>
        </w:rPr>
        <w:t>template-guided curation</w:t>
      </w:r>
      <w:r w:rsidR="00B8602D">
        <w:rPr>
          <w:rFonts w:ascii="Times New Roman" w:hAnsi="Times New Roman" w:cs="Times New Roman" w:hint="eastAsia"/>
          <w:szCs w:val="24"/>
        </w:rPr>
        <w:t xml:space="preserve"> </w:t>
      </w:r>
      <w:r w:rsidR="00114C8F" w:rsidRPr="00114C8F">
        <w:rPr>
          <w:rFonts w:ascii="Times New Roman" w:hAnsi="Times New Roman" w:cs="Times New Roman"/>
          <w:szCs w:val="24"/>
        </w:rPr>
        <w:t xml:space="preserve">for </w:t>
      </w:r>
      <w:r w:rsidR="00114C8F">
        <w:rPr>
          <w:rFonts w:ascii="Times New Roman" w:hAnsi="Times New Roman" w:cs="Times New Roman"/>
          <w:szCs w:val="24"/>
        </w:rPr>
        <w:t>e</w:t>
      </w:r>
      <w:r w:rsidR="00114C8F" w:rsidRPr="00114C8F">
        <w:rPr>
          <w:rFonts w:ascii="Times New Roman" w:hAnsi="Times New Roman" w:cs="Times New Roman"/>
          <w:szCs w:val="24"/>
        </w:rPr>
        <w:t xml:space="preserve">ach </w:t>
      </w:r>
      <w:r w:rsidR="00114C8F">
        <w:rPr>
          <w:rFonts w:ascii="Times New Roman" w:hAnsi="Times New Roman" w:cs="Times New Roman"/>
          <w:szCs w:val="24"/>
        </w:rPr>
        <w:t>r</w:t>
      </w:r>
      <w:r w:rsidR="00114C8F" w:rsidRPr="00114C8F">
        <w:rPr>
          <w:rFonts w:ascii="Times New Roman" w:hAnsi="Times New Roman" w:cs="Times New Roman"/>
          <w:szCs w:val="24"/>
        </w:rPr>
        <w:t xml:space="preserve">eaction and the </w:t>
      </w:r>
      <w:r w:rsidR="00114C8F">
        <w:rPr>
          <w:rFonts w:ascii="Times New Roman" w:hAnsi="Times New Roman" w:cs="Times New Roman"/>
          <w:szCs w:val="24"/>
        </w:rPr>
        <w:t>n</w:t>
      </w:r>
      <w:r w:rsidR="00114C8F" w:rsidRPr="00114C8F">
        <w:rPr>
          <w:rFonts w:ascii="Times New Roman" w:hAnsi="Times New Roman" w:cs="Times New Roman"/>
          <w:szCs w:val="24"/>
        </w:rPr>
        <w:t xml:space="preserve">umber of </w:t>
      </w:r>
      <w:r w:rsidR="00114C8F">
        <w:rPr>
          <w:rFonts w:ascii="Times New Roman" w:hAnsi="Times New Roman" w:cs="Times New Roman"/>
          <w:szCs w:val="24"/>
        </w:rPr>
        <w:t>e</w:t>
      </w:r>
      <w:r w:rsidR="00114C8F" w:rsidRPr="00114C8F">
        <w:rPr>
          <w:rFonts w:ascii="Times New Roman" w:hAnsi="Times New Roman" w:cs="Times New Roman"/>
          <w:szCs w:val="24"/>
        </w:rPr>
        <w:t xml:space="preserve">xtracted </w:t>
      </w:r>
      <w:r w:rsidR="00114C8F">
        <w:rPr>
          <w:rFonts w:ascii="Times New Roman" w:hAnsi="Times New Roman" w:cs="Times New Roman"/>
          <w:szCs w:val="24"/>
        </w:rPr>
        <w:t>g</w:t>
      </w:r>
      <w:r w:rsidR="00114C8F" w:rsidRPr="00114C8F">
        <w:rPr>
          <w:rFonts w:ascii="Times New Roman" w:hAnsi="Times New Roman" w:cs="Times New Roman"/>
          <w:szCs w:val="24"/>
        </w:rPr>
        <w:t xml:space="preserve">eneric </w:t>
      </w:r>
      <w:r w:rsidR="00114C8F">
        <w:rPr>
          <w:rFonts w:ascii="Times New Roman" w:hAnsi="Times New Roman" w:cs="Times New Roman"/>
          <w:szCs w:val="24"/>
        </w:rPr>
        <w:t>t</w:t>
      </w:r>
      <w:r w:rsidR="00114C8F" w:rsidRPr="00114C8F">
        <w:rPr>
          <w:rFonts w:ascii="Times New Roman" w:hAnsi="Times New Roman" w:cs="Times New Roman"/>
          <w:szCs w:val="24"/>
        </w:rPr>
        <w:t>emplates</w:t>
      </w:r>
      <w:r w:rsidR="00114C8F">
        <w:rPr>
          <w:rFonts w:ascii="Times New Roman" w:hAnsi="Times New Roman" w:cs="Times New Roman"/>
          <w:szCs w:val="24"/>
        </w:rPr>
        <w:t>.</w:t>
      </w:r>
      <w:r w:rsidR="002F1116">
        <w:rPr>
          <w:rFonts w:ascii="Times New Roman" w:hAnsi="Times New Roman" w:cs="Times New Roman"/>
          <w:b/>
          <w:bCs/>
          <w:sz w:val="28"/>
          <w:szCs w:val="28"/>
        </w:rPr>
        <w:br w:type="page"/>
      </w:r>
    </w:p>
    <w:p w14:paraId="4CD1E344" w14:textId="10D6DFD8" w:rsidR="00DE6584" w:rsidRPr="006639A1" w:rsidRDefault="00654573" w:rsidP="006639A1">
      <w:pPr>
        <w:widowControl/>
        <w:spacing w:line="480" w:lineRule="auto"/>
        <w:jc w:val="both"/>
        <w:rPr>
          <w:rFonts w:ascii="Times New Roman" w:hAnsi="Times New Roman" w:cs="Times New Roman"/>
          <w:b/>
          <w:bCs/>
          <w:sz w:val="22"/>
        </w:rPr>
      </w:pPr>
      <w:r>
        <w:rPr>
          <w:rFonts w:ascii="Times New Roman" w:hAnsi="Times New Roman" w:cs="Times New Roman"/>
          <w:b/>
          <w:bCs/>
          <w:sz w:val="28"/>
          <w:szCs w:val="28"/>
        </w:rPr>
        <w:lastRenderedPageBreak/>
        <w:t>A</w:t>
      </w:r>
      <w:r w:rsidR="00DE4592" w:rsidRPr="00DE4592">
        <w:rPr>
          <w:rFonts w:ascii="Times New Roman" w:hAnsi="Times New Roman" w:cs="Times New Roman"/>
          <w:b/>
          <w:bCs/>
          <w:sz w:val="28"/>
          <w:szCs w:val="28"/>
        </w:rPr>
        <w:t xml:space="preserve">nalysis of </w:t>
      </w:r>
      <w:r w:rsidR="00CA4BFC">
        <w:rPr>
          <w:rFonts w:ascii="Times New Roman" w:hAnsi="Times New Roman" w:cs="Times New Roman"/>
          <w:b/>
          <w:bCs/>
          <w:sz w:val="28"/>
          <w:szCs w:val="28"/>
        </w:rPr>
        <w:t>G</w:t>
      </w:r>
      <w:r w:rsidR="00DE4592" w:rsidRPr="00DE4592">
        <w:rPr>
          <w:rFonts w:ascii="Times New Roman" w:hAnsi="Times New Roman" w:cs="Times New Roman"/>
          <w:b/>
          <w:bCs/>
          <w:sz w:val="28"/>
          <w:szCs w:val="28"/>
        </w:rPr>
        <w:t xml:space="preserve">eneric and </w:t>
      </w:r>
      <w:r w:rsidR="00CA4BFC">
        <w:rPr>
          <w:rFonts w:ascii="Times New Roman" w:hAnsi="Times New Roman" w:cs="Times New Roman"/>
          <w:b/>
          <w:bCs/>
          <w:sz w:val="28"/>
          <w:szCs w:val="28"/>
        </w:rPr>
        <w:t>A</w:t>
      </w:r>
      <w:r w:rsidR="00DE4592" w:rsidRPr="00DE4592">
        <w:rPr>
          <w:rFonts w:ascii="Times New Roman" w:hAnsi="Times New Roman" w:cs="Times New Roman"/>
          <w:b/>
          <w:bCs/>
          <w:sz w:val="28"/>
          <w:szCs w:val="28"/>
        </w:rPr>
        <w:t>romaticity-</w:t>
      </w:r>
      <w:r w:rsidR="00CA4BFC">
        <w:rPr>
          <w:rFonts w:ascii="Times New Roman" w:hAnsi="Times New Roman" w:cs="Times New Roman"/>
          <w:b/>
          <w:bCs/>
          <w:sz w:val="28"/>
          <w:szCs w:val="28"/>
        </w:rPr>
        <w:t>I</w:t>
      </w:r>
      <w:r w:rsidR="00DE4592" w:rsidRPr="00DE4592">
        <w:rPr>
          <w:rFonts w:ascii="Times New Roman" w:hAnsi="Times New Roman" w:cs="Times New Roman"/>
          <w:b/>
          <w:bCs/>
          <w:sz w:val="28"/>
          <w:szCs w:val="28"/>
        </w:rPr>
        <w:t xml:space="preserve">nformed </w:t>
      </w:r>
      <w:r w:rsidR="00CA4BFC">
        <w:rPr>
          <w:rFonts w:ascii="Times New Roman" w:hAnsi="Times New Roman" w:cs="Times New Roman"/>
          <w:b/>
          <w:bCs/>
          <w:sz w:val="28"/>
          <w:szCs w:val="28"/>
        </w:rPr>
        <w:t>T</w:t>
      </w:r>
      <w:r w:rsidR="00DE4592" w:rsidRPr="00DE4592">
        <w:rPr>
          <w:rFonts w:ascii="Times New Roman" w:hAnsi="Times New Roman" w:cs="Times New Roman"/>
          <w:b/>
          <w:bCs/>
          <w:sz w:val="28"/>
          <w:szCs w:val="28"/>
        </w:rPr>
        <w:t>emplates</w:t>
      </w:r>
      <w:r w:rsidR="00E40B3E">
        <w:rPr>
          <w:rFonts w:ascii="Times New Roman" w:hAnsi="Times New Roman" w:cs="Times New Roman"/>
          <w:b/>
          <w:bCs/>
          <w:sz w:val="28"/>
          <w:szCs w:val="28"/>
        </w:rPr>
        <w:t xml:space="preserve"> </w:t>
      </w:r>
    </w:p>
    <w:p w14:paraId="5FF472B2" w14:textId="0E86EFB9" w:rsidR="0045383D" w:rsidRDefault="0045383D" w:rsidP="0045383D">
      <w:pPr>
        <w:widowControl/>
        <w:ind w:firstLine="450"/>
        <w:jc w:val="both"/>
        <w:rPr>
          <w:rFonts w:ascii="Times New Roman" w:hAnsi="Times New Roman" w:cs="Times New Roman"/>
          <w:szCs w:val="24"/>
        </w:rPr>
      </w:pPr>
      <w:r w:rsidRPr="0045383D">
        <w:rPr>
          <w:rFonts w:ascii="Times New Roman" w:hAnsi="Times New Roman" w:cs="Times New Roman"/>
          <w:szCs w:val="24"/>
        </w:rPr>
        <w:t xml:space="preserve">The initial stage of our </w:t>
      </w:r>
      <w:r w:rsidR="0062515B">
        <w:rPr>
          <w:rFonts w:ascii="Times New Roman" w:hAnsi="Times New Roman" w:cs="Times New Roman"/>
          <w:szCs w:val="24"/>
        </w:rPr>
        <w:t xml:space="preserve">template-guided </w:t>
      </w:r>
      <w:r w:rsidR="00CF21EC">
        <w:rPr>
          <w:rFonts w:ascii="Times New Roman" w:hAnsi="Times New Roman" w:cs="Times New Roman"/>
          <w:szCs w:val="24"/>
        </w:rPr>
        <w:t xml:space="preserve">curation </w:t>
      </w:r>
      <w:r w:rsidRPr="0045383D">
        <w:rPr>
          <w:rFonts w:ascii="Times New Roman" w:hAnsi="Times New Roman" w:cs="Times New Roman"/>
          <w:szCs w:val="24"/>
        </w:rPr>
        <w:t>framework involves the extraction of meaningful reaction transformation rules and the formulation of generic reaction templates using a simplified SMARTS representation</w:t>
      </w:r>
      <w:r w:rsidR="00BF4301">
        <w:rPr>
          <w:rFonts w:ascii="Times New Roman" w:hAnsi="Times New Roman" w:cs="Times New Roman" w:hint="eastAsia"/>
          <w:szCs w:val="24"/>
        </w:rPr>
        <w:t xml:space="preserve"> </w:t>
      </w:r>
      <w:r w:rsidR="00BF4301" w:rsidRPr="0045383D">
        <w:rPr>
          <w:rFonts w:ascii="Times New Roman" w:hAnsi="Times New Roman" w:cs="Times New Roman"/>
          <w:szCs w:val="24"/>
        </w:rPr>
        <w:t xml:space="preserve">that </w:t>
      </w:r>
      <w:r w:rsidR="001A6D70" w:rsidRPr="0045383D">
        <w:rPr>
          <w:rFonts w:ascii="Times New Roman" w:hAnsi="Times New Roman" w:cs="Times New Roman"/>
          <w:szCs w:val="24"/>
        </w:rPr>
        <w:t>exclud</w:t>
      </w:r>
      <w:r w:rsidR="00BF4301">
        <w:rPr>
          <w:rFonts w:ascii="Times New Roman" w:hAnsi="Times New Roman" w:cs="Times New Roman" w:hint="eastAsia"/>
          <w:szCs w:val="24"/>
        </w:rPr>
        <w:t>e</w:t>
      </w:r>
      <w:r w:rsidR="00B71FAF">
        <w:rPr>
          <w:rFonts w:ascii="Times New Roman" w:hAnsi="Times New Roman" w:cs="Times New Roman"/>
          <w:szCs w:val="24"/>
        </w:rPr>
        <w:t>s</w:t>
      </w:r>
      <w:r w:rsidR="00BF4301">
        <w:rPr>
          <w:rFonts w:ascii="Times New Roman" w:hAnsi="Times New Roman" w:cs="Times New Roman" w:hint="eastAsia"/>
          <w:szCs w:val="24"/>
        </w:rPr>
        <w:t xml:space="preserve"> </w:t>
      </w:r>
      <w:r w:rsidR="005C5CED">
        <w:rPr>
          <w:rFonts w:ascii="Times New Roman" w:hAnsi="Times New Roman" w:cs="Times New Roman"/>
          <w:szCs w:val="24"/>
        </w:rPr>
        <w:t>details</w:t>
      </w:r>
      <w:r w:rsidR="001A6D70" w:rsidRPr="0045383D">
        <w:rPr>
          <w:rFonts w:ascii="Times New Roman" w:hAnsi="Times New Roman" w:cs="Times New Roman"/>
          <w:szCs w:val="24"/>
        </w:rPr>
        <w:t xml:space="preserve"> such as atomic aromaticity, degree of freedom, number of hydrogen atoms, charge, and extraneous atoms.</w:t>
      </w:r>
      <w:r w:rsidRPr="0045383D">
        <w:rPr>
          <w:rFonts w:ascii="Times New Roman" w:hAnsi="Times New Roman" w:cs="Times New Roman"/>
          <w:szCs w:val="24"/>
        </w:rPr>
        <w:t xml:space="preserve"> </w:t>
      </w:r>
      <w:r w:rsidR="00270B95">
        <w:rPr>
          <w:rFonts w:ascii="Times New Roman" w:hAnsi="Times New Roman" w:cs="Times New Roman" w:hint="eastAsia"/>
          <w:szCs w:val="24"/>
        </w:rPr>
        <w:t>However</w:t>
      </w:r>
      <w:r w:rsidRPr="0045383D">
        <w:rPr>
          <w:rFonts w:ascii="Times New Roman" w:hAnsi="Times New Roman" w:cs="Times New Roman"/>
          <w:szCs w:val="24"/>
        </w:rPr>
        <w:t xml:space="preserve">, we have </w:t>
      </w:r>
      <w:r w:rsidR="00270B95">
        <w:rPr>
          <w:rFonts w:ascii="Times New Roman" w:hAnsi="Times New Roman" w:cs="Times New Roman" w:hint="eastAsia"/>
          <w:szCs w:val="24"/>
        </w:rPr>
        <w:t xml:space="preserve">also </w:t>
      </w:r>
      <w:r w:rsidRPr="0045383D">
        <w:rPr>
          <w:rFonts w:ascii="Times New Roman" w:hAnsi="Times New Roman" w:cs="Times New Roman"/>
          <w:szCs w:val="24"/>
        </w:rPr>
        <w:t>explored the inclusion of aromatic/aliphatic distinctions in our templates, referred to as aromaticity-informed templates. In these templates, uppercase elemental symbols are used to denote aliphatic atoms, while lowercase symbols indicate aromatic atoms. For example, in a Suzuki coupling reaction</w:t>
      </w:r>
      <w:r w:rsidR="00DF0B0B">
        <w:rPr>
          <w:rFonts w:ascii="Times New Roman" w:hAnsi="Times New Roman" w:cs="Times New Roman"/>
          <w:szCs w:val="24"/>
        </w:rPr>
        <w:t xml:space="preserve"> (Figure </w:t>
      </w:r>
      <w:r w:rsidR="00B912A4">
        <w:rPr>
          <w:rFonts w:ascii="Times New Roman" w:hAnsi="Times New Roman" w:cs="Times New Roman"/>
          <w:szCs w:val="24"/>
        </w:rPr>
        <w:t>S2</w:t>
      </w:r>
      <w:r w:rsidR="00DF0B0B">
        <w:rPr>
          <w:rFonts w:ascii="Times New Roman" w:hAnsi="Times New Roman" w:cs="Times New Roman"/>
          <w:szCs w:val="24"/>
        </w:rPr>
        <w:t>)</w:t>
      </w:r>
      <w:r w:rsidRPr="0045383D">
        <w:rPr>
          <w:rFonts w:ascii="Times New Roman" w:hAnsi="Times New Roman" w:cs="Times New Roman"/>
          <w:szCs w:val="24"/>
        </w:rPr>
        <w:t xml:space="preserve">, the generic reaction template is represented as </w:t>
      </w:r>
      <w:r w:rsidRPr="00A225A4">
        <w:rPr>
          <w:rFonts w:ascii="Times New Roman" w:hAnsi="Times New Roman" w:cs="Times New Roman"/>
          <w:szCs w:val="24"/>
        </w:rPr>
        <w:t>"</w:t>
      </w:r>
      <w:r w:rsidRPr="00EB3542">
        <w:rPr>
          <w:rFonts w:ascii="Consolas" w:hAnsi="Consolas" w:cs="Times New Roman"/>
          <w:szCs w:val="24"/>
        </w:rPr>
        <w:t>[#6:1]-[#6:2]&gt;&gt;Br-[#6:1].O-B(-O)-[#6:2]</w:t>
      </w:r>
      <w:r w:rsidRPr="0045383D">
        <w:rPr>
          <w:rFonts w:ascii="Times New Roman" w:hAnsi="Times New Roman" w:cs="Times New Roman"/>
          <w:szCs w:val="24"/>
        </w:rPr>
        <w:t>", contrasting with the aromaticity-informed template, which is represented as "</w:t>
      </w:r>
      <w:r w:rsidRPr="00EB3542">
        <w:rPr>
          <w:rFonts w:ascii="Consolas" w:hAnsi="Consolas" w:cs="Times New Roman"/>
          <w:szCs w:val="24"/>
        </w:rPr>
        <w:t>[c:1]-[c:2]&gt;&gt;Br-[c:1].O-B(-O)-[c:2]</w:t>
      </w:r>
      <w:r w:rsidRPr="00A225A4">
        <w:rPr>
          <w:rFonts w:ascii="Times New Roman" w:hAnsi="Times New Roman" w:cs="Times New Roman"/>
          <w:szCs w:val="24"/>
        </w:rPr>
        <w:t>".</w:t>
      </w:r>
    </w:p>
    <w:p w14:paraId="5AD5AD2D" w14:textId="75672149" w:rsidR="0045383D" w:rsidRDefault="0045383D" w:rsidP="0045383D">
      <w:pPr>
        <w:widowControl/>
        <w:ind w:firstLine="450"/>
        <w:jc w:val="both"/>
        <w:rPr>
          <w:rFonts w:ascii="Times New Roman" w:hAnsi="Times New Roman" w:cs="Times New Roman"/>
          <w:szCs w:val="24"/>
        </w:rPr>
      </w:pPr>
      <w:r w:rsidRPr="0045383D">
        <w:rPr>
          <w:rFonts w:ascii="Times New Roman" w:hAnsi="Times New Roman" w:cs="Times New Roman"/>
          <w:szCs w:val="24"/>
        </w:rPr>
        <w:t>To assess the impact of incorporating aromaticity information into reaction templates, we conducted an analysis comparing the preprocessing results using generic and aromaticity-informed templates on the Reaxys datasets, as detailed in Table S1. Our findings indicate that aromaticity-informed templates result in the extraction of a greater number of reaction templates due to the need to differentiate between aromatic and non-aromatic atoms. However, this specificity also leads to a reduction in the frequency of each template</w:t>
      </w:r>
      <w:r w:rsidR="00435155">
        <w:rPr>
          <w:rFonts w:ascii="Times New Roman" w:hAnsi="Times New Roman" w:cs="Times New Roman" w:hint="eastAsia"/>
          <w:szCs w:val="24"/>
        </w:rPr>
        <w:t xml:space="preserve">. </w:t>
      </w:r>
      <w:r w:rsidR="009F3F55" w:rsidRPr="009F3F55">
        <w:rPr>
          <w:rFonts w:ascii="Times New Roman" w:hAnsi="Times New Roman" w:cs="Times New Roman"/>
          <w:szCs w:val="24"/>
        </w:rPr>
        <w:t>For instance, the variability in template distribution for the Negishi coupling reaction family, which can occur on both aliphatic and aromatic carbon atoms, is illustrated in Figure S3. The most commonly occurring template in the generic form generates four distinct variations in the aromaticity-informed version, leading to a long-tailed distribution of template frequencies.</w:t>
      </w:r>
      <w:r w:rsidR="002E5A93">
        <w:rPr>
          <w:rFonts w:ascii="Times New Roman" w:hAnsi="Times New Roman" w:cs="Times New Roman"/>
          <w:szCs w:val="24"/>
        </w:rPr>
        <w:t xml:space="preserve"> </w:t>
      </w:r>
      <w:r w:rsidR="00B80FA9">
        <w:rPr>
          <w:rFonts w:ascii="Times New Roman" w:hAnsi="Times New Roman" w:cs="Times New Roman" w:hint="eastAsia"/>
          <w:szCs w:val="24"/>
        </w:rPr>
        <w:t>In</w:t>
      </w:r>
      <w:r w:rsidR="00435155" w:rsidRPr="00435155">
        <w:rPr>
          <w:rFonts w:ascii="Times New Roman" w:hAnsi="Times New Roman" w:cs="Times New Roman"/>
          <w:szCs w:val="24"/>
        </w:rPr>
        <w:t xml:space="preserve"> our </w:t>
      </w:r>
      <w:r w:rsidR="009F3F55">
        <w:rPr>
          <w:rFonts w:ascii="Times New Roman" w:hAnsi="Times New Roman" w:cs="Times New Roman"/>
          <w:szCs w:val="24"/>
        </w:rPr>
        <w:t xml:space="preserve">data </w:t>
      </w:r>
      <w:r w:rsidR="00B80FA9">
        <w:rPr>
          <w:rFonts w:ascii="Times New Roman" w:hAnsi="Times New Roman" w:cs="Times New Roman" w:hint="eastAsia"/>
          <w:szCs w:val="24"/>
        </w:rPr>
        <w:t>processing workflow</w:t>
      </w:r>
      <w:r w:rsidR="00435155" w:rsidRPr="00435155">
        <w:rPr>
          <w:rFonts w:ascii="Times New Roman" w:hAnsi="Times New Roman" w:cs="Times New Roman"/>
          <w:szCs w:val="24"/>
        </w:rPr>
        <w:t xml:space="preserve">, we remove templates appearing </w:t>
      </w:r>
      <w:r w:rsidR="00CC3501">
        <w:rPr>
          <w:rFonts w:ascii="Times New Roman" w:hAnsi="Times New Roman" w:cs="Times New Roman"/>
          <w:szCs w:val="24"/>
        </w:rPr>
        <w:t xml:space="preserve">no more than </w:t>
      </w:r>
      <w:r w:rsidR="00D56D91">
        <w:rPr>
          <w:rFonts w:ascii="Times New Roman" w:hAnsi="Times New Roman" w:cs="Times New Roman"/>
          <w:szCs w:val="24"/>
        </w:rPr>
        <w:t xml:space="preserve">five times </w:t>
      </w:r>
      <w:r w:rsidR="00435155" w:rsidRPr="00435155">
        <w:rPr>
          <w:rFonts w:ascii="Times New Roman" w:hAnsi="Times New Roman" w:cs="Times New Roman"/>
          <w:szCs w:val="24"/>
        </w:rPr>
        <w:t>to minimize the propagation of potentially erroneous reaction data.</w:t>
      </w:r>
      <w:r w:rsidR="0058490D">
        <w:rPr>
          <w:rFonts w:ascii="Times New Roman" w:hAnsi="Times New Roman" w:cs="Times New Roman" w:hint="eastAsia"/>
          <w:szCs w:val="24"/>
        </w:rPr>
        <w:t xml:space="preserve"> </w:t>
      </w:r>
      <w:r w:rsidR="00A830C6" w:rsidRPr="00610317">
        <w:rPr>
          <w:rFonts w:ascii="Times New Roman" w:hAnsi="Times New Roman" w:cs="Times New Roman"/>
        </w:rPr>
        <w:t xml:space="preserve">Consequently, although </w:t>
      </w:r>
      <w:r w:rsidR="001F0C70">
        <w:rPr>
          <w:rFonts w:ascii="Times New Roman" w:hAnsi="Times New Roman" w:cs="Times New Roman"/>
        </w:rPr>
        <w:t xml:space="preserve">including </w:t>
      </w:r>
      <w:r w:rsidR="00A830C6" w:rsidRPr="00610317">
        <w:rPr>
          <w:rFonts w:ascii="Times New Roman" w:hAnsi="Times New Roman" w:cs="Times New Roman"/>
        </w:rPr>
        <w:t xml:space="preserve">the </w:t>
      </w:r>
      <w:r w:rsidR="001F0C70" w:rsidRPr="00610317">
        <w:rPr>
          <w:rFonts w:ascii="Times New Roman" w:hAnsi="Times New Roman" w:cs="Times New Roman"/>
        </w:rPr>
        <w:t>aromaticity</w:t>
      </w:r>
      <w:r w:rsidR="001F0C70">
        <w:rPr>
          <w:rFonts w:ascii="Times New Roman" w:hAnsi="Times New Roman" w:cs="Times New Roman"/>
        </w:rPr>
        <w:t xml:space="preserve"> </w:t>
      </w:r>
      <w:r w:rsidR="00366A39">
        <w:rPr>
          <w:rFonts w:ascii="Times New Roman" w:hAnsi="Times New Roman" w:cs="Times New Roman"/>
        </w:rPr>
        <w:t xml:space="preserve">information </w:t>
      </w:r>
      <w:r w:rsidR="00A830C6" w:rsidRPr="00610317">
        <w:rPr>
          <w:rFonts w:ascii="Times New Roman" w:hAnsi="Times New Roman" w:cs="Times New Roman"/>
        </w:rPr>
        <w:t xml:space="preserve">enhances the </w:t>
      </w:r>
      <w:r w:rsidR="00A830C6">
        <w:rPr>
          <w:rFonts w:ascii="Times New Roman" w:hAnsi="Times New Roman" w:cs="Times New Roman" w:hint="eastAsia"/>
        </w:rPr>
        <w:t>specificity</w:t>
      </w:r>
      <w:r w:rsidR="00A830C6" w:rsidRPr="00610317">
        <w:rPr>
          <w:rFonts w:ascii="Times New Roman" w:hAnsi="Times New Roman" w:cs="Times New Roman"/>
        </w:rPr>
        <w:t xml:space="preserve"> of the templates used, it also leads to the exclusion of some correct templates that do not meet the frequency threshold.</w:t>
      </w:r>
      <w:r w:rsidR="0061294A">
        <w:rPr>
          <w:rFonts w:ascii="Times New Roman" w:hAnsi="Times New Roman" w:cs="Times New Roman"/>
        </w:rPr>
        <w:t xml:space="preserve"> </w:t>
      </w:r>
      <w:r w:rsidRPr="0045383D">
        <w:rPr>
          <w:rFonts w:ascii="Times New Roman" w:hAnsi="Times New Roman" w:cs="Times New Roman"/>
          <w:szCs w:val="24"/>
        </w:rPr>
        <w:t xml:space="preserve">This selection criterion affects the ability to curate certain chemical reactions, resulting in a slight reduction in the number of </w:t>
      </w:r>
      <w:r w:rsidR="004A17AA" w:rsidRPr="004A17AA">
        <w:rPr>
          <w:rFonts w:ascii="Times New Roman" w:hAnsi="Times New Roman" w:cs="Times New Roman"/>
          <w:szCs w:val="24"/>
        </w:rPr>
        <w:t>residual</w:t>
      </w:r>
      <w:r w:rsidRPr="0045383D">
        <w:rPr>
          <w:rFonts w:ascii="Times New Roman" w:hAnsi="Times New Roman" w:cs="Times New Roman"/>
          <w:szCs w:val="24"/>
        </w:rPr>
        <w:t xml:space="preserve"> reactions when using aromaticity-informed templates, compared to generic templates</w:t>
      </w:r>
      <w:r w:rsidR="0049454C">
        <w:rPr>
          <w:rFonts w:ascii="Times New Roman" w:hAnsi="Times New Roman" w:cs="Times New Roman"/>
          <w:szCs w:val="24"/>
        </w:rPr>
        <w:t xml:space="preserve"> (Table S1)</w:t>
      </w:r>
      <w:r w:rsidRPr="0045383D">
        <w:rPr>
          <w:rFonts w:ascii="Times New Roman" w:hAnsi="Times New Roman" w:cs="Times New Roman"/>
          <w:szCs w:val="24"/>
        </w:rPr>
        <w:t xml:space="preserve">. </w:t>
      </w:r>
    </w:p>
    <w:p w14:paraId="25D5471D" w14:textId="77777777" w:rsidR="0045383D" w:rsidRDefault="0045383D" w:rsidP="0045383D">
      <w:pPr>
        <w:widowControl/>
        <w:jc w:val="both"/>
        <w:rPr>
          <w:rFonts w:ascii="Times New Roman" w:hAnsi="Times New Roman" w:cs="Times New Roman"/>
          <w:szCs w:val="24"/>
        </w:rPr>
      </w:pPr>
    </w:p>
    <w:p w14:paraId="5B58D420" w14:textId="77777777" w:rsidR="000F7B8C" w:rsidRDefault="000F7B8C" w:rsidP="00DE6584">
      <w:pPr>
        <w:widowControl/>
        <w:rPr>
          <w:rFonts w:ascii="Times New Roman" w:hAnsi="Times New Roman" w:cs="Times New Roman"/>
          <w:szCs w:val="24"/>
        </w:rPr>
      </w:pPr>
    </w:p>
    <w:p w14:paraId="26017E16" w14:textId="176412A0" w:rsidR="003C3BB7" w:rsidRDefault="006B6F10" w:rsidP="00DE6584">
      <w:pPr>
        <w:widowControl/>
        <w:rPr>
          <w:rFonts w:ascii="Times New Roman" w:hAnsi="Times New Roman" w:cs="Times New Roman"/>
          <w:szCs w:val="24"/>
        </w:rPr>
      </w:pPr>
      <w:r w:rsidRPr="006B6F10">
        <w:rPr>
          <w:rFonts w:ascii="Times New Roman" w:hAnsi="Times New Roman" w:cs="Times New Roman"/>
          <w:noProof/>
          <w:szCs w:val="24"/>
        </w:rPr>
        <w:lastRenderedPageBreak/>
        <w:drawing>
          <wp:inline distT="0" distB="0" distL="0" distR="0" wp14:anchorId="752B34E7" wp14:editId="4A2A33EC">
            <wp:extent cx="5486400" cy="1223010"/>
            <wp:effectExtent l="0" t="0" r="0" b="0"/>
            <wp:docPr id="2" name="圖形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96DAC541-7B7A-43D3-8B79-37D633B846F1}">
                          <asvg:svgBlip xmlns:asvg="http://schemas.microsoft.com/office/drawing/2016/SVG/main" r:embed="rId18"/>
                        </a:ext>
                      </a:extLst>
                    </a:blip>
                    <a:stretch>
                      <a:fillRect/>
                    </a:stretch>
                  </pic:blipFill>
                  <pic:spPr>
                    <a:xfrm>
                      <a:off x="0" y="0"/>
                      <a:ext cx="5486400" cy="1223010"/>
                    </a:xfrm>
                    <a:prstGeom prst="rect">
                      <a:avLst/>
                    </a:prstGeom>
                  </pic:spPr>
                </pic:pic>
              </a:graphicData>
            </a:graphic>
          </wp:inline>
        </w:drawing>
      </w:r>
    </w:p>
    <w:p w14:paraId="16D64D40" w14:textId="15B45A9B" w:rsidR="000A3F1F" w:rsidRDefault="000A3F1F" w:rsidP="00616D3C">
      <w:pPr>
        <w:widowControl/>
        <w:tabs>
          <w:tab w:val="left" w:pos="2694"/>
        </w:tabs>
        <w:jc w:val="both"/>
        <w:rPr>
          <w:rFonts w:ascii="Times New Roman" w:hAnsi="Times New Roman" w:cs="Times New Roman"/>
          <w:szCs w:val="24"/>
        </w:rPr>
      </w:pPr>
      <w:r w:rsidRPr="0037499A">
        <w:rPr>
          <w:rFonts w:ascii="Times New Roman" w:hAnsi="Times New Roman" w:cs="Times New Roman" w:hint="eastAsia"/>
          <w:b/>
          <w:bCs/>
          <w:szCs w:val="24"/>
        </w:rPr>
        <w:t>F</w:t>
      </w:r>
      <w:r w:rsidRPr="0037499A">
        <w:rPr>
          <w:rFonts w:ascii="Times New Roman" w:hAnsi="Times New Roman" w:cs="Times New Roman"/>
          <w:b/>
          <w:bCs/>
          <w:szCs w:val="24"/>
        </w:rPr>
        <w:t>igure S</w:t>
      </w:r>
      <w:r w:rsidR="00D77F14">
        <w:rPr>
          <w:rFonts w:ascii="Times New Roman" w:hAnsi="Times New Roman" w:cs="Times New Roman"/>
          <w:b/>
          <w:bCs/>
          <w:szCs w:val="24"/>
        </w:rPr>
        <w:t>2</w:t>
      </w:r>
      <w:r w:rsidRPr="0037499A">
        <w:rPr>
          <w:rFonts w:ascii="Times New Roman" w:hAnsi="Times New Roman" w:cs="Times New Roman"/>
          <w:b/>
          <w:bCs/>
          <w:szCs w:val="24"/>
        </w:rPr>
        <w:t>.</w:t>
      </w:r>
      <w:r>
        <w:rPr>
          <w:rFonts w:ascii="Times New Roman" w:hAnsi="Times New Roman" w:cs="Times New Roman"/>
          <w:szCs w:val="24"/>
        </w:rPr>
        <w:t xml:space="preserve"> An example of </w:t>
      </w:r>
      <w:r w:rsidRPr="006B6F10">
        <w:rPr>
          <w:rFonts w:ascii="Times New Roman" w:hAnsi="Times New Roman" w:cs="Times New Roman"/>
          <w:szCs w:val="24"/>
        </w:rPr>
        <w:t>Suzuki coupling</w:t>
      </w:r>
      <w:r>
        <w:rPr>
          <w:rFonts w:ascii="Times New Roman" w:hAnsi="Times New Roman" w:cs="Times New Roman"/>
          <w:szCs w:val="24"/>
        </w:rPr>
        <w:t xml:space="preserve"> reaction with its corresponding</w:t>
      </w:r>
      <w:r w:rsidRPr="006B6F10">
        <w:rPr>
          <w:rFonts w:ascii="Times New Roman" w:hAnsi="Times New Roman" w:cs="Times New Roman"/>
          <w:szCs w:val="24"/>
        </w:rPr>
        <w:t xml:space="preserve"> Reaxys registry number: 23053890</w:t>
      </w:r>
      <w:r>
        <w:rPr>
          <w:rFonts w:ascii="Times New Roman" w:hAnsi="Times New Roman" w:cs="Times New Roman"/>
          <w:szCs w:val="24"/>
        </w:rPr>
        <w:t>. T</w:t>
      </w:r>
      <w:r w:rsidRPr="00EE3563">
        <w:rPr>
          <w:rFonts w:ascii="Times New Roman" w:hAnsi="Times New Roman" w:cs="Times New Roman"/>
          <w:szCs w:val="24"/>
        </w:rPr>
        <w:t>he atom-mapping</w:t>
      </w:r>
      <w:r>
        <w:rPr>
          <w:rFonts w:ascii="Times New Roman" w:hAnsi="Times New Roman" w:cs="Times New Roman"/>
          <w:szCs w:val="24"/>
        </w:rPr>
        <w:t xml:space="preserve"> </w:t>
      </w:r>
      <w:r w:rsidRPr="00EE3563">
        <w:rPr>
          <w:rFonts w:ascii="Times New Roman" w:hAnsi="Times New Roman" w:cs="Times New Roman"/>
          <w:szCs w:val="24"/>
        </w:rPr>
        <w:t>labels in this figure were generated using the RXNMapper software</w:t>
      </w:r>
      <w:r>
        <w:rPr>
          <w:rFonts w:ascii="Times New Roman" w:hAnsi="Times New Roman" w:cs="Times New Roman"/>
          <w:szCs w:val="24"/>
        </w:rPr>
        <w:t>.</w:t>
      </w:r>
      <w:r>
        <w:rPr>
          <w:rFonts w:ascii="Times New Roman" w:hAnsi="Times New Roman" w:cs="Times New Roman"/>
          <w:szCs w:val="24"/>
        </w:rPr>
        <w:fldChar w:fldCharType="begin"/>
      </w:r>
      <w:r w:rsidR="006F32F7">
        <w:rPr>
          <w:rFonts w:ascii="Times New Roman" w:hAnsi="Times New Roman" w:cs="Times New Roman"/>
          <w:szCs w:val="24"/>
        </w:rPr>
        <w:instrText xml:space="preserve"> ADDIN EN.CITE &lt;EndNote&gt;&lt;Cite&gt;&lt;Author&gt;Schwaller&lt;/Author&gt;&lt;Year&gt;2021&lt;/Year&gt;&lt;RecNum&gt;12&lt;/RecNum&gt;&lt;DisplayText&gt;&lt;style face="superscript"&gt;2&lt;/style&gt;&lt;/DisplayText&gt;&lt;record&gt;&lt;rec-number&gt;12&lt;/rec-number&gt;&lt;foreign-keys&gt;&lt;key app="EN" db-id="prfxszvthras9cerd25pvxwprezz0f2ddpsv" timestamp="1693901266"&gt;12&lt;/key&gt;&lt;/foreign-keys&gt;&lt;ref-type name="Journal Article"&gt;17&lt;/ref-type&gt;&lt;contributors&gt;&lt;authors&gt;&lt;author&gt;Schwaller, Philippe&lt;/author&gt;&lt;author&gt;Hoover, Benjamin&lt;/author&gt;&lt;author&gt;Reymond, Jean-Louis&lt;/author&gt;&lt;author&gt;Strobelt, Hendrik&lt;/author&gt;&lt;author&gt;Laino, Teodoro&lt;/author&gt;&lt;/authors&gt;&lt;/contributors&gt;&lt;titles&gt;&lt;title&gt;Extraction of organic chemistry grammar from unsupervised learning of chemical reactions&lt;/title&gt;&lt;secondary-title&gt;Science Advances&lt;/secondary-title&gt;&lt;/titles&gt;&lt;periodical&gt;&lt;full-title&gt;Science Advances&lt;/full-title&gt;&lt;/periodical&gt;&lt;pages&gt;eabe4166&lt;/pages&gt;&lt;volume&gt;7&lt;/volume&gt;&lt;number&gt;15&lt;/number&gt;&lt;dates&gt;&lt;year&gt;2021&lt;/year&gt;&lt;/dates&gt;&lt;isbn&gt;2375-2548&lt;/isbn&gt;&lt;urls&gt;&lt;/urls&gt;&lt;/record&gt;&lt;/Cite&gt;&lt;/EndNote&gt;</w:instrText>
      </w:r>
      <w:r>
        <w:rPr>
          <w:rFonts w:ascii="Times New Roman" w:hAnsi="Times New Roman" w:cs="Times New Roman"/>
          <w:szCs w:val="24"/>
        </w:rPr>
        <w:fldChar w:fldCharType="separate"/>
      </w:r>
      <w:r w:rsidR="006F32F7" w:rsidRPr="006F32F7">
        <w:rPr>
          <w:rFonts w:ascii="Times New Roman" w:hAnsi="Times New Roman" w:cs="Times New Roman"/>
          <w:noProof/>
          <w:szCs w:val="24"/>
          <w:vertAlign w:val="superscript"/>
        </w:rPr>
        <w:t>2</w:t>
      </w:r>
      <w:r>
        <w:rPr>
          <w:rFonts w:ascii="Times New Roman" w:hAnsi="Times New Roman" w:cs="Times New Roman"/>
          <w:szCs w:val="24"/>
        </w:rPr>
        <w:fldChar w:fldCharType="end"/>
      </w:r>
      <w:r>
        <w:rPr>
          <w:rFonts w:ascii="Times New Roman" w:hAnsi="Times New Roman" w:cs="Times New Roman"/>
          <w:szCs w:val="24"/>
        </w:rPr>
        <w:t xml:space="preserve"> </w:t>
      </w:r>
      <w:r w:rsidR="00616D3C" w:rsidRPr="00616D3C">
        <w:rPr>
          <w:rFonts w:ascii="Times New Roman" w:hAnsi="Times New Roman" w:cs="Times New Roman"/>
          <w:szCs w:val="24"/>
        </w:rPr>
        <w:t>Yellow highlights indicate the reaction</w:t>
      </w:r>
      <w:r w:rsidR="00616D3C">
        <w:rPr>
          <w:rFonts w:ascii="Times New Roman" w:hAnsi="Times New Roman" w:cs="Times New Roman"/>
          <w:szCs w:val="24"/>
        </w:rPr>
        <w:t xml:space="preserve"> </w:t>
      </w:r>
      <w:r w:rsidR="00616D3C" w:rsidRPr="00616D3C">
        <w:rPr>
          <w:rFonts w:ascii="Times New Roman" w:hAnsi="Times New Roman" w:cs="Times New Roman"/>
          <w:szCs w:val="24"/>
        </w:rPr>
        <w:t>centers</w:t>
      </w:r>
      <w:r w:rsidR="00616D3C">
        <w:rPr>
          <w:rFonts w:ascii="Times New Roman" w:hAnsi="Times New Roman" w:cs="Times New Roman"/>
          <w:szCs w:val="24"/>
        </w:rPr>
        <w:t>.</w:t>
      </w:r>
    </w:p>
    <w:p w14:paraId="7741F43F" w14:textId="77777777" w:rsidR="00AB1154" w:rsidRDefault="00AB1154" w:rsidP="00DE6584">
      <w:pPr>
        <w:widowControl/>
        <w:rPr>
          <w:rFonts w:ascii="Times New Roman" w:hAnsi="Times New Roman" w:cs="Times New Roman"/>
          <w:szCs w:val="24"/>
        </w:rPr>
      </w:pPr>
    </w:p>
    <w:p w14:paraId="5E69C9AB" w14:textId="2AB7AA20" w:rsidR="00533580" w:rsidRDefault="002C40DB" w:rsidP="00CD011E">
      <w:pPr>
        <w:widowControl/>
        <w:jc w:val="both"/>
        <w:rPr>
          <w:rFonts w:ascii="Times New Roman" w:hAnsi="Times New Roman" w:cs="Times New Roman"/>
          <w:szCs w:val="24"/>
        </w:rPr>
      </w:pPr>
      <w:r w:rsidRPr="002B3E65">
        <w:rPr>
          <w:rFonts w:ascii="Times New Roman" w:hAnsi="Times New Roman" w:cs="Times New Roman" w:hint="eastAsia"/>
          <w:b/>
          <w:bCs/>
          <w:szCs w:val="24"/>
        </w:rPr>
        <w:t>T</w:t>
      </w:r>
      <w:r w:rsidRPr="002B3E65">
        <w:rPr>
          <w:rFonts w:ascii="Times New Roman" w:hAnsi="Times New Roman" w:cs="Times New Roman"/>
          <w:b/>
          <w:bCs/>
          <w:szCs w:val="24"/>
        </w:rPr>
        <w:t>able S1.</w:t>
      </w:r>
      <w:r>
        <w:rPr>
          <w:rFonts w:ascii="Times New Roman" w:hAnsi="Times New Roman" w:cs="Times New Roman"/>
          <w:szCs w:val="24"/>
        </w:rPr>
        <w:t xml:space="preserve"> </w:t>
      </w:r>
      <w:r w:rsidR="00586323">
        <w:rPr>
          <w:rFonts w:ascii="Times New Roman" w:hAnsi="Times New Roman" w:cs="Times New Roman"/>
          <w:szCs w:val="24"/>
        </w:rPr>
        <w:t>Comparison of data</w:t>
      </w:r>
      <w:r w:rsidR="00586323">
        <w:rPr>
          <w:rFonts w:ascii="Times New Roman" w:hAnsi="Times New Roman" w:cs="Times New Roman" w:hint="eastAsia"/>
          <w:szCs w:val="24"/>
        </w:rPr>
        <w:t xml:space="preserve"> </w:t>
      </w:r>
      <w:r w:rsidR="00687575">
        <w:rPr>
          <w:rFonts w:ascii="Times New Roman" w:hAnsi="Times New Roman" w:cs="Times New Roman" w:hint="eastAsia"/>
          <w:szCs w:val="24"/>
        </w:rPr>
        <w:t>curation</w:t>
      </w:r>
      <w:r w:rsidR="00586323">
        <w:rPr>
          <w:rFonts w:ascii="Times New Roman" w:hAnsi="Times New Roman" w:cs="Times New Roman"/>
          <w:szCs w:val="24"/>
        </w:rPr>
        <w:t xml:space="preserve"> results </w:t>
      </w:r>
      <w:r w:rsidR="001712B7">
        <w:rPr>
          <w:rFonts w:ascii="Times New Roman" w:hAnsi="Times New Roman" w:cs="Times New Roman"/>
          <w:szCs w:val="24"/>
        </w:rPr>
        <w:t>between generic and aromaticity-informed templates</w:t>
      </w:r>
      <w:r w:rsidR="00CD011E">
        <w:rPr>
          <w:rFonts w:ascii="Times New Roman" w:hAnsi="Times New Roman" w:cs="Times New Roman"/>
          <w:szCs w:val="24"/>
        </w:rPr>
        <w:t>.</w:t>
      </w:r>
    </w:p>
    <w:tbl>
      <w:tblPr>
        <w:tblStyle w:val="a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1625"/>
        <w:gridCol w:w="1626"/>
        <w:gridCol w:w="1626"/>
        <w:gridCol w:w="1626"/>
      </w:tblGrid>
      <w:tr w:rsidR="0089787C" w14:paraId="2405D1DF" w14:textId="77777777" w:rsidTr="00EB3542">
        <w:trPr>
          <w:jc w:val="center"/>
        </w:trPr>
        <w:tc>
          <w:tcPr>
            <w:tcW w:w="2127" w:type="dxa"/>
            <w:tcBorders>
              <w:top w:val="single" w:sz="4" w:space="0" w:color="auto"/>
            </w:tcBorders>
            <w:vAlign w:val="center"/>
          </w:tcPr>
          <w:p w14:paraId="5342EF99" w14:textId="77777777" w:rsidR="0089787C" w:rsidRPr="00FD4CE6" w:rsidRDefault="0089787C" w:rsidP="002C40DB">
            <w:pPr>
              <w:widowControl/>
              <w:jc w:val="center"/>
              <w:rPr>
                <w:rFonts w:ascii="Times New Roman" w:hAnsi="Times New Roman" w:cs="Times New Roman"/>
                <w:sz w:val="20"/>
                <w:szCs w:val="20"/>
              </w:rPr>
            </w:pPr>
          </w:p>
        </w:tc>
        <w:tc>
          <w:tcPr>
            <w:tcW w:w="3251" w:type="dxa"/>
            <w:gridSpan w:val="2"/>
            <w:tcBorders>
              <w:top w:val="single" w:sz="4" w:space="0" w:color="auto"/>
            </w:tcBorders>
            <w:vAlign w:val="center"/>
          </w:tcPr>
          <w:p w14:paraId="64B1EFDB" w14:textId="36DC8672" w:rsidR="0089787C" w:rsidRPr="00FD4CE6" w:rsidRDefault="0089787C" w:rsidP="002C40DB">
            <w:pPr>
              <w:widowControl/>
              <w:jc w:val="center"/>
              <w:rPr>
                <w:rFonts w:ascii="Times New Roman" w:hAnsi="Times New Roman" w:cs="Times New Roman"/>
                <w:sz w:val="20"/>
                <w:szCs w:val="20"/>
              </w:rPr>
            </w:pPr>
            <w:r w:rsidRPr="00FD4CE6">
              <w:rPr>
                <w:rFonts w:ascii="Times New Roman" w:hAnsi="Times New Roman" w:cs="Times New Roman"/>
                <w:sz w:val="20"/>
                <w:szCs w:val="20"/>
              </w:rPr>
              <w:t>Generic</w:t>
            </w:r>
            <w:r>
              <w:rPr>
                <w:rFonts w:ascii="Times New Roman" w:hAnsi="Times New Roman" w:cs="Times New Roman"/>
                <w:sz w:val="20"/>
                <w:szCs w:val="20"/>
              </w:rPr>
              <w:t xml:space="preserve"> </w:t>
            </w:r>
            <w:r w:rsidRPr="00FD4CE6">
              <w:rPr>
                <w:rFonts w:ascii="Times New Roman" w:hAnsi="Times New Roman" w:cs="Times New Roman"/>
                <w:sz w:val="20"/>
                <w:szCs w:val="20"/>
              </w:rPr>
              <w:t>templates</w:t>
            </w:r>
          </w:p>
        </w:tc>
        <w:tc>
          <w:tcPr>
            <w:tcW w:w="3252" w:type="dxa"/>
            <w:gridSpan w:val="2"/>
            <w:tcBorders>
              <w:top w:val="single" w:sz="4" w:space="0" w:color="auto"/>
            </w:tcBorders>
            <w:vAlign w:val="center"/>
          </w:tcPr>
          <w:p w14:paraId="054786AA" w14:textId="2BCB2DAD" w:rsidR="0089787C" w:rsidRPr="00FD4CE6" w:rsidRDefault="0089787C" w:rsidP="002C40DB">
            <w:pPr>
              <w:widowControl/>
              <w:jc w:val="center"/>
              <w:rPr>
                <w:rFonts w:ascii="Times New Roman" w:hAnsi="Times New Roman" w:cs="Times New Roman"/>
                <w:sz w:val="20"/>
                <w:szCs w:val="20"/>
              </w:rPr>
            </w:pPr>
            <w:r>
              <w:rPr>
                <w:rFonts w:ascii="Times New Roman" w:hAnsi="Times New Roman" w:cs="Times New Roman"/>
                <w:sz w:val="20"/>
                <w:szCs w:val="20"/>
              </w:rPr>
              <w:t>A</w:t>
            </w:r>
            <w:r w:rsidRPr="00FD4CE6">
              <w:rPr>
                <w:rFonts w:ascii="Times New Roman" w:hAnsi="Times New Roman" w:cs="Times New Roman"/>
                <w:sz w:val="20"/>
                <w:szCs w:val="20"/>
              </w:rPr>
              <w:t>romaticity-informed templates</w:t>
            </w:r>
          </w:p>
        </w:tc>
      </w:tr>
      <w:tr w:rsidR="00C75A6D" w14:paraId="333A9E6B" w14:textId="77777777" w:rsidTr="00EB3542">
        <w:trPr>
          <w:jc w:val="center"/>
        </w:trPr>
        <w:tc>
          <w:tcPr>
            <w:tcW w:w="2127" w:type="dxa"/>
            <w:tcBorders>
              <w:bottom w:val="single" w:sz="4" w:space="0" w:color="auto"/>
            </w:tcBorders>
            <w:vAlign w:val="center"/>
          </w:tcPr>
          <w:p w14:paraId="3033AA8B" w14:textId="0F65CEEE" w:rsidR="00C75A6D" w:rsidRPr="00FD4CE6" w:rsidRDefault="00C75A6D" w:rsidP="002C40DB">
            <w:pPr>
              <w:widowControl/>
              <w:jc w:val="center"/>
              <w:rPr>
                <w:rFonts w:ascii="Times New Roman" w:hAnsi="Times New Roman" w:cs="Times New Roman"/>
                <w:sz w:val="20"/>
                <w:szCs w:val="20"/>
              </w:rPr>
            </w:pPr>
            <w:r w:rsidRPr="00FD4CE6">
              <w:rPr>
                <w:rFonts w:ascii="Times New Roman" w:hAnsi="Times New Roman" w:cs="Times New Roman"/>
                <w:sz w:val="20"/>
                <w:szCs w:val="20"/>
              </w:rPr>
              <w:t xml:space="preserve">Reaction </w:t>
            </w:r>
            <w:r w:rsidR="002E3E0A" w:rsidRPr="00FD4CE6">
              <w:rPr>
                <w:rFonts w:ascii="Times New Roman" w:hAnsi="Times New Roman" w:cs="Times New Roman"/>
                <w:sz w:val="20"/>
                <w:szCs w:val="20"/>
              </w:rPr>
              <w:t>type</w:t>
            </w:r>
          </w:p>
        </w:tc>
        <w:tc>
          <w:tcPr>
            <w:tcW w:w="1625" w:type="dxa"/>
            <w:tcBorders>
              <w:bottom w:val="single" w:sz="4" w:space="0" w:color="auto"/>
            </w:tcBorders>
            <w:vAlign w:val="center"/>
          </w:tcPr>
          <w:p w14:paraId="492266E5" w14:textId="35E6FDF3" w:rsidR="00C75A6D" w:rsidRPr="00FD4CE6" w:rsidRDefault="003E2596" w:rsidP="002C40DB">
            <w:pPr>
              <w:widowControl/>
              <w:jc w:val="center"/>
              <w:rPr>
                <w:rFonts w:ascii="Times New Roman" w:hAnsi="Times New Roman" w:cs="Times New Roman"/>
                <w:sz w:val="20"/>
                <w:szCs w:val="20"/>
              </w:rPr>
            </w:pPr>
            <w:r w:rsidRPr="00FD4CE6">
              <w:rPr>
                <w:rFonts w:ascii="Times New Roman" w:hAnsi="Times New Roman" w:cs="Times New Roman"/>
                <w:sz w:val="20"/>
                <w:szCs w:val="20"/>
              </w:rPr>
              <w:t>No.</w:t>
            </w:r>
            <w:r w:rsidR="00F97B85" w:rsidRPr="00FD4CE6">
              <w:rPr>
                <w:rFonts w:ascii="Times New Roman" w:hAnsi="Times New Roman" w:cs="Times New Roman"/>
                <w:sz w:val="20"/>
                <w:szCs w:val="20"/>
              </w:rPr>
              <w:t xml:space="preserve"> of</w:t>
            </w:r>
            <w:r w:rsidRPr="00FD4CE6">
              <w:rPr>
                <w:rFonts w:ascii="Times New Roman" w:hAnsi="Times New Roman" w:cs="Times New Roman"/>
                <w:sz w:val="20"/>
                <w:szCs w:val="20"/>
              </w:rPr>
              <w:t xml:space="preserve"> templates</w:t>
            </w:r>
          </w:p>
        </w:tc>
        <w:tc>
          <w:tcPr>
            <w:tcW w:w="1626" w:type="dxa"/>
            <w:tcBorders>
              <w:bottom w:val="single" w:sz="4" w:space="0" w:color="auto"/>
            </w:tcBorders>
            <w:vAlign w:val="center"/>
          </w:tcPr>
          <w:p w14:paraId="47D23535" w14:textId="79A9162F" w:rsidR="00C75A6D" w:rsidRPr="00FD4CE6" w:rsidRDefault="003E2596" w:rsidP="002C40DB">
            <w:pPr>
              <w:widowControl/>
              <w:jc w:val="center"/>
              <w:rPr>
                <w:rFonts w:ascii="Times New Roman" w:hAnsi="Times New Roman" w:cs="Times New Roman"/>
                <w:sz w:val="20"/>
                <w:szCs w:val="20"/>
              </w:rPr>
            </w:pPr>
            <w:r w:rsidRPr="00FD4CE6">
              <w:rPr>
                <w:rFonts w:ascii="Times New Roman" w:hAnsi="Times New Roman" w:cs="Times New Roman"/>
                <w:sz w:val="20"/>
                <w:szCs w:val="20"/>
              </w:rPr>
              <w:t>No.</w:t>
            </w:r>
            <w:r w:rsidR="00F97B85" w:rsidRPr="00FD4CE6">
              <w:rPr>
                <w:rFonts w:ascii="Times New Roman" w:hAnsi="Times New Roman" w:cs="Times New Roman"/>
                <w:sz w:val="20"/>
                <w:szCs w:val="20"/>
              </w:rPr>
              <w:t xml:space="preserve"> of</w:t>
            </w:r>
            <w:r w:rsidRPr="00FD4CE6">
              <w:rPr>
                <w:rFonts w:ascii="Times New Roman" w:hAnsi="Times New Roman" w:cs="Times New Roman"/>
                <w:sz w:val="20"/>
                <w:szCs w:val="20"/>
              </w:rPr>
              <w:t xml:space="preserve"> residual reactions</w:t>
            </w:r>
          </w:p>
        </w:tc>
        <w:tc>
          <w:tcPr>
            <w:tcW w:w="1626" w:type="dxa"/>
            <w:tcBorders>
              <w:bottom w:val="single" w:sz="4" w:space="0" w:color="auto"/>
            </w:tcBorders>
            <w:vAlign w:val="center"/>
          </w:tcPr>
          <w:p w14:paraId="6650202C" w14:textId="66C51124" w:rsidR="00C75A6D" w:rsidRPr="00FD4CE6" w:rsidRDefault="00F97B85" w:rsidP="002C40DB">
            <w:pPr>
              <w:widowControl/>
              <w:jc w:val="center"/>
              <w:rPr>
                <w:rFonts w:ascii="Times New Roman" w:hAnsi="Times New Roman" w:cs="Times New Roman"/>
                <w:sz w:val="20"/>
                <w:szCs w:val="20"/>
              </w:rPr>
            </w:pPr>
            <w:r w:rsidRPr="00FD4CE6">
              <w:rPr>
                <w:rFonts w:ascii="Times New Roman" w:hAnsi="Times New Roman" w:cs="Times New Roman"/>
                <w:sz w:val="20"/>
                <w:szCs w:val="20"/>
              </w:rPr>
              <w:t>No. of templates</w:t>
            </w:r>
          </w:p>
        </w:tc>
        <w:tc>
          <w:tcPr>
            <w:tcW w:w="1626" w:type="dxa"/>
            <w:tcBorders>
              <w:bottom w:val="single" w:sz="4" w:space="0" w:color="auto"/>
            </w:tcBorders>
            <w:vAlign w:val="center"/>
          </w:tcPr>
          <w:p w14:paraId="2AEF23BC" w14:textId="312F8CE3" w:rsidR="00C75A6D" w:rsidRPr="00FD4CE6" w:rsidRDefault="00EF68CB" w:rsidP="002C40DB">
            <w:pPr>
              <w:widowControl/>
              <w:jc w:val="center"/>
              <w:rPr>
                <w:rFonts w:ascii="Times New Roman" w:hAnsi="Times New Roman" w:cs="Times New Roman"/>
                <w:sz w:val="20"/>
                <w:szCs w:val="20"/>
              </w:rPr>
            </w:pPr>
            <w:r w:rsidRPr="00FD4CE6">
              <w:rPr>
                <w:rFonts w:ascii="Times New Roman" w:hAnsi="Times New Roman" w:cs="Times New Roman"/>
                <w:sz w:val="20"/>
                <w:szCs w:val="20"/>
              </w:rPr>
              <w:t xml:space="preserve">No. of residual reactions </w:t>
            </w:r>
          </w:p>
        </w:tc>
      </w:tr>
      <w:tr w:rsidR="002B71A0" w14:paraId="7181415A" w14:textId="77777777" w:rsidTr="00EB3542">
        <w:trPr>
          <w:jc w:val="center"/>
        </w:trPr>
        <w:tc>
          <w:tcPr>
            <w:tcW w:w="2127" w:type="dxa"/>
            <w:tcBorders>
              <w:top w:val="single" w:sz="4" w:space="0" w:color="auto"/>
            </w:tcBorders>
            <w:vAlign w:val="center"/>
          </w:tcPr>
          <w:p w14:paraId="6ADC2E68" w14:textId="321CFC21" w:rsidR="002B71A0" w:rsidRPr="002B71A0" w:rsidRDefault="002B71A0" w:rsidP="002C40DB">
            <w:pPr>
              <w:widowControl/>
              <w:jc w:val="center"/>
              <w:rPr>
                <w:rFonts w:ascii="Times New Roman" w:hAnsi="Times New Roman" w:cs="Times New Roman"/>
                <w:sz w:val="20"/>
                <w:szCs w:val="20"/>
              </w:rPr>
            </w:pPr>
            <w:r w:rsidRPr="002B71A0">
              <w:rPr>
                <w:rFonts w:ascii="Times New Roman" w:eastAsia="新細明體" w:hAnsi="Times New Roman" w:cs="Times New Roman"/>
                <w:color w:val="000000"/>
                <w:sz w:val="20"/>
                <w:szCs w:val="20"/>
              </w:rPr>
              <w:t>Adams decarboxylation</w:t>
            </w:r>
          </w:p>
        </w:tc>
        <w:tc>
          <w:tcPr>
            <w:tcW w:w="1625" w:type="dxa"/>
            <w:tcBorders>
              <w:top w:val="single" w:sz="4" w:space="0" w:color="auto"/>
            </w:tcBorders>
            <w:vAlign w:val="center"/>
          </w:tcPr>
          <w:p w14:paraId="1BED4D2F" w14:textId="1903AD36" w:rsidR="002B71A0" w:rsidRPr="002B71A0" w:rsidRDefault="002B71A0" w:rsidP="002C40DB">
            <w:pPr>
              <w:widowControl/>
              <w:jc w:val="center"/>
              <w:rPr>
                <w:rFonts w:ascii="Times New Roman" w:hAnsi="Times New Roman" w:cs="Times New Roman"/>
                <w:sz w:val="20"/>
                <w:szCs w:val="20"/>
              </w:rPr>
            </w:pPr>
            <w:r w:rsidRPr="002B71A0">
              <w:rPr>
                <w:rFonts w:ascii="Times New Roman" w:eastAsia="新細明體" w:hAnsi="Times New Roman" w:cs="Times New Roman"/>
                <w:color w:val="000000"/>
                <w:sz w:val="20"/>
                <w:szCs w:val="20"/>
              </w:rPr>
              <w:t>54</w:t>
            </w:r>
          </w:p>
        </w:tc>
        <w:tc>
          <w:tcPr>
            <w:tcW w:w="1626" w:type="dxa"/>
            <w:tcBorders>
              <w:top w:val="single" w:sz="4" w:space="0" w:color="auto"/>
            </w:tcBorders>
            <w:shd w:val="clear" w:color="auto" w:fill="auto"/>
            <w:vAlign w:val="center"/>
          </w:tcPr>
          <w:p w14:paraId="79B6D239" w14:textId="37581344" w:rsidR="002B71A0" w:rsidRPr="002B71A0" w:rsidRDefault="002B71A0" w:rsidP="002C40DB">
            <w:pPr>
              <w:widowControl/>
              <w:jc w:val="center"/>
              <w:rPr>
                <w:rFonts w:ascii="Times New Roman" w:hAnsi="Times New Roman" w:cs="Times New Roman"/>
                <w:sz w:val="20"/>
                <w:szCs w:val="20"/>
              </w:rPr>
            </w:pPr>
            <w:r w:rsidRPr="002B71A0">
              <w:rPr>
                <w:rFonts w:ascii="Times New Roman" w:hAnsi="Times New Roman" w:cs="Times New Roman"/>
                <w:color w:val="000000"/>
                <w:sz w:val="20"/>
                <w:szCs w:val="20"/>
              </w:rPr>
              <w:t>1641</w:t>
            </w:r>
          </w:p>
        </w:tc>
        <w:tc>
          <w:tcPr>
            <w:tcW w:w="1626" w:type="dxa"/>
            <w:tcBorders>
              <w:top w:val="single" w:sz="4" w:space="0" w:color="auto"/>
            </w:tcBorders>
            <w:shd w:val="clear" w:color="auto" w:fill="auto"/>
            <w:vAlign w:val="center"/>
          </w:tcPr>
          <w:p w14:paraId="75ABBFDA" w14:textId="1E998F43" w:rsidR="002B71A0" w:rsidRPr="002B71A0" w:rsidRDefault="002B71A0" w:rsidP="002C40DB">
            <w:pPr>
              <w:widowControl/>
              <w:jc w:val="center"/>
              <w:rPr>
                <w:rFonts w:ascii="Times New Roman" w:hAnsi="Times New Roman" w:cs="Times New Roman"/>
                <w:sz w:val="20"/>
                <w:szCs w:val="20"/>
              </w:rPr>
            </w:pPr>
            <w:r w:rsidRPr="002B71A0">
              <w:rPr>
                <w:rFonts w:ascii="Times New Roman" w:hAnsi="Times New Roman" w:cs="Times New Roman"/>
                <w:color w:val="000000"/>
                <w:sz w:val="20"/>
                <w:szCs w:val="20"/>
              </w:rPr>
              <w:t>55</w:t>
            </w:r>
          </w:p>
        </w:tc>
        <w:tc>
          <w:tcPr>
            <w:tcW w:w="1626" w:type="dxa"/>
            <w:tcBorders>
              <w:top w:val="single" w:sz="4" w:space="0" w:color="auto"/>
            </w:tcBorders>
            <w:shd w:val="clear" w:color="auto" w:fill="auto"/>
            <w:vAlign w:val="center"/>
          </w:tcPr>
          <w:p w14:paraId="58EC04CE" w14:textId="7A99A0CF" w:rsidR="002B71A0" w:rsidRPr="002B71A0" w:rsidRDefault="002B71A0" w:rsidP="002C40DB">
            <w:pPr>
              <w:widowControl/>
              <w:jc w:val="center"/>
              <w:rPr>
                <w:rFonts w:ascii="Times New Roman" w:hAnsi="Times New Roman" w:cs="Times New Roman"/>
                <w:sz w:val="20"/>
                <w:szCs w:val="20"/>
              </w:rPr>
            </w:pPr>
            <w:r w:rsidRPr="002B71A0">
              <w:rPr>
                <w:rFonts w:ascii="Times New Roman" w:hAnsi="Times New Roman" w:cs="Times New Roman"/>
                <w:color w:val="000000"/>
                <w:sz w:val="20"/>
                <w:szCs w:val="20"/>
              </w:rPr>
              <w:t>1595</w:t>
            </w:r>
          </w:p>
        </w:tc>
      </w:tr>
      <w:tr w:rsidR="002B71A0" w14:paraId="63CE8229" w14:textId="77777777" w:rsidTr="002C40DB">
        <w:trPr>
          <w:jc w:val="center"/>
        </w:trPr>
        <w:tc>
          <w:tcPr>
            <w:tcW w:w="2127" w:type="dxa"/>
            <w:vAlign w:val="center"/>
          </w:tcPr>
          <w:p w14:paraId="06B516D4" w14:textId="1D01538F" w:rsidR="002B71A0" w:rsidRPr="002B71A0" w:rsidRDefault="002B71A0" w:rsidP="002C40DB">
            <w:pPr>
              <w:widowControl/>
              <w:jc w:val="center"/>
              <w:rPr>
                <w:rFonts w:ascii="Times New Roman" w:hAnsi="Times New Roman" w:cs="Times New Roman"/>
                <w:sz w:val="20"/>
                <w:szCs w:val="20"/>
              </w:rPr>
            </w:pPr>
            <w:r w:rsidRPr="002B71A0">
              <w:rPr>
                <w:rFonts w:ascii="Times New Roman" w:eastAsia="新細明體" w:hAnsi="Times New Roman" w:cs="Times New Roman"/>
                <w:color w:val="000000"/>
                <w:sz w:val="20"/>
                <w:szCs w:val="20"/>
              </w:rPr>
              <w:t>Baylis</w:t>
            </w:r>
            <w:r w:rsidRPr="002B71A0">
              <w:rPr>
                <w:rFonts w:ascii="Times New Roman" w:hAnsi="Times New Roman" w:cs="Times New Roman"/>
                <w:sz w:val="20"/>
                <w:szCs w:val="20"/>
              </w:rPr>
              <w:t>–</w:t>
            </w:r>
            <w:r w:rsidRPr="002B71A0">
              <w:rPr>
                <w:rFonts w:ascii="Times New Roman" w:eastAsia="新細明體" w:hAnsi="Times New Roman" w:cs="Times New Roman"/>
                <w:color w:val="000000"/>
                <w:sz w:val="20"/>
                <w:szCs w:val="20"/>
              </w:rPr>
              <w:t>Hillman reaction</w:t>
            </w:r>
          </w:p>
        </w:tc>
        <w:tc>
          <w:tcPr>
            <w:tcW w:w="1625" w:type="dxa"/>
            <w:vAlign w:val="center"/>
          </w:tcPr>
          <w:p w14:paraId="6C3983AD" w14:textId="3D18BD32" w:rsidR="002B71A0" w:rsidRPr="002B71A0" w:rsidRDefault="002B71A0" w:rsidP="002C40DB">
            <w:pPr>
              <w:widowControl/>
              <w:jc w:val="center"/>
              <w:rPr>
                <w:rFonts w:ascii="Times New Roman" w:hAnsi="Times New Roman" w:cs="Times New Roman"/>
                <w:sz w:val="20"/>
                <w:szCs w:val="20"/>
              </w:rPr>
            </w:pPr>
            <w:r w:rsidRPr="002B71A0">
              <w:rPr>
                <w:rFonts w:ascii="Times New Roman" w:eastAsia="新細明體" w:hAnsi="Times New Roman" w:cs="Times New Roman"/>
                <w:color w:val="000000"/>
                <w:sz w:val="20"/>
                <w:szCs w:val="20"/>
              </w:rPr>
              <w:t>84</w:t>
            </w:r>
          </w:p>
        </w:tc>
        <w:tc>
          <w:tcPr>
            <w:tcW w:w="1626" w:type="dxa"/>
            <w:shd w:val="clear" w:color="auto" w:fill="auto"/>
            <w:vAlign w:val="center"/>
          </w:tcPr>
          <w:p w14:paraId="757D7AAE" w14:textId="48E7EB66" w:rsidR="002B71A0" w:rsidRPr="002B71A0" w:rsidRDefault="002B71A0" w:rsidP="002C40DB">
            <w:pPr>
              <w:widowControl/>
              <w:jc w:val="center"/>
              <w:rPr>
                <w:rFonts w:ascii="Times New Roman" w:hAnsi="Times New Roman" w:cs="Times New Roman"/>
                <w:sz w:val="20"/>
                <w:szCs w:val="20"/>
              </w:rPr>
            </w:pPr>
            <w:r w:rsidRPr="002B71A0">
              <w:rPr>
                <w:rFonts w:ascii="Times New Roman" w:hAnsi="Times New Roman" w:cs="Times New Roman"/>
                <w:color w:val="000000"/>
                <w:sz w:val="20"/>
                <w:szCs w:val="20"/>
              </w:rPr>
              <w:t>6101</w:t>
            </w:r>
          </w:p>
        </w:tc>
        <w:tc>
          <w:tcPr>
            <w:tcW w:w="1626" w:type="dxa"/>
            <w:shd w:val="clear" w:color="auto" w:fill="auto"/>
            <w:vAlign w:val="center"/>
          </w:tcPr>
          <w:p w14:paraId="69D868B5" w14:textId="0419C0B4" w:rsidR="002B71A0" w:rsidRPr="002B71A0" w:rsidRDefault="002B71A0" w:rsidP="002C40DB">
            <w:pPr>
              <w:widowControl/>
              <w:jc w:val="center"/>
              <w:rPr>
                <w:rFonts w:ascii="Times New Roman" w:hAnsi="Times New Roman" w:cs="Times New Roman"/>
                <w:sz w:val="20"/>
                <w:szCs w:val="20"/>
              </w:rPr>
            </w:pPr>
            <w:r w:rsidRPr="002B71A0">
              <w:rPr>
                <w:rFonts w:ascii="Times New Roman" w:hAnsi="Times New Roman" w:cs="Times New Roman"/>
                <w:color w:val="000000"/>
                <w:sz w:val="20"/>
                <w:szCs w:val="20"/>
              </w:rPr>
              <w:t>87</w:t>
            </w:r>
          </w:p>
        </w:tc>
        <w:tc>
          <w:tcPr>
            <w:tcW w:w="1626" w:type="dxa"/>
            <w:shd w:val="clear" w:color="auto" w:fill="auto"/>
            <w:vAlign w:val="center"/>
          </w:tcPr>
          <w:p w14:paraId="2E35DF91" w14:textId="72BB0FAB" w:rsidR="002B71A0" w:rsidRPr="002B71A0" w:rsidRDefault="002B71A0" w:rsidP="002C40DB">
            <w:pPr>
              <w:widowControl/>
              <w:jc w:val="center"/>
              <w:rPr>
                <w:rFonts w:ascii="Times New Roman" w:hAnsi="Times New Roman" w:cs="Times New Roman"/>
                <w:sz w:val="20"/>
                <w:szCs w:val="20"/>
              </w:rPr>
            </w:pPr>
            <w:r w:rsidRPr="002B71A0">
              <w:rPr>
                <w:rFonts w:ascii="Times New Roman" w:hAnsi="Times New Roman" w:cs="Times New Roman"/>
                <w:color w:val="000000"/>
                <w:sz w:val="20"/>
                <w:szCs w:val="20"/>
              </w:rPr>
              <w:t>6080</w:t>
            </w:r>
          </w:p>
        </w:tc>
      </w:tr>
      <w:tr w:rsidR="002B71A0" w14:paraId="27952831" w14:textId="77777777" w:rsidTr="002C40DB">
        <w:trPr>
          <w:jc w:val="center"/>
        </w:trPr>
        <w:tc>
          <w:tcPr>
            <w:tcW w:w="2127" w:type="dxa"/>
            <w:vAlign w:val="center"/>
          </w:tcPr>
          <w:p w14:paraId="0464397D" w14:textId="56EF590F" w:rsidR="002B71A0" w:rsidRPr="002B71A0" w:rsidRDefault="002B71A0" w:rsidP="002C40DB">
            <w:pPr>
              <w:widowControl/>
              <w:jc w:val="center"/>
              <w:rPr>
                <w:rFonts w:ascii="Times New Roman" w:hAnsi="Times New Roman" w:cs="Times New Roman"/>
                <w:sz w:val="20"/>
                <w:szCs w:val="20"/>
              </w:rPr>
            </w:pPr>
            <w:r w:rsidRPr="002B71A0">
              <w:rPr>
                <w:rFonts w:ascii="Times New Roman" w:eastAsia="新細明體" w:hAnsi="Times New Roman" w:cs="Times New Roman"/>
                <w:color w:val="000000"/>
                <w:sz w:val="20"/>
                <w:szCs w:val="20"/>
              </w:rPr>
              <w:t>Buchwald</w:t>
            </w:r>
            <w:r w:rsidRPr="002B71A0">
              <w:rPr>
                <w:rFonts w:ascii="Times New Roman" w:hAnsi="Times New Roman" w:cs="Times New Roman"/>
                <w:sz w:val="20"/>
                <w:szCs w:val="20"/>
              </w:rPr>
              <w:t>–</w:t>
            </w:r>
            <w:r w:rsidRPr="002B71A0">
              <w:rPr>
                <w:rFonts w:ascii="Times New Roman" w:eastAsia="新細明體" w:hAnsi="Times New Roman" w:cs="Times New Roman"/>
                <w:color w:val="000000"/>
                <w:sz w:val="20"/>
                <w:szCs w:val="20"/>
              </w:rPr>
              <w:t>Hartwig cross coupling</w:t>
            </w:r>
          </w:p>
        </w:tc>
        <w:tc>
          <w:tcPr>
            <w:tcW w:w="1625" w:type="dxa"/>
            <w:vAlign w:val="center"/>
          </w:tcPr>
          <w:p w14:paraId="13FE14AE" w14:textId="791EF310" w:rsidR="002B71A0" w:rsidRPr="002B71A0" w:rsidRDefault="002B71A0" w:rsidP="002C40DB">
            <w:pPr>
              <w:widowControl/>
              <w:jc w:val="center"/>
              <w:rPr>
                <w:rFonts w:ascii="Times New Roman" w:hAnsi="Times New Roman" w:cs="Times New Roman"/>
                <w:sz w:val="20"/>
                <w:szCs w:val="20"/>
              </w:rPr>
            </w:pPr>
            <w:r w:rsidRPr="002B71A0">
              <w:rPr>
                <w:rFonts w:ascii="Times New Roman" w:eastAsia="新細明體" w:hAnsi="Times New Roman" w:cs="Times New Roman"/>
                <w:color w:val="000000"/>
                <w:sz w:val="20"/>
                <w:szCs w:val="20"/>
              </w:rPr>
              <w:t>96</w:t>
            </w:r>
          </w:p>
        </w:tc>
        <w:tc>
          <w:tcPr>
            <w:tcW w:w="1626" w:type="dxa"/>
            <w:shd w:val="clear" w:color="auto" w:fill="auto"/>
            <w:vAlign w:val="center"/>
          </w:tcPr>
          <w:p w14:paraId="156C0765" w14:textId="043E7DC7" w:rsidR="002B71A0" w:rsidRPr="002B71A0" w:rsidRDefault="002B71A0" w:rsidP="002C40DB">
            <w:pPr>
              <w:widowControl/>
              <w:jc w:val="center"/>
              <w:rPr>
                <w:rFonts w:ascii="Times New Roman" w:hAnsi="Times New Roman" w:cs="Times New Roman"/>
                <w:sz w:val="20"/>
                <w:szCs w:val="20"/>
              </w:rPr>
            </w:pPr>
            <w:r w:rsidRPr="002B71A0">
              <w:rPr>
                <w:rFonts w:ascii="Times New Roman" w:hAnsi="Times New Roman" w:cs="Times New Roman"/>
                <w:color w:val="000000"/>
                <w:sz w:val="20"/>
                <w:szCs w:val="20"/>
              </w:rPr>
              <w:t>16627</w:t>
            </w:r>
          </w:p>
        </w:tc>
        <w:tc>
          <w:tcPr>
            <w:tcW w:w="1626" w:type="dxa"/>
            <w:shd w:val="clear" w:color="auto" w:fill="auto"/>
            <w:vAlign w:val="center"/>
          </w:tcPr>
          <w:p w14:paraId="6C64594C" w14:textId="6B02782E" w:rsidR="002B71A0" w:rsidRPr="002B71A0" w:rsidRDefault="002B71A0" w:rsidP="002C40DB">
            <w:pPr>
              <w:widowControl/>
              <w:jc w:val="center"/>
              <w:rPr>
                <w:rFonts w:ascii="Times New Roman" w:hAnsi="Times New Roman" w:cs="Times New Roman"/>
                <w:sz w:val="20"/>
                <w:szCs w:val="20"/>
              </w:rPr>
            </w:pPr>
            <w:r w:rsidRPr="002B71A0">
              <w:rPr>
                <w:rFonts w:ascii="Times New Roman" w:hAnsi="Times New Roman" w:cs="Times New Roman"/>
                <w:color w:val="000000"/>
                <w:sz w:val="20"/>
                <w:szCs w:val="20"/>
              </w:rPr>
              <w:t>104</w:t>
            </w:r>
          </w:p>
        </w:tc>
        <w:tc>
          <w:tcPr>
            <w:tcW w:w="1626" w:type="dxa"/>
            <w:shd w:val="clear" w:color="auto" w:fill="auto"/>
            <w:vAlign w:val="center"/>
          </w:tcPr>
          <w:p w14:paraId="60C2ADDF" w14:textId="0D5517AC" w:rsidR="002B71A0" w:rsidRPr="002B71A0" w:rsidRDefault="002B71A0" w:rsidP="002C40DB">
            <w:pPr>
              <w:widowControl/>
              <w:jc w:val="center"/>
              <w:rPr>
                <w:rFonts w:ascii="Times New Roman" w:hAnsi="Times New Roman" w:cs="Times New Roman"/>
                <w:sz w:val="20"/>
                <w:szCs w:val="20"/>
              </w:rPr>
            </w:pPr>
            <w:r w:rsidRPr="002B71A0">
              <w:rPr>
                <w:rFonts w:ascii="Times New Roman" w:hAnsi="Times New Roman" w:cs="Times New Roman"/>
                <w:color w:val="000000"/>
                <w:sz w:val="20"/>
                <w:szCs w:val="20"/>
              </w:rPr>
              <w:t>16545</w:t>
            </w:r>
          </w:p>
        </w:tc>
      </w:tr>
      <w:tr w:rsidR="002B71A0" w14:paraId="21A27BA2" w14:textId="77777777" w:rsidTr="002C40DB">
        <w:trPr>
          <w:jc w:val="center"/>
        </w:trPr>
        <w:tc>
          <w:tcPr>
            <w:tcW w:w="2127" w:type="dxa"/>
            <w:vAlign w:val="center"/>
          </w:tcPr>
          <w:p w14:paraId="2033B406" w14:textId="3738728F" w:rsidR="002B71A0" w:rsidRPr="002B71A0" w:rsidRDefault="002B71A0" w:rsidP="002C40DB">
            <w:pPr>
              <w:widowControl/>
              <w:jc w:val="center"/>
              <w:rPr>
                <w:rFonts w:ascii="Times New Roman" w:hAnsi="Times New Roman" w:cs="Times New Roman"/>
                <w:sz w:val="20"/>
                <w:szCs w:val="20"/>
              </w:rPr>
            </w:pPr>
            <w:r w:rsidRPr="002B71A0">
              <w:rPr>
                <w:rFonts w:ascii="Times New Roman" w:eastAsia="新細明體" w:hAnsi="Times New Roman" w:cs="Times New Roman"/>
                <w:color w:val="000000"/>
                <w:sz w:val="20"/>
                <w:szCs w:val="20"/>
              </w:rPr>
              <w:t>Chan</w:t>
            </w:r>
            <w:r w:rsidRPr="002B71A0">
              <w:rPr>
                <w:rFonts w:ascii="Times New Roman" w:hAnsi="Times New Roman" w:cs="Times New Roman"/>
                <w:sz w:val="20"/>
                <w:szCs w:val="20"/>
              </w:rPr>
              <w:t>–</w:t>
            </w:r>
            <w:r w:rsidRPr="002B71A0">
              <w:rPr>
                <w:rFonts w:ascii="Times New Roman" w:eastAsia="新細明體" w:hAnsi="Times New Roman" w:cs="Times New Roman"/>
                <w:color w:val="000000"/>
                <w:sz w:val="20"/>
                <w:szCs w:val="20"/>
              </w:rPr>
              <w:t>Lam coupling</w:t>
            </w:r>
          </w:p>
        </w:tc>
        <w:tc>
          <w:tcPr>
            <w:tcW w:w="1625" w:type="dxa"/>
            <w:vAlign w:val="center"/>
          </w:tcPr>
          <w:p w14:paraId="7A8E03F2" w14:textId="335FAD17" w:rsidR="002B71A0" w:rsidRPr="002B71A0" w:rsidRDefault="002B71A0" w:rsidP="002C40DB">
            <w:pPr>
              <w:widowControl/>
              <w:jc w:val="center"/>
              <w:rPr>
                <w:rFonts w:ascii="Times New Roman" w:hAnsi="Times New Roman" w:cs="Times New Roman"/>
                <w:sz w:val="20"/>
                <w:szCs w:val="20"/>
              </w:rPr>
            </w:pPr>
            <w:r w:rsidRPr="002B71A0">
              <w:rPr>
                <w:rFonts w:ascii="Times New Roman" w:eastAsia="新細明體" w:hAnsi="Times New Roman" w:cs="Times New Roman"/>
                <w:color w:val="000000"/>
                <w:sz w:val="20"/>
                <w:szCs w:val="20"/>
              </w:rPr>
              <w:t>43</w:t>
            </w:r>
          </w:p>
        </w:tc>
        <w:tc>
          <w:tcPr>
            <w:tcW w:w="1626" w:type="dxa"/>
            <w:shd w:val="clear" w:color="auto" w:fill="auto"/>
            <w:vAlign w:val="center"/>
          </w:tcPr>
          <w:p w14:paraId="353A5CD7" w14:textId="6C6BE6F9" w:rsidR="002B71A0" w:rsidRPr="002B71A0" w:rsidRDefault="002B71A0" w:rsidP="002C40DB">
            <w:pPr>
              <w:widowControl/>
              <w:jc w:val="center"/>
              <w:rPr>
                <w:rFonts w:ascii="Times New Roman" w:hAnsi="Times New Roman" w:cs="Times New Roman"/>
                <w:sz w:val="20"/>
                <w:szCs w:val="20"/>
              </w:rPr>
            </w:pPr>
            <w:r w:rsidRPr="002B71A0">
              <w:rPr>
                <w:rFonts w:ascii="Times New Roman" w:hAnsi="Times New Roman" w:cs="Times New Roman"/>
                <w:color w:val="000000"/>
                <w:sz w:val="20"/>
                <w:szCs w:val="20"/>
              </w:rPr>
              <w:t>6342</w:t>
            </w:r>
          </w:p>
        </w:tc>
        <w:tc>
          <w:tcPr>
            <w:tcW w:w="1626" w:type="dxa"/>
            <w:shd w:val="clear" w:color="auto" w:fill="auto"/>
            <w:vAlign w:val="center"/>
          </w:tcPr>
          <w:p w14:paraId="1B087CC0" w14:textId="58C95ECA" w:rsidR="002B71A0" w:rsidRPr="002B71A0" w:rsidRDefault="002B71A0" w:rsidP="002C40DB">
            <w:pPr>
              <w:widowControl/>
              <w:jc w:val="center"/>
              <w:rPr>
                <w:rFonts w:ascii="Times New Roman" w:hAnsi="Times New Roman" w:cs="Times New Roman"/>
                <w:sz w:val="20"/>
                <w:szCs w:val="20"/>
              </w:rPr>
            </w:pPr>
            <w:r w:rsidRPr="002B71A0">
              <w:rPr>
                <w:rFonts w:ascii="Times New Roman" w:hAnsi="Times New Roman" w:cs="Times New Roman"/>
                <w:color w:val="000000"/>
                <w:sz w:val="20"/>
                <w:szCs w:val="20"/>
              </w:rPr>
              <w:t>52</w:t>
            </w:r>
          </w:p>
        </w:tc>
        <w:tc>
          <w:tcPr>
            <w:tcW w:w="1626" w:type="dxa"/>
            <w:shd w:val="clear" w:color="auto" w:fill="auto"/>
            <w:vAlign w:val="center"/>
          </w:tcPr>
          <w:p w14:paraId="2FA680A8" w14:textId="1479E167" w:rsidR="002B71A0" w:rsidRPr="002B71A0" w:rsidRDefault="002B71A0" w:rsidP="002C40DB">
            <w:pPr>
              <w:widowControl/>
              <w:jc w:val="center"/>
              <w:rPr>
                <w:rFonts w:ascii="Times New Roman" w:hAnsi="Times New Roman" w:cs="Times New Roman"/>
                <w:sz w:val="20"/>
                <w:szCs w:val="20"/>
              </w:rPr>
            </w:pPr>
            <w:r w:rsidRPr="002B71A0">
              <w:rPr>
                <w:rFonts w:ascii="Times New Roman" w:hAnsi="Times New Roman" w:cs="Times New Roman"/>
                <w:color w:val="000000"/>
                <w:sz w:val="20"/>
                <w:szCs w:val="20"/>
              </w:rPr>
              <w:t>6292</w:t>
            </w:r>
          </w:p>
        </w:tc>
      </w:tr>
      <w:tr w:rsidR="002B71A0" w14:paraId="2D461D0F" w14:textId="77777777" w:rsidTr="002C40DB">
        <w:trPr>
          <w:jc w:val="center"/>
        </w:trPr>
        <w:tc>
          <w:tcPr>
            <w:tcW w:w="2127" w:type="dxa"/>
            <w:vAlign w:val="center"/>
          </w:tcPr>
          <w:p w14:paraId="716DBE14" w14:textId="0B8FB730" w:rsidR="002B71A0" w:rsidRPr="002B71A0" w:rsidRDefault="002B71A0" w:rsidP="002C40DB">
            <w:pPr>
              <w:widowControl/>
              <w:jc w:val="center"/>
              <w:rPr>
                <w:rFonts w:ascii="Times New Roman" w:hAnsi="Times New Roman" w:cs="Times New Roman"/>
                <w:sz w:val="20"/>
                <w:szCs w:val="20"/>
              </w:rPr>
            </w:pPr>
            <w:r w:rsidRPr="002B71A0">
              <w:rPr>
                <w:rFonts w:ascii="Times New Roman" w:eastAsia="新細明體" w:hAnsi="Times New Roman" w:cs="Times New Roman"/>
                <w:color w:val="000000"/>
                <w:sz w:val="20"/>
                <w:szCs w:val="20"/>
              </w:rPr>
              <w:t>Diels</w:t>
            </w:r>
            <w:r w:rsidRPr="002B71A0">
              <w:rPr>
                <w:rFonts w:ascii="Times New Roman" w:hAnsi="Times New Roman" w:cs="Times New Roman"/>
                <w:sz w:val="20"/>
                <w:szCs w:val="20"/>
              </w:rPr>
              <w:t>–</w:t>
            </w:r>
            <w:r w:rsidRPr="002B71A0">
              <w:rPr>
                <w:rFonts w:ascii="Times New Roman" w:eastAsia="新細明體" w:hAnsi="Times New Roman" w:cs="Times New Roman"/>
                <w:color w:val="000000"/>
                <w:sz w:val="20"/>
                <w:szCs w:val="20"/>
              </w:rPr>
              <w:t>Alder</w:t>
            </w:r>
          </w:p>
        </w:tc>
        <w:tc>
          <w:tcPr>
            <w:tcW w:w="1625" w:type="dxa"/>
            <w:vAlign w:val="center"/>
          </w:tcPr>
          <w:p w14:paraId="1A22095E" w14:textId="788023FE" w:rsidR="002B71A0" w:rsidRPr="002B71A0" w:rsidRDefault="002B71A0" w:rsidP="002C40DB">
            <w:pPr>
              <w:widowControl/>
              <w:jc w:val="center"/>
              <w:rPr>
                <w:rFonts w:ascii="Times New Roman" w:hAnsi="Times New Roman" w:cs="Times New Roman"/>
                <w:sz w:val="20"/>
                <w:szCs w:val="20"/>
              </w:rPr>
            </w:pPr>
            <w:r w:rsidRPr="002B71A0">
              <w:rPr>
                <w:rFonts w:ascii="Times New Roman" w:eastAsia="新細明體" w:hAnsi="Times New Roman" w:cs="Times New Roman"/>
                <w:color w:val="000000"/>
                <w:sz w:val="20"/>
                <w:szCs w:val="20"/>
              </w:rPr>
              <w:t>258</w:t>
            </w:r>
          </w:p>
        </w:tc>
        <w:tc>
          <w:tcPr>
            <w:tcW w:w="1626" w:type="dxa"/>
            <w:shd w:val="clear" w:color="auto" w:fill="auto"/>
            <w:vAlign w:val="center"/>
          </w:tcPr>
          <w:p w14:paraId="26CE179E" w14:textId="0288DAB1" w:rsidR="002B71A0" w:rsidRPr="002B71A0" w:rsidRDefault="002B71A0" w:rsidP="002C40DB">
            <w:pPr>
              <w:widowControl/>
              <w:jc w:val="center"/>
              <w:rPr>
                <w:rFonts w:ascii="Times New Roman" w:hAnsi="Times New Roman" w:cs="Times New Roman"/>
                <w:sz w:val="20"/>
                <w:szCs w:val="20"/>
              </w:rPr>
            </w:pPr>
            <w:r w:rsidRPr="002B71A0">
              <w:rPr>
                <w:rFonts w:ascii="Times New Roman" w:hAnsi="Times New Roman" w:cs="Times New Roman"/>
                <w:color w:val="000000"/>
                <w:sz w:val="20"/>
                <w:szCs w:val="20"/>
              </w:rPr>
              <w:t>14032</w:t>
            </w:r>
          </w:p>
        </w:tc>
        <w:tc>
          <w:tcPr>
            <w:tcW w:w="1626" w:type="dxa"/>
            <w:shd w:val="clear" w:color="auto" w:fill="auto"/>
            <w:vAlign w:val="center"/>
          </w:tcPr>
          <w:p w14:paraId="4B6CD247" w14:textId="404662BE" w:rsidR="002B71A0" w:rsidRPr="002B71A0" w:rsidRDefault="002B71A0" w:rsidP="002C40DB">
            <w:pPr>
              <w:widowControl/>
              <w:jc w:val="center"/>
              <w:rPr>
                <w:rFonts w:ascii="Times New Roman" w:hAnsi="Times New Roman" w:cs="Times New Roman"/>
                <w:sz w:val="20"/>
                <w:szCs w:val="20"/>
              </w:rPr>
            </w:pPr>
            <w:r w:rsidRPr="002B71A0">
              <w:rPr>
                <w:rFonts w:ascii="Times New Roman" w:hAnsi="Times New Roman" w:cs="Times New Roman"/>
                <w:color w:val="000000"/>
                <w:sz w:val="20"/>
                <w:szCs w:val="20"/>
              </w:rPr>
              <w:t>266</w:t>
            </w:r>
          </w:p>
        </w:tc>
        <w:tc>
          <w:tcPr>
            <w:tcW w:w="1626" w:type="dxa"/>
            <w:shd w:val="clear" w:color="auto" w:fill="auto"/>
            <w:vAlign w:val="center"/>
          </w:tcPr>
          <w:p w14:paraId="28CBCB61" w14:textId="22C8DD93" w:rsidR="002B71A0" w:rsidRPr="002B71A0" w:rsidRDefault="002B71A0" w:rsidP="002C40DB">
            <w:pPr>
              <w:widowControl/>
              <w:jc w:val="center"/>
              <w:rPr>
                <w:rFonts w:ascii="Times New Roman" w:hAnsi="Times New Roman" w:cs="Times New Roman"/>
                <w:sz w:val="20"/>
                <w:szCs w:val="20"/>
              </w:rPr>
            </w:pPr>
            <w:r w:rsidRPr="002B71A0">
              <w:rPr>
                <w:rFonts w:ascii="Times New Roman" w:hAnsi="Times New Roman" w:cs="Times New Roman"/>
                <w:color w:val="000000"/>
                <w:sz w:val="20"/>
                <w:szCs w:val="20"/>
              </w:rPr>
              <w:t>14013</w:t>
            </w:r>
          </w:p>
        </w:tc>
      </w:tr>
      <w:tr w:rsidR="002B71A0" w14:paraId="07EAF242" w14:textId="77777777" w:rsidTr="002C40DB">
        <w:trPr>
          <w:jc w:val="center"/>
        </w:trPr>
        <w:tc>
          <w:tcPr>
            <w:tcW w:w="2127" w:type="dxa"/>
            <w:vAlign w:val="center"/>
          </w:tcPr>
          <w:p w14:paraId="75D59399" w14:textId="23735ABF" w:rsidR="002B71A0" w:rsidRPr="002B71A0" w:rsidRDefault="002B71A0" w:rsidP="002C40DB">
            <w:pPr>
              <w:widowControl/>
              <w:jc w:val="center"/>
              <w:rPr>
                <w:rFonts w:ascii="Times New Roman" w:hAnsi="Times New Roman" w:cs="Times New Roman"/>
                <w:sz w:val="20"/>
                <w:szCs w:val="20"/>
              </w:rPr>
            </w:pPr>
            <w:r w:rsidRPr="002B71A0">
              <w:rPr>
                <w:rFonts w:ascii="Times New Roman" w:eastAsia="新細明體" w:hAnsi="Times New Roman" w:cs="Times New Roman"/>
                <w:color w:val="000000"/>
                <w:sz w:val="20"/>
                <w:szCs w:val="20"/>
              </w:rPr>
              <w:t>Fischer indole synthesis</w:t>
            </w:r>
          </w:p>
        </w:tc>
        <w:tc>
          <w:tcPr>
            <w:tcW w:w="1625" w:type="dxa"/>
            <w:vAlign w:val="center"/>
          </w:tcPr>
          <w:p w14:paraId="1D8C5BE8" w14:textId="66F1C2E7" w:rsidR="002B71A0" w:rsidRPr="002B71A0" w:rsidRDefault="002B71A0" w:rsidP="002C40DB">
            <w:pPr>
              <w:widowControl/>
              <w:jc w:val="center"/>
              <w:rPr>
                <w:rFonts w:ascii="Times New Roman" w:hAnsi="Times New Roman" w:cs="Times New Roman"/>
                <w:sz w:val="20"/>
                <w:szCs w:val="20"/>
              </w:rPr>
            </w:pPr>
            <w:r w:rsidRPr="002B71A0">
              <w:rPr>
                <w:rFonts w:ascii="Times New Roman" w:eastAsia="新細明體" w:hAnsi="Times New Roman" w:cs="Times New Roman"/>
                <w:color w:val="000000"/>
                <w:sz w:val="20"/>
                <w:szCs w:val="20"/>
              </w:rPr>
              <w:t>28</w:t>
            </w:r>
          </w:p>
        </w:tc>
        <w:tc>
          <w:tcPr>
            <w:tcW w:w="1626" w:type="dxa"/>
            <w:shd w:val="clear" w:color="auto" w:fill="auto"/>
            <w:vAlign w:val="center"/>
          </w:tcPr>
          <w:p w14:paraId="2CAE888F" w14:textId="573A7212" w:rsidR="002B71A0" w:rsidRPr="002B71A0" w:rsidRDefault="002B71A0" w:rsidP="002C40DB">
            <w:pPr>
              <w:widowControl/>
              <w:jc w:val="center"/>
              <w:rPr>
                <w:rFonts w:ascii="Times New Roman" w:hAnsi="Times New Roman" w:cs="Times New Roman"/>
                <w:sz w:val="20"/>
                <w:szCs w:val="20"/>
              </w:rPr>
            </w:pPr>
            <w:r w:rsidRPr="002B71A0">
              <w:rPr>
                <w:rFonts w:ascii="Times New Roman" w:hAnsi="Times New Roman" w:cs="Times New Roman"/>
                <w:color w:val="000000"/>
                <w:sz w:val="20"/>
                <w:szCs w:val="20"/>
              </w:rPr>
              <w:t>5875</w:t>
            </w:r>
          </w:p>
        </w:tc>
        <w:tc>
          <w:tcPr>
            <w:tcW w:w="1626" w:type="dxa"/>
            <w:shd w:val="clear" w:color="auto" w:fill="auto"/>
            <w:vAlign w:val="center"/>
          </w:tcPr>
          <w:p w14:paraId="3EB98F0C" w14:textId="6746FA6C" w:rsidR="002B71A0" w:rsidRPr="002B71A0" w:rsidRDefault="002B71A0" w:rsidP="002C40DB">
            <w:pPr>
              <w:widowControl/>
              <w:jc w:val="center"/>
              <w:rPr>
                <w:rFonts w:ascii="Times New Roman" w:hAnsi="Times New Roman" w:cs="Times New Roman"/>
                <w:sz w:val="20"/>
                <w:szCs w:val="20"/>
              </w:rPr>
            </w:pPr>
            <w:r w:rsidRPr="002B71A0">
              <w:rPr>
                <w:rFonts w:ascii="Times New Roman" w:hAnsi="Times New Roman" w:cs="Times New Roman"/>
                <w:color w:val="000000"/>
                <w:sz w:val="20"/>
                <w:szCs w:val="20"/>
              </w:rPr>
              <w:t>28</w:t>
            </w:r>
          </w:p>
        </w:tc>
        <w:tc>
          <w:tcPr>
            <w:tcW w:w="1626" w:type="dxa"/>
            <w:shd w:val="clear" w:color="auto" w:fill="auto"/>
            <w:vAlign w:val="center"/>
          </w:tcPr>
          <w:p w14:paraId="6FB18291" w14:textId="0EE909E0" w:rsidR="002B71A0" w:rsidRPr="002B71A0" w:rsidRDefault="002B71A0" w:rsidP="002C40DB">
            <w:pPr>
              <w:widowControl/>
              <w:jc w:val="center"/>
              <w:rPr>
                <w:rFonts w:ascii="Times New Roman" w:hAnsi="Times New Roman" w:cs="Times New Roman"/>
                <w:sz w:val="20"/>
                <w:szCs w:val="20"/>
              </w:rPr>
            </w:pPr>
            <w:r w:rsidRPr="002B71A0">
              <w:rPr>
                <w:rFonts w:ascii="Times New Roman" w:hAnsi="Times New Roman" w:cs="Times New Roman"/>
                <w:color w:val="000000"/>
                <w:sz w:val="20"/>
                <w:szCs w:val="20"/>
              </w:rPr>
              <w:t>5867</w:t>
            </w:r>
          </w:p>
        </w:tc>
      </w:tr>
      <w:tr w:rsidR="002B71A0" w14:paraId="09CA7CD1" w14:textId="77777777" w:rsidTr="002C40DB">
        <w:trPr>
          <w:jc w:val="center"/>
        </w:trPr>
        <w:tc>
          <w:tcPr>
            <w:tcW w:w="2127" w:type="dxa"/>
            <w:vAlign w:val="center"/>
          </w:tcPr>
          <w:p w14:paraId="5B5C91EF" w14:textId="1B6D0E9B" w:rsidR="002B71A0" w:rsidRPr="002B71A0" w:rsidRDefault="002B71A0" w:rsidP="002C40DB">
            <w:pPr>
              <w:widowControl/>
              <w:jc w:val="center"/>
              <w:rPr>
                <w:rFonts w:ascii="Times New Roman" w:hAnsi="Times New Roman" w:cs="Times New Roman"/>
                <w:sz w:val="20"/>
                <w:szCs w:val="20"/>
              </w:rPr>
            </w:pPr>
            <w:r w:rsidRPr="002B71A0">
              <w:rPr>
                <w:rFonts w:ascii="Times New Roman" w:eastAsia="新細明體" w:hAnsi="Times New Roman" w:cs="Times New Roman"/>
                <w:color w:val="000000"/>
                <w:sz w:val="20"/>
                <w:szCs w:val="20"/>
              </w:rPr>
              <w:t>Friedel</w:t>
            </w:r>
            <w:r w:rsidRPr="002B71A0">
              <w:rPr>
                <w:rFonts w:ascii="Times New Roman" w:hAnsi="Times New Roman" w:cs="Times New Roman"/>
                <w:sz w:val="20"/>
                <w:szCs w:val="20"/>
              </w:rPr>
              <w:t>–</w:t>
            </w:r>
            <w:r w:rsidRPr="002B71A0">
              <w:rPr>
                <w:rFonts w:ascii="Times New Roman" w:eastAsia="新細明體" w:hAnsi="Times New Roman" w:cs="Times New Roman"/>
                <w:color w:val="000000"/>
                <w:sz w:val="20"/>
                <w:szCs w:val="20"/>
              </w:rPr>
              <w:t>Crafts acylation</w:t>
            </w:r>
          </w:p>
        </w:tc>
        <w:tc>
          <w:tcPr>
            <w:tcW w:w="1625" w:type="dxa"/>
            <w:vAlign w:val="center"/>
          </w:tcPr>
          <w:p w14:paraId="0957745D" w14:textId="63CF0D07" w:rsidR="002B71A0" w:rsidRPr="002B71A0" w:rsidRDefault="002B71A0" w:rsidP="002C40DB">
            <w:pPr>
              <w:widowControl/>
              <w:jc w:val="center"/>
              <w:rPr>
                <w:rFonts w:ascii="Times New Roman" w:hAnsi="Times New Roman" w:cs="Times New Roman"/>
                <w:sz w:val="20"/>
                <w:szCs w:val="20"/>
              </w:rPr>
            </w:pPr>
            <w:r w:rsidRPr="002B71A0">
              <w:rPr>
                <w:rFonts w:ascii="Times New Roman" w:eastAsia="新細明體" w:hAnsi="Times New Roman" w:cs="Times New Roman"/>
                <w:color w:val="000000"/>
                <w:sz w:val="20"/>
                <w:szCs w:val="20"/>
              </w:rPr>
              <w:t>118</w:t>
            </w:r>
          </w:p>
        </w:tc>
        <w:tc>
          <w:tcPr>
            <w:tcW w:w="1626" w:type="dxa"/>
            <w:shd w:val="clear" w:color="auto" w:fill="auto"/>
            <w:vAlign w:val="center"/>
          </w:tcPr>
          <w:p w14:paraId="7B17D4E5" w14:textId="7836F81A" w:rsidR="002B71A0" w:rsidRPr="002B71A0" w:rsidRDefault="002B71A0" w:rsidP="002C40DB">
            <w:pPr>
              <w:widowControl/>
              <w:jc w:val="center"/>
              <w:rPr>
                <w:rFonts w:ascii="Times New Roman" w:hAnsi="Times New Roman" w:cs="Times New Roman"/>
                <w:sz w:val="20"/>
                <w:szCs w:val="20"/>
              </w:rPr>
            </w:pPr>
            <w:r w:rsidRPr="002B71A0">
              <w:rPr>
                <w:rFonts w:ascii="Times New Roman" w:hAnsi="Times New Roman" w:cs="Times New Roman"/>
                <w:color w:val="000000"/>
                <w:sz w:val="20"/>
                <w:szCs w:val="20"/>
              </w:rPr>
              <w:t>8368</w:t>
            </w:r>
          </w:p>
        </w:tc>
        <w:tc>
          <w:tcPr>
            <w:tcW w:w="1626" w:type="dxa"/>
            <w:shd w:val="clear" w:color="auto" w:fill="auto"/>
            <w:vAlign w:val="center"/>
          </w:tcPr>
          <w:p w14:paraId="5C4F4F79" w14:textId="2901F48D" w:rsidR="002B71A0" w:rsidRPr="002B71A0" w:rsidRDefault="002B71A0" w:rsidP="002C40DB">
            <w:pPr>
              <w:widowControl/>
              <w:jc w:val="center"/>
              <w:rPr>
                <w:rFonts w:ascii="Times New Roman" w:hAnsi="Times New Roman" w:cs="Times New Roman"/>
                <w:sz w:val="20"/>
                <w:szCs w:val="20"/>
              </w:rPr>
            </w:pPr>
            <w:r w:rsidRPr="002B71A0">
              <w:rPr>
                <w:rFonts w:ascii="Times New Roman" w:hAnsi="Times New Roman" w:cs="Times New Roman"/>
                <w:color w:val="000000"/>
                <w:sz w:val="20"/>
                <w:szCs w:val="20"/>
              </w:rPr>
              <w:t>121</w:t>
            </w:r>
          </w:p>
        </w:tc>
        <w:tc>
          <w:tcPr>
            <w:tcW w:w="1626" w:type="dxa"/>
            <w:shd w:val="clear" w:color="auto" w:fill="auto"/>
            <w:vAlign w:val="center"/>
          </w:tcPr>
          <w:p w14:paraId="69A8BF94" w14:textId="1D2C9611" w:rsidR="002B71A0" w:rsidRPr="002B71A0" w:rsidRDefault="002B71A0" w:rsidP="002C40DB">
            <w:pPr>
              <w:widowControl/>
              <w:jc w:val="center"/>
              <w:rPr>
                <w:rFonts w:ascii="Times New Roman" w:hAnsi="Times New Roman" w:cs="Times New Roman"/>
                <w:sz w:val="20"/>
                <w:szCs w:val="20"/>
              </w:rPr>
            </w:pPr>
            <w:r w:rsidRPr="002B71A0">
              <w:rPr>
                <w:rFonts w:ascii="Times New Roman" w:hAnsi="Times New Roman" w:cs="Times New Roman"/>
                <w:color w:val="000000"/>
                <w:sz w:val="20"/>
                <w:szCs w:val="20"/>
              </w:rPr>
              <w:t>8348</w:t>
            </w:r>
          </w:p>
        </w:tc>
      </w:tr>
      <w:tr w:rsidR="002B71A0" w14:paraId="58DE2F9A" w14:textId="77777777" w:rsidTr="002C40DB">
        <w:trPr>
          <w:jc w:val="center"/>
        </w:trPr>
        <w:tc>
          <w:tcPr>
            <w:tcW w:w="2127" w:type="dxa"/>
            <w:vAlign w:val="center"/>
          </w:tcPr>
          <w:p w14:paraId="10C6A5E9" w14:textId="5ED504D4" w:rsidR="002B71A0" w:rsidRPr="002B71A0" w:rsidRDefault="002B71A0" w:rsidP="002C40DB">
            <w:pPr>
              <w:widowControl/>
              <w:jc w:val="center"/>
              <w:rPr>
                <w:rFonts w:ascii="Times New Roman" w:eastAsia="新細明體" w:hAnsi="Times New Roman" w:cs="Times New Roman"/>
                <w:color w:val="000000"/>
                <w:sz w:val="20"/>
                <w:szCs w:val="20"/>
              </w:rPr>
            </w:pPr>
            <w:r w:rsidRPr="002B71A0">
              <w:rPr>
                <w:rFonts w:ascii="Times New Roman" w:eastAsia="新細明體" w:hAnsi="Times New Roman" w:cs="Times New Roman"/>
                <w:color w:val="000000"/>
                <w:sz w:val="20"/>
                <w:szCs w:val="20"/>
              </w:rPr>
              <w:t>Friedel</w:t>
            </w:r>
            <w:r w:rsidRPr="002B71A0">
              <w:rPr>
                <w:rFonts w:ascii="Times New Roman" w:hAnsi="Times New Roman" w:cs="Times New Roman"/>
                <w:sz w:val="20"/>
                <w:szCs w:val="20"/>
              </w:rPr>
              <w:t>–</w:t>
            </w:r>
            <w:r w:rsidRPr="002B71A0">
              <w:rPr>
                <w:rFonts w:ascii="Times New Roman" w:eastAsia="新細明體" w:hAnsi="Times New Roman" w:cs="Times New Roman"/>
                <w:color w:val="000000"/>
                <w:sz w:val="20"/>
                <w:szCs w:val="20"/>
              </w:rPr>
              <w:t>Crafts alkylation</w:t>
            </w:r>
          </w:p>
        </w:tc>
        <w:tc>
          <w:tcPr>
            <w:tcW w:w="1625" w:type="dxa"/>
            <w:vAlign w:val="center"/>
          </w:tcPr>
          <w:p w14:paraId="2FD7A227" w14:textId="1933C214" w:rsidR="002B71A0" w:rsidRPr="002B71A0" w:rsidRDefault="002B71A0" w:rsidP="002C40DB">
            <w:pPr>
              <w:widowControl/>
              <w:jc w:val="center"/>
              <w:rPr>
                <w:rFonts w:ascii="Times New Roman" w:hAnsi="Times New Roman" w:cs="Times New Roman"/>
                <w:sz w:val="20"/>
                <w:szCs w:val="20"/>
              </w:rPr>
            </w:pPr>
            <w:r w:rsidRPr="002B71A0">
              <w:rPr>
                <w:rFonts w:ascii="Times New Roman" w:eastAsia="新細明體" w:hAnsi="Times New Roman" w:cs="Times New Roman"/>
                <w:color w:val="000000"/>
                <w:sz w:val="20"/>
                <w:szCs w:val="20"/>
              </w:rPr>
              <w:t>164</w:t>
            </w:r>
          </w:p>
        </w:tc>
        <w:tc>
          <w:tcPr>
            <w:tcW w:w="1626" w:type="dxa"/>
            <w:shd w:val="clear" w:color="auto" w:fill="auto"/>
            <w:vAlign w:val="center"/>
          </w:tcPr>
          <w:p w14:paraId="7E748915" w14:textId="6FD8ECF0" w:rsidR="002B71A0" w:rsidRPr="002B71A0" w:rsidRDefault="002B71A0" w:rsidP="002C40DB">
            <w:pPr>
              <w:widowControl/>
              <w:jc w:val="center"/>
              <w:rPr>
                <w:rFonts w:ascii="Times New Roman" w:hAnsi="Times New Roman" w:cs="Times New Roman"/>
                <w:sz w:val="20"/>
                <w:szCs w:val="20"/>
              </w:rPr>
            </w:pPr>
            <w:r w:rsidRPr="002B71A0">
              <w:rPr>
                <w:rFonts w:ascii="Times New Roman" w:hAnsi="Times New Roman" w:cs="Times New Roman"/>
                <w:color w:val="000000"/>
                <w:sz w:val="20"/>
                <w:szCs w:val="20"/>
              </w:rPr>
              <w:t>14017</w:t>
            </w:r>
          </w:p>
        </w:tc>
        <w:tc>
          <w:tcPr>
            <w:tcW w:w="1626" w:type="dxa"/>
            <w:shd w:val="clear" w:color="auto" w:fill="auto"/>
            <w:vAlign w:val="center"/>
          </w:tcPr>
          <w:p w14:paraId="57BBDF71" w14:textId="4B0F8D9A" w:rsidR="002B71A0" w:rsidRPr="002B71A0" w:rsidRDefault="002B71A0" w:rsidP="002C40DB">
            <w:pPr>
              <w:widowControl/>
              <w:jc w:val="center"/>
              <w:rPr>
                <w:rFonts w:ascii="Times New Roman" w:hAnsi="Times New Roman" w:cs="Times New Roman"/>
                <w:sz w:val="20"/>
                <w:szCs w:val="20"/>
              </w:rPr>
            </w:pPr>
            <w:r w:rsidRPr="002B71A0">
              <w:rPr>
                <w:rFonts w:ascii="Times New Roman" w:hAnsi="Times New Roman" w:cs="Times New Roman"/>
                <w:color w:val="000000"/>
                <w:sz w:val="20"/>
                <w:szCs w:val="20"/>
              </w:rPr>
              <w:t>170</w:t>
            </w:r>
          </w:p>
        </w:tc>
        <w:tc>
          <w:tcPr>
            <w:tcW w:w="1626" w:type="dxa"/>
            <w:shd w:val="clear" w:color="auto" w:fill="auto"/>
            <w:vAlign w:val="center"/>
          </w:tcPr>
          <w:p w14:paraId="5D77D2C8" w14:textId="5285CCC9" w:rsidR="002B71A0" w:rsidRPr="002B71A0" w:rsidRDefault="002B71A0" w:rsidP="002C40DB">
            <w:pPr>
              <w:widowControl/>
              <w:jc w:val="center"/>
              <w:rPr>
                <w:rFonts w:ascii="Times New Roman" w:hAnsi="Times New Roman" w:cs="Times New Roman"/>
                <w:sz w:val="20"/>
                <w:szCs w:val="20"/>
              </w:rPr>
            </w:pPr>
            <w:r w:rsidRPr="002B71A0">
              <w:rPr>
                <w:rFonts w:ascii="Times New Roman" w:hAnsi="Times New Roman" w:cs="Times New Roman"/>
                <w:color w:val="000000"/>
                <w:sz w:val="20"/>
                <w:szCs w:val="20"/>
              </w:rPr>
              <w:t>13984</w:t>
            </w:r>
          </w:p>
        </w:tc>
      </w:tr>
      <w:tr w:rsidR="002B71A0" w14:paraId="7265C9E6" w14:textId="77777777" w:rsidTr="002C40DB">
        <w:trPr>
          <w:jc w:val="center"/>
        </w:trPr>
        <w:tc>
          <w:tcPr>
            <w:tcW w:w="2127" w:type="dxa"/>
            <w:vAlign w:val="center"/>
          </w:tcPr>
          <w:p w14:paraId="0A10F438" w14:textId="45FF82AD" w:rsidR="002B71A0" w:rsidRPr="002B71A0" w:rsidRDefault="002B71A0" w:rsidP="002C40DB">
            <w:pPr>
              <w:widowControl/>
              <w:jc w:val="center"/>
              <w:rPr>
                <w:rFonts w:ascii="Times New Roman" w:eastAsia="新細明體" w:hAnsi="Times New Roman" w:cs="Times New Roman"/>
                <w:color w:val="000000"/>
                <w:sz w:val="20"/>
                <w:szCs w:val="20"/>
              </w:rPr>
            </w:pPr>
            <w:r w:rsidRPr="002B71A0">
              <w:rPr>
                <w:rFonts w:ascii="Times New Roman" w:eastAsia="新細明體" w:hAnsi="Times New Roman" w:cs="Times New Roman"/>
                <w:color w:val="000000"/>
                <w:sz w:val="20"/>
                <w:szCs w:val="20"/>
              </w:rPr>
              <w:t>Grignard reaction</w:t>
            </w:r>
          </w:p>
        </w:tc>
        <w:tc>
          <w:tcPr>
            <w:tcW w:w="1625" w:type="dxa"/>
            <w:vAlign w:val="center"/>
          </w:tcPr>
          <w:p w14:paraId="4775BED1" w14:textId="71A92865" w:rsidR="002B71A0" w:rsidRPr="002B71A0" w:rsidRDefault="002B71A0" w:rsidP="002C40DB">
            <w:pPr>
              <w:widowControl/>
              <w:jc w:val="center"/>
              <w:rPr>
                <w:rFonts w:ascii="Times New Roman" w:hAnsi="Times New Roman" w:cs="Times New Roman"/>
                <w:sz w:val="20"/>
                <w:szCs w:val="20"/>
              </w:rPr>
            </w:pPr>
            <w:r w:rsidRPr="002B71A0">
              <w:rPr>
                <w:rFonts w:ascii="Times New Roman" w:eastAsia="新細明體" w:hAnsi="Times New Roman" w:cs="Times New Roman"/>
                <w:color w:val="000000"/>
                <w:sz w:val="20"/>
                <w:szCs w:val="20"/>
              </w:rPr>
              <w:t>154</w:t>
            </w:r>
          </w:p>
        </w:tc>
        <w:tc>
          <w:tcPr>
            <w:tcW w:w="1626" w:type="dxa"/>
            <w:shd w:val="clear" w:color="auto" w:fill="auto"/>
            <w:vAlign w:val="center"/>
          </w:tcPr>
          <w:p w14:paraId="0B2633CB" w14:textId="700697D0" w:rsidR="002B71A0" w:rsidRPr="002B71A0" w:rsidRDefault="002B71A0" w:rsidP="002C40DB">
            <w:pPr>
              <w:widowControl/>
              <w:jc w:val="center"/>
              <w:rPr>
                <w:rFonts w:ascii="Times New Roman" w:hAnsi="Times New Roman" w:cs="Times New Roman"/>
                <w:sz w:val="20"/>
                <w:szCs w:val="20"/>
              </w:rPr>
            </w:pPr>
            <w:r w:rsidRPr="002B71A0">
              <w:rPr>
                <w:rFonts w:ascii="Times New Roman" w:hAnsi="Times New Roman" w:cs="Times New Roman"/>
                <w:color w:val="000000"/>
                <w:sz w:val="20"/>
                <w:szCs w:val="20"/>
              </w:rPr>
              <w:t>9903</w:t>
            </w:r>
          </w:p>
        </w:tc>
        <w:tc>
          <w:tcPr>
            <w:tcW w:w="1626" w:type="dxa"/>
            <w:shd w:val="clear" w:color="auto" w:fill="auto"/>
            <w:vAlign w:val="center"/>
          </w:tcPr>
          <w:p w14:paraId="539D9A62" w14:textId="2EB8389E" w:rsidR="002B71A0" w:rsidRPr="002B71A0" w:rsidRDefault="002B71A0" w:rsidP="002C40DB">
            <w:pPr>
              <w:widowControl/>
              <w:jc w:val="center"/>
              <w:rPr>
                <w:rFonts w:ascii="Times New Roman" w:hAnsi="Times New Roman" w:cs="Times New Roman"/>
                <w:sz w:val="20"/>
                <w:szCs w:val="20"/>
              </w:rPr>
            </w:pPr>
            <w:r w:rsidRPr="002B71A0">
              <w:rPr>
                <w:rFonts w:ascii="Times New Roman" w:hAnsi="Times New Roman" w:cs="Times New Roman"/>
                <w:color w:val="000000"/>
                <w:sz w:val="20"/>
                <w:szCs w:val="20"/>
              </w:rPr>
              <w:t>186</w:t>
            </w:r>
          </w:p>
        </w:tc>
        <w:tc>
          <w:tcPr>
            <w:tcW w:w="1626" w:type="dxa"/>
            <w:shd w:val="clear" w:color="auto" w:fill="auto"/>
            <w:vAlign w:val="center"/>
          </w:tcPr>
          <w:p w14:paraId="60387ED0" w14:textId="720E2737" w:rsidR="002B71A0" w:rsidRPr="002B71A0" w:rsidRDefault="002B71A0" w:rsidP="002C40DB">
            <w:pPr>
              <w:widowControl/>
              <w:jc w:val="center"/>
              <w:rPr>
                <w:rFonts w:ascii="Times New Roman" w:hAnsi="Times New Roman" w:cs="Times New Roman"/>
                <w:sz w:val="20"/>
                <w:szCs w:val="20"/>
              </w:rPr>
            </w:pPr>
            <w:r w:rsidRPr="002B71A0">
              <w:rPr>
                <w:rFonts w:ascii="Times New Roman" w:hAnsi="Times New Roman" w:cs="Times New Roman"/>
                <w:color w:val="000000"/>
                <w:sz w:val="20"/>
                <w:szCs w:val="20"/>
              </w:rPr>
              <w:t>9621</w:t>
            </w:r>
          </w:p>
        </w:tc>
      </w:tr>
      <w:tr w:rsidR="002B71A0" w14:paraId="4E427710" w14:textId="77777777" w:rsidTr="002C40DB">
        <w:trPr>
          <w:jc w:val="center"/>
        </w:trPr>
        <w:tc>
          <w:tcPr>
            <w:tcW w:w="2127" w:type="dxa"/>
            <w:vAlign w:val="center"/>
          </w:tcPr>
          <w:p w14:paraId="12BA499D" w14:textId="66DE7495" w:rsidR="002B71A0" w:rsidRPr="002B71A0" w:rsidRDefault="002B71A0" w:rsidP="002C40DB">
            <w:pPr>
              <w:widowControl/>
              <w:jc w:val="center"/>
              <w:rPr>
                <w:rFonts w:ascii="Times New Roman" w:eastAsia="新細明體" w:hAnsi="Times New Roman" w:cs="Times New Roman"/>
                <w:color w:val="000000"/>
                <w:sz w:val="20"/>
                <w:szCs w:val="20"/>
              </w:rPr>
            </w:pPr>
            <w:r w:rsidRPr="002B71A0">
              <w:rPr>
                <w:rFonts w:ascii="Times New Roman" w:eastAsia="新細明體" w:hAnsi="Times New Roman" w:cs="Times New Roman"/>
                <w:color w:val="000000"/>
                <w:sz w:val="20"/>
                <w:szCs w:val="20"/>
              </w:rPr>
              <w:t>Hiyama coupling</w:t>
            </w:r>
          </w:p>
        </w:tc>
        <w:tc>
          <w:tcPr>
            <w:tcW w:w="1625" w:type="dxa"/>
            <w:vAlign w:val="center"/>
          </w:tcPr>
          <w:p w14:paraId="0FA6D34C" w14:textId="017F8E33" w:rsidR="002B71A0" w:rsidRPr="002B71A0" w:rsidRDefault="002B71A0" w:rsidP="002C40DB">
            <w:pPr>
              <w:widowControl/>
              <w:jc w:val="center"/>
              <w:rPr>
                <w:rFonts w:ascii="Times New Roman" w:hAnsi="Times New Roman" w:cs="Times New Roman"/>
                <w:sz w:val="20"/>
                <w:szCs w:val="20"/>
              </w:rPr>
            </w:pPr>
            <w:r w:rsidRPr="002B71A0">
              <w:rPr>
                <w:rFonts w:ascii="Times New Roman" w:eastAsia="新細明體" w:hAnsi="Times New Roman" w:cs="Times New Roman"/>
                <w:color w:val="000000"/>
                <w:sz w:val="20"/>
                <w:szCs w:val="20"/>
              </w:rPr>
              <w:t>106</w:t>
            </w:r>
          </w:p>
        </w:tc>
        <w:tc>
          <w:tcPr>
            <w:tcW w:w="1626" w:type="dxa"/>
            <w:shd w:val="clear" w:color="auto" w:fill="auto"/>
            <w:vAlign w:val="center"/>
          </w:tcPr>
          <w:p w14:paraId="0E04B41F" w14:textId="47FB04AB" w:rsidR="002B71A0" w:rsidRPr="002B71A0" w:rsidRDefault="002B71A0" w:rsidP="002C40DB">
            <w:pPr>
              <w:widowControl/>
              <w:jc w:val="center"/>
              <w:rPr>
                <w:rFonts w:ascii="Times New Roman" w:hAnsi="Times New Roman" w:cs="Times New Roman"/>
                <w:sz w:val="20"/>
                <w:szCs w:val="20"/>
              </w:rPr>
            </w:pPr>
            <w:r w:rsidRPr="002B71A0">
              <w:rPr>
                <w:rFonts w:ascii="Times New Roman" w:hAnsi="Times New Roman" w:cs="Times New Roman"/>
                <w:color w:val="000000"/>
                <w:sz w:val="20"/>
                <w:szCs w:val="20"/>
              </w:rPr>
              <w:t>3341</w:t>
            </w:r>
          </w:p>
        </w:tc>
        <w:tc>
          <w:tcPr>
            <w:tcW w:w="1626" w:type="dxa"/>
            <w:shd w:val="clear" w:color="auto" w:fill="auto"/>
            <w:vAlign w:val="center"/>
          </w:tcPr>
          <w:p w14:paraId="657ED4DD" w14:textId="6C60DFE9" w:rsidR="002B71A0" w:rsidRPr="002B71A0" w:rsidRDefault="002B71A0" w:rsidP="002C40DB">
            <w:pPr>
              <w:widowControl/>
              <w:jc w:val="center"/>
              <w:rPr>
                <w:rFonts w:ascii="Times New Roman" w:hAnsi="Times New Roman" w:cs="Times New Roman"/>
                <w:sz w:val="20"/>
                <w:szCs w:val="20"/>
              </w:rPr>
            </w:pPr>
            <w:r w:rsidRPr="002B71A0">
              <w:rPr>
                <w:rFonts w:ascii="Times New Roman" w:hAnsi="Times New Roman" w:cs="Times New Roman"/>
                <w:color w:val="000000"/>
                <w:sz w:val="20"/>
                <w:szCs w:val="20"/>
              </w:rPr>
              <w:t>121</w:t>
            </w:r>
          </w:p>
        </w:tc>
        <w:tc>
          <w:tcPr>
            <w:tcW w:w="1626" w:type="dxa"/>
            <w:shd w:val="clear" w:color="auto" w:fill="auto"/>
            <w:vAlign w:val="center"/>
          </w:tcPr>
          <w:p w14:paraId="4DB906B0" w14:textId="24034DE9" w:rsidR="002B71A0" w:rsidRPr="002B71A0" w:rsidRDefault="002B71A0" w:rsidP="002C40DB">
            <w:pPr>
              <w:widowControl/>
              <w:jc w:val="center"/>
              <w:rPr>
                <w:rFonts w:ascii="Times New Roman" w:hAnsi="Times New Roman" w:cs="Times New Roman"/>
                <w:sz w:val="20"/>
                <w:szCs w:val="20"/>
              </w:rPr>
            </w:pPr>
            <w:r w:rsidRPr="002B71A0">
              <w:rPr>
                <w:rFonts w:ascii="Times New Roman" w:hAnsi="Times New Roman" w:cs="Times New Roman"/>
                <w:color w:val="000000"/>
                <w:sz w:val="20"/>
                <w:szCs w:val="20"/>
              </w:rPr>
              <w:t>3192</w:t>
            </w:r>
          </w:p>
        </w:tc>
      </w:tr>
      <w:tr w:rsidR="002B71A0" w14:paraId="508F2391" w14:textId="77777777" w:rsidTr="002C40DB">
        <w:trPr>
          <w:jc w:val="center"/>
        </w:trPr>
        <w:tc>
          <w:tcPr>
            <w:tcW w:w="2127" w:type="dxa"/>
            <w:vAlign w:val="center"/>
          </w:tcPr>
          <w:p w14:paraId="1E406296" w14:textId="016BA85C" w:rsidR="002B71A0" w:rsidRPr="002B71A0" w:rsidRDefault="002B71A0" w:rsidP="002C40DB">
            <w:pPr>
              <w:widowControl/>
              <w:jc w:val="center"/>
              <w:rPr>
                <w:rFonts w:ascii="Times New Roman" w:eastAsia="新細明體" w:hAnsi="Times New Roman" w:cs="Times New Roman"/>
                <w:color w:val="000000"/>
                <w:sz w:val="20"/>
                <w:szCs w:val="20"/>
              </w:rPr>
            </w:pPr>
            <w:r w:rsidRPr="002B71A0">
              <w:rPr>
                <w:rFonts w:ascii="Times New Roman" w:eastAsia="新細明體" w:hAnsi="Times New Roman" w:cs="Times New Roman"/>
                <w:color w:val="000000"/>
                <w:sz w:val="20"/>
                <w:szCs w:val="20"/>
              </w:rPr>
              <w:t>Huisgen cycloaddition</w:t>
            </w:r>
          </w:p>
        </w:tc>
        <w:tc>
          <w:tcPr>
            <w:tcW w:w="1625" w:type="dxa"/>
            <w:vAlign w:val="center"/>
          </w:tcPr>
          <w:p w14:paraId="2712CC51" w14:textId="157EF666" w:rsidR="002B71A0" w:rsidRPr="002B71A0" w:rsidRDefault="002B71A0" w:rsidP="002C40DB">
            <w:pPr>
              <w:widowControl/>
              <w:jc w:val="center"/>
              <w:rPr>
                <w:rFonts w:ascii="Times New Roman" w:hAnsi="Times New Roman" w:cs="Times New Roman"/>
                <w:sz w:val="20"/>
                <w:szCs w:val="20"/>
              </w:rPr>
            </w:pPr>
            <w:r w:rsidRPr="002B71A0">
              <w:rPr>
                <w:rFonts w:ascii="Times New Roman" w:eastAsia="新細明體" w:hAnsi="Times New Roman" w:cs="Times New Roman"/>
                <w:color w:val="000000"/>
                <w:sz w:val="20"/>
                <w:szCs w:val="20"/>
              </w:rPr>
              <w:t>144</w:t>
            </w:r>
          </w:p>
        </w:tc>
        <w:tc>
          <w:tcPr>
            <w:tcW w:w="1626" w:type="dxa"/>
            <w:shd w:val="clear" w:color="auto" w:fill="auto"/>
            <w:vAlign w:val="center"/>
          </w:tcPr>
          <w:p w14:paraId="1734FF44" w14:textId="181B2083" w:rsidR="002B71A0" w:rsidRPr="002B71A0" w:rsidRDefault="00C9304F" w:rsidP="002C40DB">
            <w:pPr>
              <w:widowControl/>
              <w:jc w:val="center"/>
              <w:rPr>
                <w:rFonts w:ascii="Times New Roman" w:hAnsi="Times New Roman" w:cs="Times New Roman"/>
                <w:sz w:val="20"/>
                <w:szCs w:val="20"/>
              </w:rPr>
            </w:pPr>
            <w:r>
              <w:rPr>
                <w:rFonts w:ascii="Times New Roman" w:hAnsi="Times New Roman" w:cs="Times New Roman" w:hint="eastAsia"/>
                <w:sz w:val="20"/>
                <w:szCs w:val="20"/>
              </w:rPr>
              <w:t>50994</w:t>
            </w:r>
          </w:p>
        </w:tc>
        <w:tc>
          <w:tcPr>
            <w:tcW w:w="1626" w:type="dxa"/>
            <w:shd w:val="clear" w:color="auto" w:fill="auto"/>
            <w:vAlign w:val="center"/>
          </w:tcPr>
          <w:p w14:paraId="6731A440" w14:textId="48F25EEB" w:rsidR="002B71A0" w:rsidRPr="002B71A0" w:rsidRDefault="00C9304F" w:rsidP="002C40DB">
            <w:pPr>
              <w:widowControl/>
              <w:jc w:val="center"/>
              <w:rPr>
                <w:rFonts w:ascii="Times New Roman" w:hAnsi="Times New Roman" w:cs="Times New Roman"/>
                <w:sz w:val="20"/>
                <w:szCs w:val="20"/>
              </w:rPr>
            </w:pPr>
            <w:r>
              <w:rPr>
                <w:rFonts w:ascii="Times New Roman" w:hAnsi="Times New Roman" w:cs="Times New Roman" w:hint="eastAsia"/>
                <w:sz w:val="20"/>
                <w:szCs w:val="20"/>
              </w:rPr>
              <w:t>145</w:t>
            </w:r>
          </w:p>
        </w:tc>
        <w:tc>
          <w:tcPr>
            <w:tcW w:w="1626" w:type="dxa"/>
            <w:shd w:val="clear" w:color="auto" w:fill="auto"/>
            <w:vAlign w:val="center"/>
          </w:tcPr>
          <w:p w14:paraId="76770F34" w14:textId="1122E5B2" w:rsidR="002B71A0" w:rsidRPr="002B71A0" w:rsidRDefault="00FF18F3" w:rsidP="002C40DB">
            <w:pPr>
              <w:widowControl/>
              <w:jc w:val="center"/>
              <w:rPr>
                <w:rFonts w:ascii="Times New Roman" w:hAnsi="Times New Roman" w:cs="Times New Roman"/>
                <w:sz w:val="20"/>
                <w:szCs w:val="20"/>
              </w:rPr>
            </w:pPr>
            <w:r>
              <w:rPr>
                <w:rFonts w:ascii="Times New Roman" w:hAnsi="Times New Roman" w:cs="Times New Roman" w:hint="eastAsia"/>
                <w:sz w:val="20"/>
                <w:szCs w:val="20"/>
              </w:rPr>
              <w:t>50982</w:t>
            </w:r>
          </w:p>
        </w:tc>
      </w:tr>
      <w:tr w:rsidR="002B71A0" w14:paraId="09F955BC" w14:textId="77777777" w:rsidTr="002C40DB">
        <w:trPr>
          <w:jc w:val="center"/>
        </w:trPr>
        <w:tc>
          <w:tcPr>
            <w:tcW w:w="2127" w:type="dxa"/>
            <w:vAlign w:val="center"/>
          </w:tcPr>
          <w:p w14:paraId="6475E4A2" w14:textId="1A267EE8" w:rsidR="002B71A0" w:rsidRPr="002B71A0" w:rsidRDefault="002B71A0" w:rsidP="002C40DB">
            <w:pPr>
              <w:widowControl/>
              <w:jc w:val="center"/>
              <w:rPr>
                <w:rFonts w:ascii="Times New Roman" w:eastAsia="新細明體" w:hAnsi="Times New Roman" w:cs="Times New Roman"/>
                <w:color w:val="000000"/>
                <w:sz w:val="20"/>
                <w:szCs w:val="20"/>
              </w:rPr>
            </w:pPr>
            <w:r w:rsidRPr="002B71A0">
              <w:rPr>
                <w:rFonts w:ascii="Times New Roman" w:eastAsia="新細明體" w:hAnsi="Times New Roman" w:cs="Times New Roman"/>
                <w:color w:val="000000"/>
                <w:sz w:val="20"/>
                <w:szCs w:val="20"/>
              </w:rPr>
              <w:t>Hydrogenation</w:t>
            </w:r>
          </w:p>
        </w:tc>
        <w:tc>
          <w:tcPr>
            <w:tcW w:w="1625" w:type="dxa"/>
            <w:vAlign w:val="center"/>
          </w:tcPr>
          <w:p w14:paraId="19D10268" w14:textId="42BF5F8D" w:rsidR="002B71A0" w:rsidRPr="002B71A0" w:rsidRDefault="002B71A0" w:rsidP="002C40DB">
            <w:pPr>
              <w:widowControl/>
              <w:jc w:val="center"/>
              <w:rPr>
                <w:rFonts w:ascii="Times New Roman" w:hAnsi="Times New Roman" w:cs="Times New Roman"/>
                <w:sz w:val="20"/>
                <w:szCs w:val="20"/>
              </w:rPr>
            </w:pPr>
            <w:r w:rsidRPr="002B71A0">
              <w:rPr>
                <w:rFonts w:ascii="Times New Roman" w:eastAsia="新細明體" w:hAnsi="Times New Roman" w:cs="Times New Roman"/>
                <w:color w:val="000000"/>
                <w:sz w:val="20"/>
                <w:szCs w:val="20"/>
              </w:rPr>
              <w:t>306</w:t>
            </w:r>
          </w:p>
        </w:tc>
        <w:tc>
          <w:tcPr>
            <w:tcW w:w="1626" w:type="dxa"/>
            <w:shd w:val="clear" w:color="auto" w:fill="auto"/>
            <w:vAlign w:val="center"/>
          </w:tcPr>
          <w:p w14:paraId="0256044F" w14:textId="626A2B6D" w:rsidR="002B71A0" w:rsidRPr="002B71A0" w:rsidRDefault="002B71A0" w:rsidP="002C40DB">
            <w:pPr>
              <w:widowControl/>
              <w:jc w:val="center"/>
              <w:rPr>
                <w:rFonts w:ascii="Times New Roman" w:hAnsi="Times New Roman" w:cs="Times New Roman"/>
                <w:sz w:val="20"/>
                <w:szCs w:val="20"/>
              </w:rPr>
            </w:pPr>
            <w:r w:rsidRPr="002B71A0">
              <w:rPr>
                <w:rFonts w:ascii="Times New Roman" w:hAnsi="Times New Roman" w:cs="Times New Roman"/>
                <w:color w:val="000000"/>
                <w:sz w:val="20"/>
                <w:szCs w:val="20"/>
              </w:rPr>
              <w:t>28623</w:t>
            </w:r>
          </w:p>
        </w:tc>
        <w:tc>
          <w:tcPr>
            <w:tcW w:w="1626" w:type="dxa"/>
            <w:shd w:val="clear" w:color="auto" w:fill="auto"/>
            <w:vAlign w:val="center"/>
          </w:tcPr>
          <w:p w14:paraId="38F00AD7" w14:textId="19AC14C9" w:rsidR="002B71A0" w:rsidRPr="002B71A0" w:rsidRDefault="002B71A0" w:rsidP="002C40DB">
            <w:pPr>
              <w:widowControl/>
              <w:jc w:val="center"/>
              <w:rPr>
                <w:rFonts w:ascii="Times New Roman" w:hAnsi="Times New Roman" w:cs="Times New Roman"/>
                <w:sz w:val="20"/>
                <w:szCs w:val="20"/>
              </w:rPr>
            </w:pPr>
            <w:r w:rsidRPr="002B71A0">
              <w:rPr>
                <w:rFonts w:ascii="Times New Roman" w:hAnsi="Times New Roman" w:cs="Times New Roman"/>
                <w:color w:val="000000"/>
                <w:sz w:val="20"/>
                <w:szCs w:val="20"/>
              </w:rPr>
              <w:t>313</w:t>
            </w:r>
          </w:p>
        </w:tc>
        <w:tc>
          <w:tcPr>
            <w:tcW w:w="1626" w:type="dxa"/>
            <w:shd w:val="clear" w:color="auto" w:fill="auto"/>
            <w:vAlign w:val="center"/>
          </w:tcPr>
          <w:p w14:paraId="6BDCA02A" w14:textId="0CA2563D" w:rsidR="002B71A0" w:rsidRPr="002B71A0" w:rsidRDefault="002B71A0" w:rsidP="002C40DB">
            <w:pPr>
              <w:widowControl/>
              <w:jc w:val="center"/>
              <w:rPr>
                <w:rFonts w:ascii="Times New Roman" w:hAnsi="Times New Roman" w:cs="Times New Roman"/>
                <w:sz w:val="20"/>
                <w:szCs w:val="20"/>
              </w:rPr>
            </w:pPr>
            <w:r w:rsidRPr="002B71A0">
              <w:rPr>
                <w:rFonts w:ascii="Times New Roman" w:hAnsi="Times New Roman" w:cs="Times New Roman"/>
                <w:color w:val="000000"/>
                <w:sz w:val="20"/>
                <w:szCs w:val="20"/>
              </w:rPr>
              <w:t>28574</w:t>
            </w:r>
          </w:p>
        </w:tc>
      </w:tr>
      <w:tr w:rsidR="002B71A0" w14:paraId="0D0D5847" w14:textId="77777777" w:rsidTr="002C40DB">
        <w:trPr>
          <w:jc w:val="center"/>
        </w:trPr>
        <w:tc>
          <w:tcPr>
            <w:tcW w:w="2127" w:type="dxa"/>
            <w:vAlign w:val="center"/>
          </w:tcPr>
          <w:p w14:paraId="03B0FCE3" w14:textId="51DF4793" w:rsidR="002B71A0" w:rsidRPr="002B71A0" w:rsidRDefault="002B71A0" w:rsidP="002C40DB">
            <w:pPr>
              <w:widowControl/>
              <w:jc w:val="center"/>
              <w:rPr>
                <w:rFonts w:ascii="Times New Roman" w:eastAsia="新細明體" w:hAnsi="Times New Roman" w:cs="Times New Roman"/>
                <w:color w:val="000000"/>
                <w:sz w:val="20"/>
                <w:szCs w:val="20"/>
              </w:rPr>
            </w:pPr>
            <w:r w:rsidRPr="002B71A0">
              <w:rPr>
                <w:rFonts w:ascii="Times New Roman" w:eastAsia="新細明體" w:hAnsi="Times New Roman" w:cs="Times New Roman"/>
                <w:color w:val="000000"/>
                <w:sz w:val="20"/>
                <w:szCs w:val="20"/>
              </w:rPr>
              <w:t>Kabachnik</w:t>
            </w:r>
            <w:r w:rsidRPr="002B71A0">
              <w:rPr>
                <w:rFonts w:ascii="Times New Roman" w:hAnsi="Times New Roman" w:cs="Times New Roman"/>
                <w:sz w:val="20"/>
                <w:szCs w:val="20"/>
              </w:rPr>
              <w:t>–</w:t>
            </w:r>
            <w:r w:rsidRPr="002B71A0">
              <w:rPr>
                <w:rFonts w:ascii="Times New Roman" w:eastAsia="新細明體" w:hAnsi="Times New Roman" w:cs="Times New Roman"/>
                <w:color w:val="000000"/>
                <w:sz w:val="20"/>
                <w:szCs w:val="20"/>
              </w:rPr>
              <w:t>Fields reaction</w:t>
            </w:r>
          </w:p>
        </w:tc>
        <w:tc>
          <w:tcPr>
            <w:tcW w:w="1625" w:type="dxa"/>
            <w:vAlign w:val="center"/>
          </w:tcPr>
          <w:p w14:paraId="37E2448A" w14:textId="42C187EA" w:rsidR="002B71A0" w:rsidRPr="002B71A0" w:rsidRDefault="002B71A0" w:rsidP="002C40DB">
            <w:pPr>
              <w:widowControl/>
              <w:jc w:val="center"/>
              <w:rPr>
                <w:rFonts w:ascii="Times New Roman" w:hAnsi="Times New Roman" w:cs="Times New Roman"/>
                <w:sz w:val="20"/>
                <w:szCs w:val="20"/>
              </w:rPr>
            </w:pPr>
            <w:r w:rsidRPr="002B71A0">
              <w:rPr>
                <w:rFonts w:ascii="Times New Roman" w:eastAsia="新細明體" w:hAnsi="Times New Roman" w:cs="Times New Roman"/>
                <w:color w:val="000000"/>
                <w:sz w:val="20"/>
                <w:szCs w:val="20"/>
              </w:rPr>
              <w:t>14</w:t>
            </w:r>
          </w:p>
        </w:tc>
        <w:tc>
          <w:tcPr>
            <w:tcW w:w="1626" w:type="dxa"/>
            <w:shd w:val="clear" w:color="auto" w:fill="auto"/>
            <w:vAlign w:val="center"/>
          </w:tcPr>
          <w:p w14:paraId="7E6C452F" w14:textId="1E10E43E" w:rsidR="002B71A0" w:rsidRPr="002B71A0" w:rsidRDefault="002B71A0" w:rsidP="002C40DB">
            <w:pPr>
              <w:widowControl/>
              <w:jc w:val="center"/>
              <w:rPr>
                <w:rFonts w:ascii="Times New Roman" w:hAnsi="Times New Roman" w:cs="Times New Roman"/>
                <w:sz w:val="20"/>
                <w:szCs w:val="20"/>
              </w:rPr>
            </w:pPr>
            <w:r w:rsidRPr="002B71A0">
              <w:rPr>
                <w:rFonts w:ascii="Times New Roman" w:hAnsi="Times New Roman" w:cs="Times New Roman"/>
                <w:color w:val="000000"/>
                <w:sz w:val="20"/>
                <w:szCs w:val="20"/>
              </w:rPr>
              <w:t>5098</w:t>
            </w:r>
          </w:p>
        </w:tc>
        <w:tc>
          <w:tcPr>
            <w:tcW w:w="1626" w:type="dxa"/>
            <w:shd w:val="clear" w:color="auto" w:fill="auto"/>
            <w:vAlign w:val="center"/>
          </w:tcPr>
          <w:p w14:paraId="1AA72139" w14:textId="79A6190A" w:rsidR="002B71A0" w:rsidRPr="002B71A0" w:rsidRDefault="002B71A0" w:rsidP="002C40DB">
            <w:pPr>
              <w:widowControl/>
              <w:jc w:val="center"/>
              <w:rPr>
                <w:rFonts w:ascii="Times New Roman" w:hAnsi="Times New Roman" w:cs="Times New Roman"/>
                <w:sz w:val="20"/>
                <w:szCs w:val="20"/>
              </w:rPr>
            </w:pPr>
            <w:r w:rsidRPr="002B71A0">
              <w:rPr>
                <w:rFonts w:ascii="Times New Roman" w:hAnsi="Times New Roman" w:cs="Times New Roman"/>
                <w:color w:val="000000"/>
                <w:sz w:val="20"/>
                <w:szCs w:val="20"/>
              </w:rPr>
              <w:t>15</w:t>
            </w:r>
          </w:p>
        </w:tc>
        <w:tc>
          <w:tcPr>
            <w:tcW w:w="1626" w:type="dxa"/>
            <w:shd w:val="clear" w:color="auto" w:fill="auto"/>
            <w:vAlign w:val="center"/>
          </w:tcPr>
          <w:p w14:paraId="18B25902" w14:textId="4AD3114A" w:rsidR="002B71A0" w:rsidRPr="002B71A0" w:rsidRDefault="002B71A0" w:rsidP="002C40DB">
            <w:pPr>
              <w:widowControl/>
              <w:jc w:val="center"/>
              <w:rPr>
                <w:rFonts w:ascii="Times New Roman" w:hAnsi="Times New Roman" w:cs="Times New Roman"/>
                <w:sz w:val="20"/>
                <w:szCs w:val="20"/>
              </w:rPr>
            </w:pPr>
            <w:r w:rsidRPr="002B71A0">
              <w:rPr>
                <w:rFonts w:ascii="Times New Roman" w:hAnsi="Times New Roman" w:cs="Times New Roman"/>
                <w:color w:val="000000"/>
                <w:sz w:val="20"/>
                <w:szCs w:val="20"/>
              </w:rPr>
              <w:t>5098</w:t>
            </w:r>
          </w:p>
        </w:tc>
      </w:tr>
      <w:tr w:rsidR="002B71A0" w14:paraId="49DA8865" w14:textId="77777777" w:rsidTr="002C40DB">
        <w:trPr>
          <w:jc w:val="center"/>
        </w:trPr>
        <w:tc>
          <w:tcPr>
            <w:tcW w:w="2127" w:type="dxa"/>
            <w:vAlign w:val="center"/>
          </w:tcPr>
          <w:p w14:paraId="31B160A8" w14:textId="7DC9A7B4" w:rsidR="002B71A0" w:rsidRPr="002B71A0" w:rsidRDefault="002B71A0" w:rsidP="002C40DB">
            <w:pPr>
              <w:widowControl/>
              <w:jc w:val="center"/>
              <w:rPr>
                <w:rFonts w:ascii="Times New Roman" w:eastAsia="新細明體" w:hAnsi="Times New Roman" w:cs="Times New Roman"/>
                <w:color w:val="000000"/>
                <w:sz w:val="20"/>
                <w:szCs w:val="20"/>
              </w:rPr>
            </w:pPr>
            <w:r w:rsidRPr="002B71A0">
              <w:rPr>
                <w:rFonts w:ascii="Times New Roman" w:eastAsia="新細明體" w:hAnsi="Times New Roman" w:cs="Times New Roman"/>
                <w:color w:val="000000"/>
                <w:sz w:val="20"/>
                <w:szCs w:val="20"/>
              </w:rPr>
              <w:t>Kumada coupling</w:t>
            </w:r>
          </w:p>
        </w:tc>
        <w:tc>
          <w:tcPr>
            <w:tcW w:w="1625" w:type="dxa"/>
            <w:vAlign w:val="center"/>
          </w:tcPr>
          <w:p w14:paraId="7CD5E8AA" w14:textId="1587FC85" w:rsidR="002B71A0" w:rsidRPr="002B71A0" w:rsidRDefault="002B71A0" w:rsidP="002C40DB">
            <w:pPr>
              <w:widowControl/>
              <w:jc w:val="center"/>
              <w:rPr>
                <w:rFonts w:ascii="Times New Roman" w:hAnsi="Times New Roman" w:cs="Times New Roman"/>
                <w:sz w:val="20"/>
                <w:szCs w:val="20"/>
              </w:rPr>
            </w:pPr>
            <w:r w:rsidRPr="002B71A0">
              <w:rPr>
                <w:rFonts w:ascii="Times New Roman" w:eastAsia="新細明體" w:hAnsi="Times New Roman" w:cs="Times New Roman"/>
                <w:color w:val="000000"/>
                <w:sz w:val="20"/>
                <w:szCs w:val="20"/>
              </w:rPr>
              <w:t>82</w:t>
            </w:r>
          </w:p>
        </w:tc>
        <w:tc>
          <w:tcPr>
            <w:tcW w:w="1626" w:type="dxa"/>
            <w:shd w:val="clear" w:color="auto" w:fill="auto"/>
            <w:vAlign w:val="center"/>
          </w:tcPr>
          <w:p w14:paraId="354BC795" w14:textId="0910EABB" w:rsidR="002B71A0" w:rsidRPr="002B71A0" w:rsidRDefault="002B71A0" w:rsidP="002C40DB">
            <w:pPr>
              <w:widowControl/>
              <w:jc w:val="center"/>
              <w:rPr>
                <w:rFonts w:ascii="Times New Roman" w:hAnsi="Times New Roman" w:cs="Times New Roman"/>
                <w:sz w:val="20"/>
                <w:szCs w:val="20"/>
              </w:rPr>
            </w:pPr>
            <w:r w:rsidRPr="002B71A0">
              <w:rPr>
                <w:rFonts w:ascii="Times New Roman" w:hAnsi="Times New Roman" w:cs="Times New Roman"/>
                <w:color w:val="000000"/>
                <w:sz w:val="20"/>
                <w:szCs w:val="20"/>
              </w:rPr>
              <w:t>14589</w:t>
            </w:r>
          </w:p>
        </w:tc>
        <w:tc>
          <w:tcPr>
            <w:tcW w:w="1626" w:type="dxa"/>
            <w:shd w:val="clear" w:color="auto" w:fill="auto"/>
            <w:vAlign w:val="center"/>
          </w:tcPr>
          <w:p w14:paraId="3734627E" w14:textId="741B9369" w:rsidR="002B71A0" w:rsidRPr="002B71A0" w:rsidRDefault="002B71A0" w:rsidP="002C40DB">
            <w:pPr>
              <w:widowControl/>
              <w:jc w:val="center"/>
              <w:rPr>
                <w:rFonts w:ascii="Times New Roman" w:hAnsi="Times New Roman" w:cs="Times New Roman"/>
                <w:sz w:val="20"/>
                <w:szCs w:val="20"/>
              </w:rPr>
            </w:pPr>
            <w:r w:rsidRPr="002B71A0">
              <w:rPr>
                <w:rFonts w:ascii="Times New Roman" w:hAnsi="Times New Roman" w:cs="Times New Roman"/>
                <w:color w:val="000000"/>
                <w:sz w:val="20"/>
                <w:szCs w:val="20"/>
              </w:rPr>
              <w:t>116</w:t>
            </w:r>
          </w:p>
        </w:tc>
        <w:tc>
          <w:tcPr>
            <w:tcW w:w="1626" w:type="dxa"/>
            <w:shd w:val="clear" w:color="auto" w:fill="auto"/>
            <w:vAlign w:val="center"/>
          </w:tcPr>
          <w:p w14:paraId="6FB33A90" w14:textId="1E4B2764" w:rsidR="002B71A0" w:rsidRPr="002B71A0" w:rsidRDefault="002B71A0" w:rsidP="002C40DB">
            <w:pPr>
              <w:widowControl/>
              <w:jc w:val="center"/>
              <w:rPr>
                <w:rFonts w:ascii="Times New Roman" w:hAnsi="Times New Roman" w:cs="Times New Roman"/>
                <w:sz w:val="20"/>
                <w:szCs w:val="20"/>
              </w:rPr>
            </w:pPr>
            <w:r w:rsidRPr="002B71A0">
              <w:rPr>
                <w:rFonts w:ascii="Times New Roman" w:hAnsi="Times New Roman" w:cs="Times New Roman"/>
                <w:color w:val="000000"/>
                <w:sz w:val="20"/>
                <w:szCs w:val="20"/>
              </w:rPr>
              <w:t>14397</w:t>
            </w:r>
          </w:p>
        </w:tc>
      </w:tr>
      <w:tr w:rsidR="002B71A0" w14:paraId="377BDACD" w14:textId="77777777" w:rsidTr="002C40DB">
        <w:trPr>
          <w:jc w:val="center"/>
        </w:trPr>
        <w:tc>
          <w:tcPr>
            <w:tcW w:w="2127" w:type="dxa"/>
            <w:vAlign w:val="center"/>
          </w:tcPr>
          <w:p w14:paraId="3DDD1007" w14:textId="3C33B00F" w:rsidR="002B71A0" w:rsidRPr="002B71A0" w:rsidRDefault="002B71A0" w:rsidP="002C40DB">
            <w:pPr>
              <w:widowControl/>
              <w:jc w:val="center"/>
              <w:rPr>
                <w:rFonts w:ascii="Times New Roman" w:eastAsia="新細明體" w:hAnsi="Times New Roman" w:cs="Times New Roman"/>
                <w:color w:val="000000"/>
                <w:sz w:val="20"/>
                <w:szCs w:val="20"/>
              </w:rPr>
            </w:pPr>
            <w:r w:rsidRPr="002B71A0">
              <w:rPr>
                <w:rFonts w:ascii="Times New Roman" w:eastAsia="新細明體" w:hAnsi="Times New Roman" w:cs="Times New Roman"/>
                <w:color w:val="000000"/>
                <w:sz w:val="20"/>
                <w:szCs w:val="20"/>
              </w:rPr>
              <w:lastRenderedPageBreak/>
              <w:t>Mannich reaction</w:t>
            </w:r>
          </w:p>
        </w:tc>
        <w:tc>
          <w:tcPr>
            <w:tcW w:w="1625" w:type="dxa"/>
            <w:vAlign w:val="center"/>
          </w:tcPr>
          <w:p w14:paraId="64BCA72B" w14:textId="1CEF2BFF" w:rsidR="002B71A0" w:rsidRPr="002B71A0" w:rsidRDefault="002B71A0" w:rsidP="002C40DB">
            <w:pPr>
              <w:widowControl/>
              <w:jc w:val="center"/>
              <w:rPr>
                <w:rFonts w:ascii="Times New Roman" w:hAnsi="Times New Roman" w:cs="Times New Roman"/>
                <w:sz w:val="20"/>
                <w:szCs w:val="20"/>
              </w:rPr>
            </w:pPr>
            <w:r w:rsidRPr="002B71A0">
              <w:rPr>
                <w:rFonts w:ascii="Times New Roman" w:eastAsia="新細明體" w:hAnsi="Times New Roman" w:cs="Times New Roman"/>
                <w:color w:val="000000"/>
                <w:sz w:val="20"/>
                <w:szCs w:val="20"/>
              </w:rPr>
              <w:t>271</w:t>
            </w:r>
          </w:p>
        </w:tc>
        <w:tc>
          <w:tcPr>
            <w:tcW w:w="1626" w:type="dxa"/>
            <w:shd w:val="clear" w:color="auto" w:fill="auto"/>
            <w:vAlign w:val="center"/>
          </w:tcPr>
          <w:p w14:paraId="34661987" w14:textId="6909B0FE" w:rsidR="002B71A0" w:rsidRPr="002B71A0" w:rsidRDefault="002B71A0" w:rsidP="002C40DB">
            <w:pPr>
              <w:widowControl/>
              <w:jc w:val="center"/>
              <w:rPr>
                <w:rFonts w:ascii="Times New Roman" w:hAnsi="Times New Roman" w:cs="Times New Roman"/>
                <w:sz w:val="20"/>
                <w:szCs w:val="20"/>
              </w:rPr>
            </w:pPr>
            <w:r w:rsidRPr="002B71A0">
              <w:rPr>
                <w:rFonts w:ascii="Times New Roman" w:hAnsi="Times New Roman" w:cs="Times New Roman"/>
                <w:color w:val="000000"/>
                <w:sz w:val="20"/>
                <w:szCs w:val="20"/>
              </w:rPr>
              <w:t>25540</w:t>
            </w:r>
          </w:p>
        </w:tc>
        <w:tc>
          <w:tcPr>
            <w:tcW w:w="1626" w:type="dxa"/>
            <w:shd w:val="clear" w:color="auto" w:fill="auto"/>
            <w:vAlign w:val="center"/>
          </w:tcPr>
          <w:p w14:paraId="4BEE2204" w14:textId="60F309DF" w:rsidR="002B71A0" w:rsidRPr="002B71A0" w:rsidRDefault="002B71A0" w:rsidP="002C40DB">
            <w:pPr>
              <w:widowControl/>
              <w:jc w:val="center"/>
              <w:rPr>
                <w:rFonts w:ascii="Times New Roman" w:hAnsi="Times New Roman" w:cs="Times New Roman"/>
                <w:sz w:val="20"/>
                <w:szCs w:val="20"/>
              </w:rPr>
            </w:pPr>
            <w:r w:rsidRPr="002B71A0">
              <w:rPr>
                <w:rFonts w:ascii="Times New Roman" w:hAnsi="Times New Roman" w:cs="Times New Roman"/>
                <w:color w:val="000000"/>
                <w:sz w:val="20"/>
                <w:szCs w:val="20"/>
              </w:rPr>
              <w:t>292</w:t>
            </w:r>
          </w:p>
        </w:tc>
        <w:tc>
          <w:tcPr>
            <w:tcW w:w="1626" w:type="dxa"/>
            <w:shd w:val="clear" w:color="auto" w:fill="auto"/>
            <w:vAlign w:val="center"/>
          </w:tcPr>
          <w:p w14:paraId="099BC25B" w14:textId="4432E332" w:rsidR="002B71A0" w:rsidRPr="002B71A0" w:rsidRDefault="002B71A0" w:rsidP="002C40DB">
            <w:pPr>
              <w:widowControl/>
              <w:jc w:val="center"/>
              <w:rPr>
                <w:rFonts w:ascii="Times New Roman" w:hAnsi="Times New Roman" w:cs="Times New Roman"/>
                <w:sz w:val="20"/>
                <w:szCs w:val="20"/>
              </w:rPr>
            </w:pPr>
            <w:r w:rsidRPr="002B71A0">
              <w:rPr>
                <w:rFonts w:ascii="Times New Roman" w:hAnsi="Times New Roman" w:cs="Times New Roman"/>
                <w:color w:val="000000"/>
                <w:sz w:val="20"/>
                <w:szCs w:val="20"/>
              </w:rPr>
              <w:t>25447</w:t>
            </w:r>
          </w:p>
        </w:tc>
      </w:tr>
      <w:tr w:rsidR="002B71A0" w14:paraId="10B8F895" w14:textId="77777777" w:rsidTr="002C40DB">
        <w:trPr>
          <w:jc w:val="center"/>
        </w:trPr>
        <w:tc>
          <w:tcPr>
            <w:tcW w:w="2127" w:type="dxa"/>
            <w:vAlign w:val="center"/>
          </w:tcPr>
          <w:p w14:paraId="63DC5EED" w14:textId="25F5F91B" w:rsidR="002B71A0" w:rsidRPr="002B71A0" w:rsidRDefault="002B71A0" w:rsidP="002C40DB">
            <w:pPr>
              <w:widowControl/>
              <w:jc w:val="center"/>
              <w:rPr>
                <w:rFonts w:ascii="Times New Roman" w:eastAsia="新細明體" w:hAnsi="Times New Roman" w:cs="Times New Roman"/>
                <w:color w:val="000000"/>
                <w:sz w:val="20"/>
                <w:szCs w:val="20"/>
              </w:rPr>
            </w:pPr>
            <w:r w:rsidRPr="002B71A0">
              <w:rPr>
                <w:rFonts w:ascii="Times New Roman" w:eastAsia="新細明體" w:hAnsi="Times New Roman" w:cs="Times New Roman"/>
                <w:color w:val="000000"/>
                <w:sz w:val="20"/>
                <w:szCs w:val="20"/>
              </w:rPr>
              <w:t>Negishi coupling</w:t>
            </w:r>
          </w:p>
        </w:tc>
        <w:tc>
          <w:tcPr>
            <w:tcW w:w="1625" w:type="dxa"/>
            <w:vAlign w:val="center"/>
          </w:tcPr>
          <w:p w14:paraId="18329F23" w14:textId="1E779986" w:rsidR="002B71A0" w:rsidRPr="002B71A0" w:rsidRDefault="002B71A0" w:rsidP="002C40DB">
            <w:pPr>
              <w:widowControl/>
              <w:jc w:val="center"/>
              <w:rPr>
                <w:rFonts w:ascii="Times New Roman" w:hAnsi="Times New Roman" w:cs="Times New Roman"/>
                <w:sz w:val="20"/>
                <w:szCs w:val="20"/>
              </w:rPr>
            </w:pPr>
            <w:r w:rsidRPr="002B71A0">
              <w:rPr>
                <w:rFonts w:ascii="Times New Roman" w:eastAsia="新細明體" w:hAnsi="Times New Roman" w:cs="Times New Roman"/>
                <w:color w:val="000000"/>
                <w:sz w:val="20"/>
                <w:szCs w:val="20"/>
              </w:rPr>
              <w:t>146</w:t>
            </w:r>
          </w:p>
        </w:tc>
        <w:tc>
          <w:tcPr>
            <w:tcW w:w="1626" w:type="dxa"/>
            <w:shd w:val="clear" w:color="auto" w:fill="auto"/>
            <w:vAlign w:val="center"/>
          </w:tcPr>
          <w:p w14:paraId="690FD0E9" w14:textId="33D7EECB" w:rsidR="002B71A0" w:rsidRPr="002B71A0" w:rsidRDefault="002B71A0" w:rsidP="002C40DB">
            <w:pPr>
              <w:widowControl/>
              <w:jc w:val="center"/>
              <w:rPr>
                <w:rFonts w:ascii="Times New Roman" w:hAnsi="Times New Roman" w:cs="Times New Roman"/>
                <w:sz w:val="20"/>
                <w:szCs w:val="20"/>
              </w:rPr>
            </w:pPr>
            <w:r w:rsidRPr="002B71A0">
              <w:rPr>
                <w:rFonts w:ascii="Times New Roman" w:hAnsi="Times New Roman" w:cs="Times New Roman"/>
                <w:color w:val="000000"/>
                <w:sz w:val="20"/>
                <w:szCs w:val="20"/>
              </w:rPr>
              <w:t>9264</w:t>
            </w:r>
          </w:p>
        </w:tc>
        <w:tc>
          <w:tcPr>
            <w:tcW w:w="1626" w:type="dxa"/>
            <w:shd w:val="clear" w:color="auto" w:fill="auto"/>
            <w:vAlign w:val="center"/>
          </w:tcPr>
          <w:p w14:paraId="1ECE7AA0" w14:textId="66CE8B0C" w:rsidR="002B71A0" w:rsidRPr="002B71A0" w:rsidRDefault="002B71A0" w:rsidP="002C40DB">
            <w:pPr>
              <w:widowControl/>
              <w:jc w:val="center"/>
              <w:rPr>
                <w:rFonts w:ascii="Times New Roman" w:hAnsi="Times New Roman" w:cs="Times New Roman"/>
                <w:sz w:val="20"/>
                <w:szCs w:val="20"/>
              </w:rPr>
            </w:pPr>
            <w:r w:rsidRPr="002B71A0">
              <w:rPr>
                <w:rFonts w:ascii="Times New Roman" w:hAnsi="Times New Roman" w:cs="Times New Roman"/>
                <w:color w:val="000000"/>
                <w:sz w:val="20"/>
                <w:szCs w:val="20"/>
              </w:rPr>
              <w:t>226</w:t>
            </w:r>
          </w:p>
        </w:tc>
        <w:tc>
          <w:tcPr>
            <w:tcW w:w="1626" w:type="dxa"/>
            <w:shd w:val="clear" w:color="auto" w:fill="auto"/>
            <w:vAlign w:val="center"/>
          </w:tcPr>
          <w:p w14:paraId="724308E4" w14:textId="6F42D405" w:rsidR="002B71A0" w:rsidRPr="002B71A0" w:rsidRDefault="002B71A0" w:rsidP="002C40DB">
            <w:pPr>
              <w:widowControl/>
              <w:jc w:val="center"/>
              <w:rPr>
                <w:rFonts w:ascii="Times New Roman" w:hAnsi="Times New Roman" w:cs="Times New Roman"/>
                <w:sz w:val="20"/>
                <w:szCs w:val="20"/>
              </w:rPr>
            </w:pPr>
            <w:r w:rsidRPr="002B71A0">
              <w:rPr>
                <w:rFonts w:ascii="Times New Roman" w:hAnsi="Times New Roman" w:cs="Times New Roman"/>
                <w:color w:val="000000"/>
                <w:sz w:val="20"/>
                <w:szCs w:val="20"/>
              </w:rPr>
              <w:t>9071</w:t>
            </w:r>
          </w:p>
        </w:tc>
      </w:tr>
      <w:tr w:rsidR="002B71A0" w14:paraId="6B3A44AC" w14:textId="77777777" w:rsidTr="002C40DB">
        <w:trPr>
          <w:jc w:val="center"/>
        </w:trPr>
        <w:tc>
          <w:tcPr>
            <w:tcW w:w="2127" w:type="dxa"/>
            <w:vAlign w:val="center"/>
          </w:tcPr>
          <w:p w14:paraId="11A18ADD" w14:textId="6862497D" w:rsidR="002B71A0" w:rsidRPr="002B71A0" w:rsidRDefault="002B71A0" w:rsidP="002C40DB">
            <w:pPr>
              <w:widowControl/>
              <w:jc w:val="center"/>
              <w:rPr>
                <w:rFonts w:ascii="Times New Roman" w:eastAsia="新細明體" w:hAnsi="Times New Roman" w:cs="Times New Roman"/>
                <w:color w:val="000000"/>
                <w:sz w:val="20"/>
                <w:szCs w:val="20"/>
              </w:rPr>
            </w:pPr>
            <w:r w:rsidRPr="002B71A0">
              <w:rPr>
                <w:rFonts w:ascii="Times New Roman" w:eastAsia="新細明體" w:hAnsi="Times New Roman" w:cs="Times New Roman"/>
                <w:color w:val="000000"/>
                <w:sz w:val="20"/>
                <w:szCs w:val="20"/>
              </w:rPr>
              <w:t>Pauson</w:t>
            </w:r>
            <w:r w:rsidRPr="002B71A0">
              <w:rPr>
                <w:rFonts w:ascii="Times New Roman" w:hAnsi="Times New Roman" w:cs="Times New Roman"/>
                <w:sz w:val="20"/>
                <w:szCs w:val="20"/>
              </w:rPr>
              <w:t>–</w:t>
            </w:r>
            <w:r w:rsidRPr="002B71A0">
              <w:rPr>
                <w:rFonts w:ascii="Times New Roman" w:eastAsia="新細明體" w:hAnsi="Times New Roman" w:cs="Times New Roman"/>
                <w:color w:val="000000"/>
                <w:sz w:val="20"/>
                <w:szCs w:val="20"/>
              </w:rPr>
              <w:t>Khand reaction</w:t>
            </w:r>
          </w:p>
        </w:tc>
        <w:tc>
          <w:tcPr>
            <w:tcW w:w="1625" w:type="dxa"/>
            <w:vAlign w:val="center"/>
          </w:tcPr>
          <w:p w14:paraId="7D58FA0D" w14:textId="6D4972E2" w:rsidR="002B71A0" w:rsidRPr="002B71A0" w:rsidRDefault="002B71A0" w:rsidP="002C40DB">
            <w:pPr>
              <w:widowControl/>
              <w:jc w:val="center"/>
              <w:rPr>
                <w:rFonts w:ascii="Times New Roman" w:hAnsi="Times New Roman" w:cs="Times New Roman"/>
                <w:sz w:val="20"/>
                <w:szCs w:val="20"/>
              </w:rPr>
            </w:pPr>
            <w:r w:rsidRPr="002B71A0">
              <w:rPr>
                <w:rFonts w:ascii="Times New Roman" w:eastAsia="新細明體" w:hAnsi="Times New Roman" w:cs="Times New Roman"/>
                <w:color w:val="000000"/>
                <w:sz w:val="20"/>
                <w:szCs w:val="20"/>
              </w:rPr>
              <w:t>19</w:t>
            </w:r>
          </w:p>
        </w:tc>
        <w:tc>
          <w:tcPr>
            <w:tcW w:w="1626" w:type="dxa"/>
            <w:shd w:val="clear" w:color="auto" w:fill="auto"/>
            <w:vAlign w:val="center"/>
          </w:tcPr>
          <w:p w14:paraId="597DC6A6" w14:textId="7DF0B882" w:rsidR="002B71A0" w:rsidRPr="002B71A0" w:rsidRDefault="002B71A0" w:rsidP="002C40DB">
            <w:pPr>
              <w:widowControl/>
              <w:jc w:val="center"/>
              <w:rPr>
                <w:rFonts w:ascii="Times New Roman" w:hAnsi="Times New Roman" w:cs="Times New Roman"/>
                <w:sz w:val="20"/>
                <w:szCs w:val="20"/>
              </w:rPr>
            </w:pPr>
            <w:r w:rsidRPr="002B71A0">
              <w:rPr>
                <w:rFonts w:ascii="Times New Roman" w:hAnsi="Times New Roman" w:cs="Times New Roman"/>
                <w:color w:val="000000"/>
                <w:sz w:val="20"/>
                <w:szCs w:val="20"/>
              </w:rPr>
              <w:t>1956</w:t>
            </w:r>
          </w:p>
        </w:tc>
        <w:tc>
          <w:tcPr>
            <w:tcW w:w="1626" w:type="dxa"/>
            <w:shd w:val="clear" w:color="auto" w:fill="auto"/>
            <w:vAlign w:val="center"/>
          </w:tcPr>
          <w:p w14:paraId="493AA6F2" w14:textId="1CB93FCD" w:rsidR="002B71A0" w:rsidRPr="002B71A0" w:rsidRDefault="002B71A0" w:rsidP="002C40DB">
            <w:pPr>
              <w:widowControl/>
              <w:jc w:val="center"/>
              <w:rPr>
                <w:rFonts w:ascii="Times New Roman" w:hAnsi="Times New Roman" w:cs="Times New Roman"/>
                <w:sz w:val="20"/>
                <w:szCs w:val="20"/>
              </w:rPr>
            </w:pPr>
            <w:r w:rsidRPr="002B71A0">
              <w:rPr>
                <w:rFonts w:ascii="Times New Roman" w:hAnsi="Times New Roman" w:cs="Times New Roman"/>
                <w:color w:val="000000"/>
                <w:sz w:val="20"/>
                <w:szCs w:val="20"/>
              </w:rPr>
              <w:t>19</w:t>
            </w:r>
          </w:p>
        </w:tc>
        <w:tc>
          <w:tcPr>
            <w:tcW w:w="1626" w:type="dxa"/>
            <w:shd w:val="clear" w:color="auto" w:fill="auto"/>
            <w:vAlign w:val="center"/>
          </w:tcPr>
          <w:p w14:paraId="6A23672E" w14:textId="71CCC25E" w:rsidR="002B71A0" w:rsidRPr="002B71A0" w:rsidRDefault="002B71A0" w:rsidP="002C40DB">
            <w:pPr>
              <w:widowControl/>
              <w:jc w:val="center"/>
              <w:rPr>
                <w:rFonts w:ascii="Times New Roman" w:hAnsi="Times New Roman" w:cs="Times New Roman"/>
                <w:sz w:val="20"/>
                <w:szCs w:val="20"/>
              </w:rPr>
            </w:pPr>
            <w:r w:rsidRPr="002B71A0">
              <w:rPr>
                <w:rFonts w:ascii="Times New Roman" w:hAnsi="Times New Roman" w:cs="Times New Roman"/>
                <w:color w:val="000000"/>
                <w:sz w:val="20"/>
                <w:szCs w:val="20"/>
              </w:rPr>
              <w:t>1956</w:t>
            </w:r>
          </w:p>
        </w:tc>
      </w:tr>
      <w:tr w:rsidR="002B71A0" w14:paraId="4F26AB43" w14:textId="77777777" w:rsidTr="002C40DB">
        <w:trPr>
          <w:jc w:val="center"/>
        </w:trPr>
        <w:tc>
          <w:tcPr>
            <w:tcW w:w="2127" w:type="dxa"/>
            <w:vAlign w:val="center"/>
          </w:tcPr>
          <w:p w14:paraId="49B3F351" w14:textId="1DAA2198" w:rsidR="002B71A0" w:rsidRPr="002B71A0" w:rsidRDefault="002B71A0" w:rsidP="002C40DB">
            <w:pPr>
              <w:widowControl/>
              <w:jc w:val="center"/>
              <w:rPr>
                <w:rFonts w:ascii="Times New Roman" w:eastAsia="新細明體" w:hAnsi="Times New Roman" w:cs="Times New Roman"/>
                <w:color w:val="000000"/>
                <w:sz w:val="20"/>
                <w:szCs w:val="20"/>
              </w:rPr>
            </w:pPr>
            <w:r w:rsidRPr="002B71A0">
              <w:rPr>
                <w:rFonts w:ascii="Times New Roman" w:eastAsia="新細明體" w:hAnsi="Times New Roman" w:cs="Times New Roman"/>
                <w:color w:val="000000"/>
                <w:sz w:val="20"/>
                <w:szCs w:val="20"/>
              </w:rPr>
              <w:t>Reductive amination</w:t>
            </w:r>
          </w:p>
        </w:tc>
        <w:tc>
          <w:tcPr>
            <w:tcW w:w="1625" w:type="dxa"/>
            <w:vAlign w:val="center"/>
          </w:tcPr>
          <w:p w14:paraId="178A43AB" w14:textId="35C933B3" w:rsidR="002B71A0" w:rsidRPr="002B71A0" w:rsidRDefault="002B71A0" w:rsidP="002C40DB">
            <w:pPr>
              <w:widowControl/>
              <w:jc w:val="center"/>
              <w:rPr>
                <w:rFonts w:ascii="Times New Roman" w:hAnsi="Times New Roman" w:cs="Times New Roman"/>
                <w:sz w:val="20"/>
                <w:szCs w:val="20"/>
              </w:rPr>
            </w:pPr>
            <w:r w:rsidRPr="002B71A0">
              <w:rPr>
                <w:rFonts w:ascii="Times New Roman" w:eastAsia="新細明體" w:hAnsi="Times New Roman" w:cs="Times New Roman"/>
                <w:color w:val="000000"/>
                <w:sz w:val="20"/>
                <w:szCs w:val="20"/>
              </w:rPr>
              <w:t>16</w:t>
            </w:r>
          </w:p>
        </w:tc>
        <w:tc>
          <w:tcPr>
            <w:tcW w:w="1626" w:type="dxa"/>
            <w:shd w:val="clear" w:color="auto" w:fill="auto"/>
            <w:vAlign w:val="center"/>
          </w:tcPr>
          <w:p w14:paraId="2E52B769" w14:textId="16E36078" w:rsidR="002B71A0" w:rsidRPr="002B71A0" w:rsidRDefault="002B71A0" w:rsidP="002C40DB">
            <w:pPr>
              <w:widowControl/>
              <w:jc w:val="center"/>
              <w:rPr>
                <w:rFonts w:ascii="Times New Roman" w:hAnsi="Times New Roman" w:cs="Times New Roman"/>
                <w:sz w:val="20"/>
                <w:szCs w:val="20"/>
              </w:rPr>
            </w:pPr>
            <w:r w:rsidRPr="002B71A0">
              <w:rPr>
                <w:rFonts w:ascii="Times New Roman" w:hAnsi="Times New Roman" w:cs="Times New Roman"/>
                <w:color w:val="000000"/>
                <w:sz w:val="20"/>
                <w:szCs w:val="20"/>
              </w:rPr>
              <w:t>48931</w:t>
            </w:r>
          </w:p>
        </w:tc>
        <w:tc>
          <w:tcPr>
            <w:tcW w:w="1626" w:type="dxa"/>
            <w:shd w:val="clear" w:color="auto" w:fill="auto"/>
            <w:vAlign w:val="center"/>
          </w:tcPr>
          <w:p w14:paraId="36530B24" w14:textId="09D1594B" w:rsidR="002B71A0" w:rsidRPr="002B71A0" w:rsidRDefault="002B71A0" w:rsidP="002C40DB">
            <w:pPr>
              <w:widowControl/>
              <w:jc w:val="center"/>
              <w:rPr>
                <w:rFonts w:ascii="Times New Roman" w:hAnsi="Times New Roman" w:cs="Times New Roman"/>
                <w:sz w:val="20"/>
                <w:szCs w:val="20"/>
              </w:rPr>
            </w:pPr>
            <w:r w:rsidRPr="002B71A0">
              <w:rPr>
                <w:rFonts w:ascii="Times New Roman" w:hAnsi="Times New Roman" w:cs="Times New Roman"/>
                <w:color w:val="000000"/>
                <w:sz w:val="20"/>
                <w:szCs w:val="20"/>
              </w:rPr>
              <w:t>16</w:t>
            </w:r>
          </w:p>
        </w:tc>
        <w:tc>
          <w:tcPr>
            <w:tcW w:w="1626" w:type="dxa"/>
            <w:shd w:val="clear" w:color="auto" w:fill="auto"/>
            <w:vAlign w:val="center"/>
          </w:tcPr>
          <w:p w14:paraId="2ADF2F4F" w14:textId="57498868" w:rsidR="002B71A0" w:rsidRPr="002B71A0" w:rsidRDefault="002B71A0" w:rsidP="002C40DB">
            <w:pPr>
              <w:widowControl/>
              <w:jc w:val="center"/>
              <w:rPr>
                <w:rFonts w:ascii="Times New Roman" w:hAnsi="Times New Roman" w:cs="Times New Roman"/>
                <w:sz w:val="20"/>
                <w:szCs w:val="20"/>
              </w:rPr>
            </w:pPr>
            <w:r w:rsidRPr="002B71A0">
              <w:rPr>
                <w:rFonts w:ascii="Times New Roman" w:hAnsi="Times New Roman" w:cs="Times New Roman"/>
                <w:color w:val="000000"/>
                <w:sz w:val="20"/>
                <w:szCs w:val="20"/>
              </w:rPr>
              <w:t>48931</w:t>
            </w:r>
          </w:p>
        </w:tc>
      </w:tr>
      <w:tr w:rsidR="002B71A0" w14:paraId="04459C40" w14:textId="77777777" w:rsidTr="002C40DB">
        <w:trPr>
          <w:jc w:val="center"/>
        </w:trPr>
        <w:tc>
          <w:tcPr>
            <w:tcW w:w="2127" w:type="dxa"/>
            <w:vAlign w:val="center"/>
          </w:tcPr>
          <w:p w14:paraId="184BEA9D" w14:textId="22D78E40" w:rsidR="002B71A0" w:rsidRPr="002B71A0" w:rsidRDefault="002B71A0" w:rsidP="002C40DB">
            <w:pPr>
              <w:widowControl/>
              <w:jc w:val="center"/>
              <w:rPr>
                <w:rFonts w:ascii="Times New Roman" w:eastAsia="新細明體" w:hAnsi="Times New Roman" w:cs="Times New Roman"/>
                <w:color w:val="000000"/>
                <w:sz w:val="20"/>
                <w:szCs w:val="20"/>
              </w:rPr>
            </w:pPr>
            <w:r w:rsidRPr="002B71A0">
              <w:rPr>
                <w:rFonts w:ascii="Times New Roman" w:eastAsia="新細明體" w:hAnsi="Times New Roman" w:cs="Times New Roman"/>
                <w:color w:val="000000"/>
                <w:sz w:val="20"/>
                <w:szCs w:val="20"/>
              </w:rPr>
              <w:t>Suzuki coupling</w:t>
            </w:r>
          </w:p>
        </w:tc>
        <w:tc>
          <w:tcPr>
            <w:tcW w:w="1625" w:type="dxa"/>
            <w:vAlign w:val="center"/>
          </w:tcPr>
          <w:p w14:paraId="33744C79" w14:textId="02D12D94" w:rsidR="002B71A0" w:rsidRPr="002B71A0" w:rsidRDefault="002B71A0" w:rsidP="002C40DB">
            <w:pPr>
              <w:widowControl/>
              <w:jc w:val="center"/>
              <w:rPr>
                <w:rFonts w:ascii="Times New Roman" w:hAnsi="Times New Roman" w:cs="Times New Roman"/>
                <w:sz w:val="20"/>
                <w:szCs w:val="20"/>
              </w:rPr>
            </w:pPr>
            <w:r w:rsidRPr="002B71A0">
              <w:rPr>
                <w:rFonts w:ascii="Times New Roman" w:eastAsia="新細明體" w:hAnsi="Times New Roman" w:cs="Times New Roman"/>
                <w:color w:val="000000"/>
                <w:sz w:val="20"/>
                <w:szCs w:val="20"/>
              </w:rPr>
              <w:t>216</w:t>
            </w:r>
          </w:p>
        </w:tc>
        <w:tc>
          <w:tcPr>
            <w:tcW w:w="1626" w:type="dxa"/>
            <w:shd w:val="clear" w:color="auto" w:fill="auto"/>
            <w:vAlign w:val="center"/>
          </w:tcPr>
          <w:p w14:paraId="0FA683B8" w14:textId="2BF89E35" w:rsidR="002B71A0" w:rsidRPr="002B71A0" w:rsidRDefault="002B71A0" w:rsidP="002C40DB">
            <w:pPr>
              <w:widowControl/>
              <w:jc w:val="center"/>
              <w:rPr>
                <w:rFonts w:ascii="Times New Roman" w:hAnsi="Times New Roman" w:cs="Times New Roman"/>
                <w:sz w:val="20"/>
                <w:szCs w:val="20"/>
              </w:rPr>
            </w:pPr>
            <w:r w:rsidRPr="002B71A0">
              <w:rPr>
                <w:rFonts w:ascii="Times New Roman" w:hAnsi="Times New Roman" w:cs="Times New Roman"/>
                <w:color w:val="000000"/>
                <w:sz w:val="20"/>
                <w:szCs w:val="20"/>
              </w:rPr>
              <w:t>180819</w:t>
            </w:r>
          </w:p>
        </w:tc>
        <w:tc>
          <w:tcPr>
            <w:tcW w:w="1626" w:type="dxa"/>
            <w:shd w:val="clear" w:color="auto" w:fill="auto"/>
            <w:vAlign w:val="center"/>
          </w:tcPr>
          <w:p w14:paraId="0217E172" w14:textId="3F5B401A" w:rsidR="002B71A0" w:rsidRPr="002B71A0" w:rsidRDefault="002B71A0" w:rsidP="002C40DB">
            <w:pPr>
              <w:widowControl/>
              <w:jc w:val="center"/>
              <w:rPr>
                <w:rFonts w:ascii="Times New Roman" w:hAnsi="Times New Roman" w:cs="Times New Roman"/>
                <w:sz w:val="20"/>
                <w:szCs w:val="20"/>
              </w:rPr>
            </w:pPr>
            <w:r w:rsidRPr="002B71A0">
              <w:rPr>
                <w:rFonts w:ascii="Times New Roman" w:hAnsi="Times New Roman" w:cs="Times New Roman"/>
                <w:color w:val="000000"/>
                <w:sz w:val="20"/>
                <w:szCs w:val="20"/>
              </w:rPr>
              <w:t>282</w:t>
            </w:r>
          </w:p>
        </w:tc>
        <w:tc>
          <w:tcPr>
            <w:tcW w:w="1626" w:type="dxa"/>
            <w:shd w:val="clear" w:color="auto" w:fill="auto"/>
            <w:vAlign w:val="center"/>
          </w:tcPr>
          <w:p w14:paraId="69307D59" w14:textId="3B02EC27" w:rsidR="002B71A0" w:rsidRPr="002B71A0" w:rsidRDefault="002B71A0" w:rsidP="002C40DB">
            <w:pPr>
              <w:widowControl/>
              <w:jc w:val="center"/>
              <w:rPr>
                <w:rFonts w:ascii="Times New Roman" w:hAnsi="Times New Roman" w:cs="Times New Roman"/>
                <w:sz w:val="20"/>
                <w:szCs w:val="20"/>
              </w:rPr>
            </w:pPr>
            <w:r w:rsidRPr="002B71A0">
              <w:rPr>
                <w:rFonts w:ascii="Times New Roman" w:hAnsi="Times New Roman" w:cs="Times New Roman"/>
                <w:color w:val="000000"/>
                <w:sz w:val="20"/>
                <w:szCs w:val="20"/>
              </w:rPr>
              <w:t>180536</w:t>
            </w:r>
          </w:p>
        </w:tc>
      </w:tr>
      <w:tr w:rsidR="002B71A0" w14:paraId="28071033" w14:textId="77777777" w:rsidTr="002C40DB">
        <w:trPr>
          <w:jc w:val="center"/>
        </w:trPr>
        <w:tc>
          <w:tcPr>
            <w:tcW w:w="2127" w:type="dxa"/>
            <w:tcBorders>
              <w:bottom w:val="single" w:sz="4" w:space="0" w:color="auto"/>
            </w:tcBorders>
            <w:vAlign w:val="center"/>
          </w:tcPr>
          <w:p w14:paraId="5330106E" w14:textId="4278F269" w:rsidR="002B71A0" w:rsidRPr="002B71A0" w:rsidRDefault="002B71A0" w:rsidP="002C40DB">
            <w:pPr>
              <w:widowControl/>
              <w:jc w:val="center"/>
              <w:rPr>
                <w:rFonts w:ascii="Times New Roman" w:eastAsia="新細明體" w:hAnsi="Times New Roman" w:cs="Times New Roman"/>
                <w:color w:val="000000"/>
                <w:sz w:val="20"/>
                <w:szCs w:val="20"/>
              </w:rPr>
            </w:pPr>
            <w:r w:rsidRPr="002B71A0">
              <w:rPr>
                <w:rFonts w:ascii="Times New Roman" w:eastAsia="新細明體" w:hAnsi="Times New Roman" w:cs="Times New Roman"/>
                <w:color w:val="000000"/>
                <w:sz w:val="20"/>
                <w:szCs w:val="20"/>
              </w:rPr>
              <w:t>Wittig reaction</w:t>
            </w:r>
          </w:p>
        </w:tc>
        <w:tc>
          <w:tcPr>
            <w:tcW w:w="1625" w:type="dxa"/>
            <w:tcBorders>
              <w:bottom w:val="single" w:sz="4" w:space="0" w:color="auto"/>
            </w:tcBorders>
            <w:vAlign w:val="center"/>
          </w:tcPr>
          <w:p w14:paraId="75F32A84" w14:textId="2DCE282F" w:rsidR="002B71A0" w:rsidRPr="002B71A0" w:rsidRDefault="002B71A0" w:rsidP="002C40DB">
            <w:pPr>
              <w:widowControl/>
              <w:jc w:val="center"/>
              <w:rPr>
                <w:rFonts w:ascii="Times New Roman" w:hAnsi="Times New Roman" w:cs="Times New Roman"/>
                <w:sz w:val="20"/>
                <w:szCs w:val="20"/>
              </w:rPr>
            </w:pPr>
            <w:r w:rsidRPr="002B71A0">
              <w:rPr>
                <w:rFonts w:ascii="Times New Roman" w:eastAsia="新細明體" w:hAnsi="Times New Roman" w:cs="Times New Roman"/>
                <w:color w:val="000000"/>
                <w:sz w:val="20"/>
                <w:szCs w:val="20"/>
              </w:rPr>
              <w:t>94</w:t>
            </w:r>
          </w:p>
        </w:tc>
        <w:tc>
          <w:tcPr>
            <w:tcW w:w="1626" w:type="dxa"/>
            <w:tcBorders>
              <w:bottom w:val="single" w:sz="4" w:space="0" w:color="auto"/>
            </w:tcBorders>
            <w:vAlign w:val="center"/>
          </w:tcPr>
          <w:p w14:paraId="0CB31300" w14:textId="7BDA1D15" w:rsidR="002B71A0" w:rsidRPr="002B71A0" w:rsidRDefault="002B71A0" w:rsidP="002C40DB">
            <w:pPr>
              <w:widowControl/>
              <w:jc w:val="center"/>
              <w:rPr>
                <w:rFonts w:ascii="Times New Roman" w:hAnsi="Times New Roman" w:cs="Times New Roman"/>
                <w:sz w:val="20"/>
                <w:szCs w:val="20"/>
              </w:rPr>
            </w:pPr>
            <w:r w:rsidRPr="002B71A0">
              <w:rPr>
                <w:rFonts w:ascii="Times New Roman" w:hAnsi="Times New Roman" w:cs="Times New Roman"/>
                <w:color w:val="000000"/>
                <w:sz w:val="20"/>
                <w:szCs w:val="20"/>
              </w:rPr>
              <w:t>13852</w:t>
            </w:r>
          </w:p>
        </w:tc>
        <w:tc>
          <w:tcPr>
            <w:tcW w:w="1626" w:type="dxa"/>
            <w:tcBorders>
              <w:bottom w:val="single" w:sz="4" w:space="0" w:color="auto"/>
            </w:tcBorders>
            <w:vAlign w:val="center"/>
          </w:tcPr>
          <w:p w14:paraId="4CECA304" w14:textId="2AB70594" w:rsidR="002B71A0" w:rsidRPr="002B71A0" w:rsidRDefault="002B71A0" w:rsidP="002C40DB">
            <w:pPr>
              <w:widowControl/>
              <w:jc w:val="center"/>
              <w:rPr>
                <w:rFonts w:ascii="Times New Roman" w:hAnsi="Times New Roman" w:cs="Times New Roman"/>
                <w:sz w:val="20"/>
                <w:szCs w:val="20"/>
              </w:rPr>
            </w:pPr>
            <w:r w:rsidRPr="002B71A0">
              <w:rPr>
                <w:rFonts w:ascii="Times New Roman" w:hAnsi="Times New Roman" w:cs="Times New Roman"/>
                <w:color w:val="000000"/>
                <w:sz w:val="20"/>
                <w:szCs w:val="20"/>
              </w:rPr>
              <w:t>92</w:t>
            </w:r>
          </w:p>
        </w:tc>
        <w:tc>
          <w:tcPr>
            <w:tcW w:w="1626" w:type="dxa"/>
            <w:tcBorders>
              <w:bottom w:val="single" w:sz="4" w:space="0" w:color="auto"/>
            </w:tcBorders>
            <w:vAlign w:val="center"/>
          </w:tcPr>
          <w:p w14:paraId="2D36BD40" w14:textId="7A2A5CFF" w:rsidR="002B71A0" w:rsidRPr="002B71A0" w:rsidRDefault="002B71A0" w:rsidP="002C40DB">
            <w:pPr>
              <w:widowControl/>
              <w:jc w:val="center"/>
              <w:rPr>
                <w:rFonts w:ascii="Times New Roman" w:hAnsi="Times New Roman" w:cs="Times New Roman"/>
                <w:sz w:val="20"/>
                <w:szCs w:val="20"/>
              </w:rPr>
            </w:pPr>
            <w:r w:rsidRPr="002B71A0">
              <w:rPr>
                <w:rFonts w:ascii="Times New Roman" w:hAnsi="Times New Roman" w:cs="Times New Roman"/>
                <w:color w:val="000000"/>
                <w:sz w:val="20"/>
                <w:szCs w:val="20"/>
              </w:rPr>
              <w:t>13833</w:t>
            </w:r>
          </w:p>
        </w:tc>
      </w:tr>
    </w:tbl>
    <w:p w14:paraId="61B1DCB9" w14:textId="77777777" w:rsidR="00533580" w:rsidRDefault="00533580" w:rsidP="00DE6584">
      <w:pPr>
        <w:widowControl/>
        <w:rPr>
          <w:rFonts w:ascii="Times New Roman" w:hAnsi="Times New Roman" w:cs="Times New Roman"/>
          <w:szCs w:val="24"/>
        </w:rPr>
      </w:pPr>
    </w:p>
    <w:p w14:paraId="250FA351" w14:textId="6F67A67D" w:rsidR="00160706" w:rsidRDefault="00B02170" w:rsidP="00D856E0">
      <w:pPr>
        <w:widowControl/>
        <w:jc w:val="center"/>
        <w:rPr>
          <w:rFonts w:ascii="Times New Roman" w:hAnsi="Times New Roman" w:cs="Times New Roman"/>
          <w:szCs w:val="24"/>
        </w:rPr>
      </w:pPr>
      <w:r w:rsidRPr="00B02170">
        <w:rPr>
          <w:rFonts w:ascii="Times New Roman" w:hAnsi="Times New Roman" w:cs="Times New Roman"/>
          <w:noProof/>
          <w:szCs w:val="24"/>
        </w:rPr>
        <w:drawing>
          <wp:inline distT="0" distB="0" distL="0" distR="0" wp14:anchorId="766AFAA0" wp14:editId="72182534">
            <wp:extent cx="3874869" cy="3217648"/>
            <wp:effectExtent l="0" t="0" r="0" b="1905"/>
            <wp:docPr id="1" name="圖形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96DAC541-7B7A-43D3-8B79-37D633B846F1}">
                          <asvg:svgBlip xmlns:asvg="http://schemas.microsoft.com/office/drawing/2016/SVG/main" r:embed="rId20"/>
                        </a:ext>
                      </a:extLst>
                    </a:blip>
                    <a:stretch>
                      <a:fillRect/>
                    </a:stretch>
                  </pic:blipFill>
                  <pic:spPr>
                    <a:xfrm>
                      <a:off x="0" y="0"/>
                      <a:ext cx="3891977" cy="3231854"/>
                    </a:xfrm>
                    <a:prstGeom prst="rect">
                      <a:avLst/>
                    </a:prstGeom>
                  </pic:spPr>
                </pic:pic>
              </a:graphicData>
            </a:graphic>
          </wp:inline>
        </w:drawing>
      </w:r>
    </w:p>
    <w:p w14:paraId="3B2212C9" w14:textId="0BF5A857" w:rsidR="00DE6584" w:rsidRDefault="00925E3C" w:rsidP="00A65DF6">
      <w:pPr>
        <w:widowControl/>
        <w:jc w:val="both"/>
        <w:rPr>
          <w:rFonts w:ascii="Times New Roman" w:hAnsi="Times New Roman" w:cs="Times New Roman"/>
          <w:szCs w:val="24"/>
        </w:rPr>
      </w:pPr>
      <w:r w:rsidRPr="00925E3C">
        <w:rPr>
          <w:rFonts w:ascii="Times New Roman" w:hAnsi="Times New Roman" w:cs="Times New Roman" w:hint="eastAsia"/>
          <w:b/>
          <w:bCs/>
          <w:szCs w:val="24"/>
        </w:rPr>
        <w:t>F</w:t>
      </w:r>
      <w:r w:rsidRPr="00925E3C">
        <w:rPr>
          <w:rFonts w:ascii="Times New Roman" w:hAnsi="Times New Roman" w:cs="Times New Roman"/>
          <w:b/>
          <w:bCs/>
          <w:szCs w:val="24"/>
        </w:rPr>
        <w:t>igure S</w:t>
      </w:r>
      <w:r w:rsidR="00D77F14">
        <w:rPr>
          <w:rFonts w:ascii="Times New Roman" w:hAnsi="Times New Roman" w:cs="Times New Roman"/>
          <w:b/>
          <w:bCs/>
          <w:szCs w:val="24"/>
        </w:rPr>
        <w:t>3</w:t>
      </w:r>
      <w:r w:rsidRPr="00925E3C">
        <w:rPr>
          <w:rFonts w:ascii="Times New Roman" w:hAnsi="Times New Roman" w:cs="Times New Roman"/>
          <w:b/>
          <w:bCs/>
          <w:szCs w:val="24"/>
        </w:rPr>
        <w:t>.</w:t>
      </w:r>
      <w:r>
        <w:rPr>
          <w:rFonts w:ascii="Times New Roman" w:hAnsi="Times New Roman" w:cs="Times New Roman"/>
          <w:szCs w:val="24"/>
        </w:rPr>
        <w:t xml:space="preserve"> D</w:t>
      </w:r>
      <w:r w:rsidRPr="00925E3C">
        <w:rPr>
          <w:rFonts w:ascii="Times New Roman" w:hAnsi="Times New Roman" w:cs="Times New Roman"/>
          <w:szCs w:val="24"/>
        </w:rPr>
        <w:t xml:space="preserve">istribution of </w:t>
      </w:r>
      <w:r>
        <w:rPr>
          <w:rFonts w:ascii="Times New Roman" w:hAnsi="Times New Roman" w:cs="Times New Roman"/>
          <w:szCs w:val="24"/>
        </w:rPr>
        <w:t xml:space="preserve">generic and aromaticity-informed </w:t>
      </w:r>
      <w:r w:rsidRPr="00925E3C">
        <w:rPr>
          <w:rFonts w:ascii="Times New Roman" w:hAnsi="Times New Roman" w:cs="Times New Roman"/>
          <w:szCs w:val="24"/>
        </w:rPr>
        <w:t>template frequencies for the Negishi coupling reaction</w:t>
      </w:r>
      <w:r w:rsidR="00F03AD7">
        <w:rPr>
          <w:rFonts w:ascii="Times New Roman" w:hAnsi="Times New Roman" w:cs="Times New Roman" w:hint="eastAsia"/>
          <w:szCs w:val="24"/>
        </w:rPr>
        <w:t xml:space="preserve">. </w:t>
      </w:r>
      <w:r w:rsidR="00F03AD7" w:rsidRPr="00F03AD7">
        <w:rPr>
          <w:rFonts w:ascii="Times New Roman" w:hAnsi="Times New Roman" w:cs="Times New Roman"/>
          <w:szCs w:val="24"/>
        </w:rPr>
        <w:t>This figure shows only those templates that exceed the established frequency threshold</w:t>
      </w:r>
      <w:r w:rsidR="00F03AD7">
        <w:rPr>
          <w:rFonts w:ascii="Times New Roman" w:hAnsi="Times New Roman" w:cs="Times New Roman" w:hint="eastAsia"/>
          <w:szCs w:val="24"/>
        </w:rPr>
        <w:t>.</w:t>
      </w:r>
      <w:r w:rsidR="00DE6584">
        <w:rPr>
          <w:rFonts w:ascii="Times New Roman" w:hAnsi="Times New Roman" w:cs="Times New Roman"/>
          <w:szCs w:val="24"/>
        </w:rPr>
        <w:br w:type="page"/>
      </w:r>
    </w:p>
    <w:p w14:paraId="0A1D01FF" w14:textId="6A47DC15" w:rsidR="005D21C4" w:rsidRDefault="00F152EA" w:rsidP="00325FC5">
      <w:pPr>
        <w:widowControl/>
        <w:spacing w:line="480" w:lineRule="auto"/>
        <w:jc w:val="both"/>
        <w:rPr>
          <w:rFonts w:ascii="Times New Roman" w:hAnsi="Times New Roman" w:cs="Times New Roman"/>
          <w:szCs w:val="24"/>
        </w:rPr>
      </w:pPr>
      <w:r w:rsidRPr="00F152EA">
        <w:rPr>
          <w:rFonts w:ascii="Times New Roman" w:hAnsi="Times New Roman" w:cs="Times New Roman"/>
          <w:b/>
          <w:bCs/>
          <w:sz w:val="28"/>
          <w:szCs w:val="28"/>
        </w:rPr>
        <w:lastRenderedPageBreak/>
        <w:t xml:space="preserve">The Impact of Dataset Size on Data </w:t>
      </w:r>
      <w:r w:rsidR="00053C42">
        <w:rPr>
          <w:rFonts w:ascii="Times New Roman" w:hAnsi="Times New Roman" w:cs="Times New Roman" w:hint="eastAsia"/>
          <w:b/>
          <w:bCs/>
          <w:sz w:val="28"/>
          <w:szCs w:val="28"/>
        </w:rPr>
        <w:t>Curation</w:t>
      </w:r>
      <w:r w:rsidRPr="00F152EA">
        <w:rPr>
          <w:rFonts w:ascii="Times New Roman" w:hAnsi="Times New Roman" w:cs="Times New Roman"/>
          <w:b/>
          <w:bCs/>
          <w:sz w:val="28"/>
          <w:szCs w:val="28"/>
        </w:rPr>
        <w:t xml:space="preserve"> Outcomes</w:t>
      </w:r>
    </w:p>
    <w:p w14:paraId="23D7A81E" w14:textId="37928784" w:rsidR="000731B6" w:rsidRDefault="00456D6B" w:rsidP="005F7FBC">
      <w:pPr>
        <w:widowControl/>
        <w:ind w:firstLine="540"/>
        <w:jc w:val="both"/>
        <w:rPr>
          <w:rFonts w:ascii="Times New Roman" w:hAnsi="Times New Roman" w:cs="Times New Roman"/>
          <w:szCs w:val="24"/>
        </w:rPr>
      </w:pPr>
      <w:r w:rsidRPr="00456D6B">
        <w:rPr>
          <w:rFonts w:ascii="Times New Roman" w:hAnsi="Times New Roman" w:cs="Times New Roman"/>
          <w:szCs w:val="24"/>
        </w:rPr>
        <w:t>In chemical databases, the continuous influx of new data causes the dataset of chemical reactions to evolve dynamically. Given this variability, we explored how changes in dataset size impact the effectiveness of our template-guided data curation method. To assess this, we systematically reduced the Reaxys dataset into subsets representing 10%, 25%, 50%, and 75% of the total volume, applying the same processing procedures to each subset. Our findings, detailed in Table S</w:t>
      </w:r>
      <w:r w:rsidR="00AE05A6">
        <w:rPr>
          <w:rFonts w:ascii="Times New Roman" w:hAnsi="Times New Roman" w:cs="Times New Roman" w:hint="eastAsia"/>
          <w:szCs w:val="24"/>
        </w:rPr>
        <w:t>2</w:t>
      </w:r>
      <w:r w:rsidRPr="00456D6B">
        <w:rPr>
          <w:rFonts w:ascii="Times New Roman" w:hAnsi="Times New Roman" w:cs="Times New Roman"/>
          <w:szCs w:val="24"/>
        </w:rPr>
        <w:t>, demonstrate a clear correlation between the volume of data and the number of templates extracted for each reaction type.</w:t>
      </w:r>
      <w:r w:rsidR="00812EA4">
        <w:rPr>
          <w:rFonts w:ascii="Times New Roman" w:hAnsi="Times New Roman" w:cs="Times New Roman"/>
          <w:szCs w:val="24"/>
        </w:rPr>
        <w:t xml:space="preserve"> </w:t>
      </w:r>
    </w:p>
    <w:p w14:paraId="33ECF37C" w14:textId="4CF310C8" w:rsidR="00456D6B" w:rsidRPr="00456D6B" w:rsidRDefault="00812EA4" w:rsidP="005F7FBC">
      <w:pPr>
        <w:widowControl/>
        <w:ind w:firstLine="540"/>
        <w:jc w:val="both"/>
        <w:rPr>
          <w:rFonts w:ascii="Times New Roman" w:hAnsi="Times New Roman" w:cs="Times New Roman"/>
          <w:szCs w:val="24"/>
        </w:rPr>
      </w:pPr>
      <w:r w:rsidRPr="00812EA4">
        <w:rPr>
          <w:rFonts w:ascii="Times New Roman" w:hAnsi="Times New Roman" w:cs="Times New Roman"/>
          <w:szCs w:val="24"/>
        </w:rPr>
        <w:t xml:space="preserve">As expected, smaller datasets feature less diversity in reactions and often do not meet the frequency threshold of five occurrences for certain templates, resulting in their exclusion. Consequently, using a smaller dataset yields a less </w:t>
      </w:r>
      <w:r w:rsidR="00991103" w:rsidRPr="00991103">
        <w:rPr>
          <w:rFonts w:ascii="Times New Roman" w:hAnsi="Times New Roman" w:cs="Times New Roman"/>
          <w:szCs w:val="24"/>
        </w:rPr>
        <w:t>comprehensive</w:t>
      </w:r>
      <w:r w:rsidRPr="00812EA4">
        <w:rPr>
          <w:rFonts w:ascii="Times New Roman" w:hAnsi="Times New Roman" w:cs="Times New Roman"/>
          <w:szCs w:val="24"/>
        </w:rPr>
        <w:t xml:space="preserve"> set of templates, which diminishes the proportion of chemical reactions that can be effectively curated</w:t>
      </w:r>
      <w:r w:rsidR="005F7FBC">
        <w:rPr>
          <w:rFonts w:ascii="Times New Roman" w:hAnsi="Times New Roman" w:cs="Times New Roman"/>
          <w:szCs w:val="24"/>
        </w:rPr>
        <w:t xml:space="preserve">. </w:t>
      </w:r>
      <w:r w:rsidR="00456D6B" w:rsidRPr="00456D6B">
        <w:rPr>
          <w:rFonts w:ascii="Times New Roman" w:hAnsi="Times New Roman" w:cs="Times New Roman"/>
          <w:szCs w:val="24"/>
        </w:rPr>
        <w:t>The efficacy of the curation process stabilizes only as the size of the dataset increases.</w:t>
      </w:r>
      <w:r w:rsidR="005C37DB">
        <w:rPr>
          <w:rFonts w:ascii="Times New Roman" w:hAnsi="Times New Roman" w:cs="Times New Roman"/>
          <w:szCs w:val="24"/>
        </w:rPr>
        <w:t xml:space="preserve"> </w:t>
      </w:r>
      <w:r w:rsidR="00314387" w:rsidRPr="00314387">
        <w:rPr>
          <w:rFonts w:ascii="Times New Roman" w:hAnsi="Times New Roman" w:cs="Times New Roman"/>
          <w:szCs w:val="24"/>
        </w:rPr>
        <w:t xml:space="preserve">To mitigate these limitations, using a pre-established template library could be beneficial, especially when curating new and smaller datasets. This approach leverages the reliability of templates extracted from a large, high-quality dataset to enhance the curation </w:t>
      </w:r>
      <w:r w:rsidR="00830C9F">
        <w:rPr>
          <w:rFonts w:ascii="Times New Roman" w:hAnsi="Times New Roman" w:cs="Times New Roman"/>
          <w:szCs w:val="24"/>
        </w:rPr>
        <w:t>performance</w:t>
      </w:r>
      <w:r w:rsidR="00314387" w:rsidRPr="00314387">
        <w:rPr>
          <w:rFonts w:ascii="Times New Roman" w:hAnsi="Times New Roman" w:cs="Times New Roman"/>
          <w:szCs w:val="24"/>
        </w:rPr>
        <w:t xml:space="preserve"> of smaller datasets.</w:t>
      </w:r>
    </w:p>
    <w:p w14:paraId="2445B73D" w14:textId="77777777" w:rsidR="00456D6B" w:rsidRPr="00456D6B" w:rsidRDefault="00456D6B" w:rsidP="00456D6B">
      <w:pPr>
        <w:widowControl/>
        <w:ind w:firstLine="540"/>
        <w:jc w:val="both"/>
        <w:rPr>
          <w:rFonts w:ascii="Times New Roman" w:hAnsi="Times New Roman" w:cs="Times New Roman"/>
          <w:szCs w:val="24"/>
        </w:rPr>
      </w:pPr>
    </w:p>
    <w:p w14:paraId="2B4AA348" w14:textId="77777777" w:rsidR="00F32492" w:rsidRDefault="00F32492" w:rsidP="0080527F">
      <w:pPr>
        <w:widowControl/>
        <w:rPr>
          <w:rFonts w:ascii="Times New Roman" w:hAnsi="Times New Roman" w:cs="Times New Roman"/>
          <w:szCs w:val="24"/>
        </w:rPr>
        <w:sectPr w:rsidR="00F32492" w:rsidSect="00670CC8">
          <w:footerReference w:type="default" r:id="rId21"/>
          <w:pgSz w:w="12240" w:h="15840" w:code="1"/>
          <w:pgMar w:top="1440" w:right="1800" w:bottom="1440" w:left="1800" w:header="851" w:footer="992" w:gutter="0"/>
          <w:cols w:space="425"/>
          <w:docGrid w:type="lines" w:linePitch="360"/>
        </w:sectPr>
      </w:pPr>
    </w:p>
    <w:p w14:paraId="13430002" w14:textId="52728DB0" w:rsidR="005D21C4" w:rsidRPr="00A850D4" w:rsidRDefault="002F6E07" w:rsidP="00E428CA">
      <w:pPr>
        <w:widowControl/>
        <w:jc w:val="both"/>
        <w:rPr>
          <w:rFonts w:ascii="Times New Roman" w:hAnsi="Times New Roman" w:cs="Times New Roman"/>
          <w:sz w:val="22"/>
        </w:rPr>
      </w:pPr>
      <w:r w:rsidRPr="00A850D4">
        <w:rPr>
          <w:rFonts w:ascii="Times New Roman" w:hAnsi="Times New Roman" w:cs="Times New Roman" w:hint="eastAsia"/>
          <w:b/>
          <w:bCs/>
          <w:sz w:val="22"/>
        </w:rPr>
        <w:lastRenderedPageBreak/>
        <w:t>T</w:t>
      </w:r>
      <w:r w:rsidRPr="00A850D4">
        <w:rPr>
          <w:rFonts w:ascii="Times New Roman" w:hAnsi="Times New Roman" w:cs="Times New Roman"/>
          <w:b/>
          <w:bCs/>
          <w:sz w:val="22"/>
        </w:rPr>
        <w:t>able S</w:t>
      </w:r>
      <w:r w:rsidR="000D0394">
        <w:rPr>
          <w:rFonts w:ascii="Times New Roman" w:hAnsi="Times New Roman" w:cs="Times New Roman"/>
          <w:b/>
          <w:bCs/>
          <w:sz w:val="22"/>
        </w:rPr>
        <w:t>2</w:t>
      </w:r>
      <w:r w:rsidR="008C6C19" w:rsidRPr="00A850D4">
        <w:rPr>
          <w:rFonts w:ascii="Times New Roman" w:hAnsi="Times New Roman" w:cs="Times New Roman"/>
          <w:b/>
          <w:bCs/>
          <w:sz w:val="22"/>
        </w:rPr>
        <w:t>.</w:t>
      </w:r>
      <w:r w:rsidR="008C6C19" w:rsidRPr="00A850D4">
        <w:rPr>
          <w:rFonts w:ascii="Times New Roman" w:hAnsi="Times New Roman" w:cs="Times New Roman"/>
          <w:sz w:val="22"/>
        </w:rPr>
        <w:t xml:space="preserve"> </w:t>
      </w:r>
      <w:r w:rsidR="00213176" w:rsidRPr="00A850D4">
        <w:rPr>
          <w:rFonts w:ascii="Times New Roman" w:hAnsi="Times New Roman" w:cs="Times New Roman"/>
          <w:sz w:val="22"/>
        </w:rPr>
        <w:t>The data preprocessing results for down</w:t>
      </w:r>
      <w:r w:rsidR="00711044" w:rsidRPr="00A850D4">
        <w:rPr>
          <w:rFonts w:ascii="Times New Roman" w:hAnsi="Times New Roman" w:cs="Times New Roman"/>
          <w:sz w:val="22"/>
        </w:rPr>
        <w:t>-</w:t>
      </w:r>
      <w:r w:rsidR="00213176" w:rsidRPr="00A850D4">
        <w:rPr>
          <w:rFonts w:ascii="Times New Roman" w:hAnsi="Times New Roman" w:cs="Times New Roman"/>
          <w:sz w:val="22"/>
        </w:rPr>
        <w:t xml:space="preserve">sampled </w:t>
      </w:r>
      <w:r w:rsidR="00711044" w:rsidRPr="00A850D4">
        <w:rPr>
          <w:rFonts w:ascii="Times New Roman" w:hAnsi="Times New Roman" w:cs="Times New Roman"/>
          <w:sz w:val="22"/>
        </w:rPr>
        <w:t>reactions.</w:t>
      </w:r>
      <w:r w:rsidR="003D0BD0" w:rsidRPr="00A850D4">
        <w:rPr>
          <w:rFonts w:ascii="Times New Roman" w:hAnsi="Times New Roman" w:cs="Times New Roman"/>
          <w:sz w:val="22"/>
        </w:rPr>
        <w:t xml:space="preserve"> </w:t>
      </w:r>
      <w:r w:rsidR="00457729" w:rsidRPr="00A850D4">
        <w:rPr>
          <w:rFonts w:ascii="Times New Roman" w:hAnsi="Times New Roman" w:cs="Times New Roman" w:hint="eastAsia"/>
          <w:sz w:val="22"/>
        </w:rPr>
        <w:t xml:space="preserve">GT </w:t>
      </w:r>
      <w:r w:rsidR="00A850D4" w:rsidRPr="00A850D4">
        <w:rPr>
          <w:rFonts w:ascii="Times New Roman" w:hAnsi="Times New Roman" w:cs="Times New Roman"/>
          <w:sz w:val="22"/>
        </w:rPr>
        <w:t>represents</w:t>
      </w:r>
      <w:r w:rsidR="00457729" w:rsidRPr="00A850D4">
        <w:rPr>
          <w:rFonts w:ascii="Times New Roman" w:hAnsi="Times New Roman" w:cs="Times New Roman"/>
          <w:sz w:val="22"/>
        </w:rPr>
        <w:t xml:space="preserve"> “generic template</w:t>
      </w:r>
      <w:r w:rsidR="00C717FB" w:rsidRPr="00A850D4">
        <w:rPr>
          <w:rFonts w:ascii="Times New Roman" w:hAnsi="Times New Roman" w:cs="Times New Roman"/>
          <w:sz w:val="22"/>
        </w:rPr>
        <w:t xml:space="preserve">”, and RP </w:t>
      </w:r>
      <w:r w:rsidR="00662666" w:rsidRPr="000F3F7B">
        <w:rPr>
          <w:rFonts w:ascii="Times New Roman" w:hAnsi="Times New Roman" w:cs="Times New Roman"/>
          <w:sz w:val="18"/>
          <w:szCs w:val="18"/>
        </w:rPr>
        <w:t>(%)</w:t>
      </w:r>
      <w:r w:rsidR="00662666">
        <w:rPr>
          <w:rFonts w:ascii="Times New Roman" w:hAnsi="Times New Roman" w:cs="Times New Roman"/>
          <w:sz w:val="18"/>
          <w:szCs w:val="18"/>
        </w:rPr>
        <w:t xml:space="preserve"> </w:t>
      </w:r>
      <w:r w:rsidR="00A850D4" w:rsidRPr="00A850D4">
        <w:rPr>
          <w:rFonts w:ascii="Times New Roman" w:hAnsi="Times New Roman" w:cs="Times New Roman"/>
          <w:sz w:val="22"/>
        </w:rPr>
        <w:t>represents</w:t>
      </w:r>
      <w:r w:rsidR="00C717FB" w:rsidRPr="00A850D4">
        <w:rPr>
          <w:rFonts w:ascii="Times New Roman" w:hAnsi="Times New Roman" w:cs="Times New Roman"/>
          <w:sz w:val="22"/>
        </w:rPr>
        <w:t xml:space="preserve"> “residual proportion.”</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47"/>
        <w:gridCol w:w="1040"/>
        <w:gridCol w:w="1040"/>
        <w:gridCol w:w="1040"/>
        <w:gridCol w:w="1041"/>
        <w:gridCol w:w="1040"/>
        <w:gridCol w:w="1040"/>
        <w:gridCol w:w="1041"/>
        <w:gridCol w:w="1040"/>
        <w:gridCol w:w="1040"/>
        <w:gridCol w:w="1041"/>
      </w:tblGrid>
      <w:tr w:rsidR="00004DF5" w14:paraId="6C11EA9C" w14:textId="77777777" w:rsidTr="003203A1">
        <w:trPr>
          <w:trHeight w:val="20"/>
        </w:trPr>
        <w:tc>
          <w:tcPr>
            <w:tcW w:w="2547" w:type="dxa"/>
            <w:tcBorders>
              <w:top w:val="single" w:sz="4" w:space="0" w:color="auto"/>
            </w:tcBorders>
            <w:vAlign w:val="center"/>
          </w:tcPr>
          <w:p w14:paraId="53C87213" w14:textId="77777777" w:rsidR="00004DF5" w:rsidRPr="000F3F7B" w:rsidRDefault="00004DF5" w:rsidP="009E512E">
            <w:pPr>
              <w:widowControl/>
              <w:jc w:val="center"/>
              <w:rPr>
                <w:rFonts w:ascii="Times New Roman" w:hAnsi="Times New Roman" w:cs="Times New Roman"/>
                <w:sz w:val="18"/>
                <w:szCs w:val="18"/>
              </w:rPr>
            </w:pPr>
          </w:p>
        </w:tc>
        <w:tc>
          <w:tcPr>
            <w:tcW w:w="2080" w:type="dxa"/>
            <w:gridSpan w:val="2"/>
            <w:tcBorders>
              <w:top w:val="single" w:sz="4" w:space="0" w:color="auto"/>
            </w:tcBorders>
            <w:vAlign w:val="center"/>
          </w:tcPr>
          <w:p w14:paraId="16C8F737" w14:textId="7ACC408B" w:rsidR="00004DF5" w:rsidRPr="000F3F7B" w:rsidRDefault="00004DF5" w:rsidP="009E512E">
            <w:pPr>
              <w:widowControl/>
              <w:jc w:val="center"/>
              <w:rPr>
                <w:rFonts w:ascii="Times New Roman" w:hAnsi="Times New Roman" w:cs="Times New Roman"/>
                <w:sz w:val="18"/>
                <w:szCs w:val="18"/>
              </w:rPr>
            </w:pPr>
            <w:r w:rsidRPr="000F3F7B">
              <w:rPr>
                <w:rFonts w:ascii="Times New Roman" w:hAnsi="Times New Roman" w:cs="Times New Roman"/>
                <w:sz w:val="18"/>
                <w:szCs w:val="18"/>
              </w:rPr>
              <w:t>10%</w:t>
            </w:r>
          </w:p>
        </w:tc>
        <w:tc>
          <w:tcPr>
            <w:tcW w:w="2081" w:type="dxa"/>
            <w:gridSpan w:val="2"/>
            <w:tcBorders>
              <w:top w:val="single" w:sz="4" w:space="0" w:color="auto"/>
            </w:tcBorders>
            <w:vAlign w:val="center"/>
          </w:tcPr>
          <w:p w14:paraId="1B0BFA81" w14:textId="795197B0" w:rsidR="00004DF5" w:rsidRPr="000F3F7B" w:rsidRDefault="00004DF5" w:rsidP="009E512E">
            <w:pPr>
              <w:widowControl/>
              <w:jc w:val="center"/>
              <w:rPr>
                <w:rFonts w:ascii="Times New Roman" w:hAnsi="Times New Roman" w:cs="Times New Roman"/>
                <w:sz w:val="18"/>
                <w:szCs w:val="18"/>
              </w:rPr>
            </w:pPr>
            <w:r w:rsidRPr="000F3F7B">
              <w:rPr>
                <w:rFonts w:ascii="Times New Roman" w:hAnsi="Times New Roman" w:cs="Times New Roman"/>
                <w:sz w:val="18"/>
                <w:szCs w:val="18"/>
              </w:rPr>
              <w:t>25%</w:t>
            </w:r>
          </w:p>
        </w:tc>
        <w:tc>
          <w:tcPr>
            <w:tcW w:w="2080" w:type="dxa"/>
            <w:gridSpan w:val="2"/>
            <w:tcBorders>
              <w:top w:val="single" w:sz="4" w:space="0" w:color="auto"/>
            </w:tcBorders>
            <w:vAlign w:val="center"/>
          </w:tcPr>
          <w:p w14:paraId="50E60D47" w14:textId="44252149" w:rsidR="00004DF5" w:rsidRPr="000F3F7B" w:rsidRDefault="00004DF5" w:rsidP="009E512E">
            <w:pPr>
              <w:widowControl/>
              <w:jc w:val="center"/>
              <w:rPr>
                <w:rFonts w:ascii="Times New Roman" w:hAnsi="Times New Roman" w:cs="Times New Roman"/>
                <w:sz w:val="18"/>
                <w:szCs w:val="18"/>
              </w:rPr>
            </w:pPr>
            <w:r w:rsidRPr="000F3F7B">
              <w:rPr>
                <w:rFonts w:ascii="Times New Roman" w:hAnsi="Times New Roman" w:cs="Times New Roman"/>
                <w:sz w:val="18"/>
                <w:szCs w:val="18"/>
              </w:rPr>
              <w:t>50%</w:t>
            </w:r>
          </w:p>
        </w:tc>
        <w:tc>
          <w:tcPr>
            <w:tcW w:w="2081" w:type="dxa"/>
            <w:gridSpan w:val="2"/>
            <w:tcBorders>
              <w:top w:val="single" w:sz="4" w:space="0" w:color="auto"/>
            </w:tcBorders>
            <w:vAlign w:val="center"/>
          </w:tcPr>
          <w:p w14:paraId="7E63774C" w14:textId="6C89478F" w:rsidR="00004DF5" w:rsidRPr="000F3F7B" w:rsidRDefault="00004DF5" w:rsidP="009E512E">
            <w:pPr>
              <w:widowControl/>
              <w:jc w:val="center"/>
              <w:rPr>
                <w:rFonts w:ascii="Times New Roman" w:hAnsi="Times New Roman" w:cs="Times New Roman"/>
                <w:sz w:val="18"/>
                <w:szCs w:val="18"/>
              </w:rPr>
            </w:pPr>
            <w:r w:rsidRPr="000F3F7B">
              <w:rPr>
                <w:rFonts w:ascii="Times New Roman" w:hAnsi="Times New Roman" w:cs="Times New Roman"/>
                <w:sz w:val="18"/>
                <w:szCs w:val="18"/>
              </w:rPr>
              <w:t>75%</w:t>
            </w:r>
          </w:p>
        </w:tc>
        <w:tc>
          <w:tcPr>
            <w:tcW w:w="2081" w:type="dxa"/>
            <w:gridSpan w:val="2"/>
            <w:tcBorders>
              <w:top w:val="single" w:sz="4" w:space="0" w:color="auto"/>
            </w:tcBorders>
            <w:vAlign w:val="center"/>
          </w:tcPr>
          <w:p w14:paraId="0390FBA0" w14:textId="4FC377C5" w:rsidR="00004DF5" w:rsidRPr="000F3F7B" w:rsidRDefault="00004DF5" w:rsidP="009E512E">
            <w:pPr>
              <w:widowControl/>
              <w:jc w:val="center"/>
              <w:rPr>
                <w:rFonts w:ascii="Times New Roman" w:hAnsi="Times New Roman" w:cs="Times New Roman"/>
                <w:sz w:val="18"/>
                <w:szCs w:val="18"/>
              </w:rPr>
            </w:pPr>
            <w:r w:rsidRPr="000F3F7B">
              <w:rPr>
                <w:rFonts w:ascii="Times New Roman" w:hAnsi="Times New Roman" w:cs="Times New Roman"/>
                <w:sz w:val="18"/>
                <w:szCs w:val="18"/>
              </w:rPr>
              <w:t>100%</w:t>
            </w:r>
          </w:p>
        </w:tc>
      </w:tr>
      <w:tr w:rsidR="009E512E" w14:paraId="42D27ED4" w14:textId="77777777" w:rsidTr="003203A1">
        <w:trPr>
          <w:trHeight w:val="20"/>
        </w:trPr>
        <w:tc>
          <w:tcPr>
            <w:tcW w:w="2547" w:type="dxa"/>
            <w:tcBorders>
              <w:bottom w:val="single" w:sz="4" w:space="0" w:color="auto"/>
            </w:tcBorders>
            <w:vAlign w:val="center"/>
          </w:tcPr>
          <w:p w14:paraId="5CC5BCFC" w14:textId="5AA4B9C6" w:rsidR="009E512E" w:rsidRPr="000F3F7B" w:rsidRDefault="009E512E" w:rsidP="009E512E">
            <w:pPr>
              <w:widowControl/>
              <w:jc w:val="center"/>
              <w:rPr>
                <w:rFonts w:ascii="Times New Roman" w:hAnsi="Times New Roman" w:cs="Times New Roman"/>
                <w:sz w:val="18"/>
                <w:szCs w:val="18"/>
              </w:rPr>
            </w:pPr>
            <w:r w:rsidRPr="000F3F7B">
              <w:rPr>
                <w:rFonts w:ascii="Times New Roman" w:hAnsi="Times New Roman" w:cs="Times New Roman"/>
                <w:sz w:val="18"/>
                <w:szCs w:val="18"/>
              </w:rPr>
              <w:t>Reaction type</w:t>
            </w:r>
          </w:p>
        </w:tc>
        <w:tc>
          <w:tcPr>
            <w:tcW w:w="1040" w:type="dxa"/>
            <w:tcBorders>
              <w:bottom w:val="single" w:sz="4" w:space="0" w:color="auto"/>
            </w:tcBorders>
            <w:vAlign w:val="center"/>
          </w:tcPr>
          <w:p w14:paraId="28EFF2E7" w14:textId="2BE61EC7" w:rsidR="009E512E" w:rsidRPr="000F3F7B" w:rsidRDefault="00A15BE4" w:rsidP="009E512E">
            <w:pPr>
              <w:widowControl/>
              <w:jc w:val="center"/>
              <w:rPr>
                <w:rFonts w:ascii="Times New Roman" w:hAnsi="Times New Roman" w:cs="Times New Roman"/>
                <w:sz w:val="18"/>
                <w:szCs w:val="18"/>
              </w:rPr>
            </w:pPr>
            <w:r w:rsidRPr="000F3F7B">
              <w:rPr>
                <w:rFonts w:ascii="Times New Roman" w:hAnsi="Times New Roman" w:cs="Times New Roman"/>
                <w:sz w:val="18"/>
                <w:szCs w:val="18"/>
              </w:rPr>
              <w:t>No. of</w:t>
            </w:r>
            <w:r w:rsidR="003E734C" w:rsidRPr="000F3F7B">
              <w:rPr>
                <w:rFonts w:ascii="Times New Roman" w:hAnsi="Times New Roman" w:cs="Times New Roman"/>
                <w:sz w:val="18"/>
                <w:szCs w:val="18"/>
              </w:rPr>
              <w:t xml:space="preserve"> GT</w:t>
            </w:r>
            <w:r w:rsidR="00C717FB">
              <w:rPr>
                <w:rFonts w:ascii="Times New Roman" w:hAnsi="Times New Roman" w:cs="Times New Roman"/>
                <w:sz w:val="18"/>
                <w:szCs w:val="18"/>
              </w:rPr>
              <w:t>s</w:t>
            </w:r>
            <w:r w:rsidR="009E512E" w:rsidRPr="000F3F7B">
              <w:rPr>
                <w:rFonts w:ascii="Times New Roman" w:hAnsi="Times New Roman" w:cs="Times New Roman"/>
                <w:sz w:val="18"/>
                <w:szCs w:val="18"/>
              </w:rPr>
              <w:t xml:space="preserve"> </w:t>
            </w:r>
          </w:p>
        </w:tc>
        <w:tc>
          <w:tcPr>
            <w:tcW w:w="1040" w:type="dxa"/>
            <w:tcBorders>
              <w:bottom w:val="single" w:sz="4" w:space="0" w:color="auto"/>
            </w:tcBorders>
            <w:vAlign w:val="center"/>
          </w:tcPr>
          <w:p w14:paraId="18465C37" w14:textId="29D5696D" w:rsidR="009E512E" w:rsidRPr="000F3F7B" w:rsidRDefault="009E512E" w:rsidP="009E512E">
            <w:pPr>
              <w:widowControl/>
              <w:jc w:val="center"/>
              <w:rPr>
                <w:rFonts w:ascii="Times New Roman" w:hAnsi="Times New Roman" w:cs="Times New Roman"/>
                <w:sz w:val="18"/>
                <w:szCs w:val="18"/>
              </w:rPr>
            </w:pPr>
            <w:r w:rsidRPr="000F3F7B">
              <w:rPr>
                <w:rFonts w:ascii="Times New Roman" w:hAnsi="Times New Roman" w:cs="Times New Roman"/>
                <w:sz w:val="18"/>
                <w:szCs w:val="18"/>
              </w:rPr>
              <w:t xml:space="preserve">RP </w:t>
            </w:r>
          </w:p>
        </w:tc>
        <w:tc>
          <w:tcPr>
            <w:tcW w:w="1040" w:type="dxa"/>
            <w:tcBorders>
              <w:bottom w:val="single" w:sz="4" w:space="0" w:color="auto"/>
            </w:tcBorders>
            <w:vAlign w:val="center"/>
          </w:tcPr>
          <w:p w14:paraId="5E4C6AB8" w14:textId="514F5132" w:rsidR="009E512E" w:rsidRPr="000F3F7B" w:rsidRDefault="009E512E" w:rsidP="009E512E">
            <w:pPr>
              <w:widowControl/>
              <w:jc w:val="center"/>
              <w:rPr>
                <w:rFonts w:ascii="Times New Roman" w:hAnsi="Times New Roman" w:cs="Times New Roman"/>
                <w:sz w:val="18"/>
                <w:szCs w:val="18"/>
              </w:rPr>
            </w:pPr>
            <w:r w:rsidRPr="000F3F7B">
              <w:rPr>
                <w:rFonts w:ascii="Times New Roman" w:hAnsi="Times New Roman" w:cs="Times New Roman"/>
                <w:sz w:val="18"/>
                <w:szCs w:val="18"/>
              </w:rPr>
              <w:t xml:space="preserve">No. of </w:t>
            </w:r>
            <w:r w:rsidR="00A15BE4" w:rsidRPr="000F3F7B">
              <w:rPr>
                <w:rFonts w:ascii="Times New Roman" w:hAnsi="Times New Roman" w:cs="Times New Roman"/>
                <w:sz w:val="18"/>
                <w:szCs w:val="18"/>
              </w:rPr>
              <w:t>GT</w:t>
            </w:r>
            <w:r w:rsidR="00C717FB">
              <w:rPr>
                <w:rFonts w:ascii="Times New Roman" w:hAnsi="Times New Roman" w:cs="Times New Roman"/>
                <w:sz w:val="18"/>
                <w:szCs w:val="18"/>
              </w:rPr>
              <w:t>s</w:t>
            </w:r>
            <w:r w:rsidRPr="000F3F7B">
              <w:rPr>
                <w:rFonts w:ascii="Times New Roman" w:hAnsi="Times New Roman" w:cs="Times New Roman"/>
                <w:sz w:val="18"/>
                <w:szCs w:val="18"/>
              </w:rPr>
              <w:t xml:space="preserve"> </w:t>
            </w:r>
          </w:p>
        </w:tc>
        <w:tc>
          <w:tcPr>
            <w:tcW w:w="1041" w:type="dxa"/>
            <w:tcBorders>
              <w:bottom w:val="single" w:sz="4" w:space="0" w:color="auto"/>
            </w:tcBorders>
            <w:vAlign w:val="center"/>
          </w:tcPr>
          <w:p w14:paraId="34A6EC49" w14:textId="1016D39B" w:rsidR="009E512E" w:rsidRPr="000F3F7B" w:rsidRDefault="009E512E" w:rsidP="009E512E">
            <w:pPr>
              <w:widowControl/>
              <w:jc w:val="center"/>
              <w:rPr>
                <w:rFonts w:ascii="Times New Roman" w:hAnsi="Times New Roman" w:cs="Times New Roman"/>
                <w:sz w:val="18"/>
                <w:szCs w:val="18"/>
              </w:rPr>
            </w:pPr>
            <w:r w:rsidRPr="000F3F7B">
              <w:rPr>
                <w:rFonts w:ascii="Times New Roman" w:hAnsi="Times New Roman" w:cs="Times New Roman"/>
                <w:sz w:val="18"/>
                <w:szCs w:val="18"/>
              </w:rPr>
              <w:t xml:space="preserve">RP </w:t>
            </w:r>
          </w:p>
        </w:tc>
        <w:tc>
          <w:tcPr>
            <w:tcW w:w="1040" w:type="dxa"/>
            <w:tcBorders>
              <w:bottom w:val="single" w:sz="4" w:space="0" w:color="auto"/>
            </w:tcBorders>
            <w:vAlign w:val="center"/>
          </w:tcPr>
          <w:p w14:paraId="02C38563" w14:textId="03D3D9C7" w:rsidR="009E512E" w:rsidRPr="000F3F7B" w:rsidRDefault="009E512E" w:rsidP="009E512E">
            <w:pPr>
              <w:widowControl/>
              <w:jc w:val="center"/>
              <w:rPr>
                <w:rFonts w:ascii="Times New Roman" w:hAnsi="Times New Roman" w:cs="Times New Roman"/>
                <w:sz w:val="18"/>
                <w:szCs w:val="18"/>
              </w:rPr>
            </w:pPr>
            <w:r w:rsidRPr="000F3F7B">
              <w:rPr>
                <w:rFonts w:ascii="Times New Roman" w:hAnsi="Times New Roman" w:cs="Times New Roman"/>
                <w:sz w:val="18"/>
                <w:szCs w:val="18"/>
              </w:rPr>
              <w:t xml:space="preserve">No. of </w:t>
            </w:r>
            <w:r w:rsidR="00A15BE4" w:rsidRPr="000F3F7B">
              <w:rPr>
                <w:rFonts w:ascii="Times New Roman" w:hAnsi="Times New Roman" w:cs="Times New Roman"/>
                <w:sz w:val="18"/>
                <w:szCs w:val="18"/>
              </w:rPr>
              <w:t>GT</w:t>
            </w:r>
            <w:r w:rsidR="00C717FB">
              <w:rPr>
                <w:rFonts w:ascii="Times New Roman" w:hAnsi="Times New Roman" w:cs="Times New Roman"/>
                <w:sz w:val="18"/>
                <w:szCs w:val="18"/>
              </w:rPr>
              <w:t>s</w:t>
            </w:r>
            <w:r w:rsidR="00A15BE4" w:rsidRPr="000F3F7B">
              <w:rPr>
                <w:rFonts w:ascii="Times New Roman" w:hAnsi="Times New Roman" w:cs="Times New Roman"/>
                <w:sz w:val="18"/>
                <w:szCs w:val="18"/>
              </w:rPr>
              <w:t xml:space="preserve"> </w:t>
            </w:r>
          </w:p>
        </w:tc>
        <w:tc>
          <w:tcPr>
            <w:tcW w:w="1040" w:type="dxa"/>
            <w:tcBorders>
              <w:bottom w:val="single" w:sz="4" w:space="0" w:color="auto"/>
            </w:tcBorders>
            <w:vAlign w:val="center"/>
          </w:tcPr>
          <w:p w14:paraId="21E0EAC7" w14:textId="1811CBE4" w:rsidR="009E512E" w:rsidRPr="000F3F7B" w:rsidRDefault="009E512E" w:rsidP="009E512E">
            <w:pPr>
              <w:widowControl/>
              <w:jc w:val="center"/>
              <w:rPr>
                <w:rFonts w:ascii="Times New Roman" w:hAnsi="Times New Roman" w:cs="Times New Roman"/>
                <w:sz w:val="18"/>
                <w:szCs w:val="18"/>
              </w:rPr>
            </w:pPr>
            <w:r w:rsidRPr="000F3F7B">
              <w:rPr>
                <w:rFonts w:ascii="Times New Roman" w:hAnsi="Times New Roman" w:cs="Times New Roman"/>
                <w:sz w:val="18"/>
                <w:szCs w:val="18"/>
              </w:rPr>
              <w:t xml:space="preserve">RP </w:t>
            </w:r>
          </w:p>
        </w:tc>
        <w:tc>
          <w:tcPr>
            <w:tcW w:w="1041" w:type="dxa"/>
            <w:tcBorders>
              <w:bottom w:val="single" w:sz="4" w:space="0" w:color="auto"/>
            </w:tcBorders>
            <w:vAlign w:val="center"/>
          </w:tcPr>
          <w:p w14:paraId="4C9B9688" w14:textId="6B20C6DF" w:rsidR="009E512E" w:rsidRPr="000F3F7B" w:rsidRDefault="009E512E" w:rsidP="009E512E">
            <w:pPr>
              <w:widowControl/>
              <w:jc w:val="center"/>
              <w:rPr>
                <w:rFonts w:ascii="Times New Roman" w:hAnsi="Times New Roman" w:cs="Times New Roman"/>
                <w:sz w:val="18"/>
                <w:szCs w:val="18"/>
              </w:rPr>
            </w:pPr>
            <w:r w:rsidRPr="000F3F7B">
              <w:rPr>
                <w:rFonts w:ascii="Times New Roman" w:hAnsi="Times New Roman" w:cs="Times New Roman"/>
                <w:sz w:val="18"/>
                <w:szCs w:val="18"/>
              </w:rPr>
              <w:t xml:space="preserve">No. of </w:t>
            </w:r>
            <w:r w:rsidR="00A15BE4" w:rsidRPr="000F3F7B">
              <w:rPr>
                <w:rFonts w:ascii="Times New Roman" w:hAnsi="Times New Roman" w:cs="Times New Roman"/>
                <w:sz w:val="18"/>
                <w:szCs w:val="18"/>
              </w:rPr>
              <w:t>GT</w:t>
            </w:r>
            <w:r w:rsidR="00C717FB">
              <w:rPr>
                <w:rFonts w:ascii="Times New Roman" w:hAnsi="Times New Roman" w:cs="Times New Roman"/>
                <w:sz w:val="18"/>
                <w:szCs w:val="18"/>
              </w:rPr>
              <w:t>s</w:t>
            </w:r>
            <w:r w:rsidR="00A15BE4" w:rsidRPr="000F3F7B">
              <w:rPr>
                <w:rFonts w:ascii="Times New Roman" w:hAnsi="Times New Roman" w:cs="Times New Roman"/>
                <w:sz w:val="18"/>
                <w:szCs w:val="18"/>
              </w:rPr>
              <w:t xml:space="preserve"> </w:t>
            </w:r>
          </w:p>
        </w:tc>
        <w:tc>
          <w:tcPr>
            <w:tcW w:w="1040" w:type="dxa"/>
            <w:tcBorders>
              <w:bottom w:val="single" w:sz="4" w:space="0" w:color="auto"/>
            </w:tcBorders>
            <w:vAlign w:val="center"/>
          </w:tcPr>
          <w:p w14:paraId="07EABFC5" w14:textId="50BD28F2" w:rsidR="009E512E" w:rsidRPr="000F3F7B" w:rsidRDefault="009E512E" w:rsidP="009E512E">
            <w:pPr>
              <w:widowControl/>
              <w:jc w:val="center"/>
              <w:rPr>
                <w:rFonts w:ascii="Times New Roman" w:hAnsi="Times New Roman" w:cs="Times New Roman"/>
                <w:sz w:val="18"/>
                <w:szCs w:val="18"/>
              </w:rPr>
            </w:pPr>
            <w:r w:rsidRPr="000F3F7B">
              <w:rPr>
                <w:rFonts w:ascii="Times New Roman" w:hAnsi="Times New Roman" w:cs="Times New Roman"/>
                <w:sz w:val="18"/>
                <w:szCs w:val="18"/>
              </w:rPr>
              <w:t xml:space="preserve">RP </w:t>
            </w:r>
          </w:p>
        </w:tc>
        <w:tc>
          <w:tcPr>
            <w:tcW w:w="1040" w:type="dxa"/>
            <w:tcBorders>
              <w:bottom w:val="single" w:sz="4" w:space="0" w:color="auto"/>
            </w:tcBorders>
            <w:vAlign w:val="center"/>
          </w:tcPr>
          <w:p w14:paraId="3928C5D0" w14:textId="0784DA8D" w:rsidR="009E512E" w:rsidRPr="000F3F7B" w:rsidRDefault="009E512E" w:rsidP="009E512E">
            <w:pPr>
              <w:widowControl/>
              <w:jc w:val="center"/>
              <w:rPr>
                <w:rFonts w:ascii="Times New Roman" w:hAnsi="Times New Roman" w:cs="Times New Roman"/>
                <w:sz w:val="18"/>
                <w:szCs w:val="18"/>
              </w:rPr>
            </w:pPr>
            <w:r w:rsidRPr="000F3F7B">
              <w:rPr>
                <w:rFonts w:ascii="Times New Roman" w:hAnsi="Times New Roman" w:cs="Times New Roman"/>
                <w:sz w:val="18"/>
                <w:szCs w:val="18"/>
              </w:rPr>
              <w:t xml:space="preserve">No. of </w:t>
            </w:r>
            <w:r w:rsidR="00A15BE4" w:rsidRPr="000F3F7B">
              <w:rPr>
                <w:rFonts w:ascii="Times New Roman" w:hAnsi="Times New Roman" w:cs="Times New Roman"/>
                <w:sz w:val="18"/>
                <w:szCs w:val="18"/>
              </w:rPr>
              <w:t>GT</w:t>
            </w:r>
            <w:r w:rsidR="00C717FB">
              <w:rPr>
                <w:rFonts w:ascii="Times New Roman" w:hAnsi="Times New Roman" w:cs="Times New Roman"/>
                <w:sz w:val="18"/>
                <w:szCs w:val="18"/>
              </w:rPr>
              <w:t>s</w:t>
            </w:r>
            <w:r w:rsidR="00A15BE4" w:rsidRPr="000F3F7B">
              <w:rPr>
                <w:rFonts w:ascii="Times New Roman" w:hAnsi="Times New Roman" w:cs="Times New Roman"/>
                <w:sz w:val="18"/>
                <w:szCs w:val="18"/>
              </w:rPr>
              <w:t xml:space="preserve"> </w:t>
            </w:r>
          </w:p>
        </w:tc>
        <w:tc>
          <w:tcPr>
            <w:tcW w:w="1041" w:type="dxa"/>
            <w:tcBorders>
              <w:bottom w:val="single" w:sz="4" w:space="0" w:color="auto"/>
            </w:tcBorders>
            <w:vAlign w:val="center"/>
          </w:tcPr>
          <w:p w14:paraId="53CB8C4E" w14:textId="7B71E416" w:rsidR="009E512E" w:rsidRPr="000F3F7B" w:rsidRDefault="009E512E" w:rsidP="009E512E">
            <w:pPr>
              <w:widowControl/>
              <w:jc w:val="center"/>
              <w:rPr>
                <w:rFonts w:ascii="Times New Roman" w:hAnsi="Times New Roman" w:cs="Times New Roman"/>
                <w:sz w:val="18"/>
                <w:szCs w:val="18"/>
              </w:rPr>
            </w:pPr>
            <w:r w:rsidRPr="000F3F7B">
              <w:rPr>
                <w:rFonts w:ascii="Times New Roman" w:hAnsi="Times New Roman" w:cs="Times New Roman"/>
                <w:sz w:val="18"/>
                <w:szCs w:val="18"/>
              </w:rPr>
              <w:t xml:space="preserve">RP </w:t>
            </w:r>
          </w:p>
        </w:tc>
      </w:tr>
      <w:tr w:rsidR="009E512E" w:rsidRPr="00730101" w14:paraId="07B5E4DB" w14:textId="77777777" w:rsidTr="003203A1">
        <w:trPr>
          <w:trHeight w:val="20"/>
        </w:trPr>
        <w:tc>
          <w:tcPr>
            <w:tcW w:w="2547" w:type="dxa"/>
            <w:tcBorders>
              <w:top w:val="single" w:sz="4" w:space="0" w:color="auto"/>
            </w:tcBorders>
            <w:noWrap/>
            <w:vAlign w:val="center"/>
            <w:hideMark/>
          </w:tcPr>
          <w:p w14:paraId="38711D71" w14:textId="2AD8BE1B" w:rsidR="009E512E" w:rsidRPr="00730101" w:rsidRDefault="009E512E" w:rsidP="009E512E">
            <w:pPr>
              <w:widowControl/>
              <w:jc w:val="center"/>
              <w:rPr>
                <w:rFonts w:ascii="Times New Roman" w:eastAsia="新細明體" w:hAnsi="Times New Roman" w:cs="Times New Roman"/>
                <w:color w:val="000000"/>
                <w:sz w:val="18"/>
                <w:szCs w:val="18"/>
              </w:rPr>
            </w:pPr>
            <w:r w:rsidRPr="000F3F7B">
              <w:rPr>
                <w:rFonts w:ascii="Times New Roman" w:eastAsia="新細明體" w:hAnsi="Times New Roman" w:cs="Times New Roman"/>
                <w:color w:val="000000"/>
                <w:sz w:val="18"/>
                <w:szCs w:val="18"/>
              </w:rPr>
              <w:t>Adams decarboxylation</w:t>
            </w:r>
          </w:p>
        </w:tc>
        <w:tc>
          <w:tcPr>
            <w:tcW w:w="1040" w:type="dxa"/>
            <w:tcBorders>
              <w:top w:val="single" w:sz="4" w:space="0" w:color="auto"/>
            </w:tcBorders>
            <w:noWrap/>
            <w:vAlign w:val="center"/>
            <w:hideMark/>
          </w:tcPr>
          <w:p w14:paraId="66834573" w14:textId="77777777" w:rsidR="009E512E" w:rsidRPr="00730101" w:rsidRDefault="009E512E" w:rsidP="009E512E">
            <w:pPr>
              <w:widowControl/>
              <w:jc w:val="center"/>
              <w:rPr>
                <w:rFonts w:ascii="Times New Roman" w:eastAsia="新細明體" w:hAnsi="Times New Roman" w:cs="Times New Roman"/>
                <w:color w:val="000000"/>
                <w:kern w:val="0"/>
                <w:sz w:val="18"/>
                <w:szCs w:val="18"/>
              </w:rPr>
            </w:pPr>
            <w:r w:rsidRPr="00730101">
              <w:rPr>
                <w:rFonts w:ascii="Times New Roman" w:eastAsia="新細明體" w:hAnsi="Times New Roman" w:cs="Times New Roman"/>
                <w:color w:val="000000"/>
                <w:kern w:val="0"/>
                <w:sz w:val="18"/>
                <w:szCs w:val="18"/>
              </w:rPr>
              <w:t>5</w:t>
            </w:r>
          </w:p>
        </w:tc>
        <w:tc>
          <w:tcPr>
            <w:tcW w:w="1040" w:type="dxa"/>
            <w:tcBorders>
              <w:top w:val="single" w:sz="4" w:space="0" w:color="auto"/>
            </w:tcBorders>
            <w:noWrap/>
            <w:vAlign w:val="center"/>
            <w:hideMark/>
          </w:tcPr>
          <w:p w14:paraId="550C3EF8" w14:textId="77777777" w:rsidR="009E512E" w:rsidRPr="00730101" w:rsidRDefault="009E512E" w:rsidP="009E512E">
            <w:pPr>
              <w:widowControl/>
              <w:jc w:val="center"/>
              <w:rPr>
                <w:rFonts w:ascii="Times New Roman" w:eastAsia="新細明體" w:hAnsi="Times New Roman" w:cs="Times New Roman"/>
                <w:color w:val="000000"/>
                <w:kern w:val="0"/>
                <w:sz w:val="18"/>
                <w:szCs w:val="18"/>
              </w:rPr>
            </w:pPr>
            <w:r w:rsidRPr="00730101">
              <w:rPr>
                <w:rFonts w:ascii="Times New Roman" w:eastAsia="新細明體" w:hAnsi="Times New Roman" w:cs="Times New Roman"/>
                <w:color w:val="000000"/>
                <w:kern w:val="0"/>
                <w:sz w:val="18"/>
                <w:szCs w:val="18"/>
              </w:rPr>
              <w:t>37.26</w:t>
            </w:r>
          </w:p>
        </w:tc>
        <w:tc>
          <w:tcPr>
            <w:tcW w:w="1040" w:type="dxa"/>
            <w:tcBorders>
              <w:top w:val="single" w:sz="4" w:space="0" w:color="auto"/>
            </w:tcBorders>
            <w:noWrap/>
            <w:vAlign w:val="center"/>
            <w:hideMark/>
          </w:tcPr>
          <w:p w14:paraId="51D8830A" w14:textId="77777777" w:rsidR="009E512E" w:rsidRPr="00730101" w:rsidRDefault="009E512E" w:rsidP="009E512E">
            <w:pPr>
              <w:widowControl/>
              <w:jc w:val="center"/>
              <w:rPr>
                <w:rFonts w:ascii="Times New Roman" w:eastAsia="新細明體" w:hAnsi="Times New Roman" w:cs="Times New Roman"/>
                <w:color w:val="000000"/>
                <w:kern w:val="0"/>
                <w:sz w:val="18"/>
                <w:szCs w:val="18"/>
              </w:rPr>
            </w:pPr>
            <w:r w:rsidRPr="00730101">
              <w:rPr>
                <w:rFonts w:ascii="Times New Roman" w:eastAsia="新細明體" w:hAnsi="Times New Roman" w:cs="Times New Roman"/>
                <w:color w:val="000000"/>
                <w:kern w:val="0"/>
                <w:sz w:val="18"/>
                <w:szCs w:val="18"/>
              </w:rPr>
              <w:t>9</w:t>
            </w:r>
          </w:p>
        </w:tc>
        <w:tc>
          <w:tcPr>
            <w:tcW w:w="1041" w:type="dxa"/>
            <w:tcBorders>
              <w:top w:val="single" w:sz="4" w:space="0" w:color="auto"/>
            </w:tcBorders>
            <w:noWrap/>
            <w:vAlign w:val="center"/>
            <w:hideMark/>
          </w:tcPr>
          <w:p w14:paraId="7A27F364" w14:textId="77777777" w:rsidR="009E512E" w:rsidRPr="00730101" w:rsidRDefault="009E512E" w:rsidP="009E512E">
            <w:pPr>
              <w:widowControl/>
              <w:jc w:val="center"/>
              <w:rPr>
                <w:rFonts w:ascii="Times New Roman" w:eastAsia="新細明體" w:hAnsi="Times New Roman" w:cs="Times New Roman"/>
                <w:color w:val="000000"/>
                <w:kern w:val="0"/>
                <w:sz w:val="18"/>
                <w:szCs w:val="18"/>
              </w:rPr>
            </w:pPr>
            <w:r w:rsidRPr="00730101">
              <w:rPr>
                <w:rFonts w:ascii="Times New Roman" w:eastAsia="新細明體" w:hAnsi="Times New Roman" w:cs="Times New Roman"/>
                <w:color w:val="000000"/>
                <w:kern w:val="0"/>
                <w:sz w:val="18"/>
                <w:szCs w:val="18"/>
              </w:rPr>
              <w:t>42.79</w:t>
            </w:r>
          </w:p>
        </w:tc>
        <w:tc>
          <w:tcPr>
            <w:tcW w:w="1040" w:type="dxa"/>
            <w:tcBorders>
              <w:top w:val="single" w:sz="4" w:space="0" w:color="auto"/>
            </w:tcBorders>
            <w:noWrap/>
            <w:vAlign w:val="center"/>
            <w:hideMark/>
          </w:tcPr>
          <w:p w14:paraId="69B13E95" w14:textId="77777777" w:rsidR="009E512E" w:rsidRPr="00730101" w:rsidRDefault="009E512E" w:rsidP="009E512E">
            <w:pPr>
              <w:widowControl/>
              <w:jc w:val="center"/>
              <w:rPr>
                <w:rFonts w:ascii="Times New Roman" w:eastAsia="新細明體" w:hAnsi="Times New Roman" w:cs="Times New Roman"/>
                <w:color w:val="000000"/>
                <w:kern w:val="0"/>
                <w:sz w:val="18"/>
                <w:szCs w:val="18"/>
              </w:rPr>
            </w:pPr>
            <w:r w:rsidRPr="00730101">
              <w:rPr>
                <w:rFonts w:ascii="Times New Roman" w:eastAsia="新細明體" w:hAnsi="Times New Roman" w:cs="Times New Roman"/>
                <w:color w:val="000000"/>
                <w:kern w:val="0"/>
                <w:sz w:val="18"/>
                <w:szCs w:val="18"/>
              </w:rPr>
              <w:t>25</w:t>
            </w:r>
          </w:p>
        </w:tc>
        <w:tc>
          <w:tcPr>
            <w:tcW w:w="1040" w:type="dxa"/>
            <w:tcBorders>
              <w:top w:val="single" w:sz="4" w:space="0" w:color="auto"/>
            </w:tcBorders>
            <w:noWrap/>
            <w:vAlign w:val="center"/>
            <w:hideMark/>
          </w:tcPr>
          <w:p w14:paraId="4FBAD2B0" w14:textId="77777777" w:rsidR="009E512E" w:rsidRPr="00730101" w:rsidRDefault="009E512E" w:rsidP="009E512E">
            <w:pPr>
              <w:widowControl/>
              <w:jc w:val="center"/>
              <w:rPr>
                <w:rFonts w:ascii="Times New Roman" w:eastAsia="新細明體" w:hAnsi="Times New Roman" w:cs="Times New Roman"/>
                <w:color w:val="000000"/>
                <w:kern w:val="0"/>
                <w:sz w:val="18"/>
                <w:szCs w:val="18"/>
              </w:rPr>
            </w:pPr>
            <w:r w:rsidRPr="00730101">
              <w:rPr>
                <w:rFonts w:ascii="Times New Roman" w:eastAsia="新細明體" w:hAnsi="Times New Roman" w:cs="Times New Roman"/>
                <w:color w:val="000000"/>
                <w:kern w:val="0"/>
                <w:sz w:val="18"/>
                <w:szCs w:val="18"/>
              </w:rPr>
              <w:t>53.79</w:t>
            </w:r>
          </w:p>
        </w:tc>
        <w:tc>
          <w:tcPr>
            <w:tcW w:w="1041" w:type="dxa"/>
            <w:tcBorders>
              <w:top w:val="single" w:sz="4" w:space="0" w:color="auto"/>
            </w:tcBorders>
            <w:noWrap/>
            <w:vAlign w:val="center"/>
            <w:hideMark/>
          </w:tcPr>
          <w:p w14:paraId="4D318DBE" w14:textId="77777777" w:rsidR="009E512E" w:rsidRPr="00730101" w:rsidRDefault="009E512E" w:rsidP="009E512E">
            <w:pPr>
              <w:widowControl/>
              <w:jc w:val="center"/>
              <w:rPr>
                <w:rFonts w:ascii="Times New Roman" w:eastAsia="新細明體" w:hAnsi="Times New Roman" w:cs="Times New Roman"/>
                <w:color w:val="000000"/>
                <w:kern w:val="0"/>
                <w:sz w:val="18"/>
                <w:szCs w:val="18"/>
              </w:rPr>
            </w:pPr>
            <w:r w:rsidRPr="00730101">
              <w:rPr>
                <w:rFonts w:ascii="Times New Roman" w:eastAsia="新細明體" w:hAnsi="Times New Roman" w:cs="Times New Roman"/>
                <w:color w:val="000000"/>
                <w:kern w:val="0"/>
                <w:sz w:val="18"/>
                <w:szCs w:val="18"/>
              </w:rPr>
              <w:t>40</w:t>
            </w:r>
          </w:p>
        </w:tc>
        <w:tc>
          <w:tcPr>
            <w:tcW w:w="1040" w:type="dxa"/>
            <w:tcBorders>
              <w:top w:val="single" w:sz="4" w:space="0" w:color="auto"/>
            </w:tcBorders>
            <w:noWrap/>
            <w:vAlign w:val="center"/>
            <w:hideMark/>
          </w:tcPr>
          <w:p w14:paraId="011789C5" w14:textId="77777777" w:rsidR="009E512E" w:rsidRPr="00730101" w:rsidRDefault="009E512E" w:rsidP="009E512E">
            <w:pPr>
              <w:widowControl/>
              <w:jc w:val="center"/>
              <w:rPr>
                <w:rFonts w:ascii="Times New Roman" w:eastAsia="新細明體" w:hAnsi="Times New Roman" w:cs="Times New Roman"/>
                <w:color w:val="000000"/>
                <w:kern w:val="0"/>
                <w:sz w:val="18"/>
                <w:szCs w:val="18"/>
              </w:rPr>
            </w:pPr>
            <w:r w:rsidRPr="00730101">
              <w:rPr>
                <w:rFonts w:ascii="Times New Roman" w:eastAsia="新細明體" w:hAnsi="Times New Roman" w:cs="Times New Roman"/>
                <w:color w:val="000000"/>
                <w:kern w:val="0"/>
                <w:sz w:val="18"/>
                <w:szCs w:val="18"/>
              </w:rPr>
              <w:t>59.18</w:t>
            </w:r>
          </w:p>
        </w:tc>
        <w:tc>
          <w:tcPr>
            <w:tcW w:w="1040" w:type="dxa"/>
            <w:tcBorders>
              <w:top w:val="single" w:sz="4" w:space="0" w:color="auto"/>
            </w:tcBorders>
            <w:noWrap/>
            <w:vAlign w:val="center"/>
            <w:hideMark/>
          </w:tcPr>
          <w:p w14:paraId="7F0CF293" w14:textId="77777777" w:rsidR="009E512E" w:rsidRPr="00730101" w:rsidRDefault="009E512E" w:rsidP="009E512E">
            <w:pPr>
              <w:widowControl/>
              <w:jc w:val="center"/>
              <w:rPr>
                <w:rFonts w:ascii="Times New Roman" w:eastAsia="新細明體" w:hAnsi="Times New Roman" w:cs="Times New Roman"/>
                <w:color w:val="000000"/>
                <w:kern w:val="0"/>
                <w:sz w:val="18"/>
                <w:szCs w:val="18"/>
              </w:rPr>
            </w:pPr>
            <w:r w:rsidRPr="00730101">
              <w:rPr>
                <w:rFonts w:ascii="Times New Roman" w:eastAsia="新細明體" w:hAnsi="Times New Roman" w:cs="Times New Roman"/>
                <w:color w:val="000000"/>
                <w:kern w:val="0"/>
                <w:sz w:val="18"/>
                <w:szCs w:val="18"/>
              </w:rPr>
              <w:t>54</w:t>
            </w:r>
          </w:p>
        </w:tc>
        <w:tc>
          <w:tcPr>
            <w:tcW w:w="1041" w:type="dxa"/>
            <w:tcBorders>
              <w:top w:val="single" w:sz="4" w:space="0" w:color="auto"/>
            </w:tcBorders>
            <w:noWrap/>
            <w:vAlign w:val="center"/>
            <w:hideMark/>
          </w:tcPr>
          <w:p w14:paraId="2EC2F175" w14:textId="77777777" w:rsidR="009E512E" w:rsidRPr="00730101" w:rsidRDefault="009E512E" w:rsidP="009E512E">
            <w:pPr>
              <w:widowControl/>
              <w:jc w:val="center"/>
              <w:rPr>
                <w:rFonts w:ascii="Times New Roman" w:eastAsia="新細明體" w:hAnsi="Times New Roman" w:cs="Times New Roman"/>
                <w:color w:val="000000"/>
                <w:kern w:val="0"/>
                <w:sz w:val="18"/>
                <w:szCs w:val="18"/>
              </w:rPr>
            </w:pPr>
            <w:r w:rsidRPr="00730101">
              <w:rPr>
                <w:rFonts w:ascii="Times New Roman" w:eastAsia="新細明體" w:hAnsi="Times New Roman" w:cs="Times New Roman"/>
                <w:color w:val="000000"/>
                <w:kern w:val="0"/>
                <w:sz w:val="18"/>
                <w:szCs w:val="18"/>
              </w:rPr>
              <w:t>62.25</w:t>
            </w:r>
          </w:p>
        </w:tc>
      </w:tr>
      <w:tr w:rsidR="009E512E" w:rsidRPr="00730101" w14:paraId="37D4ADB6" w14:textId="77777777" w:rsidTr="00FC05DC">
        <w:trPr>
          <w:trHeight w:val="20"/>
        </w:trPr>
        <w:tc>
          <w:tcPr>
            <w:tcW w:w="2547" w:type="dxa"/>
            <w:noWrap/>
            <w:vAlign w:val="center"/>
            <w:hideMark/>
          </w:tcPr>
          <w:p w14:paraId="681966BE" w14:textId="57CA9C0C" w:rsidR="009E512E" w:rsidRPr="00730101" w:rsidRDefault="009E512E" w:rsidP="009E512E">
            <w:pPr>
              <w:widowControl/>
              <w:jc w:val="center"/>
              <w:rPr>
                <w:rFonts w:ascii="Times New Roman" w:eastAsia="新細明體" w:hAnsi="Times New Roman" w:cs="Times New Roman"/>
                <w:color w:val="000000"/>
                <w:kern w:val="0"/>
                <w:sz w:val="18"/>
                <w:szCs w:val="18"/>
              </w:rPr>
            </w:pPr>
            <w:r w:rsidRPr="000F3F7B">
              <w:rPr>
                <w:rFonts w:ascii="Times New Roman" w:eastAsia="新細明體" w:hAnsi="Times New Roman" w:cs="Times New Roman"/>
                <w:color w:val="000000"/>
                <w:sz w:val="18"/>
                <w:szCs w:val="18"/>
              </w:rPr>
              <w:t>Baylis</w:t>
            </w:r>
            <w:r w:rsidRPr="000F3F7B">
              <w:rPr>
                <w:rFonts w:ascii="Times New Roman" w:hAnsi="Times New Roman" w:cs="Times New Roman"/>
                <w:sz w:val="18"/>
                <w:szCs w:val="18"/>
              </w:rPr>
              <w:t>–</w:t>
            </w:r>
            <w:r w:rsidRPr="000F3F7B">
              <w:rPr>
                <w:rFonts w:ascii="Times New Roman" w:eastAsia="新細明體" w:hAnsi="Times New Roman" w:cs="Times New Roman"/>
                <w:color w:val="000000"/>
                <w:sz w:val="18"/>
                <w:szCs w:val="18"/>
              </w:rPr>
              <w:t>Hillman reaction</w:t>
            </w:r>
          </w:p>
        </w:tc>
        <w:tc>
          <w:tcPr>
            <w:tcW w:w="1040" w:type="dxa"/>
            <w:noWrap/>
            <w:vAlign w:val="center"/>
            <w:hideMark/>
          </w:tcPr>
          <w:p w14:paraId="31878847" w14:textId="77777777" w:rsidR="009E512E" w:rsidRPr="00730101" w:rsidRDefault="009E512E" w:rsidP="009E512E">
            <w:pPr>
              <w:widowControl/>
              <w:jc w:val="center"/>
              <w:rPr>
                <w:rFonts w:ascii="Times New Roman" w:eastAsia="新細明體" w:hAnsi="Times New Roman" w:cs="Times New Roman"/>
                <w:color w:val="000000"/>
                <w:kern w:val="0"/>
                <w:sz w:val="18"/>
                <w:szCs w:val="18"/>
              </w:rPr>
            </w:pPr>
            <w:r w:rsidRPr="00730101">
              <w:rPr>
                <w:rFonts w:ascii="Times New Roman" w:eastAsia="新細明體" w:hAnsi="Times New Roman" w:cs="Times New Roman"/>
                <w:color w:val="000000"/>
                <w:kern w:val="0"/>
                <w:sz w:val="18"/>
                <w:szCs w:val="18"/>
              </w:rPr>
              <w:t>6</w:t>
            </w:r>
          </w:p>
        </w:tc>
        <w:tc>
          <w:tcPr>
            <w:tcW w:w="1040" w:type="dxa"/>
            <w:noWrap/>
            <w:vAlign w:val="center"/>
            <w:hideMark/>
          </w:tcPr>
          <w:p w14:paraId="3783CBEF" w14:textId="77777777" w:rsidR="009E512E" w:rsidRPr="00730101" w:rsidRDefault="009E512E" w:rsidP="009E512E">
            <w:pPr>
              <w:widowControl/>
              <w:jc w:val="center"/>
              <w:rPr>
                <w:rFonts w:ascii="Times New Roman" w:eastAsia="新細明體" w:hAnsi="Times New Roman" w:cs="Times New Roman"/>
                <w:color w:val="000000"/>
                <w:kern w:val="0"/>
                <w:sz w:val="18"/>
                <w:szCs w:val="18"/>
              </w:rPr>
            </w:pPr>
            <w:r w:rsidRPr="00730101">
              <w:rPr>
                <w:rFonts w:ascii="Times New Roman" w:eastAsia="新細明體" w:hAnsi="Times New Roman" w:cs="Times New Roman"/>
                <w:color w:val="000000"/>
                <w:kern w:val="0"/>
                <w:sz w:val="18"/>
                <w:szCs w:val="18"/>
              </w:rPr>
              <w:t>62.8</w:t>
            </w:r>
          </w:p>
        </w:tc>
        <w:tc>
          <w:tcPr>
            <w:tcW w:w="1040" w:type="dxa"/>
            <w:noWrap/>
            <w:vAlign w:val="center"/>
            <w:hideMark/>
          </w:tcPr>
          <w:p w14:paraId="563355E2" w14:textId="77777777" w:rsidR="009E512E" w:rsidRPr="00730101" w:rsidRDefault="009E512E" w:rsidP="009E512E">
            <w:pPr>
              <w:widowControl/>
              <w:jc w:val="center"/>
              <w:rPr>
                <w:rFonts w:ascii="Times New Roman" w:eastAsia="新細明體" w:hAnsi="Times New Roman" w:cs="Times New Roman"/>
                <w:color w:val="000000"/>
                <w:kern w:val="0"/>
                <w:sz w:val="18"/>
                <w:szCs w:val="18"/>
              </w:rPr>
            </w:pPr>
            <w:r w:rsidRPr="00730101">
              <w:rPr>
                <w:rFonts w:ascii="Times New Roman" w:eastAsia="新細明體" w:hAnsi="Times New Roman" w:cs="Times New Roman"/>
                <w:color w:val="000000"/>
                <w:kern w:val="0"/>
                <w:sz w:val="18"/>
                <w:szCs w:val="18"/>
              </w:rPr>
              <w:t>28</w:t>
            </w:r>
          </w:p>
        </w:tc>
        <w:tc>
          <w:tcPr>
            <w:tcW w:w="1041" w:type="dxa"/>
            <w:noWrap/>
            <w:vAlign w:val="center"/>
            <w:hideMark/>
          </w:tcPr>
          <w:p w14:paraId="0A729293" w14:textId="77777777" w:rsidR="009E512E" w:rsidRPr="00730101" w:rsidRDefault="009E512E" w:rsidP="009E512E">
            <w:pPr>
              <w:widowControl/>
              <w:jc w:val="center"/>
              <w:rPr>
                <w:rFonts w:ascii="Times New Roman" w:eastAsia="新細明體" w:hAnsi="Times New Roman" w:cs="Times New Roman"/>
                <w:color w:val="000000"/>
                <w:kern w:val="0"/>
                <w:sz w:val="18"/>
                <w:szCs w:val="18"/>
              </w:rPr>
            </w:pPr>
            <w:r w:rsidRPr="00730101">
              <w:rPr>
                <w:rFonts w:ascii="Times New Roman" w:eastAsia="新細明體" w:hAnsi="Times New Roman" w:cs="Times New Roman"/>
                <w:color w:val="000000"/>
                <w:kern w:val="0"/>
                <w:sz w:val="18"/>
                <w:szCs w:val="18"/>
              </w:rPr>
              <w:t>70.47</w:t>
            </w:r>
          </w:p>
        </w:tc>
        <w:tc>
          <w:tcPr>
            <w:tcW w:w="1040" w:type="dxa"/>
            <w:noWrap/>
            <w:vAlign w:val="center"/>
            <w:hideMark/>
          </w:tcPr>
          <w:p w14:paraId="686DD237" w14:textId="77777777" w:rsidR="009E512E" w:rsidRPr="00730101" w:rsidRDefault="009E512E" w:rsidP="009E512E">
            <w:pPr>
              <w:widowControl/>
              <w:jc w:val="center"/>
              <w:rPr>
                <w:rFonts w:ascii="Times New Roman" w:eastAsia="新細明體" w:hAnsi="Times New Roman" w:cs="Times New Roman"/>
                <w:color w:val="000000"/>
                <w:kern w:val="0"/>
                <w:sz w:val="18"/>
                <w:szCs w:val="18"/>
              </w:rPr>
            </w:pPr>
            <w:r w:rsidRPr="00730101">
              <w:rPr>
                <w:rFonts w:ascii="Times New Roman" w:eastAsia="新細明體" w:hAnsi="Times New Roman" w:cs="Times New Roman"/>
                <w:color w:val="000000"/>
                <w:kern w:val="0"/>
                <w:sz w:val="18"/>
                <w:szCs w:val="18"/>
              </w:rPr>
              <w:t>58</w:t>
            </w:r>
          </w:p>
        </w:tc>
        <w:tc>
          <w:tcPr>
            <w:tcW w:w="1040" w:type="dxa"/>
            <w:noWrap/>
            <w:vAlign w:val="center"/>
            <w:hideMark/>
          </w:tcPr>
          <w:p w14:paraId="58266664" w14:textId="77777777" w:rsidR="009E512E" w:rsidRPr="00730101" w:rsidRDefault="009E512E" w:rsidP="009E512E">
            <w:pPr>
              <w:widowControl/>
              <w:jc w:val="center"/>
              <w:rPr>
                <w:rFonts w:ascii="Times New Roman" w:eastAsia="新細明體" w:hAnsi="Times New Roman" w:cs="Times New Roman"/>
                <w:color w:val="000000"/>
                <w:kern w:val="0"/>
                <w:sz w:val="18"/>
                <w:szCs w:val="18"/>
              </w:rPr>
            </w:pPr>
            <w:r w:rsidRPr="00730101">
              <w:rPr>
                <w:rFonts w:ascii="Times New Roman" w:eastAsia="新細明體" w:hAnsi="Times New Roman" w:cs="Times New Roman"/>
                <w:color w:val="000000"/>
                <w:kern w:val="0"/>
                <w:sz w:val="18"/>
                <w:szCs w:val="18"/>
              </w:rPr>
              <w:t>77.4</w:t>
            </w:r>
          </w:p>
        </w:tc>
        <w:tc>
          <w:tcPr>
            <w:tcW w:w="1041" w:type="dxa"/>
            <w:noWrap/>
            <w:vAlign w:val="center"/>
            <w:hideMark/>
          </w:tcPr>
          <w:p w14:paraId="5432DF12" w14:textId="77777777" w:rsidR="009E512E" w:rsidRPr="00730101" w:rsidRDefault="009E512E" w:rsidP="009E512E">
            <w:pPr>
              <w:widowControl/>
              <w:jc w:val="center"/>
              <w:rPr>
                <w:rFonts w:ascii="Times New Roman" w:eastAsia="新細明體" w:hAnsi="Times New Roman" w:cs="Times New Roman"/>
                <w:color w:val="000000"/>
                <w:kern w:val="0"/>
                <w:sz w:val="18"/>
                <w:szCs w:val="18"/>
              </w:rPr>
            </w:pPr>
            <w:r w:rsidRPr="00730101">
              <w:rPr>
                <w:rFonts w:ascii="Times New Roman" w:eastAsia="新細明體" w:hAnsi="Times New Roman" w:cs="Times New Roman"/>
                <w:color w:val="000000"/>
                <w:kern w:val="0"/>
                <w:sz w:val="18"/>
                <w:szCs w:val="18"/>
              </w:rPr>
              <w:t>77</w:t>
            </w:r>
          </w:p>
        </w:tc>
        <w:tc>
          <w:tcPr>
            <w:tcW w:w="1040" w:type="dxa"/>
            <w:noWrap/>
            <w:vAlign w:val="center"/>
            <w:hideMark/>
          </w:tcPr>
          <w:p w14:paraId="3EA4A016" w14:textId="77777777" w:rsidR="009E512E" w:rsidRPr="00730101" w:rsidRDefault="009E512E" w:rsidP="009E512E">
            <w:pPr>
              <w:widowControl/>
              <w:jc w:val="center"/>
              <w:rPr>
                <w:rFonts w:ascii="Times New Roman" w:eastAsia="新細明體" w:hAnsi="Times New Roman" w:cs="Times New Roman"/>
                <w:color w:val="000000"/>
                <w:kern w:val="0"/>
                <w:sz w:val="18"/>
                <w:szCs w:val="18"/>
              </w:rPr>
            </w:pPr>
            <w:r w:rsidRPr="00730101">
              <w:rPr>
                <w:rFonts w:ascii="Times New Roman" w:eastAsia="新細明體" w:hAnsi="Times New Roman" w:cs="Times New Roman"/>
                <w:color w:val="000000"/>
                <w:kern w:val="0"/>
                <w:sz w:val="18"/>
                <w:szCs w:val="18"/>
              </w:rPr>
              <w:t>79.75</w:t>
            </w:r>
          </w:p>
        </w:tc>
        <w:tc>
          <w:tcPr>
            <w:tcW w:w="1040" w:type="dxa"/>
            <w:noWrap/>
            <w:vAlign w:val="center"/>
            <w:hideMark/>
          </w:tcPr>
          <w:p w14:paraId="4C9E5112" w14:textId="77777777" w:rsidR="009E512E" w:rsidRPr="00730101" w:rsidRDefault="009E512E" w:rsidP="009E512E">
            <w:pPr>
              <w:widowControl/>
              <w:jc w:val="center"/>
              <w:rPr>
                <w:rFonts w:ascii="Times New Roman" w:eastAsia="新細明體" w:hAnsi="Times New Roman" w:cs="Times New Roman"/>
                <w:color w:val="000000"/>
                <w:kern w:val="0"/>
                <w:sz w:val="18"/>
                <w:szCs w:val="18"/>
              </w:rPr>
            </w:pPr>
            <w:r w:rsidRPr="00730101">
              <w:rPr>
                <w:rFonts w:ascii="Times New Roman" w:eastAsia="新細明體" w:hAnsi="Times New Roman" w:cs="Times New Roman"/>
                <w:color w:val="000000"/>
                <w:kern w:val="0"/>
                <w:sz w:val="18"/>
                <w:szCs w:val="18"/>
              </w:rPr>
              <w:t>84</w:t>
            </w:r>
          </w:p>
        </w:tc>
        <w:tc>
          <w:tcPr>
            <w:tcW w:w="1041" w:type="dxa"/>
            <w:noWrap/>
            <w:vAlign w:val="center"/>
            <w:hideMark/>
          </w:tcPr>
          <w:p w14:paraId="7098FAA6" w14:textId="77777777" w:rsidR="009E512E" w:rsidRPr="00730101" w:rsidRDefault="009E512E" w:rsidP="009E512E">
            <w:pPr>
              <w:widowControl/>
              <w:jc w:val="center"/>
              <w:rPr>
                <w:rFonts w:ascii="Times New Roman" w:eastAsia="新細明體" w:hAnsi="Times New Roman" w:cs="Times New Roman"/>
                <w:color w:val="000000"/>
                <w:kern w:val="0"/>
                <w:sz w:val="18"/>
                <w:szCs w:val="18"/>
              </w:rPr>
            </w:pPr>
            <w:r w:rsidRPr="00730101">
              <w:rPr>
                <w:rFonts w:ascii="Times New Roman" w:eastAsia="新細明體" w:hAnsi="Times New Roman" w:cs="Times New Roman"/>
                <w:color w:val="000000"/>
                <w:kern w:val="0"/>
                <w:sz w:val="18"/>
                <w:szCs w:val="18"/>
              </w:rPr>
              <w:t>81.27</w:t>
            </w:r>
          </w:p>
        </w:tc>
      </w:tr>
      <w:tr w:rsidR="009E512E" w:rsidRPr="00730101" w14:paraId="45E64F35" w14:textId="77777777" w:rsidTr="00FC05DC">
        <w:trPr>
          <w:trHeight w:val="20"/>
        </w:trPr>
        <w:tc>
          <w:tcPr>
            <w:tcW w:w="2547" w:type="dxa"/>
            <w:noWrap/>
            <w:vAlign w:val="center"/>
            <w:hideMark/>
          </w:tcPr>
          <w:p w14:paraId="7518FF3F" w14:textId="02E0E4FD" w:rsidR="009E512E" w:rsidRPr="00730101" w:rsidRDefault="009E512E" w:rsidP="009E512E">
            <w:pPr>
              <w:widowControl/>
              <w:jc w:val="center"/>
              <w:rPr>
                <w:rFonts w:ascii="Times New Roman" w:eastAsia="新細明體" w:hAnsi="Times New Roman" w:cs="Times New Roman"/>
                <w:color w:val="000000"/>
                <w:kern w:val="0"/>
                <w:sz w:val="18"/>
                <w:szCs w:val="18"/>
              </w:rPr>
            </w:pPr>
            <w:r w:rsidRPr="000F3F7B">
              <w:rPr>
                <w:rFonts w:ascii="Times New Roman" w:eastAsia="新細明體" w:hAnsi="Times New Roman" w:cs="Times New Roman"/>
                <w:color w:val="000000"/>
                <w:sz w:val="16"/>
                <w:szCs w:val="16"/>
              </w:rPr>
              <w:t>Buchwald</w:t>
            </w:r>
            <w:r w:rsidRPr="000F3F7B">
              <w:rPr>
                <w:rFonts w:ascii="Times New Roman" w:hAnsi="Times New Roman" w:cs="Times New Roman"/>
                <w:sz w:val="16"/>
                <w:szCs w:val="16"/>
              </w:rPr>
              <w:t>–</w:t>
            </w:r>
            <w:r w:rsidRPr="000F3F7B">
              <w:rPr>
                <w:rFonts w:ascii="Times New Roman" w:eastAsia="新細明體" w:hAnsi="Times New Roman" w:cs="Times New Roman"/>
                <w:color w:val="000000"/>
                <w:sz w:val="16"/>
                <w:szCs w:val="16"/>
              </w:rPr>
              <w:t>Hartwig cross coupling</w:t>
            </w:r>
          </w:p>
        </w:tc>
        <w:tc>
          <w:tcPr>
            <w:tcW w:w="1040" w:type="dxa"/>
            <w:noWrap/>
            <w:vAlign w:val="center"/>
            <w:hideMark/>
          </w:tcPr>
          <w:p w14:paraId="5B0515D0" w14:textId="77777777" w:rsidR="009E512E" w:rsidRPr="00730101" w:rsidRDefault="009E512E" w:rsidP="009E512E">
            <w:pPr>
              <w:widowControl/>
              <w:jc w:val="center"/>
              <w:rPr>
                <w:rFonts w:ascii="Times New Roman" w:eastAsia="新細明體" w:hAnsi="Times New Roman" w:cs="Times New Roman"/>
                <w:color w:val="000000"/>
                <w:kern w:val="0"/>
                <w:sz w:val="18"/>
                <w:szCs w:val="18"/>
              </w:rPr>
            </w:pPr>
            <w:r w:rsidRPr="00730101">
              <w:rPr>
                <w:rFonts w:ascii="Times New Roman" w:eastAsia="新細明體" w:hAnsi="Times New Roman" w:cs="Times New Roman"/>
                <w:color w:val="000000"/>
                <w:kern w:val="0"/>
                <w:sz w:val="18"/>
                <w:szCs w:val="18"/>
              </w:rPr>
              <w:t>14</w:t>
            </w:r>
          </w:p>
        </w:tc>
        <w:tc>
          <w:tcPr>
            <w:tcW w:w="1040" w:type="dxa"/>
            <w:noWrap/>
            <w:vAlign w:val="center"/>
            <w:hideMark/>
          </w:tcPr>
          <w:p w14:paraId="6D22A533" w14:textId="77777777" w:rsidR="009E512E" w:rsidRPr="00730101" w:rsidRDefault="009E512E" w:rsidP="009E512E">
            <w:pPr>
              <w:widowControl/>
              <w:jc w:val="center"/>
              <w:rPr>
                <w:rFonts w:ascii="Times New Roman" w:eastAsia="新細明體" w:hAnsi="Times New Roman" w:cs="Times New Roman"/>
                <w:color w:val="000000"/>
                <w:kern w:val="0"/>
                <w:sz w:val="18"/>
                <w:szCs w:val="18"/>
              </w:rPr>
            </w:pPr>
            <w:r w:rsidRPr="00730101">
              <w:rPr>
                <w:rFonts w:ascii="Times New Roman" w:eastAsia="新細明體" w:hAnsi="Times New Roman" w:cs="Times New Roman"/>
                <w:color w:val="000000"/>
                <w:kern w:val="0"/>
                <w:sz w:val="18"/>
                <w:szCs w:val="18"/>
              </w:rPr>
              <w:t>84.62</w:t>
            </w:r>
          </w:p>
        </w:tc>
        <w:tc>
          <w:tcPr>
            <w:tcW w:w="1040" w:type="dxa"/>
            <w:noWrap/>
            <w:vAlign w:val="center"/>
            <w:hideMark/>
          </w:tcPr>
          <w:p w14:paraId="65289128" w14:textId="77777777" w:rsidR="009E512E" w:rsidRPr="00730101" w:rsidRDefault="009E512E" w:rsidP="009E512E">
            <w:pPr>
              <w:widowControl/>
              <w:jc w:val="center"/>
              <w:rPr>
                <w:rFonts w:ascii="Times New Roman" w:eastAsia="新細明體" w:hAnsi="Times New Roman" w:cs="Times New Roman"/>
                <w:color w:val="000000"/>
                <w:kern w:val="0"/>
                <w:sz w:val="18"/>
                <w:szCs w:val="18"/>
              </w:rPr>
            </w:pPr>
            <w:r w:rsidRPr="00730101">
              <w:rPr>
                <w:rFonts w:ascii="Times New Roman" w:eastAsia="新細明體" w:hAnsi="Times New Roman" w:cs="Times New Roman"/>
                <w:color w:val="000000"/>
                <w:kern w:val="0"/>
                <w:sz w:val="18"/>
                <w:szCs w:val="18"/>
              </w:rPr>
              <w:t>29</w:t>
            </w:r>
          </w:p>
        </w:tc>
        <w:tc>
          <w:tcPr>
            <w:tcW w:w="1041" w:type="dxa"/>
            <w:noWrap/>
            <w:vAlign w:val="center"/>
            <w:hideMark/>
          </w:tcPr>
          <w:p w14:paraId="6055A0A4" w14:textId="77777777" w:rsidR="009E512E" w:rsidRPr="00730101" w:rsidRDefault="009E512E" w:rsidP="009E512E">
            <w:pPr>
              <w:widowControl/>
              <w:jc w:val="center"/>
              <w:rPr>
                <w:rFonts w:ascii="Times New Roman" w:eastAsia="新細明體" w:hAnsi="Times New Roman" w:cs="Times New Roman"/>
                <w:color w:val="000000"/>
                <w:kern w:val="0"/>
                <w:sz w:val="18"/>
                <w:szCs w:val="18"/>
              </w:rPr>
            </w:pPr>
            <w:r w:rsidRPr="00730101">
              <w:rPr>
                <w:rFonts w:ascii="Times New Roman" w:eastAsia="新細明體" w:hAnsi="Times New Roman" w:cs="Times New Roman"/>
                <w:color w:val="000000"/>
                <w:kern w:val="0"/>
                <w:sz w:val="18"/>
                <w:szCs w:val="18"/>
              </w:rPr>
              <w:t>86.37</w:t>
            </w:r>
          </w:p>
        </w:tc>
        <w:tc>
          <w:tcPr>
            <w:tcW w:w="1040" w:type="dxa"/>
            <w:noWrap/>
            <w:vAlign w:val="center"/>
            <w:hideMark/>
          </w:tcPr>
          <w:p w14:paraId="5000B01C" w14:textId="77777777" w:rsidR="009E512E" w:rsidRPr="00730101" w:rsidRDefault="009E512E" w:rsidP="009E512E">
            <w:pPr>
              <w:widowControl/>
              <w:jc w:val="center"/>
              <w:rPr>
                <w:rFonts w:ascii="Times New Roman" w:eastAsia="新細明體" w:hAnsi="Times New Roman" w:cs="Times New Roman"/>
                <w:color w:val="000000"/>
                <w:kern w:val="0"/>
                <w:sz w:val="18"/>
                <w:szCs w:val="18"/>
              </w:rPr>
            </w:pPr>
            <w:r w:rsidRPr="00730101">
              <w:rPr>
                <w:rFonts w:ascii="Times New Roman" w:eastAsia="新細明體" w:hAnsi="Times New Roman" w:cs="Times New Roman"/>
                <w:color w:val="000000"/>
                <w:kern w:val="0"/>
                <w:sz w:val="18"/>
                <w:szCs w:val="18"/>
              </w:rPr>
              <w:t>56</w:t>
            </w:r>
          </w:p>
        </w:tc>
        <w:tc>
          <w:tcPr>
            <w:tcW w:w="1040" w:type="dxa"/>
            <w:noWrap/>
            <w:vAlign w:val="center"/>
            <w:hideMark/>
          </w:tcPr>
          <w:p w14:paraId="4570F7AA" w14:textId="77777777" w:rsidR="009E512E" w:rsidRPr="00730101" w:rsidRDefault="009E512E" w:rsidP="009E512E">
            <w:pPr>
              <w:widowControl/>
              <w:jc w:val="center"/>
              <w:rPr>
                <w:rFonts w:ascii="Times New Roman" w:eastAsia="新細明體" w:hAnsi="Times New Roman" w:cs="Times New Roman"/>
                <w:color w:val="000000"/>
                <w:kern w:val="0"/>
                <w:sz w:val="18"/>
                <w:szCs w:val="18"/>
              </w:rPr>
            </w:pPr>
            <w:r w:rsidRPr="00730101">
              <w:rPr>
                <w:rFonts w:ascii="Times New Roman" w:eastAsia="新細明體" w:hAnsi="Times New Roman" w:cs="Times New Roman"/>
                <w:color w:val="000000"/>
                <w:kern w:val="0"/>
                <w:sz w:val="18"/>
                <w:szCs w:val="18"/>
              </w:rPr>
              <w:t>89.04</w:t>
            </w:r>
          </w:p>
        </w:tc>
        <w:tc>
          <w:tcPr>
            <w:tcW w:w="1041" w:type="dxa"/>
            <w:noWrap/>
            <w:vAlign w:val="center"/>
            <w:hideMark/>
          </w:tcPr>
          <w:p w14:paraId="19DA1844" w14:textId="77777777" w:rsidR="009E512E" w:rsidRPr="00730101" w:rsidRDefault="009E512E" w:rsidP="009E512E">
            <w:pPr>
              <w:widowControl/>
              <w:jc w:val="center"/>
              <w:rPr>
                <w:rFonts w:ascii="Times New Roman" w:eastAsia="新細明體" w:hAnsi="Times New Roman" w:cs="Times New Roman"/>
                <w:color w:val="000000"/>
                <w:kern w:val="0"/>
                <w:sz w:val="18"/>
                <w:szCs w:val="18"/>
              </w:rPr>
            </w:pPr>
            <w:r w:rsidRPr="00730101">
              <w:rPr>
                <w:rFonts w:ascii="Times New Roman" w:eastAsia="新細明體" w:hAnsi="Times New Roman" w:cs="Times New Roman"/>
                <w:color w:val="000000"/>
                <w:kern w:val="0"/>
                <w:sz w:val="18"/>
                <w:szCs w:val="18"/>
              </w:rPr>
              <w:t>77</w:t>
            </w:r>
          </w:p>
        </w:tc>
        <w:tc>
          <w:tcPr>
            <w:tcW w:w="1040" w:type="dxa"/>
            <w:noWrap/>
            <w:vAlign w:val="center"/>
            <w:hideMark/>
          </w:tcPr>
          <w:p w14:paraId="5EE1A492" w14:textId="77777777" w:rsidR="009E512E" w:rsidRPr="00730101" w:rsidRDefault="009E512E" w:rsidP="009E512E">
            <w:pPr>
              <w:widowControl/>
              <w:jc w:val="center"/>
              <w:rPr>
                <w:rFonts w:ascii="Times New Roman" w:eastAsia="新細明體" w:hAnsi="Times New Roman" w:cs="Times New Roman"/>
                <w:color w:val="000000"/>
                <w:kern w:val="0"/>
                <w:sz w:val="18"/>
                <w:szCs w:val="18"/>
              </w:rPr>
            </w:pPr>
            <w:r w:rsidRPr="00730101">
              <w:rPr>
                <w:rFonts w:ascii="Times New Roman" w:eastAsia="新細明體" w:hAnsi="Times New Roman" w:cs="Times New Roman"/>
                <w:color w:val="000000"/>
                <w:kern w:val="0"/>
                <w:sz w:val="18"/>
                <w:szCs w:val="18"/>
              </w:rPr>
              <w:t>90.19</w:t>
            </w:r>
          </w:p>
        </w:tc>
        <w:tc>
          <w:tcPr>
            <w:tcW w:w="1040" w:type="dxa"/>
            <w:noWrap/>
            <w:vAlign w:val="center"/>
            <w:hideMark/>
          </w:tcPr>
          <w:p w14:paraId="117353E7" w14:textId="77777777" w:rsidR="009E512E" w:rsidRPr="00730101" w:rsidRDefault="009E512E" w:rsidP="009E512E">
            <w:pPr>
              <w:widowControl/>
              <w:jc w:val="center"/>
              <w:rPr>
                <w:rFonts w:ascii="Times New Roman" w:eastAsia="新細明體" w:hAnsi="Times New Roman" w:cs="Times New Roman"/>
                <w:color w:val="000000"/>
                <w:kern w:val="0"/>
                <w:sz w:val="18"/>
                <w:szCs w:val="18"/>
              </w:rPr>
            </w:pPr>
            <w:r w:rsidRPr="00730101">
              <w:rPr>
                <w:rFonts w:ascii="Times New Roman" w:eastAsia="新細明體" w:hAnsi="Times New Roman" w:cs="Times New Roman"/>
                <w:color w:val="000000"/>
                <w:kern w:val="0"/>
                <w:sz w:val="18"/>
                <w:szCs w:val="18"/>
              </w:rPr>
              <w:t>96</w:t>
            </w:r>
          </w:p>
        </w:tc>
        <w:tc>
          <w:tcPr>
            <w:tcW w:w="1041" w:type="dxa"/>
            <w:noWrap/>
            <w:vAlign w:val="center"/>
            <w:hideMark/>
          </w:tcPr>
          <w:p w14:paraId="106676C0" w14:textId="77777777" w:rsidR="009E512E" w:rsidRPr="00730101" w:rsidRDefault="009E512E" w:rsidP="009E512E">
            <w:pPr>
              <w:widowControl/>
              <w:jc w:val="center"/>
              <w:rPr>
                <w:rFonts w:ascii="Times New Roman" w:eastAsia="新細明體" w:hAnsi="Times New Roman" w:cs="Times New Roman"/>
                <w:color w:val="000000"/>
                <w:kern w:val="0"/>
                <w:sz w:val="18"/>
                <w:szCs w:val="18"/>
              </w:rPr>
            </w:pPr>
            <w:r w:rsidRPr="00730101">
              <w:rPr>
                <w:rFonts w:ascii="Times New Roman" w:eastAsia="新細明體" w:hAnsi="Times New Roman" w:cs="Times New Roman"/>
                <w:color w:val="000000"/>
                <w:kern w:val="0"/>
                <w:sz w:val="18"/>
                <w:szCs w:val="18"/>
              </w:rPr>
              <w:t>90.65</w:t>
            </w:r>
          </w:p>
        </w:tc>
      </w:tr>
      <w:tr w:rsidR="009E512E" w:rsidRPr="00730101" w14:paraId="61CB07BD" w14:textId="77777777" w:rsidTr="00FC05DC">
        <w:trPr>
          <w:trHeight w:val="20"/>
        </w:trPr>
        <w:tc>
          <w:tcPr>
            <w:tcW w:w="2547" w:type="dxa"/>
            <w:noWrap/>
            <w:vAlign w:val="center"/>
            <w:hideMark/>
          </w:tcPr>
          <w:p w14:paraId="2F798B95" w14:textId="667D1718" w:rsidR="009E512E" w:rsidRPr="00730101" w:rsidRDefault="009E512E" w:rsidP="009E512E">
            <w:pPr>
              <w:widowControl/>
              <w:jc w:val="center"/>
              <w:rPr>
                <w:rFonts w:ascii="Times New Roman" w:eastAsia="新細明體" w:hAnsi="Times New Roman" w:cs="Times New Roman"/>
                <w:color w:val="000000"/>
                <w:kern w:val="0"/>
                <w:sz w:val="18"/>
                <w:szCs w:val="18"/>
              </w:rPr>
            </w:pPr>
            <w:r w:rsidRPr="000F3F7B">
              <w:rPr>
                <w:rFonts w:ascii="Times New Roman" w:eastAsia="新細明體" w:hAnsi="Times New Roman" w:cs="Times New Roman"/>
                <w:color w:val="000000"/>
                <w:sz w:val="18"/>
                <w:szCs w:val="18"/>
              </w:rPr>
              <w:t>Chan</w:t>
            </w:r>
            <w:r w:rsidRPr="000F3F7B">
              <w:rPr>
                <w:rFonts w:ascii="Times New Roman" w:hAnsi="Times New Roman" w:cs="Times New Roman"/>
                <w:sz w:val="18"/>
                <w:szCs w:val="18"/>
              </w:rPr>
              <w:t>–</w:t>
            </w:r>
            <w:r w:rsidRPr="000F3F7B">
              <w:rPr>
                <w:rFonts w:ascii="Times New Roman" w:eastAsia="新細明體" w:hAnsi="Times New Roman" w:cs="Times New Roman"/>
                <w:color w:val="000000"/>
                <w:sz w:val="18"/>
                <w:szCs w:val="18"/>
              </w:rPr>
              <w:t>Lam coupling</w:t>
            </w:r>
          </w:p>
        </w:tc>
        <w:tc>
          <w:tcPr>
            <w:tcW w:w="1040" w:type="dxa"/>
            <w:noWrap/>
            <w:vAlign w:val="center"/>
            <w:hideMark/>
          </w:tcPr>
          <w:p w14:paraId="64EC991C" w14:textId="77777777" w:rsidR="009E512E" w:rsidRPr="00730101" w:rsidRDefault="009E512E" w:rsidP="009E512E">
            <w:pPr>
              <w:widowControl/>
              <w:jc w:val="center"/>
              <w:rPr>
                <w:rFonts w:ascii="Times New Roman" w:eastAsia="新細明體" w:hAnsi="Times New Roman" w:cs="Times New Roman"/>
                <w:color w:val="000000"/>
                <w:kern w:val="0"/>
                <w:sz w:val="18"/>
                <w:szCs w:val="18"/>
              </w:rPr>
            </w:pPr>
            <w:r w:rsidRPr="00730101">
              <w:rPr>
                <w:rFonts w:ascii="Times New Roman" w:eastAsia="新細明體" w:hAnsi="Times New Roman" w:cs="Times New Roman"/>
                <w:color w:val="000000"/>
                <w:kern w:val="0"/>
                <w:sz w:val="18"/>
                <w:szCs w:val="18"/>
              </w:rPr>
              <w:t>7</w:t>
            </w:r>
          </w:p>
        </w:tc>
        <w:tc>
          <w:tcPr>
            <w:tcW w:w="1040" w:type="dxa"/>
            <w:noWrap/>
            <w:vAlign w:val="center"/>
            <w:hideMark/>
          </w:tcPr>
          <w:p w14:paraId="63BABA09" w14:textId="77777777" w:rsidR="009E512E" w:rsidRPr="00730101" w:rsidRDefault="009E512E" w:rsidP="009E512E">
            <w:pPr>
              <w:widowControl/>
              <w:jc w:val="center"/>
              <w:rPr>
                <w:rFonts w:ascii="Times New Roman" w:eastAsia="新細明體" w:hAnsi="Times New Roman" w:cs="Times New Roman"/>
                <w:color w:val="000000"/>
                <w:kern w:val="0"/>
                <w:sz w:val="18"/>
                <w:szCs w:val="18"/>
              </w:rPr>
            </w:pPr>
            <w:r w:rsidRPr="00730101">
              <w:rPr>
                <w:rFonts w:ascii="Times New Roman" w:eastAsia="新細明體" w:hAnsi="Times New Roman" w:cs="Times New Roman"/>
                <w:color w:val="000000"/>
                <w:kern w:val="0"/>
                <w:sz w:val="18"/>
                <w:szCs w:val="18"/>
              </w:rPr>
              <w:t>84.3</w:t>
            </w:r>
          </w:p>
        </w:tc>
        <w:tc>
          <w:tcPr>
            <w:tcW w:w="1040" w:type="dxa"/>
            <w:noWrap/>
            <w:vAlign w:val="center"/>
            <w:hideMark/>
          </w:tcPr>
          <w:p w14:paraId="0D7FD692" w14:textId="77777777" w:rsidR="009E512E" w:rsidRPr="00730101" w:rsidRDefault="009E512E" w:rsidP="009E512E">
            <w:pPr>
              <w:widowControl/>
              <w:jc w:val="center"/>
              <w:rPr>
                <w:rFonts w:ascii="Times New Roman" w:eastAsia="新細明體" w:hAnsi="Times New Roman" w:cs="Times New Roman"/>
                <w:color w:val="000000"/>
                <w:kern w:val="0"/>
                <w:sz w:val="18"/>
                <w:szCs w:val="18"/>
              </w:rPr>
            </w:pPr>
            <w:r w:rsidRPr="00730101">
              <w:rPr>
                <w:rFonts w:ascii="Times New Roman" w:eastAsia="新細明體" w:hAnsi="Times New Roman" w:cs="Times New Roman"/>
                <w:color w:val="000000"/>
                <w:kern w:val="0"/>
                <w:sz w:val="18"/>
                <w:szCs w:val="18"/>
              </w:rPr>
              <w:t>14</w:t>
            </w:r>
          </w:p>
        </w:tc>
        <w:tc>
          <w:tcPr>
            <w:tcW w:w="1041" w:type="dxa"/>
            <w:noWrap/>
            <w:vAlign w:val="center"/>
            <w:hideMark/>
          </w:tcPr>
          <w:p w14:paraId="7C5756B5" w14:textId="77777777" w:rsidR="009E512E" w:rsidRPr="00730101" w:rsidRDefault="009E512E" w:rsidP="009E512E">
            <w:pPr>
              <w:widowControl/>
              <w:jc w:val="center"/>
              <w:rPr>
                <w:rFonts w:ascii="Times New Roman" w:eastAsia="新細明體" w:hAnsi="Times New Roman" w:cs="Times New Roman"/>
                <w:color w:val="000000"/>
                <w:kern w:val="0"/>
                <w:sz w:val="18"/>
                <w:szCs w:val="18"/>
              </w:rPr>
            </w:pPr>
            <w:r w:rsidRPr="00730101">
              <w:rPr>
                <w:rFonts w:ascii="Times New Roman" w:eastAsia="新細明體" w:hAnsi="Times New Roman" w:cs="Times New Roman"/>
                <w:color w:val="000000"/>
                <w:kern w:val="0"/>
                <w:sz w:val="18"/>
                <w:szCs w:val="18"/>
              </w:rPr>
              <w:t>88.44</w:t>
            </w:r>
          </w:p>
        </w:tc>
        <w:tc>
          <w:tcPr>
            <w:tcW w:w="1040" w:type="dxa"/>
            <w:noWrap/>
            <w:vAlign w:val="center"/>
            <w:hideMark/>
          </w:tcPr>
          <w:p w14:paraId="3DA65C62" w14:textId="77777777" w:rsidR="009E512E" w:rsidRPr="00730101" w:rsidRDefault="009E512E" w:rsidP="009E512E">
            <w:pPr>
              <w:widowControl/>
              <w:jc w:val="center"/>
              <w:rPr>
                <w:rFonts w:ascii="Times New Roman" w:eastAsia="新細明體" w:hAnsi="Times New Roman" w:cs="Times New Roman"/>
                <w:color w:val="000000"/>
                <w:kern w:val="0"/>
                <w:sz w:val="18"/>
                <w:szCs w:val="18"/>
              </w:rPr>
            </w:pPr>
            <w:r w:rsidRPr="00730101">
              <w:rPr>
                <w:rFonts w:ascii="Times New Roman" w:eastAsia="新細明體" w:hAnsi="Times New Roman" w:cs="Times New Roman"/>
                <w:color w:val="000000"/>
                <w:kern w:val="0"/>
                <w:sz w:val="18"/>
                <w:szCs w:val="18"/>
              </w:rPr>
              <w:t>22</w:t>
            </w:r>
          </w:p>
        </w:tc>
        <w:tc>
          <w:tcPr>
            <w:tcW w:w="1040" w:type="dxa"/>
            <w:noWrap/>
            <w:vAlign w:val="center"/>
            <w:hideMark/>
          </w:tcPr>
          <w:p w14:paraId="3232F48B" w14:textId="77777777" w:rsidR="009E512E" w:rsidRPr="00730101" w:rsidRDefault="009E512E" w:rsidP="009E512E">
            <w:pPr>
              <w:widowControl/>
              <w:jc w:val="center"/>
              <w:rPr>
                <w:rFonts w:ascii="Times New Roman" w:eastAsia="新細明體" w:hAnsi="Times New Roman" w:cs="Times New Roman"/>
                <w:color w:val="000000"/>
                <w:kern w:val="0"/>
                <w:sz w:val="18"/>
                <w:szCs w:val="18"/>
              </w:rPr>
            </w:pPr>
            <w:r w:rsidRPr="00730101">
              <w:rPr>
                <w:rFonts w:ascii="Times New Roman" w:eastAsia="新細明體" w:hAnsi="Times New Roman" w:cs="Times New Roman"/>
                <w:color w:val="000000"/>
                <w:kern w:val="0"/>
                <w:sz w:val="18"/>
                <w:szCs w:val="18"/>
              </w:rPr>
              <w:t>89.89</w:t>
            </w:r>
          </w:p>
        </w:tc>
        <w:tc>
          <w:tcPr>
            <w:tcW w:w="1041" w:type="dxa"/>
            <w:noWrap/>
            <w:vAlign w:val="center"/>
            <w:hideMark/>
          </w:tcPr>
          <w:p w14:paraId="67DC4346" w14:textId="77777777" w:rsidR="009E512E" w:rsidRPr="00730101" w:rsidRDefault="009E512E" w:rsidP="009E512E">
            <w:pPr>
              <w:widowControl/>
              <w:jc w:val="center"/>
              <w:rPr>
                <w:rFonts w:ascii="Times New Roman" w:eastAsia="新細明體" w:hAnsi="Times New Roman" w:cs="Times New Roman"/>
                <w:color w:val="000000"/>
                <w:kern w:val="0"/>
                <w:sz w:val="18"/>
                <w:szCs w:val="18"/>
              </w:rPr>
            </w:pPr>
            <w:r w:rsidRPr="00730101">
              <w:rPr>
                <w:rFonts w:ascii="Times New Roman" w:eastAsia="新細明體" w:hAnsi="Times New Roman" w:cs="Times New Roman"/>
                <w:color w:val="000000"/>
                <w:kern w:val="0"/>
                <w:sz w:val="18"/>
                <w:szCs w:val="18"/>
              </w:rPr>
              <w:t>33</w:t>
            </w:r>
          </w:p>
        </w:tc>
        <w:tc>
          <w:tcPr>
            <w:tcW w:w="1040" w:type="dxa"/>
            <w:noWrap/>
            <w:vAlign w:val="center"/>
            <w:hideMark/>
          </w:tcPr>
          <w:p w14:paraId="080DB8EA" w14:textId="77777777" w:rsidR="009E512E" w:rsidRPr="00730101" w:rsidRDefault="009E512E" w:rsidP="009E512E">
            <w:pPr>
              <w:widowControl/>
              <w:jc w:val="center"/>
              <w:rPr>
                <w:rFonts w:ascii="Times New Roman" w:eastAsia="新細明體" w:hAnsi="Times New Roman" w:cs="Times New Roman"/>
                <w:color w:val="000000"/>
                <w:kern w:val="0"/>
                <w:sz w:val="18"/>
                <w:szCs w:val="18"/>
              </w:rPr>
            </w:pPr>
            <w:r w:rsidRPr="00730101">
              <w:rPr>
                <w:rFonts w:ascii="Times New Roman" w:eastAsia="新細明體" w:hAnsi="Times New Roman" w:cs="Times New Roman"/>
                <w:color w:val="000000"/>
                <w:kern w:val="0"/>
                <w:sz w:val="18"/>
                <w:szCs w:val="18"/>
              </w:rPr>
              <w:t>91.28</w:t>
            </w:r>
          </w:p>
        </w:tc>
        <w:tc>
          <w:tcPr>
            <w:tcW w:w="1040" w:type="dxa"/>
            <w:noWrap/>
            <w:vAlign w:val="center"/>
            <w:hideMark/>
          </w:tcPr>
          <w:p w14:paraId="117B8C61" w14:textId="77777777" w:rsidR="009E512E" w:rsidRPr="00730101" w:rsidRDefault="009E512E" w:rsidP="009E512E">
            <w:pPr>
              <w:widowControl/>
              <w:jc w:val="center"/>
              <w:rPr>
                <w:rFonts w:ascii="Times New Roman" w:eastAsia="新細明體" w:hAnsi="Times New Roman" w:cs="Times New Roman"/>
                <w:color w:val="000000"/>
                <w:kern w:val="0"/>
                <w:sz w:val="18"/>
                <w:szCs w:val="18"/>
              </w:rPr>
            </w:pPr>
            <w:r w:rsidRPr="00730101">
              <w:rPr>
                <w:rFonts w:ascii="Times New Roman" w:eastAsia="新細明體" w:hAnsi="Times New Roman" w:cs="Times New Roman"/>
                <w:color w:val="000000"/>
                <w:kern w:val="0"/>
                <w:sz w:val="18"/>
                <w:szCs w:val="18"/>
              </w:rPr>
              <w:t>43</w:t>
            </w:r>
          </w:p>
        </w:tc>
        <w:tc>
          <w:tcPr>
            <w:tcW w:w="1041" w:type="dxa"/>
            <w:noWrap/>
            <w:vAlign w:val="center"/>
            <w:hideMark/>
          </w:tcPr>
          <w:p w14:paraId="4BC50E86" w14:textId="77777777" w:rsidR="009E512E" w:rsidRPr="00730101" w:rsidRDefault="009E512E" w:rsidP="009E512E">
            <w:pPr>
              <w:widowControl/>
              <w:jc w:val="center"/>
              <w:rPr>
                <w:rFonts w:ascii="Times New Roman" w:eastAsia="新細明體" w:hAnsi="Times New Roman" w:cs="Times New Roman"/>
                <w:color w:val="000000"/>
                <w:kern w:val="0"/>
                <w:sz w:val="18"/>
                <w:szCs w:val="18"/>
              </w:rPr>
            </w:pPr>
            <w:r w:rsidRPr="00730101">
              <w:rPr>
                <w:rFonts w:ascii="Times New Roman" w:eastAsia="新細明體" w:hAnsi="Times New Roman" w:cs="Times New Roman"/>
                <w:color w:val="000000"/>
                <w:kern w:val="0"/>
                <w:sz w:val="18"/>
                <w:szCs w:val="18"/>
              </w:rPr>
              <w:t>92.11</w:t>
            </w:r>
          </w:p>
        </w:tc>
      </w:tr>
      <w:tr w:rsidR="009E512E" w:rsidRPr="00730101" w14:paraId="4D9AB4A3" w14:textId="77777777" w:rsidTr="00FC05DC">
        <w:trPr>
          <w:trHeight w:val="20"/>
        </w:trPr>
        <w:tc>
          <w:tcPr>
            <w:tcW w:w="2547" w:type="dxa"/>
            <w:noWrap/>
            <w:vAlign w:val="center"/>
            <w:hideMark/>
          </w:tcPr>
          <w:p w14:paraId="44F4CE6D" w14:textId="5FD6F2F7" w:rsidR="009E512E" w:rsidRPr="00730101" w:rsidRDefault="009E512E" w:rsidP="009E512E">
            <w:pPr>
              <w:widowControl/>
              <w:jc w:val="center"/>
              <w:rPr>
                <w:rFonts w:ascii="Times New Roman" w:eastAsia="新細明體" w:hAnsi="Times New Roman" w:cs="Times New Roman"/>
                <w:color w:val="000000"/>
                <w:kern w:val="0"/>
                <w:sz w:val="18"/>
                <w:szCs w:val="18"/>
              </w:rPr>
            </w:pPr>
            <w:r w:rsidRPr="000F3F7B">
              <w:rPr>
                <w:rFonts w:ascii="Times New Roman" w:eastAsia="新細明體" w:hAnsi="Times New Roman" w:cs="Times New Roman"/>
                <w:color w:val="000000"/>
                <w:sz w:val="18"/>
                <w:szCs w:val="18"/>
              </w:rPr>
              <w:t>Diels</w:t>
            </w:r>
            <w:r w:rsidRPr="000F3F7B">
              <w:rPr>
                <w:rFonts w:ascii="Times New Roman" w:hAnsi="Times New Roman" w:cs="Times New Roman"/>
                <w:sz w:val="18"/>
                <w:szCs w:val="18"/>
              </w:rPr>
              <w:t>–</w:t>
            </w:r>
            <w:r w:rsidRPr="000F3F7B">
              <w:rPr>
                <w:rFonts w:ascii="Times New Roman" w:eastAsia="新細明體" w:hAnsi="Times New Roman" w:cs="Times New Roman"/>
                <w:color w:val="000000"/>
                <w:sz w:val="18"/>
                <w:szCs w:val="18"/>
              </w:rPr>
              <w:t>Alder</w:t>
            </w:r>
          </w:p>
        </w:tc>
        <w:tc>
          <w:tcPr>
            <w:tcW w:w="1040" w:type="dxa"/>
            <w:noWrap/>
            <w:vAlign w:val="center"/>
            <w:hideMark/>
          </w:tcPr>
          <w:p w14:paraId="7EA01398" w14:textId="77777777" w:rsidR="009E512E" w:rsidRPr="00730101" w:rsidRDefault="009E512E" w:rsidP="009E512E">
            <w:pPr>
              <w:widowControl/>
              <w:jc w:val="center"/>
              <w:rPr>
                <w:rFonts w:ascii="Times New Roman" w:eastAsia="新細明體" w:hAnsi="Times New Roman" w:cs="Times New Roman"/>
                <w:color w:val="000000"/>
                <w:kern w:val="0"/>
                <w:sz w:val="18"/>
                <w:szCs w:val="18"/>
              </w:rPr>
            </w:pPr>
            <w:r w:rsidRPr="00730101">
              <w:rPr>
                <w:rFonts w:ascii="Times New Roman" w:eastAsia="新細明體" w:hAnsi="Times New Roman" w:cs="Times New Roman"/>
                <w:color w:val="000000"/>
                <w:kern w:val="0"/>
                <w:sz w:val="18"/>
                <w:szCs w:val="18"/>
              </w:rPr>
              <w:t>24</w:t>
            </w:r>
          </w:p>
        </w:tc>
        <w:tc>
          <w:tcPr>
            <w:tcW w:w="1040" w:type="dxa"/>
            <w:noWrap/>
            <w:vAlign w:val="center"/>
            <w:hideMark/>
          </w:tcPr>
          <w:p w14:paraId="5E1CB2EA" w14:textId="77777777" w:rsidR="009E512E" w:rsidRPr="00730101" w:rsidRDefault="009E512E" w:rsidP="009E512E">
            <w:pPr>
              <w:widowControl/>
              <w:jc w:val="center"/>
              <w:rPr>
                <w:rFonts w:ascii="Times New Roman" w:eastAsia="新細明體" w:hAnsi="Times New Roman" w:cs="Times New Roman"/>
                <w:color w:val="000000"/>
                <w:kern w:val="0"/>
                <w:sz w:val="18"/>
                <w:szCs w:val="18"/>
              </w:rPr>
            </w:pPr>
            <w:r w:rsidRPr="00730101">
              <w:rPr>
                <w:rFonts w:ascii="Times New Roman" w:eastAsia="新細明體" w:hAnsi="Times New Roman" w:cs="Times New Roman"/>
                <w:color w:val="000000"/>
                <w:kern w:val="0"/>
                <w:sz w:val="18"/>
                <w:szCs w:val="18"/>
              </w:rPr>
              <w:t>57.44</w:t>
            </w:r>
          </w:p>
        </w:tc>
        <w:tc>
          <w:tcPr>
            <w:tcW w:w="1040" w:type="dxa"/>
            <w:noWrap/>
            <w:vAlign w:val="center"/>
            <w:hideMark/>
          </w:tcPr>
          <w:p w14:paraId="0E08AF3A" w14:textId="77777777" w:rsidR="009E512E" w:rsidRPr="00730101" w:rsidRDefault="009E512E" w:rsidP="009E512E">
            <w:pPr>
              <w:widowControl/>
              <w:jc w:val="center"/>
              <w:rPr>
                <w:rFonts w:ascii="Times New Roman" w:eastAsia="新細明體" w:hAnsi="Times New Roman" w:cs="Times New Roman"/>
                <w:color w:val="000000"/>
                <w:kern w:val="0"/>
                <w:sz w:val="18"/>
                <w:szCs w:val="18"/>
              </w:rPr>
            </w:pPr>
            <w:r w:rsidRPr="00730101">
              <w:rPr>
                <w:rFonts w:ascii="Times New Roman" w:eastAsia="新細明體" w:hAnsi="Times New Roman" w:cs="Times New Roman"/>
                <w:color w:val="000000"/>
                <w:kern w:val="0"/>
                <w:sz w:val="18"/>
                <w:szCs w:val="18"/>
              </w:rPr>
              <w:t>65</w:t>
            </w:r>
          </w:p>
        </w:tc>
        <w:tc>
          <w:tcPr>
            <w:tcW w:w="1041" w:type="dxa"/>
            <w:noWrap/>
            <w:vAlign w:val="center"/>
            <w:hideMark/>
          </w:tcPr>
          <w:p w14:paraId="7E36ECFA" w14:textId="77777777" w:rsidR="009E512E" w:rsidRPr="00730101" w:rsidRDefault="009E512E" w:rsidP="009E512E">
            <w:pPr>
              <w:widowControl/>
              <w:jc w:val="center"/>
              <w:rPr>
                <w:rFonts w:ascii="Times New Roman" w:eastAsia="新細明體" w:hAnsi="Times New Roman" w:cs="Times New Roman"/>
                <w:color w:val="000000"/>
                <w:kern w:val="0"/>
                <w:sz w:val="18"/>
                <w:szCs w:val="18"/>
              </w:rPr>
            </w:pPr>
            <w:r w:rsidRPr="00730101">
              <w:rPr>
                <w:rFonts w:ascii="Times New Roman" w:eastAsia="新細明體" w:hAnsi="Times New Roman" w:cs="Times New Roman"/>
                <w:color w:val="000000"/>
                <w:kern w:val="0"/>
                <w:sz w:val="18"/>
                <w:szCs w:val="18"/>
              </w:rPr>
              <w:t>63.87</w:t>
            </w:r>
          </w:p>
        </w:tc>
        <w:tc>
          <w:tcPr>
            <w:tcW w:w="1040" w:type="dxa"/>
            <w:noWrap/>
            <w:vAlign w:val="center"/>
            <w:hideMark/>
          </w:tcPr>
          <w:p w14:paraId="1C2E39C5" w14:textId="77777777" w:rsidR="009E512E" w:rsidRPr="00730101" w:rsidRDefault="009E512E" w:rsidP="009E512E">
            <w:pPr>
              <w:widowControl/>
              <w:jc w:val="center"/>
              <w:rPr>
                <w:rFonts w:ascii="Times New Roman" w:eastAsia="新細明體" w:hAnsi="Times New Roman" w:cs="Times New Roman"/>
                <w:color w:val="000000"/>
                <w:kern w:val="0"/>
                <w:sz w:val="18"/>
                <w:szCs w:val="18"/>
              </w:rPr>
            </w:pPr>
            <w:r w:rsidRPr="00730101">
              <w:rPr>
                <w:rFonts w:ascii="Times New Roman" w:eastAsia="新細明體" w:hAnsi="Times New Roman" w:cs="Times New Roman"/>
                <w:color w:val="000000"/>
                <w:kern w:val="0"/>
                <w:sz w:val="18"/>
                <w:szCs w:val="18"/>
              </w:rPr>
              <w:t>128</w:t>
            </w:r>
          </w:p>
        </w:tc>
        <w:tc>
          <w:tcPr>
            <w:tcW w:w="1040" w:type="dxa"/>
            <w:noWrap/>
            <w:vAlign w:val="center"/>
            <w:hideMark/>
          </w:tcPr>
          <w:p w14:paraId="346AF34A" w14:textId="77777777" w:rsidR="009E512E" w:rsidRPr="00730101" w:rsidRDefault="009E512E" w:rsidP="009E512E">
            <w:pPr>
              <w:widowControl/>
              <w:jc w:val="center"/>
              <w:rPr>
                <w:rFonts w:ascii="Times New Roman" w:eastAsia="新細明體" w:hAnsi="Times New Roman" w:cs="Times New Roman"/>
                <w:color w:val="000000"/>
                <w:kern w:val="0"/>
                <w:sz w:val="18"/>
                <w:szCs w:val="18"/>
              </w:rPr>
            </w:pPr>
            <w:r w:rsidRPr="00730101">
              <w:rPr>
                <w:rFonts w:ascii="Times New Roman" w:eastAsia="新細明體" w:hAnsi="Times New Roman" w:cs="Times New Roman"/>
                <w:color w:val="000000"/>
                <w:kern w:val="0"/>
                <w:sz w:val="18"/>
                <w:szCs w:val="18"/>
              </w:rPr>
              <w:t>69.4</w:t>
            </w:r>
          </w:p>
        </w:tc>
        <w:tc>
          <w:tcPr>
            <w:tcW w:w="1041" w:type="dxa"/>
            <w:noWrap/>
            <w:vAlign w:val="center"/>
            <w:hideMark/>
          </w:tcPr>
          <w:p w14:paraId="0604249E" w14:textId="77777777" w:rsidR="009E512E" w:rsidRPr="00730101" w:rsidRDefault="009E512E" w:rsidP="009E512E">
            <w:pPr>
              <w:widowControl/>
              <w:jc w:val="center"/>
              <w:rPr>
                <w:rFonts w:ascii="Times New Roman" w:eastAsia="新細明體" w:hAnsi="Times New Roman" w:cs="Times New Roman"/>
                <w:color w:val="000000"/>
                <w:kern w:val="0"/>
                <w:sz w:val="18"/>
                <w:szCs w:val="18"/>
              </w:rPr>
            </w:pPr>
            <w:r w:rsidRPr="00730101">
              <w:rPr>
                <w:rFonts w:ascii="Times New Roman" w:eastAsia="新細明體" w:hAnsi="Times New Roman" w:cs="Times New Roman"/>
                <w:color w:val="000000"/>
                <w:kern w:val="0"/>
                <w:sz w:val="18"/>
                <w:szCs w:val="18"/>
              </w:rPr>
              <w:t>206</w:t>
            </w:r>
          </w:p>
        </w:tc>
        <w:tc>
          <w:tcPr>
            <w:tcW w:w="1040" w:type="dxa"/>
            <w:noWrap/>
            <w:vAlign w:val="center"/>
            <w:hideMark/>
          </w:tcPr>
          <w:p w14:paraId="67FD86DB" w14:textId="77777777" w:rsidR="009E512E" w:rsidRPr="00730101" w:rsidRDefault="009E512E" w:rsidP="009E512E">
            <w:pPr>
              <w:widowControl/>
              <w:jc w:val="center"/>
              <w:rPr>
                <w:rFonts w:ascii="Times New Roman" w:eastAsia="新細明體" w:hAnsi="Times New Roman" w:cs="Times New Roman"/>
                <w:color w:val="000000"/>
                <w:kern w:val="0"/>
                <w:sz w:val="18"/>
                <w:szCs w:val="18"/>
              </w:rPr>
            </w:pPr>
            <w:r w:rsidRPr="00730101">
              <w:rPr>
                <w:rFonts w:ascii="Times New Roman" w:eastAsia="新細明體" w:hAnsi="Times New Roman" w:cs="Times New Roman"/>
                <w:color w:val="000000"/>
                <w:kern w:val="0"/>
                <w:sz w:val="18"/>
                <w:szCs w:val="18"/>
              </w:rPr>
              <w:t>73.09</w:t>
            </w:r>
          </w:p>
        </w:tc>
        <w:tc>
          <w:tcPr>
            <w:tcW w:w="1040" w:type="dxa"/>
            <w:noWrap/>
            <w:vAlign w:val="center"/>
            <w:hideMark/>
          </w:tcPr>
          <w:p w14:paraId="042B6803" w14:textId="77777777" w:rsidR="009E512E" w:rsidRPr="00730101" w:rsidRDefault="009E512E" w:rsidP="009E512E">
            <w:pPr>
              <w:widowControl/>
              <w:jc w:val="center"/>
              <w:rPr>
                <w:rFonts w:ascii="Times New Roman" w:eastAsia="新細明體" w:hAnsi="Times New Roman" w:cs="Times New Roman"/>
                <w:color w:val="000000"/>
                <w:kern w:val="0"/>
                <w:sz w:val="18"/>
                <w:szCs w:val="18"/>
              </w:rPr>
            </w:pPr>
            <w:r w:rsidRPr="00730101">
              <w:rPr>
                <w:rFonts w:ascii="Times New Roman" w:eastAsia="新細明體" w:hAnsi="Times New Roman" w:cs="Times New Roman"/>
                <w:color w:val="000000"/>
                <w:kern w:val="0"/>
                <w:sz w:val="18"/>
                <w:szCs w:val="18"/>
              </w:rPr>
              <w:t>258</w:t>
            </w:r>
          </w:p>
        </w:tc>
        <w:tc>
          <w:tcPr>
            <w:tcW w:w="1041" w:type="dxa"/>
            <w:noWrap/>
            <w:vAlign w:val="center"/>
            <w:hideMark/>
          </w:tcPr>
          <w:p w14:paraId="1041F683" w14:textId="77777777" w:rsidR="009E512E" w:rsidRPr="00730101" w:rsidRDefault="009E512E" w:rsidP="009E512E">
            <w:pPr>
              <w:widowControl/>
              <w:jc w:val="center"/>
              <w:rPr>
                <w:rFonts w:ascii="Times New Roman" w:eastAsia="新細明體" w:hAnsi="Times New Roman" w:cs="Times New Roman"/>
                <w:color w:val="000000"/>
                <w:kern w:val="0"/>
                <w:sz w:val="18"/>
                <w:szCs w:val="18"/>
              </w:rPr>
            </w:pPr>
            <w:r w:rsidRPr="00730101">
              <w:rPr>
                <w:rFonts w:ascii="Times New Roman" w:eastAsia="新細明體" w:hAnsi="Times New Roman" w:cs="Times New Roman"/>
                <w:color w:val="000000"/>
                <w:kern w:val="0"/>
                <w:sz w:val="18"/>
                <w:szCs w:val="18"/>
              </w:rPr>
              <w:t>74.81</w:t>
            </w:r>
          </w:p>
        </w:tc>
      </w:tr>
      <w:tr w:rsidR="009E512E" w:rsidRPr="00730101" w14:paraId="399351C3" w14:textId="77777777" w:rsidTr="00FC05DC">
        <w:trPr>
          <w:trHeight w:val="20"/>
        </w:trPr>
        <w:tc>
          <w:tcPr>
            <w:tcW w:w="2547" w:type="dxa"/>
            <w:noWrap/>
            <w:vAlign w:val="center"/>
            <w:hideMark/>
          </w:tcPr>
          <w:p w14:paraId="4310C222" w14:textId="6375E6F3" w:rsidR="009E512E" w:rsidRPr="00730101" w:rsidRDefault="009E512E" w:rsidP="009E512E">
            <w:pPr>
              <w:widowControl/>
              <w:jc w:val="center"/>
              <w:rPr>
                <w:rFonts w:ascii="Times New Roman" w:eastAsia="新細明體" w:hAnsi="Times New Roman" w:cs="Times New Roman"/>
                <w:color w:val="000000"/>
                <w:kern w:val="0"/>
                <w:sz w:val="18"/>
                <w:szCs w:val="18"/>
              </w:rPr>
            </w:pPr>
            <w:r w:rsidRPr="000F3F7B">
              <w:rPr>
                <w:rFonts w:ascii="Times New Roman" w:eastAsia="新細明體" w:hAnsi="Times New Roman" w:cs="Times New Roman"/>
                <w:color w:val="000000"/>
                <w:sz w:val="18"/>
                <w:szCs w:val="18"/>
              </w:rPr>
              <w:t>Fischer indole synthesis</w:t>
            </w:r>
          </w:p>
        </w:tc>
        <w:tc>
          <w:tcPr>
            <w:tcW w:w="1040" w:type="dxa"/>
            <w:noWrap/>
            <w:vAlign w:val="center"/>
            <w:hideMark/>
          </w:tcPr>
          <w:p w14:paraId="74F461EC" w14:textId="77777777" w:rsidR="009E512E" w:rsidRPr="00730101" w:rsidRDefault="009E512E" w:rsidP="009E512E">
            <w:pPr>
              <w:widowControl/>
              <w:jc w:val="center"/>
              <w:rPr>
                <w:rFonts w:ascii="Times New Roman" w:eastAsia="新細明體" w:hAnsi="Times New Roman" w:cs="Times New Roman"/>
                <w:color w:val="000000"/>
                <w:kern w:val="0"/>
                <w:sz w:val="18"/>
                <w:szCs w:val="18"/>
              </w:rPr>
            </w:pPr>
            <w:r w:rsidRPr="00730101">
              <w:rPr>
                <w:rFonts w:ascii="Times New Roman" w:eastAsia="新細明體" w:hAnsi="Times New Roman" w:cs="Times New Roman"/>
                <w:color w:val="000000"/>
                <w:kern w:val="0"/>
                <w:sz w:val="18"/>
                <w:szCs w:val="18"/>
              </w:rPr>
              <w:t>4</w:t>
            </w:r>
          </w:p>
        </w:tc>
        <w:tc>
          <w:tcPr>
            <w:tcW w:w="1040" w:type="dxa"/>
            <w:noWrap/>
            <w:vAlign w:val="center"/>
            <w:hideMark/>
          </w:tcPr>
          <w:p w14:paraId="5E5D9730" w14:textId="77777777" w:rsidR="009E512E" w:rsidRPr="00730101" w:rsidRDefault="009E512E" w:rsidP="009E512E">
            <w:pPr>
              <w:widowControl/>
              <w:jc w:val="center"/>
              <w:rPr>
                <w:rFonts w:ascii="Times New Roman" w:eastAsia="新細明體" w:hAnsi="Times New Roman" w:cs="Times New Roman"/>
                <w:color w:val="000000"/>
                <w:kern w:val="0"/>
                <w:sz w:val="18"/>
                <w:szCs w:val="18"/>
              </w:rPr>
            </w:pPr>
            <w:r w:rsidRPr="00730101">
              <w:rPr>
                <w:rFonts w:ascii="Times New Roman" w:eastAsia="新細明體" w:hAnsi="Times New Roman" w:cs="Times New Roman"/>
                <w:color w:val="000000"/>
                <w:kern w:val="0"/>
                <w:sz w:val="18"/>
                <w:szCs w:val="18"/>
              </w:rPr>
              <w:t>82.46</w:t>
            </w:r>
          </w:p>
        </w:tc>
        <w:tc>
          <w:tcPr>
            <w:tcW w:w="1040" w:type="dxa"/>
            <w:noWrap/>
            <w:vAlign w:val="center"/>
            <w:hideMark/>
          </w:tcPr>
          <w:p w14:paraId="477E0167" w14:textId="77777777" w:rsidR="009E512E" w:rsidRPr="00730101" w:rsidRDefault="009E512E" w:rsidP="009E512E">
            <w:pPr>
              <w:widowControl/>
              <w:jc w:val="center"/>
              <w:rPr>
                <w:rFonts w:ascii="Times New Roman" w:eastAsia="新細明體" w:hAnsi="Times New Roman" w:cs="Times New Roman"/>
                <w:color w:val="000000"/>
                <w:kern w:val="0"/>
                <w:sz w:val="18"/>
                <w:szCs w:val="18"/>
              </w:rPr>
            </w:pPr>
            <w:r w:rsidRPr="00730101">
              <w:rPr>
                <w:rFonts w:ascii="Times New Roman" w:eastAsia="新細明體" w:hAnsi="Times New Roman" w:cs="Times New Roman"/>
                <w:color w:val="000000"/>
                <w:kern w:val="0"/>
                <w:sz w:val="18"/>
                <w:szCs w:val="18"/>
              </w:rPr>
              <w:t>10</w:t>
            </w:r>
          </w:p>
        </w:tc>
        <w:tc>
          <w:tcPr>
            <w:tcW w:w="1041" w:type="dxa"/>
            <w:noWrap/>
            <w:vAlign w:val="center"/>
            <w:hideMark/>
          </w:tcPr>
          <w:p w14:paraId="480894A6" w14:textId="77777777" w:rsidR="009E512E" w:rsidRPr="00730101" w:rsidRDefault="009E512E" w:rsidP="009E512E">
            <w:pPr>
              <w:widowControl/>
              <w:jc w:val="center"/>
              <w:rPr>
                <w:rFonts w:ascii="Times New Roman" w:eastAsia="新細明體" w:hAnsi="Times New Roman" w:cs="Times New Roman"/>
                <w:color w:val="000000"/>
                <w:kern w:val="0"/>
                <w:sz w:val="18"/>
                <w:szCs w:val="18"/>
              </w:rPr>
            </w:pPr>
            <w:r w:rsidRPr="00730101">
              <w:rPr>
                <w:rFonts w:ascii="Times New Roman" w:eastAsia="新細明體" w:hAnsi="Times New Roman" w:cs="Times New Roman"/>
                <w:color w:val="000000"/>
                <w:kern w:val="0"/>
                <w:sz w:val="18"/>
                <w:szCs w:val="18"/>
              </w:rPr>
              <w:t>83.68</w:t>
            </w:r>
          </w:p>
        </w:tc>
        <w:tc>
          <w:tcPr>
            <w:tcW w:w="1040" w:type="dxa"/>
            <w:noWrap/>
            <w:vAlign w:val="center"/>
            <w:hideMark/>
          </w:tcPr>
          <w:p w14:paraId="0C3B820B" w14:textId="77777777" w:rsidR="009E512E" w:rsidRPr="00730101" w:rsidRDefault="009E512E" w:rsidP="009E512E">
            <w:pPr>
              <w:widowControl/>
              <w:jc w:val="center"/>
              <w:rPr>
                <w:rFonts w:ascii="Times New Roman" w:eastAsia="新細明體" w:hAnsi="Times New Roman" w:cs="Times New Roman"/>
                <w:color w:val="000000"/>
                <w:kern w:val="0"/>
                <w:sz w:val="18"/>
                <w:szCs w:val="18"/>
              </w:rPr>
            </w:pPr>
            <w:r w:rsidRPr="00730101">
              <w:rPr>
                <w:rFonts w:ascii="Times New Roman" w:eastAsia="新細明體" w:hAnsi="Times New Roman" w:cs="Times New Roman"/>
                <w:color w:val="000000"/>
                <w:kern w:val="0"/>
                <w:sz w:val="18"/>
                <w:szCs w:val="18"/>
              </w:rPr>
              <w:t>18</w:t>
            </w:r>
          </w:p>
        </w:tc>
        <w:tc>
          <w:tcPr>
            <w:tcW w:w="1040" w:type="dxa"/>
            <w:noWrap/>
            <w:vAlign w:val="center"/>
            <w:hideMark/>
          </w:tcPr>
          <w:p w14:paraId="61F89C63" w14:textId="77777777" w:rsidR="009E512E" w:rsidRPr="00730101" w:rsidRDefault="009E512E" w:rsidP="009E512E">
            <w:pPr>
              <w:widowControl/>
              <w:jc w:val="center"/>
              <w:rPr>
                <w:rFonts w:ascii="Times New Roman" w:eastAsia="新細明體" w:hAnsi="Times New Roman" w:cs="Times New Roman"/>
                <w:color w:val="000000"/>
                <w:kern w:val="0"/>
                <w:sz w:val="18"/>
                <w:szCs w:val="18"/>
              </w:rPr>
            </w:pPr>
            <w:r w:rsidRPr="00730101">
              <w:rPr>
                <w:rFonts w:ascii="Times New Roman" w:eastAsia="新細明體" w:hAnsi="Times New Roman" w:cs="Times New Roman"/>
                <w:color w:val="000000"/>
                <w:kern w:val="0"/>
                <w:sz w:val="18"/>
                <w:szCs w:val="18"/>
              </w:rPr>
              <w:t>84.62</w:t>
            </w:r>
          </w:p>
        </w:tc>
        <w:tc>
          <w:tcPr>
            <w:tcW w:w="1041" w:type="dxa"/>
            <w:noWrap/>
            <w:vAlign w:val="center"/>
            <w:hideMark/>
          </w:tcPr>
          <w:p w14:paraId="19946B3E" w14:textId="77777777" w:rsidR="009E512E" w:rsidRPr="00730101" w:rsidRDefault="009E512E" w:rsidP="009E512E">
            <w:pPr>
              <w:widowControl/>
              <w:jc w:val="center"/>
              <w:rPr>
                <w:rFonts w:ascii="Times New Roman" w:eastAsia="新細明體" w:hAnsi="Times New Roman" w:cs="Times New Roman"/>
                <w:color w:val="000000"/>
                <w:kern w:val="0"/>
                <w:sz w:val="18"/>
                <w:szCs w:val="18"/>
              </w:rPr>
            </w:pPr>
            <w:r w:rsidRPr="00730101">
              <w:rPr>
                <w:rFonts w:ascii="Times New Roman" w:eastAsia="新細明體" w:hAnsi="Times New Roman" w:cs="Times New Roman"/>
                <w:color w:val="000000"/>
                <w:kern w:val="0"/>
                <w:sz w:val="18"/>
                <w:szCs w:val="18"/>
              </w:rPr>
              <w:t>22</w:t>
            </w:r>
          </w:p>
        </w:tc>
        <w:tc>
          <w:tcPr>
            <w:tcW w:w="1040" w:type="dxa"/>
            <w:noWrap/>
            <w:vAlign w:val="center"/>
            <w:hideMark/>
          </w:tcPr>
          <w:p w14:paraId="6DE2E4DD" w14:textId="77777777" w:rsidR="009E512E" w:rsidRPr="00730101" w:rsidRDefault="009E512E" w:rsidP="009E512E">
            <w:pPr>
              <w:widowControl/>
              <w:jc w:val="center"/>
              <w:rPr>
                <w:rFonts w:ascii="Times New Roman" w:eastAsia="新細明體" w:hAnsi="Times New Roman" w:cs="Times New Roman"/>
                <w:color w:val="000000"/>
                <w:kern w:val="0"/>
                <w:sz w:val="18"/>
                <w:szCs w:val="18"/>
              </w:rPr>
            </w:pPr>
            <w:r w:rsidRPr="00730101">
              <w:rPr>
                <w:rFonts w:ascii="Times New Roman" w:eastAsia="新細明體" w:hAnsi="Times New Roman" w:cs="Times New Roman"/>
                <w:color w:val="000000"/>
                <w:kern w:val="0"/>
                <w:sz w:val="18"/>
                <w:szCs w:val="18"/>
              </w:rPr>
              <w:t>85.28</w:t>
            </w:r>
          </w:p>
        </w:tc>
        <w:tc>
          <w:tcPr>
            <w:tcW w:w="1040" w:type="dxa"/>
            <w:noWrap/>
            <w:vAlign w:val="center"/>
            <w:hideMark/>
          </w:tcPr>
          <w:p w14:paraId="3472ED18" w14:textId="77777777" w:rsidR="009E512E" w:rsidRPr="00730101" w:rsidRDefault="009E512E" w:rsidP="009E512E">
            <w:pPr>
              <w:widowControl/>
              <w:jc w:val="center"/>
              <w:rPr>
                <w:rFonts w:ascii="Times New Roman" w:eastAsia="新細明體" w:hAnsi="Times New Roman" w:cs="Times New Roman"/>
                <w:color w:val="000000"/>
                <w:kern w:val="0"/>
                <w:sz w:val="18"/>
                <w:szCs w:val="18"/>
              </w:rPr>
            </w:pPr>
            <w:r w:rsidRPr="00730101">
              <w:rPr>
                <w:rFonts w:ascii="Times New Roman" w:eastAsia="新細明體" w:hAnsi="Times New Roman" w:cs="Times New Roman"/>
                <w:color w:val="000000"/>
                <w:kern w:val="0"/>
                <w:sz w:val="18"/>
                <w:szCs w:val="18"/>
              </w:rPr>
              <w:t>28</w:t>
            </w:r>
          </w:p>
        </w:tc>
        <w:tc>
          <w:tcPr>
            <w:tcW w:w="1041" w:type="dxa"/>
            <w:noWrap/>
            <w:vAlign w:val="center"/>
            <w:hideMark/>
          </w:tcPr>
          <w:p w14:paraId="37FE8078" w14:textId="77777777" w:rsidR="009E512E" w:rsidRPr="00730101" w:rsidRDefault="009E512E" w:rsidP="009E512E">
            <w:pPr>
              <w:widowControl/>
              <w:jc w:val="center"/>
              <w:rPr>
                <w:rFonts w:ascii="Times New Roman" w:eastAsia="新細明體" w:hAnsi="Times New Roman" w:cs="Times New Roman"/>
                <w:color w:val="000000"/>
                <w:kern w:val="0"/>
                <w:sz w:val="18"/>
                <w:szCs w:val="18"/>
              </w:rPr>
            </w:pPr>
            <w:r w:rsidRPr="00730101">
              <w:rPr>
                <w:rFonts w:ascii="Times New Roman" w:eastAsia="新細明體" w:hAnsi="Times New Roman" w:cs="Times New Roman"/>
                <w:color w:val="000000"/>
                <w:kern w:val="0"/>
                <w:sz w:val="18"/>
                <w:szCs w:val="18"/>
              </w:rPr>
              <w:t>85.88</w:t>
            </w:r>
          </w:p>
        </w:tc>
      </w:tr>
      <w:tr w:rsidR="009E512E" w:rsidRPr="00730101" w14:paraId="11EE2541" w14:textId="77777777" w:rsidTr="00FC05DC">
        <w:trPr>
          <w:trHeight w:val="20"/>
        </w:trPr>
        <w:tc>
          <w:tcPr>
            <w:tcW w:w="2547" w:type="dxa"/>
            <w:noWrap/>
            <w:vAlign w:val="center"/>
            <w:hideMark/>
          </w:tcPr>
          <w:p w14:paraId="63B47B55" w14:textId="08E75524" w:rsidR="009E512E" w:rsidRPr="00730101" w:rsidRDefault="009E512E" w:rsidP="009E512E">
            <w:pPr>
              <w:widowControl/>
              <w:jc w:val="center"/>
              <w:rPr>
                <w:rFonts w:ascii="Times New Roman" w:eastAsia="新細明體" w:hAnsi="Times New Roman" w:cs="Times New Roman"/>
                <w:color w:val="000000"/>
                <w:kern w:val="0"/>
                <w:sz w:val="18"/>
                <w:szCs w:val="18"/>
              </w:rPr>
            </w:pPr>
            <w:r w:rsidRPr="000F3F7B">
              <w:rPr>
                <w:rFonts w:ascii="Times New Roman" w:eastAsia="新細明體" w:hAnsi="Times New Roman" w:cs="Times New Roman"/>
                <w:color w:val="000000"/>
                <w:sz w:val="18"/>
                <w:szCs w:val="18"/>
              </w:rPr>
              <w:t>Friedel</w:t>
            </w:r>
            <w:r w:rsidRPr="000F3F7B">
              <w:rPr>
                <w:rFonts w:ascii="Times New Roman" w:hAnsi="Times New Roman" w:cs="Times New Roman"/>
                <w:sz w:val="18"/>
                <w:szCs w:val="18"/>
              </w:rPr>
              <w:t>–</w:t>
            </w:r>
            <w:r w:rsidRPr="000F3F7B">
              <w:rPr>
                <w:rFonts w:ascii="Times New Roman" w:eastAsia="新細明體" w:hAnsi="Times New Roman" w:cs="Times New Roman"/>
                <w:color w:val="000000"/>
                <w:sz w:val="18"/>
                <w:szCs w:val="18"/>
              </w:rPr>
              <w:t>Crafts acylation</w:t>
            </w:r>
          </w:p>
        </w:tc>
        <w:tc>
          <w:tcPr>
            <w:tcW w:w="1040" w:type="dxa"/>
            <w:noWrap/>
            <w:vAlign w:val="center"/>
            <w:hideMark/>
          </w:tcPr>
          <w:p w14:paraId="1DEC4F63" w14:textId="77777777" w:rsidR="009E512E" w:rsidRPr="00730101" w:rsidRDefault="009E512E" w:rsidP="009E512E">
            <w:pPr>
              <w:widowControl/>
              <w:jc w:val="center"/>
              <w:rPr>
                <w:rFonts w:ascii="Times New Roman" w:eastAsia="新細明體" w:hAnsi="Times New Roman" w:cs="Times New Roman"/>
                <w:color w:val="000000"/>
                <w:kern w:val="0"/>
                <w:sz w:val="18"/>
                <w:szCs w:val="18"/>
              </w:rPr>
            </w:pPr>
            <w:r w:rsidRPr="00730101">
              <w:rPr>
                <w:rFonts w:ascii="Times New Roman" w:eastAsia="新細明體" w:hAnsi="Times New Roman" w:cs="Times New Roman"/>
                <w:color w:val="000000"/>
                <w:kern w:val="0"/>
                <w:sz w:val="18"/>
                <w:szCs w:val="18"/>
              </w:rPr>
              <w:t>15</w:t>
            </w:r>
          </w:p>
        </w:tc>
        <w:tc>
          <w:tcPr>
            <w:tcW w:w="1040" w:type="dxa"/>
            <w:noWrap/>
            <w:vAlign w:val="center"/>
            <w:hideMark/>
          </w:tcPr>
          <w:p w14:paraId="0DAE44D6" w14:textId="77777777" w:rsidR="009E512E" w:rsidRPr="00730101" w:rsidRDefault="009E512E" w:rsidP="009E512E">
            <w:pPr>
              <w:widowControl/>
              <w:jc w:val="center"/>
              <w:rPr>
                <w:rFonts w:ascii="Times New Roman" w:eastAsia="新細明體" w:hAnsi="Times New Roman" w:cs="Times New Roman"/>
                <w:color w:val="000000"/>
                <w:kern w:val="0"/>
                <w:sz w:val="18"/>
                <w:szCs w:val="18"/>
              </w:rPr>
            </w:pPr>
            <w:r w:rsidRPr="00730101">
              <w:rPr>
                <w:rFonts w:ascii="Times New Roman" w:eastAsia="新細明體" w:hAnsi="Times New Roman" w:cs="Times New Roman"/>
                <w:color w:val="000000"/>
                <w:kern w:val="0"/>
                <w:sz w:val="18"/>
                <w:szCs w:val="18"/>
              </w:rPr>
              <w:t>63.73</w:t>
            </w:r>
          </w:p>
        </w:tc>
        <w:tc>
          <w:tcPr>
            <w:tcW w:w="1040" w:type="dxa"/>
            <w:noWrap/>
            <w:vAlign w:val="center"/>
            <w:hideMark/>
          </w:tcPr>
          <w:p w14:paraId="71937E3C" w14:textId="77777777" w:rsidR="009E512E" w:rsidRPr="00730101" w:rsidRDefault="009E512E" w:rsidP="009E512E">
            <w:pPr>
              <w:widowControl/>
              <w:jc w:val="center"/>
              <w:rPr>
                <w:rFonts w:ascii="Times New Roman" w:eastAsia="新細明體" w:hAnsi="Times New Roman" w:cs="Times New Roman"/>
                <w:color w:val="000000"/>
                <w:kern w:val="0"/>
                <w:sz w:val="18"/>
                <w:szCs w:val="18"/>
              </w:rPr>
            </w:pPr>
            <w:r w:rsidRPr="00730101">
              <w:rPr>
                <w:rFonts w:ascii="Times New Roman" w:eastAsia="新細明體" w:hAnsi="Times New Roman" w:cs="Times New Roman"/>
                <w:color w:val="000000"/>
                <w:kern w:val="0"/>
                <w:sz w:val="18"/>
                <w:szCs w:val="18"/>
              </w:rPr>
              <w:t>40</w:t>
            </w:r>
          </w:p>
        </w:tc>
        <w:tc>
          <w:tcPr>
            <w:tcW w:w="1041" w:type="dxa"/>
            <w:noWrap/>
            <w:vAlign w:val="center"/>
            <w:hideMark/>
          </w:tcPr>
          <w:p w14:paraId="425EC25A" w14:textId="77777777" w:rsidR="009E512E" w:rsidRPr="00730101" w:rsidRDefault="009E512E" w:rsidP="009E512E">
            <w:pPr>
              <w:widowControl/>
              <w:jc w:val="center"/>
              <w:rPr>
                <w:rFonts w:ascii="Times New Roman" w:eastAsia="新細明體" w:hAnsi="Times New Roman" w:cs="Times New Roman"/>
                <w:color w:val="000000"/>
                <w:kern w:val="0"/>
                <w:sz w:val="18"/>
                <w:szCs w:val="18"/>
              </w:rPr>
            </w:pPr>
            <w:r w:rsidRPr="00730101">
              <w:rPr>
                <w:rFonts w:ascii="Times New Roman" w:eastAsia="新細明體" w:hAnsi="Times New Roman" w:cs="Times New Roman"/>
                <w:color w:val="000000"/>
                <w:kern w:val="0"/>
                <w:sz w:val="18"/>
                <w:szCs w:val="18"/>
              </w:rPr>
              <w:t>74.32</w:t>
            </w:r>
          </w:p>
        </w:tc>
        <w:tc>
          <w:tcPr>
            <w:tcW w:w="1040" w:type="dxa"/>
            <w:noWrap/>
            <w:vAlign w:val="center"/>
            <w:hideMark/>
          </w:tcPr>
          <w:p w14:paraId="4852C897" w14:textId="77777777" w:rsidR="009E512E" w:rsidRPr="00730101" w:rsidRDefault="009E512E" w:rsidP="009E512E">
            <w:pPr>
              <w:widowControl/>
              <w:jc w:val="center"/>
              <w:rPr>
                <w:rFonts w:ascii="Times New Roman" w:eastAsia="新細明體" w:hAnsi="Times New Roman" w:cs="Times New Roman"/>
                <w:color w:val="000000"/>
                <w:kern w:val="0"/>
                <w:sz w:val="18"/>
                <w:szCs w:val="18"/>
              </w:rPr>
            </w:pPr>
            <w:r w:rsidRPr="00730101">
              <w:rPr>
                <w:rFonts w:ascii="Times New Roman" w:eastAsia="新細明體" w:hAnsi="Times New Roman" w:cs="Times New Roman"/>
                <w:color w:val="000000"/>
                <w:kern w:val="0"/>
                <w:sz w:val="18"/>
                <w:szCs w:val="18"/>
              </w:rPr>
              <w:t>70</w:t>
            </w:r>
          </w:p>
        </w:tc>
        <w:tc>
          <w:tcPr>
            <w:tcW w:w="1040" w:type="dxa"/>
            <w:noWrap/>
            <w:vAlign w:val="center"/>
            <w:hideMark/>
          </w:tcPr>
          <w:p w14:paraId="2AE63727" w14:textId="77777777" w:rsidR="009E512E" w:rsidRPr="00730101" w:rsidRDefault="009E512E" w:rsidP="009E512E">
            <w:pPr>
              <w:widowControl/>
              <w:jc w:val="center"/>
              <w:rPr>
                <w:rFonts w:ascii="Times New Roman" w:eastAsia="新細明體" w:hAnsi="Times New Roman" w:cs="Times New Roman"/>
                <w:color w:val="000000"/>
                <w:kern w:val="0"/>
                <w:sz w:val="18"/>
                <w:szCs w:val="18"/>
              </w:rPr>
            </w:pPr>
            <w:r w:rsidRPr="00730101">
              <w:rPr>
                <w:rFonts w:ascii="Times New Roman" w:eastAsia="新細明體" w:hAnsi="Times New Roman" w:cs="Times New Roman"/>
                <w:color w:val="000000"/>
                <w:kern w:val="0"/>
                <w:sz w:val="18"/>
                <w:szCs w:val="18"/>
              </w:rPr>
              <w:t>78.66</w:t>
            </w:r>
          </w:p>
        </w:tc>
        <w:tc>
          <w:tcPr>
            <w:tcW w:w="1041" w:type="dxa"/>
            <w:noWrap/>
            <w:vAlign w:val="center"/>
            <w:hideMark/>
          </w:tcPr>
          <w:p w14:paraId="5CDE9507" w14:textId="77777777" w:rsidR="009E512E" w:rsidRPr="00730101" w:rsidRDefault="009E512E" w:rsidP="009E512E">
            <w:pPr>
              <w:widowControl/>
              <w:jc w:val="center"/>
              <w:rPr>
                <w:rFonts w:ascii="Times New Roman" w:eastAsia="新細明體" w:hAnsi="Times New Roman" w:cs="Times New Roman"/>
                <w:color w:val="000000"/>
                <w:kern w:val="0"/>
                <w:sz w:val="18"/>
                <w:szCs w:val="18"/>
              </w:rPr>
            </w:pPr>
            <w:r w:rsidRPr="00730101">
              <w:rPr>
                <w:rFonts w:ascii="Times New Roman" w:eastAsia="新細明體" w:hAnsi="Times New Roman" w:cs="Times New Roman"/>
                <w:color w:val="000000"/>
                <w:kern w:val="0"/>
                <w:sz w:val="18"/>
                <w:szCs w:val="18"/>
              </w:rPr>
              <w:t>98</w:t>
            </w:r>
          </w:p>
        </w:tc>
        <w:tc>
          <w:tcPr>
            <w:tcW w:w="1040" w:type="dxa"/>
            <w:noWrap/>
            <w:vAlign w:val="center"/>
            <w:hideMark/>
          </w:tcPr>
          <w:p w14:paraId="620820C8" w14:textId="77777777" w:rsidR="009E512E" w:rsidRPr="00730101" w:rsidRDefault="009E512E" w:rsidP="009E512E">
            <w:pPr>
              <w:widowControl/>
              <w:jc w:val="center"/>
              <w:rPr>
                <w:rFonts w:ascii="Times New Roman" w:eastAsia="新細明體" w:hAnsi="Times New Roman" w:cs="Times New Roman"/>
                <w:color w:val="000000"/>
                <w:kern w:val="0"/>
                <w:sz w:val="18"/>
                <w:szCs w:val="18"/>
              </w:rPr>
            </w:pPr>
            <w:r w:rsidRPr="00730101">
              <w:rPr>
                <w:rFonts w:ascii="Times New Roman" w:eastAsia="新細明體" w:hAnsi="Times New Roman" w:cs="Times New Roman"/>
                <w:color w:val="000000"/>
                <w:kern w:val="0"/>
                <w:sz w:val="18"/>
                <w:szCs w:val="18"/>
              </w:rPr>
              <w:t>81.38</w:t>
            </w:r>
          </w:p>
        </w:tc>
        <w:tc>
          <w:tcPr>
            <w:tcW w:w="1040" w:type="dxa"/>
            <w:noWrap/>
            <w:vAlign w:val="center"/>
            <w:hideMark/>
          </w:tcPr>
          <w:p w14:paraId="6CDE806E" w14:textId="77777777" w:rsidR="009E512E" w:rsidRPr="00730101" w:rsidRDefault="009E512E" w:rsidP="009E512E">
            <w:pPr>
              <w:widowControl/>
              <w:jc w:val="center"/>
              <w:rPr>
                <w:rFonts w:ascii="Times New Roman" w:eastAsia="新細明體" w:hAnsi="Times New Roman" w:cs="Times New Roman"/>
                <w:color w:val="000000"/>
                <w:kern w:val="0"/>
                <w:sz w:val="18"/>
                <w:szCs w:val="18"/>
              </w:rPr>
            </w:pPr>
            <w:r w:rsidRPr="00730101">
              <w:rPr>
                <w:rFonts w:ascii="Times New Roman" w:eastAsia="新細明體" w:hAnsi="Times New Roman" w:cs="Times New Roman"/>
                <w:color w:val="000000"/>
                <w:kern w:val="0"/>
                <w:sz w:val="18"/>
                <w:szCs w:val="18"/>
              </w:rPr>
              <w:t>118</w:t>
            </w:r>
          </w:p>
        </w:tc>
        <w:tc>
          <w:tcPr>
            <w:tcW w:w="1041" w:type="dxa"/>
            <w:noWrap/>
            <w:vAlign w:val="center"/>
            <w:hideMark/>
          </w:tcPr>
          <w:p w14:paraId="2EF1EBC1" w14:textId="77777777" w:rsidR="009E512E" w:rsidRPr="00730101" w:rsidRDefault="009E512E" w:rsidP="009E512E">
            <w:pPr>
              <w:widowControl/>
              <w:jc w:val="center"/>
              <w:rPr>
                <w:rFonts w:ascii="Times New Roman" w:eastAsia="新細明體" w:hAnsi="Times New Roman" w:cs="Times New Roman"/>
                <w:color w:val="000000"/>
                <w:kern w:val="0"/>
                <w:sz w:val="18"/>
                <w:szCs w:val="18"/>
              </w:rPr>
            </w:pPr>
            <w:r w:rsidRPr="00730101">
              <w:rPr>
                <w:rFonts w:ascii="Times New Roman" w:eastAsia="新細明體" w:hAnsi="Times New Roman" w:cs="Times New Roman"/>
                <w:color w:val="000000"/>
                <w:kern w:val="0"/>
                <w:sz w:val="18"/>
                <w:szCs w:val="18"/>
              </w:rPr>
              <w:t>82.89</w:t>
            </w:r>
          </w:p>
        </w:tc>
      </w:tr>
      <w:tr w:rsidR="009E512E" w:rsidRPr="00730101" w14:paraId="237C39C7" w14:textId="77777777" w:rsidTr="00FC05DC">
        <w:trPr>
          <w:trHeight w:val="20"/>
        </w:trPr>
        <w:tc>
          <w:tcPr>
            <w:tcW w:w="2547" w:type="dxa"/>
            <w:noWrap/>
            <w:vAlign w:val="center"/>
            <w:hideMark/>
          </w:tcPr>
          <w:p w14:paraId="7817F5CB" w14:textId="5564EEB4" w:rsidR="009E512E" w:rsidRPr="00730101" w:rsidRDefault="009E512E" w:rsidP="009E512E">
            <w:pPr>
              <w:widowControl/>
              <w:jc w:val="center"/>
              <w:rPr>
                <w:rFonts w:ascii="Times New Roman" w:eastAsia="新細明體" w:hAnsi="Times New Roman" w:cs="Times New Roman"/>
                <w:color w:val="000000"/>
                <w:kern w:val="0"/>
                <w:sz w:val="18"/>
                <w:szCs w:val="18"/>
              </w:rPr>
            </w:pPr>
            <w:r w:rsidRPr="000F3F7B">
              <w:rPr>
                <w:rFonts w:ascii="Times New Roman" w:eastAsia="新細明體" w:hAnsi="Times New Roman" w:cs="Times New Roman"/>
                <w:color w:val="000000"/>
                <w:sz w:val="18"/>
                <w:szCs w:val="18"/>
              </w:rPr>
              <w:t>Friedel</w:t>
            </w:r>
            <w:r w:rsidRPr="000F3F7B">
              <w:rPr>
                <w:rFonts w:ascii="Times New Roman" w:hAnsi="Times New Roman" w:cs="Times New Roman"/>
                <w:sz w:val="18"/>
                <w:szCs w:val="18"/>
              </w:rPr>
              <w:t>–</w:t>
            </w:r>
            <w:r w:rsidRPr="000F3F7B">
              <w:rPr>
                <w:rFonts w:ascii="Times New Roman" w:eastAsia="新細明體" w:hAnsi="Times New Roman" w:cs="Times New Roman"/>
                <w:color w:val="000000"/>
                <w:sz w:val="18"/>
                <w:szCs w:val="18"/>
              </w:rPr>
              <w:t>Crafts alkylation</w:t>
            </w:r>
          </w:p>
        </w:tc>
        <w:tc>
          <w:tcPr>
            <w:tcW w:w="1040" w:type="dxa"/>
            <w:noWrap/>
            <w:vAlign w:val="center"/>
            <w:hideMark/>
          </w:tcPr>
          <w:p w14:paraId="4A3D5C04" w14:textId="77777777" w:rsidR="009E512E" w:rsidRPr="00730101" w:rsidRDefault="009E512E" w:rsidP="009E512E">
            <w:pPr>
              <w:widowControl/>
              <w:jc w:val="center"/>
              <w:rPr>
                <w:rFonts w:ascii="Times New Roman" w:eastAsia="新細明體" w:hAnsi="Times New Roman" w:cs="Times New Roman"/>
                <w:color w:val="000000"/>
                <w:kern w:val="0"/>
                <w:sz w:val="18"/>
                <w:szCs w:val="18"/>
              </w:rPr>
            </w:pPr>
            <w:r w:rsidRPr="00730101">
              <w:rPr>
                <w:rFonts w:ascii="Times New Roman" w:eastAsia="新細明體" w:hAnsi="Times New Roman" w:cs="Times New Roman"/>
                <w:color w:val="000000"/>
                <w:kern w:val="0"/>
                <w:sz w:val="18"/>
                <w:szCs w:val="18"/>
              </w:rPr>
              <w:t>23</w:t>
            </w:r>
          </w:p>
        </w:tc>
        <w:tc>
          <w:tcPr>
            <w:tcW w:w="1040" w:type="dxa"/>
            <w:noWrap/>
            <w:vAlign w:val="center"/>
            <w:hideMark/>
          </w:tcPr>
          <w:p w14:paraId="2EFFD541" w14:textId="77777777" w:rsidR="009E512E" w:rsidRPr="00730101" w:rsidRDefault="009E512E" w:rsidP="009E512E">
            <w:pPr>
              <w:widowControl/>
              <w:jc w:val="center"/>
              <w:rPr>
                <w:rFonts w:ascii="Times New Roman" w:eastAsia="新細明體" w:hAnsi="Times New Roman" w:cs="Times New Roman"/>
                <w:color w:val="000000"/>
                <w:kern w:val="0"/>
                <w:sz w:val="18"/>
                <w:szCs w:val="18"/>
              </w:rPr>
            </w:pPr>
            <w:r w:rsidRPr="00730101">
              <w:rPr>
                <w:rFonts w:ascii="Times New Roman" w:eastAsia="新細明體" w:hAnsi="Times New Roman" w:cs="Times New Roman"/>
                <w:color w:val="000000"/>
                <w:kern w:val="0"/>
                <w:sz w:val="18"/>
                <w:szCs w:val="18"/>
              </w:rPr>
              <w:t>67.69</w:t>
            </w:r>
          </w:p>
        </w:tc>
        <w:tc>
          <w:tcPr>
            <w:tcW w:w="1040" w:type="dxa"/>
            <w:noWrap/>
            <w:vAlign w:val="center"/>
            <w:hideMark/>
          </w:tcPr>
          <w:p w14:paraId="27A4E340" w14:textId="77777777" w:rsidR="009E512E" w:rsidRPr="00730101" w:rsidRDefault="009E512E" w:rsidP="009E512E">
            <w:pPr>
              <w:widowControl/>
              <w:jc w:val="center"/>
              <w:rPr>
                <w:rFonts w:ascii="Times New Roman" w:eastAsia="新細明體" w:hAnsi="Times New Roman" w:cs="Times New Roman"/>
                <w:color w:val="000000"/>
                <w:kern w:val="0"/>
                <w:sz w:val="18"/>
                <w:szCs w:val="18"/>
              </w:rPr>
            </w:pPr>
            <w:r w:rsidRPr="00730101">
              <w:rPr>
                <w:rFonts w:ascii="Times New Roman" w:eastAsia="新細明體" w:hAnsi="Times New Roman" w:cs="Times New Roman"/>
                <w:color w:val="000000"/>
                <w:kern w:val="0"/>
                <w:sz w:val="18"/>
                <w:szCs w:val="18"/>
              </w:rPr>
              <w:t>54</w:t>
            </w:r>
          </w:p>
        </w:tc>
        <w:tc>
          <w:tcPr>
            <w:tcW w:w="1041" w:type="dxa"/>
            <w:noWrap/>
            <w:vAlign w:val="center"/>
            <w:hideMark/>
          </w:tcPr>
          <w:p w14:paraId="7BAED069" w14:textId="77777777" w:rsidR="009E512E" w:rsidRPr="00730101" w:rsidRDefault="009E512E" w:rsidP="009E512E">
            <w:pPr>
              <w:widowControl/>
              <w:jc w:val="center"/>
              <w:rPr>
                <w:rFonts w:ascii="Times New Roman" w:eastAsia="新細明體" w:hAnsi="Times New Roman" w:cs="Times New Roman"/>
                <w:color w:val="000000"/>
                <w:kern w:val="0"/>
                <w:sz w:val="18"/>
                <w:szCs w:val="18"/>
              </w:rPr>
            </w:pPr>
            <w:r w:rsidRPr="00730101">
              <w:rPr>
                <w:rFonts w:ascii="Times New Roman" w:eastAsia="新細明體" w:hAnsi="Times New Roman" w:cs="Times New Roman"/>
                <w:color w:val="000000"/>
                <w:kern w:val="0"/>
                <w:sz w:val="18"/>
                <w:szCs w:val="18"/>
              </w:rPr>
              <w:t>73.89</w:t>
            </w:r>
          </w:p>
        </w:tc>
        <w:tc>
          <w:tcPr>
            <w:tcW w:w="1040" w:type="dxa"/>
            <w:noWrap/>
            <w:vAlign w:val="center"/>
            <w:hideMark/>
          </w:tcPr>
          <w:p w14:paraId="7C7E34E4" w14:textId="77777777" w:rsidR="009E512E" w:rsidRPr="00730101" w:rsidRDefault="009E512E" w:rsidP="009E512E">
            <w:pPr>
              <w:widowControl/>
              <w:jc w:val="center"/>
              <w:rPr>
                <w:rFonts w:ascii="Times New Roman" w:eastAsia="新細明體" w:hAnsi="Times New Roman" w:cs="Times New Roman"/>
                <w:color w:val="000000"/>
                <w:kern w:val="0"/>
                <w:sz w:val="18"/>
                <w:szCs w:val="18"/>
              </w:rPr>
            </w:pPr>
            <w:r w:rsidRPr="00730101">
              <w:rPr>
                <w:rFonts w:ascii="Times New Roman" w:eastAsia="新細明體" w:hAnsi="Times New Roman" w:cs="Times New Roman"/>
                <w:color w:val="000000"/>
                <w:kern w:val="0"/>
                <w:sz w:val="18"/>
                <w:szCs w:val="18"/>
              </w:rPr>
              <w:t>104</w:t>
            </w:r>
          </w:p>
        </w:tc>
        <w:tc>
          <w:tcPr>
            <w:tcW w:w="1040" w:type="dxa"/>
            <w:noWrap/>
            <w:vAlign w:val="center"/>
            <w:hideMark/>
          </w:tcPr>
          <w:p w14:paraId="10C00CA3" w14:textId="77777777" w:rsidR="009E512E" w:rsidRPr="00730101" w:rsidRDefault="009E512E" w:rsidP="009E512E">
            <w:pPr>
              <w:widowControl/>
              <w:jc w:val="center"/>
              <w:rPr>
                <w:rFonts w:ascii="Times New Roman" w:eastAsia="新細明體" w:hAnsi="Times New Roman" w:cs="Times New Roman"/>
                <w:color w:val="000000"/>
                <w:kern w:val="0"/>
                <w:sz w:val="18"/>
                <w:szCs w:val="18"/>
              </w:rPr>
            </w:pPr>
            <w:r w:rsidRPr="00730101">
              <w:rPr>
                <w:rFonts w:ascii="Times New Roman" w:eastAsia="新細明體" w:hAnsi="Times New Roman" w:cs="Times New Roman"/>
                <w:color w:val="000000"/>
                <w:kern w:val="0"/>
                <w:sz w:val="18"/>
                <w:szCs w:val="18"/>
              </w:rPr>
              <w:t>78.05</w:t>
            </w:r>
          </w:p>
        </w:tc>
        <w:tc>
          <w:tcPr>
            <w:tcW w:w="1041" w:type="dxa"/>
            <w:noWrap/>
            <w:vAlign w:val="center"/>
            <w:hideMark/>
          </w:tcPr>
          <w:p w14:paraId="32B17BCB" w14:textId="77777777" w:rsidR="009E512E" w:rsidRPr="00730101" w:rsidRDefault="009E512E" w:rsidP="009E512E">
            <w:pPr>
              <w:widowControl/>
              <w:jc w:val="center"/>
              <w:rPr>
                <w:rFonts w:ascii="Times New Roman" w:eastAsia="新細明體" w:hAnsi="Times New Roman" w:cs="Times New Roman"/>
                <w:color w:val="000000"/>
                <w:kern w:val="0"/>
                <w:sz w:val="18"/>
                <w:szCs w:val="18"/>
              </w:rPr>
            </w:pPr>
            <w:r w:rsidRPr="00730101">
              <w:rPr>
                <w:rFonts w:ascii="Times New Roman" w:eastAsia="新細明體" w:hAnsi="Times New Roman" w:cs="Times New Roman"/>
                <w:color w:val="000000"/>
                <w:kern w:val="0"/>
                <w:sz w:val="18"/>
                <w:szCs w:val="18"/>
              </w:rPr>
              <w:t>138</w:t>
            </w:r>
          </w:p>
        </w:tc>
        <w:tc>
          <w:tcPr>
            <w:tcW w:w="1040" w:type="dxa"/>
            <w:noWrap/>
            <w:vAlign w:val="center"/>
            <w:hideMark/>
          </w:tcPr>
          <w:p w14:paraId="5DE6E586" w14:textId="77777777" w:rsidR="009E512E" w:rsidRPr="00730101" w:rsidRDefault="009E512E" w:rsidP="009E512E">
            <w:pPr>
              <w:widowControl/>
              <w:jc w:val="center"/>
              <w:rPr>
                <w:rFonts w:ascii="Times New Roman" w:eastAsia="新細明體" w:hAnsi="Times New Roman" w:cs="Times New Roman"/>
                <w:color w:val="000000"/>
                <w:kern w:val="0"/>
                <w:sz w:val="18"/>
                <w:szCs w:val="18"/>
              </w:rPr>
            </w:pPr>
            <w:r w:rsidRPr="00730101">
              <w:rPr>
                <w:rFonts w:ascii="Times New Roman" w:eastAsia="新細明體" w:hAnsi="Times New Roman" w:cs="Times New Roman"/>
                <w:color w:val="000000"/>
                <w:kern w:val="0"/>
                <w:sz w:val="18"/>
                <w:szCs w:val="18"/>
              </w:rPr>
              <w:t>80.17</w:t>
            </w:r>
          </w:p>
        </w:tc>
        <w:tc>
          <w:tcPr>
            <w:tcW w:w="1040" w:type="dxa"/>
            <w:noWrap/>
            <w:vAlign w:val="center"/>
            <w:hideMark/>
          </w:tcPr>
          <w:p w14:paraId="7E002A28" w14:textId="77777777" w:rsidR="009E512E" w:rsidRPr="00730101" w:rsidRDefault="009E512E" w:rsidP="009E512E">
            <w:pPr>
              <w:widowControl/>
              <w:jc w:val="center"/>
              <w:rPr>
                <w:rFonts w:ascii="Times New Roman" w:eastAsia="新細明體" w:hAnsi="Times New Roman" w:cs="Times New Roman"/>
                <w:color w:val="000000"/>
                <w:kern w:val="0"/>
                <w:sz w:val="18"/>
                <w:szCs w:val="18"/>
              </w:rPr>
            </w:pPr>
            <w:r w:rsidRPr="00730101">
              <w:rPr>
                <w:rFonts w:ascii="Times New Roman" w:eastAsia="新細明體" w:hAnsi="Times New Roman" w:cs="Times New Roman"/>
                <w:color w:val="000000"/>
                <w:kern w:val="0"/>
                <w:sz w:val="18"/>
                <w:szCs w:val="18"/>
              </w:rPr>
              <w:t>164</w:t>
            </w:r>
          </w:p>
        </w:tc>
        <w:tc>
          <w:tcPr>
            <w:tcW w:w="1041" w:type="dxa"/>
            <w:noWrap/>
            <w:vAlign w:val="center"/>
            <w:hideMark/>
          </w:tcPr>
          <w:p w14:paraId="675E309F" w14:textId="77777777" w:rsidR="009E512E" w:rsidRPr="00730101" w:rsidRDefault="009E512E" w:rsidP="009E512E">
            <w:pPr>
              <w:widowControl/>
              <w:jc w:val="center"/>
              <w:rPr>
                <w:rFonts w:ascii="Times New Roman" w:eastAsia="新細明體" w:hAnsi="Times New Roman" w:cs="Times New Roman"/>
                <w:color w:val="000000"/>
                <w:kern w:val="0"/>
                <w:sz w:val="18"/>
                <w:szCs w:val="18"/>
              </w:rPr>
            </w:pPr>
            <w:r w:rsidRPr="00730101">
              <w:rPr>
                <w:rFonts w:ascii="Times New Roman" w:eastAsia="新細明體" w:hAnsi="Times New Roman" w:cs="Times New Roman"/>
                <w:color w:val="000000"/>
                <w:kern w:val="0"/>
                <w:sz w:val="18"/>
                <w:szCs w:val="18"/>
              </w:rPr>
              <w:t>81.27</w:t>
            </w:r>
          </w:p>
        </w:tc>
      </w:tr>
      <w:tr w:rsidR="009E512E" w:rsidRPr="00730101" w14:paraId="706C3FD4" w14:textId="77777777" w:rsidTr="00FC05DC">
        <w:trPr>
          <w:trHeight w:val="20"/>
        </w:trPr>
        <w:tc>
          <w:tcPr>
            <w:tcW w:w="2547" w:type="dxa"/>
            <w:noWrap/>
            <w:vAlign w:val="center"/>
            <w:hideMark/>
          </w:tcPr>
          <w:p w14:paraId="6FC13DFD" w14:textId="028C7CDA" w:rsidR="009E512E" w:rsidRPr="00730101" w:rsidRDefault="009E512E" w:rsidP="009E512E">
            <w:pPr>
              <w:widowControl/>
              <w:jc w:val="center"/>
              <w:rPr>
                <w:rFonts w:ascii="Times New Roman" w:eastAsia="新細明體" w:hAnsi="Times New Roman" w:cs="Times New Roman"/>
                <w:color w:val="000000"/>
                <w:kern w:val="0"/>
                <w:sz w:val="18"/>
                <w:szCs w:val="18"/>
              </w:rPr>
            </w:pPr>
            <w:r w:rsidRPr="000F3F7B">
              <w:rPr>
                <w:rFonts w:ascii="Times New Roman" w:eastAsia="新細明體" w:hAnsi="Times New Roman" w:cs="Times New Roman"/>
                <w:color w:val="000000"/>
                <w:sz w:val="18"/>
                <w:szCs w:val="18"/>
              </w:rPr>
              <w:t>Grignard reaction</w:t>
            </w:r>
          </w:p>
        </w:tc>
        <w:tc>
          <w:tcPr>
            <w:tcW w:w="1040" w:type="dxa"/>
            <w:noWrap/>
            <w:vAlign w:val="center"/>
            <w:hideMark/>
          </w:tcPr>
          <w:p w14:paraId="637403AD" w14:textId="77777777" w:rsidR="009E512E" w:rsidRPr="00730101" w:rsidRDefault="009E512E" w:rsidP="009E512E">
            <w:pPr>
              <w:widowControl/>
              <w:jc w:val="center"/>
              <w:rPr>
                <w:rFonts w:ascii="Times New Roman" w:eastAsia="新細明體" w:hAnsi="Times New Roman" w:cs="Times New Roman"/>
                <w:color w:val="000000"/>
                <w:kern w:val="0"/>
                <w:sz w:val="18"/>
                <w:szCs w:val="18"/>
              </w:rPr>
            </w:pPr>
            <w:r w:rsidRPr="00730101">
              <w:rPr>
                <w:rFonts w:ascii="Times New Roman" w:eastAsia="新細明體" w:hAnsi="Times New Roman" w:cs="Times New Roman"/>
                <w:color w:val="000000"/>
                <w:kern w:val="0"/>
                <w:sz w:val="18"/>
                <w:szCs w:val="18"/>
              </w:rPr>
              <w:t>21</w:t>
            </w:r>
          </w:p>
        </w:tc>
        <w:tc>
          <w:tcPr>
            <w:tcW w:w="1040" w:type="dxa"/>
            <w:noWrap/>
            <w:vAlign w:val="center"/>
            <w:hideMark/>
          </w:tcPr>
          <w:p w14:paraId="74BDEBEC" w14:textId="77777777" w:rsidR="009E512E" w:rsidRPr="00730101" w:rsidRDefault="009E512E" w:rsidP="009E512E">
            <w:pPr>
              <w:widowControl/>
              <w:jc w:val="center"/>
              <w:rPr>
                <w:rFonts w:ascii="Times New Roman" w:eastAsia="新細明體" w:hAnsi="Times New Roman" w:cs="Times New Roman"/>
                <w:color w:val="000000"/>
                <w:kern w:val="0"/>
                <w:sz w:val="18"/>
                <w:szCs w:val="18"/>
              </w:rPr>
            </w:pPr>
            <w:r w:rsidRPr="00730101">
              <w:rPr>
                <w:rFonts w:ascii="Times New Roman" w:eastAsia="新細明體" w:hAnsi="Times New Roman" w:cs="Times New Roman"/>
                <w:color w:val="000000"/>
                <w:kern w:val="0"/>
                <w:sz w:val="18"/>
                <w:szCs w:val="18"/>
              </w:rPr>
              <w:t>58.61</w:t>
            </w:r>
          </w:p>
        </w:tc>
        <w:tc>
          <w:tcPr>
            <w:tcW w:w="1040" w:type="dxa"/>
            <w:noWrap/>
            <w:vAlign w:val="center"/>
            <w:hideMark/>
          </w:tcPr>
          <w:p w14:paraId="3510A20A" w14:textId="77777777" w:rsidR="009E512E" w:rsidRPr="00730101" w:rsidRDefault="009E512E" w:rsidP="009E512E">
            <w:pPr>
              <w:widowControl/>
              <w:jc w:val="center"/>
              <w:rPr>
                <w:rFonts w:ascii="Times New Roman" w:eastAsia="新細明體" w:hAnsi="Times New Roman" w:cs="Times New Roman"/>
                <w:color w:val="000000"/>
                <w:kern w:val="0"/>
                <w:sz w:val="18"/>
                <w:szCs w:val="18"/>
              </w:rPr>
            </w:pPr>
            <w:r w:rsidRPr="00730101">
              <w:rPr>
                <w:rFonts w:ascii="Times New Roman" w:eastAsia="新細明體" w:hAnsi="Times New Roman" w:cs="Times New Roman"/>
                <w:color w:val="000000"/>
                <w:kern w:val="0"/>
                <w:sz w:val="18"/>
                <w:szCs w:val="18"/>
              </w:rPr>
              <w:t>56</w:t>
            </w:r>
          </w:p>
        </w:tc>
        <w:tc>
          <w:tcPr>
            <w:tcW w:w="1041" w:type="dxa"/>
            <w:noWrap/>
            <w:vAlign w:val="center"/>
            <w:hideMark/>
          </w:tcPr>
          <w:p w14:paraId="5A252349" w14:textId="77777777" w:rsidR="009E512E" w:rsidRPr="00730101" w:rsidRDefault="009E512E" w:rsidP="009E512E">
            <w:pPr>
              <w:widowControl/>
              <w:jc w:val="center"/>
              <w:rPr>
                <w:rFonts w:ascii="Times New Roman" w:eastAsia="新細明體" w:hAnsi="Times New Roman" w:cs="Times New Roman"/>
                <w:color w:val="000000"/>
                <w:kern w:val="0"/>
                <w:sz w:val="18"/>
                <w:szCs w:val="18"/>
              </w:rPr>
            </w:pPr>
            <w:r w:rsidRPr="00730101">
              <w:rPr>
                <w:rFonts w:ascii="Times New Roman" w:eastAsia="新細明體" w:hAnsi="Times New Roman" w:cs="Times New Roman"/>
                <w:color w:val="000000"/>
                <w:kern w:val="0"/>
                <w:sz w:val="18"/>
                <w:szCs w:val="18"/>
              </w:rPr>
              <w:t>65.49</w:t>
            </w:r>
          </w:p>
        </w:tc>
        <w:tc>
          <w:tcPr>
            <w:tcW w:w="1040" w:type="dxa"/>
            <w:noWrap/>
            <w:vAlign w:val="center"/>
            <w:hideMark/>
          </w:tcPr>
          <w:p w14:paraId="5DC79690" w14:textId="77777777" w:rsidR="009E512E" w:rsidRPr="00730101" w:rsidRDefault="009E512E" w:rsidP="009E512E">
            <w:pPr>
              <w:widowControl/>
              <w:jc w:val="center"/>
              <w:rPr>
                <w:rFonts w:ascii="Times New Roman" w:eastAsia="新細明體" w:hAnsi="Times New Roman" w:cs="Times New Roman"/>
                <w:color w:val="000000"/>
                <w:kern w:val="0"/>
                <w:sz w:val="18"/>
                <w:szCs w:val="18"/>
              </w:rPr>
            </w:pPr>
            <w:r w:rsidRPr="00730101">
              <w:rPr>
                <w:rFonts w:ascii="Times New Roman" w:eastAsia="新細明體" w:hAnsi="Times New Roman" w:cs="Times New Roman"/>
                <w:color w:val="000000"/>
                <w:kern w:val="0"/>
                <w:sz w:val="18"/>
                <w:szCs w:val="18"/>
              </w:rPr>
              <w:t>90</w:t>
            </w:r>
          </w:p>
        </w:tc>
        <w:tc>
          <w:tcPr>
            <w:tcW w:w="1040" w:type="dxa"/>
            <w:noWrap/>
            <w:vAlign w:val="center"/>
            <w:hideMark/>
          </w:tcPr>
          <w:p w14:paraId="4CE7F37E" w14:textId="77777777" w:rsidR="009E512E" w:rsidRPr="00730101" w:rsidRDefault="009E512E" w:rsidP="009E512E">
            <w:pPr>
              <w:widowControl/>
              <w:jc w:val="center"/>
              <w:rPr>
                <w:rFonts w:ascii="Times New Roman" w:eastAsia="新細明體" w:hAnsi="Times New Roman" w:cs="Times New Roman"/>
                <w:color w:val="000000"/>
                <w:kern w:val="0"/>
                <w:sz w:val="18"/>
                <w:szCs w:val="18"/>
              </w:rPr>
            </w:pPr>
            <w:r w:rsidRPr="00730101">
              <w:rPr>
                <w:rFonts w:ascii="Times New Roman" w:eastAsia="新細明體" w:hAnsi="Times New Roman" w:cs="Times New Roman"/>
                <w:color w:val="000000"/>
                <w:kern w:val="0"/>
                <w:sz w:val="18"/>
                <w:szCs w:val="18"/>
              </w:rPr>
              <w:t>68.65</w:t>
            </w:r>
          </w:p>
        </w:tc>
        <w:tc>
          <w:tcPr>
            <w:tcW w:w="1041" w:type="dxa"/>
            <w:noWrap/>
            <w:vAlign w:val="center"/>
            <w:hideMark/>
          </w:tcPr>
          <w:p w14:paraId="7975192A" w14:textId="77777777" w:rsidR="009E512E" w:rsidRPr="00730101" w:rsidRDefault="009E512E" w:rsidP="009E512E">
            <w:pPr>
              <w:widowControl/>
              <w:jc w:val="center"/>
              <w:rPr>
                <w:rFonts w:ascii="Times New Roman" w:eastAsia="新細明體" w:hAnsi="Times New Roman" w:cs="Times New Roman"/>
                <w:color w:val="000000"/>
                <w:kern w:val="0"/>
                <w:sz w:val="18"/>
                <w:szCs w:val="18"/>
              </w:rPr>
            </w:pPr>
            <w:r w:rsidRPr="00730101">
              <w:rPr>
                <w:rFonts w:ascii="Times New Roman" w:eastAsia="新細明體" w:hAnsi="Times New Roman" w:cs="Times New Roman"/>
                <w:color w:val="000000"/>
                <w:kern w:val="0"/>
                <w:sz w:val="18"/>
                <w:szCs w:val="18"/>
              </w:rPr>
              <w:t>124</w:t>
            </w:r>
          </w:p>
        </w:tc>
        <w:tc>
          <w:tcPr>
            <w:tcW w:w="1040" w:type="dxa"/>
            <w:noWrap/>
            <w:vAlign w:val="center"/>
            <w:hideMark/>
          </w:tcPr>
          <w:p w14:paraId="1C534BC8" w14:textId="77777777" w:rsidR="009E512E" w:rsidRPr="00730101" w:rsidRDefault="009E512E" w:rsidP="009E512E">
            <w:pPr>
              <w:widowControl/>
              <w:jc w:val="center"/>
              <w:rPr>
                <w:rFonts w:ascii="Times New Roman" w:eastAsia="新細明體" w:hAnsi="Times New Roman" w:cs="Times New Roman"/>
                <w:color w:val="000000"/>
                <w:kern w:val="0"/>
                <w:sz w:val="18"/>
                <w:szCs w:val="18"/>
              </w:rPr>
            </w:pPr>
            <w:r w:rsidRPr="00730101">
              <w:rPr>
                <w:rFonts w:ascii="Times New Roman" w:eastAsia="新細明體" w:hAnsi="Times New Roman" w:cs="Times New Roman"/>
                <w:color w:val="000000"/>
                <w:kern w:val="0"/>
                <w:sz w:val="18"/>
                <w:szCs w:val="18"/>
              </w:rPr>
              <w:t>71.46</w:t>
            </w:r>
          </w:p>
        </w:tc>
        <w:tc>
          <w:tcPr>
            <w:tcW w:w="1040" w:type="dxa"/>
            <w:noWrap/>
            <w:vAlign w:val="center"/>
            <w:hideMark/>
          </w:tcPr>
          <w:p w14:paraId="428F044F" w14:textId="77777777" w:rsidR="009E512E" w:rsidRPr="00730101" w:rsidRDefault="009E512E" w:rsidP="009E512E">
            <w:pPr>
              <w:widowControl/>
              <w:jc w:val="center"/>
              <w:rPr>
                <w:rFonts w:ascii="Times New Roman" w:eastAsia="新細明體" w:hAnsi="Times New Roman" w:cs="Times New Roman"/>
                <w:color w:val="000000"/>
                <w:kern w:val="0"/>
                <w:sz w:val="18"/>
                <w:szCs w:val="18"/>
              </w:rPr>
            </w:pPr>
            <w:r w:rsidRPr="00730101">
              <w:rPr>
                <w:rFonts w:ascii="Times New Roman" w:eastAsia="新細明體" w:hAnsi="Times New Roman" w:cs="Times New Roman"/>
                <w:color w:val="000000"/>
                <w:kern w:val="0"/>
                <w:sz w:val="18"/>
                <w:szCs w:val="18"/>
              </w:rPr>
              <w:t>154</w:t>
            </w:r>
          </w:p>
        </w:tc>
        <w:tc>
          <w:tcPr>
            <w:tcW w:w="1041" w:type="dxa"/>
            <w:noWrap/>
            <w:vAlign w:val="center"/>
            <w:hideMark/>
          </w:tcPr>
          <w:p w14:paraId="03A51D93" w14:textId="77777777" w:rsidR="009E512E" w:rsidRPr="00730101" w:rsidRDefault="009E512E" w:rsidP="009E512E">
            <w:pPr>
              <w:widowControl/>
              <w:jc w:val="center"/>
              <w:rPr>
                <w:rFonts w:ascii="Times New Roman" w:eastAsia="新細明體" w:hAnsi="Times New Roman" w:cs="Times New Roman"/>
                <w:color w:val="000000"/>
                <w:kern w:val="0"/>
                <w:sz w:val="18"/>
                <w:szCs w:val="18"/>
              </w:rPr>
            </w:pPr>
            <w:r w:rsidRPr="00730101">
              <w:rPr>
                <w:rFonts w:ascii="Times New Roman" w:eastAsia="新細明體" w:hAnsi="Times New Roman" w:cs="Times New Roman"/>
                <w:color w:val="000000"/>
                <w:kern w:val="0"/>
                <w:sz w:val="18"/>
                <w:szCs w:val="18"/>
              </w:rPr>
              <w:t>73.19</w:t>
            </w:r>
          </w:p>
        </w:tc>
      </w:tr>
      <w:tr w:rsidR="009E512E" w:rsidRPr="00730101" w14:paraId="2CB9CFDD" w14:textId="77777777" w:rsidTr="00FC05DC">
        <w:trPr>
          <w:trHeight w:val="20"/>
        </w:trPr>
        <w:tc>
          <w:tcPr>
            <w:tcW w:w="2547" w:type="dxa"/>
            <w:noWrap/>
            <w:vAlign w:val="center"/>
            <w:hideMark/>
          </w:tcPr>
          <w:p w14:paraId="03D9A766" w14:textId="73C80AA3" w:rsidR="009E512E" w:rsidRPr="00730101" w:rsidRDefault="009E512E" w:rsidP="009E512E">
            <w:pPr>
              <w:widowControl/>
              <w:jc w:val="center"/>
              <w:rPr>
                <w:rFonts w:ascii="Times New Roman" w:eastAsia="新細明體" w:hAnsi="Times New Roman" w:cs="Times New Roman"/>
                <w:color w:val="000000"/>
                <w:kern w:val="0"/>
                <w:sz w:val="18"/>
                <w:szCs w:val="18"/>
              </w:rPr>
            </w:pPr>
            <w:r w:rsidRPr="000F3F7B">
              <w:rPr>
                <w:rFonts w:ascii="Times New Roman" w:eastAsia="新細明體" w:hAnsi="Times New Roman" w:cs="Times New Roman"/>
                <w:color w:val="000000"/>
                <w:sz w:val="18"/>
                <w:szCs w:val="18"/>
              </w:rPr>
              <w:t>Hiyama coupling</w:t>
            </w:r>
          </w:p>
        </w:tc>
        <w:tc>
          <w:tcPr>
            <w:tcW w:w="1040" w:type="dxa"/>
            <w:noWrap/>
            <w:vAlign w:val="center"/>
            <w:hideMark/>
          </w:tcPr>
          <w:p w14:paraId="4FF79F70" w14:textId="77777777" w:rsidR="009E512E" w:rsidRPr="00730101" w:rsidRDefault="009E512E" w:rsidP="009E512E">
            <w:pPr>
              <w:widowControl/>
              <w:jc w:val="center"/>
              <w:rPr>
                <w:rFonts w:ascii="Times New Roman" w:eastAsia="新細明體" w:hAnsi="Times New Roman" w:cs="Times New Roman"/>
                <w:color w:val="000000"/>
                <w:kern w:val="0"/>
                <w:sz w:val="18"/>
                <w:szCs w:val="18"/>
              </w:rPr>
            </w:pPr>
            <w:r w:rsidRPr="00730101">
              <w:rPr>
                <w:rFonts w:ascii="Times New Roman" w:eastAsia="新細明體" w:hAnsi="Times New Roman" w:cs="Times New Roman"/>
                <w:color w:val="000000"/>
                <w:kern w:val="0"/>
                <w:sz w:val="18"/>
                <w:szCs w:val="18"/>
              </w:rPr>
              <w:t>15</w:t>
            </w:r>
          </w:p>
        </w:tc>
        <w:tc>
          <w:tcPr>
            <w:tcW w:w="1040" w:type="dxa"/>
            <w:noWrap/>
            <w:vAlign w:val="center"/>
            <w:hideMark/>
          </w:tcPr>
          <w:p w14:paraId="69AC6C0B" w14:textId="77777777" w:rsidR="009E512E" w:rsidRPr="00730101" w:rsidRDefault="009E512E" w:rsidP="009E512E">
            <w:pPr>
              <w:widowControl/>
              <w:jc w:val="center"/>
              <w:rPr>
                <w:rFonts w:ascii="Times New Roman" w:eastAsia="新細明體" w:hAnsi="Times New Roman" w:cs="Times New Roman"/>
                <w:color w:val="000000"/>
                <w:kern w:val="0"/>
                <w:sz w:val="18"/>
                <w:szCs w:val="18"/>
              </w:rPr>
            </w:pPr>
            <w:r w:rsidRPr="00730101">
              <w:rPr>
                <w:rFonts w:ascii="Times New Roman" w:eastAsia="新細明體" w:hAnsi="Times New Roman" w:cs="Times New Roman"/>
                <w:color w:val="000000"/>
                <w:kern w:val="0"/>
                <w:sz w:val="18"/>
                <w:szCs w:val="18"/>
              </w:rPr>
              <w:t>46.08</w:t>
            </w:r>
          </w:p>
        </w:tc>
        <w:tc>
          <w:tcPr>
            <w:tcW w:w="1040" w:type="dxa"/>
            <w:noWrap/>
            <w:vAlign w:val="center"/>
            <w:hideMark/>
          </w:tcPr>
          <w:p w14:paraId="16B9D277" w14:textId="77777777" w:rsidR="009E512E" w:rsidRPr="00730101" w:rsidRDefault="009E512E" w:rsidP="009E512E">
            <w:pPr>
              <w:widowControl/>
              <w:jc w:val="center"/>
              <w:rPr>
                <w:rFonts w:ascii="Times New Roman" w:eastAsia="新細明體" w:hAnsi="Times New Roman" w:cs="Times New Roman"/>
                <w:color w:val="000000"/>
                <w:kern w:val="0"/>
                <w:sz w:val="18"/>
                <w:szCs w:val="18"/>
              </w:rPr>
            </w:pPr>
            <w:r w:rsidRPr="00730101">
              <w:rPr>
                <w:rFonts w:ascii="Times New Roman" w:eastAsia="新細明體" w:hAnsi="Times New Roman" w:cs="Times New Roman"/>
                <w:color w:val="000000"/>
                <w:kern w:val="0"/>
                <w:sz w:val="18"/>
                <w:szCs w:val="18"/>
              </w:rPr>
              <w:t>40</w:t>
            </w:r>
          </w:p>
        </w:tc>
        <w:tc>
          <w:tcPr>
            <w:tcW w:w="1041" w:type="dxa"/>
            <w:noWrap/>
            <w:vAlign w:val="center"/>
            <w:hideMark/>
          </w:tcPr>
          <w:p w14:paraId="71CBEB5B" w14:textId="77777777" w:rsidR="009E512E" w:rsidRPr="00730101" w:rsidRDefault="009E512E" w:rsidP="009E512E">
            <w:pPr>
              <w:widowControl/>
              <w:jc w:val="center"/>
              <w:rPr>
                <w:rFonts w:ascii="Times New Roman" w:eastAsia="新細明體" w:hAnsi="Times New Roman" w:cs="Times New Roman"/>
                <w:color w:val="000000"/>
                <w:kern w:val="0"/>
                <w:sz w:val="18"/>
                <w:szCs w:val="18"/>
              </w:rPr>
            </w:pPr>
            <w:r w:rsidRPr="00730101">
              <w:rPr>
                <w:rFonts w:ascii="Times New Roman" w:eastAsia="新細明體" w:hAnsi="Times New Roman" w:cs="Times New Roman"/>
                <w:color w:val="000000"/>
                <w:kern w:val="0"/>
                <w:sz w:val="18"/>
                <w:szCs w:val="18"/>
              </w:rPr>
              <w:t>63.7</w:t>
            </w:r>
          </w:p>
        </w:tc>
        <w:tc>
          <w:tcPr>
            <w:tcW w:w="1040" w:type="dxa"/>
            <w:noWrap/>
            <w:vAlign w:val="center"/>
            <w:hideMark/>
          </w:tcPr>
          <w:p w14:paraId="3710F0E1" w14:textId="77777777" w:rsidR="009E512E" w:rsidRPr="00730101" w:rsidRDefault="009E512E" w:rsidP="009E512E">
            <w:pPr>
              <w:widowControl/>
              <w:jc w:val="center"/>
              <w:rPr>
                <w:rFonts w:ascii="Times New Roman" w:eastAsia="新細明體" w:hAnsi="Times New Roman" w:cs="Times New Roman"/>
                <w:color w:val="000000"/>
                <w:kern w:val="0"/>
                <w:sz w:val="18"/>
                <w:szCs w:val="18"/>
              </w:rPr>
            </w:pPr>
            <w:r w:rsidRPr="00730101">
              <w:rPr>
                <w:rFonts w:ascii="Times New Roman" w:eastAsia="新細明體" w:hAnsi="Times New Roman" w:cs="Times New Roman"/>
                <w:color w:val="000000"/>
                <w:kern w:val="0"/>
                <w:sz w:val="18"/>
                <w:szCs w:val="18"/>
              </w:rPr>
              <w:t>68</w:t>
            </w:r>
          </w:p>
        </w:tc>
        <w:tc>
          <w:tcPr>
            <w:tcW w:w="1040" w:type="dxa"/>
            <w:noWrap/>
            <w:vAlign w:val="center"/>
            <w:hideMark/>
          </w:tcPr>
          <w:p w14:paraId="1FF5B418" w14:textId="77777777" w:rsidR="009E512E" w:rsidRPr="00730101" w:rsidRDefault="009E512E" w:rsidP="009E512E">
            <w:pPr>
              <w:widowControl/>
              <w:jc w:val="center"/>
              <w:rPr>
                <w:rFonts w:ascii="Times New Roman" w:eastAsia="新細明體" w:hAnsi="Times New Roman" w:cs="Times New Roman"/>
                <w:color w:val="000000"/>
                <w:kern w:val="0"/>
                <w:sz w:val="18"/>
                <w:szCs w:val="18"/>
              </w:rPr>
            </w:pPr>
            <w:r w:rsidRPr="00730101">
              <w:rPr>
                <w:rFonts w:ascii="Times New Roman" w:eastAsia="新細明體" w:hAnsi="Times New Roman" w:cs="Times New Roman"/>
                <w:color w:val="000000"/>
                <w:kern w:val="0"/>
                <w:sz w:val="18"/>
                <w:szCs w:val="18"/>
              </w:rPr>
              <w:t>74.51</w:t>
            </w:r>
          </w:p>
        </w:tc>
        <w:tc>
          <w:tcPr>
            <w:tcW w:w="1041" w:type="dxa"/>
            <w:noWrap/>
            <w:vAlign w:val="center"/>
            <w:hideMark/>
          </w:tcPr>
          <w:p w14:paraId="300AB3B8" w14:textId="77777777" w:rsidR="009E512E" w:rsidRPr="00730101" w:rsidRDefault="009E512E" w:rsidP="009E512E">
            <w:pPr>
              <w:widowControl/>
              <w:jc w:val="center"/>
              <w:rPr>
                <w:rFonts w:ascii="Times New Roman" w:eastAsia="新細明體" w:hAnsi="Times New Roman" w:cs="Times New Roman"/>
                <w:color w:val="000000"/>
                <w:kern w:val="0"/>
                <w:sz w:val="18"/>
                <w:szCs w:val="18"/>
              </w:rPr>
            </w:pPr>
            <w:r w:rsidRPr="00730101">
              <w:rPr>
                <w:rFonts w:ascii="Times New Roman" w:eastAsia="新細明體" w:hAnsi="Times New Roman" w:cs="Times New Roman"/>
                <w:color w:val="000000"/>
                <w:kern w:val="0"/>
                <w:sz w:val="18"/>
                <w:szCs w:val="18"/>
              </w:rPr>
              <w:t>93</w:t>
            </w:r>
          </w:p>
        </w:tc>
        <w:tc>
          <w:tcPr>
            <w:tcW w:w="1040" w:type="dxa"/>
            <w:noWrap/>
            <w:vAlign w:val="center"/>
            <w:hideMark/>
          </w:tcPr>
          <w:p w14:paraId="259D59C2" w14:textId="77777777" w:rsidR="009E512E" w:rsidRPr="00730101" w:rsidRDefault="009E512E" w:rsidP="009E512E">
            <w:pPr>
              <w:widowControl/>
              <w:jc w:val="center"/>
              <w:rPr>
                <w:rFonts w:ascii="Times New Roman" w:eastAsia="新細明體" w:hAnsi="Times New Roman" w:cs="Times New Roman"/>
                <w:color w:val="000000"/>
                <w:kern w:val="0"/>
                <w:sz w:val="18"/>
                <w:szCs w:val="18"/>
              </w:rPr>
            </w:pPr>
            <w:r w:rsidRPr="00730101">
              <w:rPr>
                <w:rFonts w:ascii="Times New Roman" w:eastAsia="新細明體" w:hAnsi="Times New Roman" w:cs="Times New Roman"/>
                <w:color w:val="000000"/>
                <w:kern w:val="0"/>
                <w:sz w:val="18"/>
                <w:szCs w:val="18"/>
              </w:rPr>
              <w:t>79.58</w:t>
            </w:r>
          </w:p>
        </w:tc>
        <w:tc>
          <w:tcPr>
            <w:tcW w:w="1040" w:type="dxa"/>
            <w:noWrap/>
            <w:vAlign w:val="center"/>
            <w:hideMark/>
          </w:tcPr>
          <w:p w14:paraId="20893EFF" w14:textId="77777777" w:rsidR="009E512E" w:rsidRPr="00730101" w:rsidRDefault="009E512E" w:rsidP="009E512E">
            <w:pPr>
              <w:widowControl/>
              <w:jc w:val="center"/>
              <w:rPr>
                <w:rFonts w:ascii="Times New Roman" w:eastAsia="新細明體" w:hAnsi="Times New Roman" w:cs="Times New Roman"/>
                <w:color w:val="000000"/>
                <w:kern w:val="0"/>
                <w:sz w:val="18"/>
                <w:szCs w:val="18"/>
              </w:rPr>
            </w:pPr>
            <w:r w:rsidRPr="00730101">
              <w:rPr>
                <w:rFonts w:ascii="Times New Roman" w:eastAsia="新細明體" w:hAnsi="Times New Roman" w:cs="Times New Roman"/>
                <w:color w:val="000000"/>
                <w:kern w:val="0"/>
                <w:sz w:val="18"/>
                <w:szCs w:val="18"/>
              </w:rPr>
              <w:t>106</w:t>
            </w:r>
          </w:p>
        </w:tc>
        <w:tc>
          <w:tcPr>
            <w:tcW w:w="1041" w:type="dxa"/>
            <w:noWrap/>
            <w:vAlign w:val="center"/>
            <w:hideMark/>
          </w:tcPr>
          <w:p w14:paraId="4C42761B" w14:textId="77777777" w:rsidR="009E512E" w:rsidRPr="00730101" w:rsidRDefault="009E512E" w:rsidP="009E512E">
            <w:pPr>
              <w:widowControl/>
              <w:jc w:val="center"/>
              <w:rPr>
                <w:rFonts w:ascii="Times New Roman" w:eastAsia="新細明體" w:hAnsi="Times New Roman" w:cs="Times New Roman"/>
                <w:color w:val="000000"/>
                <w:kern w:val="0"/>
                <w:sz w:val="18"/>
                <w:szCs w:val="18"/>
              </w:rPr>
            </w:pPr>
            <w:r w:rsidRPr="00730101">
              <w:rPr>
                <w:rFonts w:ascii="Times New Roman" w:eastAsia="新細明體" w:hAnsi="Times New Roman" w:cs="Times New Roman"/>
                <w:color w:val="000000"/>
                <w:kern w:val="0"/>
                <w:sz w:val="18"/>
                <w:szCs w:val="18"/>
              </w:rPr>
              <w:t>81.71</w:t>
            </w:r>
          </w:p>
        </w:tc>
      </w:tr>
      <w:tr w:rsidR="009E512E" w:rsidRPr="00730101" w14:paraId="7396D39A" w14:textId="77777777" w:rsidTr="00FC05DC">
        <w:trPr>
          <w:trHeight w:val="20"/>
        </w:trPr>
        <w:tc>
          <w:tcPr>
            <w:tcW w:w="2547" w:type="dxa"/>
            <w:noWrap/>
            <w:vAlign w:val="center"/>
            <w:hideMark/>
          </w:tcPr>
          <w:p w14:paraId="6F6813E5" w14:textId="1197C197" w:rsidR="009E512E" w:rsidRPr="00730101" w:rsidRDefault="009E512E" w:rsidP="009E512E">
            <w:pPr>
              <w:widowControl/>
              <w:jc w:val="center"/>
              <w:rPr>
                <w:rFonts w:ascii="Times New Roman" w:eastAsia="新細明體" w:hAnsi="Times New Roman" w:cs="Times New Roman"/>
                <w:color w:val="000000"/>
                <w:kern w:val="0"/>
                <w:sz w:val="18"/>
                <w:szCs w:val="18"/>
              </w:rPr>
            </w:pPr>
            <w:r w:rsidRPr="000F3F7B">
              <w:rPr>
                <w:rFonts w:ascii="Times New Roman" w:eastAsia="新細明體" w:hAnsi="Times New Roman" w:cs="Times New Roman"/>
                <w:color w:val="000000"/>
                <w:sz w:val="18"/>
                <w:szCs w:val="18"/>
              </w:rPr>
              <w:t>Huisgen cycloaddition</w:t>
            </w:r>
          </w:p>
        </w:tc>
        <w:tc>
          <w:tcPr>
            <w:tcW w:w="1040" w:type="dxa"/>
            <w:noWrap/>
            <w:vAlign w:val="center"/>
          </w:tcPr>
          <w:p w14:paraId="06D02464" w14:textId="357EFBFE" w:rsidR="009E512E" w:rsidRPr="00730101" w:rsidRDefault="00A3567F" w:rsidP="009E512E">
            <w:pPr>
              <w:widowControl/>
              <w:jc w:val="center"/>
              <w:rPr>
                <w:rFonts w:ascii="Times New Roman" w:eastAsia="新細明體" w:hAnsi="Times New Roman" w:cs="Times New Roman"/>
                <w:color w:val="000000"/>
                <w:kern w:val="0"/>
                <w:sz w:val="18"/>
                <w:szCs w:val="18"/>
              </w:rPr>
            </w:pPr>
            <w:r>
              <w:rPr>
                <w:rFonts w:ascii="Times New Roman" w:eastAsia="新細明體" w:hAnsi="Times New Roman" w:cs="Times New Roman" w:hint="eastAsia"/>
                <w:color w:val="000000"/>
                <w:kern w:val="0"/>
                <w:sz w:val="18"/>
                <w:szCs w:val="18"/>
              </w:rPr>
              <w:t>15</w:t>
            </w:r>
          </w:p>
        </w:tc>
        <w:tc>
          <w:tcPr>
            <w:tcW w:w="1040" w:type="dxa"/>
            <w:noWrap/>
            <w:vAlign w:val="center"/>
          </w:tcPr>
          <w:p w14:paraId="7A10CEE4" w14:textId="512A6DAA" w:rsidR="009E512E" w:rsidRPr="00730101" w:rsidRDefault="00A3567F" w:rsidP="009E512E">
            <w:pPr>
              <w:widowControl/>
              <w:jc w:val="center"/>
              <w:rPr>
                <w:rFonts w:ascii="Times New Roman" w:eastAsia="新細明體" w:hAnsi="Times New Roman" w:cs="Times New Roman"/>
                <w:color w:val="000000"/>
                <w:kern w:val="0"/>
                <w:sz w:val="18"/>
                <w:szCs w:val="18"/>
              </w:rPr>
            </w:pPr>
            <w:r>
              <w:rPr>
                <w:rFonts w:ascii="Times New Roman" w:eastAsia="新細明體" w:hAnsi="Times New Roman" w:cs="Times New Roman" w:hint="eastAsia"/>
                <w:color w:val="000000"/>
                <w:kern w:val="0"/>
                <w:sz w:val="18"/>
                <w:szCs w:val="18"/>
              </w:rPr>
              <w:t>89.07</w:t>
            </w:r>
          </w:p>
        </w:tc>
        <w:tc>
          <w:tcPr>
            <w:tcW w:w="1040" w:type="dxa"/>
            <w:noWrap/>
            <w:vAlign w:val="center"/>
          </w:tcPr>
          <w:p w14:paraId="71DDF45D" w14:textId="0B40F7B1" w:rsidR="009E512E" w:rsidRPr="00730101" w:rsidRDefault="00A3567F" w:rsidP="009E512E">
            <w:pPr>
              <w:widowControl/>
              <w:jc w:val="center"/>
              <w:rPr>
                <w:rFonts w:ascii="Times New Roman" w:eastAsia="新細明體" w:hAnsi="Times New Roman" w:cs="Times New Roman"/>
                <w:color w:val="000000"/>
                <w:kern w:val="0"/>
                <w:sz w:val="18"/>
                <w:szCs w:val="18"/>
              </w:rPr>
            </w:pPr>
            <w:r>
              <w:rPr>
                <w:rFonts w:ascii="Times New Roman" w:eastAsia="新細明體" w:hAnsi="Times New Roman" w:cs="Times New Roman" w:hint="eastAsia"/>
                <w:color w:val="000000"/>
                <w:kern w:val="0"/>
                <w:sz w:val="18"/>
                <w:szCs w:val="18"/>
              </w:rPr>
              <w:t>42</w:t>
            </w:r>
          </w:p>
        </w:tc>
        <w:tc>
          <w:tcPr>
            <w:tcW w:w="1041" w:type="dxa"/>
            <w:noWrap/>
            <w:vAlign w:val="center"/>
          </w:tcPr>
          <w:p w14:paraId="6AF49795" w14:textId="4862DDAA" w:rsidR="009E512E" w:rsidRPr="00730101" w:rsidRDefault="00A3567F" w:rsidP="009E512E">
            <w:pPr>
              <w:widowControl/>
              <w:jc w:val="center"/>
              <w:rPr>
                <w:rFonts w:ascii="Times New Roman" w:eastAsia="新細明體" w:hAnsi="Times New Roman" w:cs="Times New Roman"/>
                <w:color w:val="000000"/>
                <w:kern w:val="0"/>
                <w:sz w:val="18"/>
                <w:szCs w:val="18"/>
              </w:rPr>
            </w:pPr>
            <w:r>
              <w:rPr>
                <w:rFonts w:ascii="Times New Roman" w:eastAsia="新細明體" w:hAnsi="Times New Roman" w:cs="Times New Roman" w:hint="eastAsia"/>
                <w:color w:val="000000"/>
                <w:kern w:val="0"/>
                <w:sz w:val="18"/>
                <w:szCs w:val="18"/>
              </w:rPr>
              <w:t>91.37</w:t>
            </w:r>
          </w:p>
        </w:tc>
        <w:tc>
          <w:tcPr>
            <w:tcW w:w="1040" w:type="dxa"/>
            <w:noWrap/>
            <w:vAlign w:val="center"/>
          </w:tcPr>
          <w:p w14:paraId="44681C73" w14:textId="1B9EDCE8" w:rsidR="009E512E" w:rsidRPr="00730101" w:rsidRDefault="00A1001B" w:rsidP="009E512E">
            <w:pPr>
              <w:widowControl/>
              <w:jc w:val="center"/>
              <w:rPr>
                <w:rFonts w:ascii="Times New Roman" w:eastAsia="新細明體" w:hAnsi="Times New Roman" w:cs="Times New Roman"/>
                <w:color w:val="000000"/>
                <w:kern w:val="0"/>
                <w:sz w:val="18"/>
                <w:szCs w:val="18"/>
              </w:rPr>
            </w:pPr>
            <w:r>
              <w:rPr>
                <w:rFonts w:ascii="Times New Roman" w:eastAsia="新細明體" w:hAnsi="Times New Roman" w:cs="Times New Roman" w:hint="eastAsia"/>
                <w:color w:val="000000"/>
                <w:kern w:val="0"/>
                <w:sz w:val="18"/>
                <w:szCs w:val="18"/>
              </w:rPr>
              <w:t>91</w:t>
            </w:r>
          </w:p>
        </w:tc>
        <w:tc>
          <w:tcPr>
            <w:tcW w:w="1040" w:type="dxa"/>
            <w:noWrap/>
            <w:vAlign w:val="center"/>
          </w:tcPr>
          <w:p w14:paraId="69184237" w14:textId="22573902" w:rsidR="009E512E" w:rsidRPr="00730101" w:rsidRDefault="00A1001B" w:rsidP="009E512E">
            <w:pPr>
              <w:widowControl/>
              <w:jc w:val="center"/>
              <w:rPr>
                <w:rFonts w:ascii="Times New Roman" w:eastAsia="新細明體" w:hAnsi="Times New Roman" w:cs="Times New Roman"/>
                <w:color w:val="000000"/>
                <w:kern w:val="0"/>
                <w:sz w:val="18"/>
                <w:szCs w:val="18"/>
              </w:rPr>
            </w:pPr>
            <w:r>
              <w:rPr>
                <w:rFonts w:ascii="Times New Roman" w:eastAsia="新細明體" w:hAnsi="Times New Roman" w:cs="Times New Roman" w:hint="eastAsia"/>
                <w:color w:val="000000"/>
                <w:kern w:val="0"/>
                <w:sz w:val="18"/>
                <w:szCs w:val="18"/>
              </w:rPr>
              <w:t>92.60</w:t>
            </w:r>
          </w:p>
        </w:tc>
        <w:tc>
          <w:tcPr>
            <w:tcW w:w="1041" w:type="dxa"/>
            <w:noWrap/>
            <w:vAlign w:val="center"/>
          </w:tcPr>
          <w:p w14:paraId="62B11B09" w14:textId="5D38C254" w:rsidR="009E512E" w:rsidRPr="00730101" w:rsidRDefault="00A1001B" w:rsidP="009E512E">
            <w:pPr>
              <w:widowControl/>
              <w:jc w:val="center"/>
              <w:rPr>
                <w:rFonts w:ascii="Times New Roman" w:eastAsia="新細明體" w:hAnsi="Times New Roman" w:cs="Times New Roman"/>
                <w:color w:val="000000"/>
                <w:kern w:val="0"/>
                <w:sz w:val="18"/>
                <w:szCs w:val="18"/>
              </w:rPr>
            </w:pPr>
            <w:r>
              <w:rPr>
                <w:rFonts w:ascii="Times New Roman" w:eastAsia="新細明體" w:hAnsi="Times New Roman" w:cs="Times New Roman" w:hint="eastAsia"/>
                <w:color w:val="000000"/>
                <w:kern w:val="0"/>
                <w:sz w:val="18"/>
                <w:szCs w:val="18"/>
              </w:rPr>
              <w:t>121</w:t>
            </w:r>
          </w:p>
        </w:tc>
        <w:tc>
          <w:tcPr>
            <w:tcW w:w="1040" w:type="dxa"/>
            <w:noWrap/>
            <w:vAlign w:val="center"/>
          </w:tcPr>
          <w:p w14:paraId="3F67070E" w14:textId="3F771BAC" w:rsidR="009E512E" w:rsidRPr="00730101" w:rsidRDefault="00A1001B" w:rsidP="009E512E">
            <w:pPr>
              <w:widowControl/>
              <w:jc w:val="center"/>
              <w:rPr>
                <w:rFonts w:ascii="Times New Roman" w:eastAsia="新細明體" w:hAnsi="Times New Roman" w:cs="Times New Roman"/>
                <w:color w:val="000000"/>
                <w:kern w:val="0"/>
                <w:sz w:val="18"/>
                <w:szCs w:val="18"/>
              </w:rPr>
            </w:pPr>
            <w:r>
              <w:rPr>
                <w:rFonts w:ascii="Times New Roman" w:eastAsia="新細明體" w:hAnsi="Times New Roman" w:cs="Times New Roman" w:hint="eastAsia"/>
                <w:color w:val="000000"/>
                <w:kern w:val="0"/>
                <w:sz w:val="18"/>
                <w:szCs w:val="18"/>
              </w:rPr>
              <w:t>93.00</w:t>
            </w:r>
          </w:p>
        </w:tc>
        <w:tc>
          <w:tcPr>
            <w:tcW w:w="1040" w:type="dxa"/>
            <w:noWrap/>
            <w:vAlign w:val="center"/>
          </w:tcPr>
          <w:p w14:paraId="6E86754E" w14:textId="58A2319D" w:rsidR="009E512E" w:rsidRPr="00730101" w:rsidRDefault="00A1001B" w:rsidP="009E512E">
            <w:pPr>
              <w:widowControl/>
              <w:jc w:val="center"/>
              <w:rPr>
                <w:rFonts w:ascii="Times New Roman" w:eastAsia="新細明體" w:hAnsi="Times New Roman" w:cs="Times New Roman"/>
                <w:color w:val="000000"/>
                <w:kern w:val="0"/>
                <w:sz w:val="18"/>
                <w:szCs w:val="18"/>
              </w:rPr>
            </w:pPr>
            <w:r>
              <w:rPr>
                <w:rFonts w:ascii="Times New Roman" w:eastAsia="新細明體" w:hAnsi="Times New Roman" w:cs="Times New Roman" w:hint="eastAsia"/>
                <w:color w:val="000000"/>
                <w:kern w:val="0"/>
                <w:sz w:val="18"/>
                <w:szCs w:val="18"/>
              </w:rPr>
              <w:t>144</w:t>
            </w:r>
          </w:p>
        </w:tc>
        <w:tc>
          <w:tcPr>
            <w:tcW w:w="1041" w:type="dxa"/>
            <w:noWrap/>
            <w:vAlign w:val="center"/>
          </w:tcPr>
          <w:p w14:paraId="374F2DA5" w14:textId="43CF02FB" w:rsidR="009E512E" w:rsidRPr="00730101" w:rsidRDefault="00A1001B" w:rsidP="009E512E">
            <w:pPr>
              <w:widowControl/>
              <w:jc w:val="center"/>
              <w:rPr>
                <w:rFonts w:ascii="Times New Roman" w:eastAsia="新細明體" w:hAnsi="Times New Roman" w:cs="Times New Roman"/>
                <w:color w:val="000000"/>
                <w:kern w:val="0"/>
                <w:sz w:val="18"/>
                <w:szCs w:val="18"/>
              </w:rPr>
            </w:pPr>
            <w:r>
              <w:rPr>
                <w:rFonts w:ascii="Times New Roman" w:eastAsia="新細明體" w:hAnsi="Times New Roman" w:cs="Times New Roman" w:hint="eastAsia"/>
                <w:color w:val="000000"/>
                <w:kern w:val="0"/>
                <w:sz w:val="18"/>
                <w:szCs w:val="18"/>
              </w:rPr>
              <w:t>94.11</w:t>
            </w:r>
          </w:p>
        </w:tc>
      </w:tr>
      <w:tr w:rsidR="009E512E" w:rsidRPr="00730101" w14:paraId="1C26B30B" w14:textId="77777777" w:rsidTr="00FC05DC">
        <w:trPr>
          <w:trHeight w:val="20"/>
        </w:trPr>
        <w:tc>
          <w:tcPr>
            <w:tcW w:w="2547" w:type="dxa"/>
            <w:noWrap/>
            <w:vAlign w:val="center"/>
            <w:hideMark/>
          </w:tcPr>
          <w:p w14:paraId="7C40B1C7" w14:textId="11B69144" w:rsidR="009E512E" w:rsidRPr="00730101" w:rsidRDefault="009E512E" w:rsidP="009E512E">
            <w:pPr>
              <w:widowControl/>
              <w:jc w:val="center"/>
              <w:rPr>
                <w:rFonts w:ascii="Times New Roman" w:eastAsia="新細明體" w:hAnsi="Times New Roman" w:cs="Times New Roman"/>
                <w:color w:val="000000"/>
                <w:kern w:val="0"/>
                <w:sz w:val="18"/>
                <w:szCs w:val="18"/>
              </w:rPr>
            </w:pPr>
            <w:r w:rsidRPr="000F3F7B">
              <w:rPr>
                <w:rFonts w:ascii="Times New Roman" w:eastAsia="新細明體" w:hAnsi="Times New Roman" w:cs="Times New Roman"/>
                <w:color w:val="000000"/>
                <w:sz w:val="18"/>
                <w:szCs w:val="18"/>
              </w:rPr>
              <w:t>Hydrogenation</w:t>
            </w:r>
          </w:p>
        </w:tc>
        <w:tc>
          <w:tcPr>
            <w:tcW w:w="1040" w:type="dxa"/>
            <w:noWrap/>
            <w:vAlign w:val="center"/>
          </w:tcPr>
          <w:p w14:paraId="58F122CA" w14:textId="652B7579" w:rsidR="009E512E" w:rsidRPr="00730101" w:rsidRDefault="009E512E" w:rsidP="009E512E">
            <w:pPr>
              <w:widowControl/>
              <w:jc w:val="center"/>
              <w:rPr>
                <w:rFonts w:ascii="Times New Roman" w:eastAsia="新細明體" w:hAnsi="Times New Roman" w:cs="Times New Roman"/>
                <w:color w:val="000000"/>
                <w:kern w:val="0"/>
                <w:sz w:val="18"/>
                <w:szCs w:val="18"/>
              </w:rPr>
            </w:pPr>
            <w:r w:rsidRPr="00730101">
              <w:rPr>
                <w:rFonts w:ascii="Times New Roman" w:eastAsia="新細明體" w:hAnsi="Times New Roman" w:cs="Times New Roman"/>
                <w:color w:val="000000"/>
                <w:kern w:val="0"/>
                <w:sz w:val="18"/>
                <w:szCs w:val="18"/>
              </w:rPr>
              <w:t>43</w:t>
            </w:r>
          </w:p>
        </w:tc>
        <w:tc>
          <w:tcPr>
            <w:tcW w:w="1040" w:type="dxa"/>
            <w:noWrap/>
            <w:vAlign w:val="center"/>
          </w:tcPr>
          <w:p w14:paraId="35D09732" w14:textId="4F4684AA" w:rsidR="009E512E" w:rsidRPr="00730101" w:rsidRDefault="009E512E" w:rsidP="009E512E">
            <w:pPr>
              <w:widowControl/>
              <w:jc w:val="center"/>
              <w:rPr>
                <w:rFonts w:ascii="Times New Roman" w:eastAsia="新細明體" w:hAnsi="Times New Roman" w:cs="Times New Roman"/>
                <w:color w:val="000000"/>
                <w:kern w:val="0"/>
                <w:sz w:val="18"/>
                <w:szCs w:val="18"/>
              </w:rPr>
            </w:pPr>
            <w:r w:rsidRPr="00730101">
              <w:rPr>
                <w:rFonts w:ascii="Times New Roman" w:eastAsia="新細明體" w:hAnsi="Times New Roman" w:cs="Times New Roman"/>
                <w:color w:val="000000"/>
                <w:kern w:val="0"/>
                <w:sz w:val="18"/>
                <w:szCs w:val="18"/>
              </w:rPr>
              <w:t>57.68</w:t>
            </w:r>
          </w:p>
        </w:tc>
        <w:tc>
          <w:tcPr>
            <w:tcW w:w="1040" w:type="dxa"/>
            <w:noWrap/>
            <w:vAlign w:val="center"/>
          </w:tcPr>
          <w:p w14:paraId="1E451DA7" w14:textId="5F5C4233" w:rsidR="009E512E" w:rsidRPr="00730101" w:rsidRDefault="009E512E" w:rsidP="009E512E">
            <w:pPr>
              <w:widowControl/>
              <w:jc w:val="center"/>
              <w:rPr>
                <w:rFonts w:ascii="Times New Roman" w:eastAsia="新細明體" w:hAnsi="Times New Roman" w:cs="Times New Roman"/>
                <w:color w:val="000000"/>
                <w:kern w:val="0"/>
                <w:sz w:val="18"/>
                <w:szCs w:val="18"/>
              </w:rPr>
            </w:pPr>
            <w:r w:rsidRPr="00730101">
              <w:rPr>
                <w:rFonts w:ascii="Times New Roman" w:eastAsia="新細明體" w:hAnsi="Times New Roman" w:cs="Times New Roman"/>
                <w:color w:val="000000"/>
                <w:kern w:val="0"/>
                <w:sz w:val="18"/>
                <w:szCs w:val="18"/>
              </w:rPr>
              <w:t>83</w:t>
            </w:r>
          </w:p>
        </w:tc>
        <w:tc>
          <w:tcPr>
            <w:tcW w:w="1041" w:type="dxa"/>
            <w:noWrap/>
            <w:vAlign w:val="center"/>
          </w:tcPr>
          <w:p w14:paraId="5C8F43E4" w14:textId="71649390" w:rsidR="009E512E" w:rsidRPr="00730101" w:rsidRDefault="009E512E" w:rsidP="009E512E">
            <w:pPr>
              <w:widowControl/>
              <w:jc w:val="center"/>
              <w:rPr>
                <w:rFonts w:ascii="Times New Roman" w:eastAsia="新細明體" w:hAnsi="Times New Roman" w:cs="Times New Roman"/>
                <w:color w:val="000000"/>
                <w:kern w:val="0"/>
                <w:sz w:val="18"/>
                <w:szCs w:val="18"/>
              </w:rPr>
            </w:pPr>
            <w:r w:rsidRPr="00730101">
              <w:rPr>
                <w:rFonts w:ascii="Times New Roman" w:eastAsia="新細明體" w:hAnsi="Times New Roman" w:cs="Times New Roman"/>
                <w:color w:val="000000"/>
                <w:kern w:val="0"/>
                <w:sz w:val="18"/>
                <w:szCs w:val="18"/>
              </w:rPr>
              <w:t>62.45</w:t>
            </w:r>
          </w:p>
        </w:tc>
        <w:tc>
          <w:tcPr>
            <w:tcW w:w="1040" w:type="dxa"/>
            <w:noWrap/>
            <w:vAlign w:val="center"/>
          </w:tcPr>
          <w:p w14:paraId="7F2C72D1" w14:textId="3A7DF0E0" w:rsidR="009E512E" w:rsidRPr="00730101" w:rsidRDefault="009E512E" w:rsidP="009E512E">
            <w:pPr>
              <w:widowControl/>
              <w:jc w:val="center"/>
              <w:rPr>
                <w:rFonts w:ascii="Times New Roman" w:eastAsia="新細明體" w:hAnsi="Times New Roman" w:cs="Times New Roman"/>
                <w:color w:val="000000"/>
                <w:kern w:val="0"/>
                <w:sz w:val="18"/>
                <w:szCs w:val="18"/>
              </w:rPr>
            </w:pPr>
            <w:r w:rsidRPr="00730101">
              <w:rPr>
                <w:rFonts w:ascii="Times New Roman" w:eastAsia="新細明體" w:hAnsi="Times New Roman" w:cs="Times New Roman"/>
                <w:color w:val="000000"/>
                <w:kern w:val="0"/>
                <w:sz w:val="18"/>
                <w:szCs w:val="18"/>
              </w:rPr>
              <w:t>162</w:t>
            </w:r>
          </w:p>
        </w:tc>
        <w:tc>
          <w:tcPr>
            <w:tcW w:w="1040" w:type="dxa"/>
            <w:noWrap/>
            <w:vAlign w:val="center"/>
          </w:tcPr>
          <w:p w14:paraId="673DB8D4" w14:textId="0C8E9B11" w:rsidR="009E512E" w:rsidRPr="00730101" w:rsidRDefault="009E512E" w:rsidP="009E512E">
            <w:pPr>
              <w:widowControl/>
              <w:jc w:val="center"/>
              <w:rPr>
                <w:rFonts w:ascii="Times New Roman" w:eastAsia="新細明體" w:hAnsi="Times New Roman" w:cs="Times New Roman"/>
                <w:color w:val="000000"/>
                <w:kern w:val="0"/>
                <w:sz w:val="18"/>
                <w:szCs w:val="18"/>
              </w:rPr>
            </w:pPr>
            <w:r w:rsidRPr="00730101">
              <w:rPr>
                <w:rFonts w:ascii="Times New Roman" w:eastAsia="新細明體" w:hAnsi="Times New Roman" w:cs="Times New Roman"/>
                <w:color w:val="000000"/>
                <w:kern w:val="0"/>
                <w:sz w:val="18"/>
                <w:szCs w:val="18"/>
              </w:rPr>
              <w:t>65.72</w:t>
            </w:r>
          </w:p>
        </w:tc>
        <w:tc>
          <w:tcPr>
            <w:tcW w:w="1041" w:type="dxa"/>
            <w:noWrap/>
            <w:vAlign w:val="center"/>
          </w:tcPr>
          <w:p w14:paraId="45E8956D" w14:textId="55DF9EE9" w:rsidR="009E512E" w:rsidRPr="00730101" w:rsidRDefault="009E512E" w:rsidP="009E512E">
            <w:pPr>
              <w:widowControl/>
              <w:jc w:val="center"/>
              <w:rPr>
                <w:rFonts w:ascii="Times New Roman" w:eastAsia="新細明體" w:hAnsi="Times New Roman" w:cs="Times New Roman"/>
                <w:color w:val="000000"/>
                <w:kern w:val="0"/>
                <w:sz w:val="18"/>
                <w:szCs w:val="18"/>
              </w:rPr>
            </w:pPr>
            <w:r w:rsidRPr="00730101">
              <w:rPr>
                <w:rFonts w:ascii="Times New Roman" w:eastAsia="新細明體" w:hAnsi="Times New Roman" w:cs="Times New Roman"/>
                <w:color w:val="000000"/>
                <w:kern w:val="0"/>
                <w:sz w:val="18"/>
                <w:szCs w:val="18"/>
              </w:rPr>
              <w:t>226</w:t>
            </w:r>
          </w:p>
        </w:tc>
        <w:tc>
          <w:tcPr>
            <w:tcW w:w="1040" w:type="dxa"/>
            <w:noWrap/>
            <w:vAlign w:val="center"/>
          </w:tcPr>
          <w:p w14:paraId="06B94C78" w14:textId="7EE03246" w:rsidR="009E512E" w:rsidRPr="00730101" w:rsidRDefault="009E512E" w:rsidP="009E512E">
            <w:pPr>
              <w:widowControl/>
              <w:jc w:val="center"/>
              <w:rPr>
                <w:rFonts w:ascii="Times New Roman" w:eastAsia="新細明體" w:hAnsi="Times New Roman" w:cs="Times New Roman"/>
                <w:color w:val="000000"/>
                <w:kern w:val="0"/>
                <w:sz w:val="18"/>
                <w:szCs w:val="18"/>
              </w:rPr>
            </w:pPr>
            <w:r w:rsidRPr="00730101">
              <w:rPr>
                <w:rFonts w:ascii="Times New Roman" w:eastAsia="新細明體" w:hAnsi="Times New Roman" w:cs="Times New Roman"/>
                <w:color w:val="000000"/>
                <w:kern w:val="0"/>
                <w:sz w:val="18"/>
                <w:szCs w:val="18"/>
              </w:rPr>
              <w:t>67.61</w:t>
            </w:r>
          </w:p>
        </w:tc>
        <w:tc>
          <w:tcPr>
            <w:tcW w:w="1040" w:type="dxa"/>
            <w:noWrap/>
            <w:vAlign w:val="center"/>
          </w:tcPr>
          <w:p w14:paraId="0DB75138" w14:textId="79F59B44" w:rsidR="009E512E" w:rsidRPr="00730101" w:rsidRDefault="009E512E" w:rsidP="009E512E">
            <w:pPr>
              <w:widowControl/>
              <w:jc w:val="center"/>
              <w:rPr>
                <w:rFonts w:ascii="Times New Roman" w:eastAsia="新細明體" w:hAnsi="Times New Roman" w:cs="Times New Roman"/>
                <w:color w:val="000000"/>
                <w:kern w:val="0"/>
                <w:sz w:val="18"/>
                <w:szCs w:val="18"/>
              </w:rPr>
            </w:pPr>
            <w:r w:rsidRPr="00730101">
              <w:rPr>
                <w:rFonts w:ascii="Times New Roman" w:eastAsia="新細明體" w:hAnsi="Times New Roman" w:cs="Times New Roman"/>
                <w:color w:val="000000"/>
                <w:kern w:val="0"/>
                <w:sz w:val="18"/>
                <w:szCs w:val="18"/>
              </w:rPr>
              <w:t>306</w:t>
            </w:r>
          </w:p>
        </w:tc>
        <w:tc>
          <w:tcPr>
            <w:tcW w:w="1041" w:type="dxa"/>
            <w:noWrap/>
            <w:vAlign w:val="center"/>
          </w:tcPr>
          <w:p w14:paraId="4CB3789B" w14:textId="5E527903" w:rsidR="009E512E" w:rsidRPr="00730101" w:rsidRDefault="009E512E" w:rsidP="009E512E">
            <w:pPr>
              <w:widowControl/>
              <w:jc w:val="center"/>
              <w:rPr>
                <w:rFonts w:ascii="Times New Roman" w:eastAsia="新細明體" w:hAnsi="Times New Roman" w:cs="Times New Roman"/>
                <w:color w:val="000000"/>
                <w:kern w:val="0"/>
                <w:sz w:val="18"/>
                <w:szCs w:val="18"/>
              </w:rPr>
            </w:pPr>
            <w:r w:rsidRPr="00730101">
              <w:rPr>
                <w:rFonts w:ascii="Times New Roman" w:eastAsia="新細明體" w:hAnsi="Times New Roman" w:cs="Times New Roman"/>
                <w:color w:val="000000"/>
                <w:kern w:val="0"/>
                <w:sz w:val="18"/>
                <w:szCs w:val="18"/>
              </w:rPr>
              <w:t>69.44</w:t>
            </w:r>
          </w:p>
        </w:tc>
      </w:tr>
      <w:tr w:rsidR="009E512E" w:rsidRPr="00730101" w14:paraId="62C28D67" w14:textId="77777777" w:rsidTr="00FC05DC">
        <w:trPr>
          <w:trHeight w:val="20"/>
        </w:trPr>
        <w:tc>
          <w:tcPr>
            <w:tcW w:w="2547" w:type="dxa"/>
            <w:noWrap/>
            <w:vAlign w:val="center"/>
            <w:hideMark/>
          </w:tcPr>
          <w:p w14:paraId="13AF7395" w14:textId="37D54C91" w:rsidR="009E512E" w:rsidRPr="00730101" w:rsidRDefault="009E512E" w:rsidP="009E512E">
            <w:pPr>
              <w:widowControl/>
              <w:jc w:val="center"/>
              <w:rPr>
                <w:rFonts w:ascii="Times New Roman" w:eastAsia="新細明體" w:hAnsi="Times New Roman" w:cs="Times New Roman"/>
                <w:color w:val="000000"/>
                <w:kern w:val="0"/>
                <w:sz w:val="18"/>
                <w:szCs w:val="18"/>
              </w:rPr>
            </w:pPr>
            <w:r w:rsidRPr="000F3F7B">
              <w:rPr>
                <w:rFonts w:ascii="Times New Roman" w:eastAsia="新細明體" w:hAnsi="Times New Roman" w:cs="Times New Roman"/>
                <w:color w:val="000000"/>
                <w:sz w:val="18"/>
                <w:szCs w:val="18"/>
              </w:rPr>
              <w:t>Kabachnik</w:t>
            </w:r>
            <w:r w:rsidRPr="000F3F7B">
              <w:rPr>
                <w:rFonts w:ascii="Times New Roman" w:hAnsi="Times New Roman" w:cs="Times New Roman"/>
                <w:sz w:val="18"/>
                <w:szCs w:val="18"/>
              </w:rPr>
              <w:t>–</w:t>
            </w:r>
            <w:r w:rsidRPr="000F3F7B">
              <w:rPr>
                <w:rFonts w:ascii="Times New Roman" w:eastAsia="新細明體" w:hAnsi="Times New Roman" w:cs="Times New Roman"/>
                <w:color w:val="000000"/>
                <w:sz w:val="18"/>
                <w:szCs w:val="18"/>
              </w:rPr>
              <w:t>Fields reaction</w:t>
            </w:r>
          </w:p>
        </w:tc>
        <w:tc>
          <w:tcPr>
            <w:tcW w:w="1040" w:type="dxa"/>
            <w:noWrap/>
            <w:vAlign w:val="center"/>
          </w:tcPr>
          <w:p w14:paraId="4CF1D2A6" w14:textId="1CF944EE" w:rsidR="009E512E" w:rsidRPr="00730101" w:rsidRDefault="009E512E" w:rsidP="009E512E">
            <w:pPr>
              <w:widowControl/>
              <w:jc w:val="center"/>
              <w:rPr>
                <w:rFonts w:ascii="Times New Roman" w:eastAsia="新細明體" w:hAnsi="Times New Roman" w:cs="Times New Roman"/>
                <w:color w:val="000000"/>
                <w:kern w:val="0"/>
                <w:sz w:val="18"/>
                <w:szCs w:val="18"/>
              </w:rPr>
            </w:pPr>
            <w:r w:rsidRPr="00730101">
              <w:rPr>
                <w:rFonts w:ascii="Times New Roman" w:eastAsia="新細明體" w:hAnsi="Times New Roman" w:cs="Times New Roman"/>
                <w:color w:val="000000"/>
                <w:kern w:val="0"/>
                <w:sz w:val="18"/>
                <w:szCs w:val="18"/>
              </w:rPr>
              <w:t>3</w:t>
            </w:r>
          </w:p>
        </w:tc>
        <w:tc>
          <w:tcPr>
            <w:tcW w:w="1040" w:type="dxa"/>
            <w:noWrap/>
            <w:vAlign w:val="center"/>
          </w:tcPr>
          <w:p w14:paraId="742B1AFE" w14:textId="21D613F6" w:rsidR="009E512E" w:rsidRPr="00730101" w:rsidRDefault="009E512E" w:rsidP="009E512E">
            <w:pPr>
              <w:widowControl/>
              <w:jc w:val="center"/>
              <w:rPr>
                <w:rFonts w:ascii="Times New Roman" w:eastAsia="新細明體" w:hAnsi="Times New Roman" w:cs="Times New Roman"/>
                <w:color w:val="000000"/>
                <w:kern w:val="0"/>
                <w:sz w:val="18"/>
                <w:szCs w:val="18"/>
              </w:rPr>
            </w:pPr>
            <w:r w:rsidRPr="00730101">
              <w:rPr>
                <w:rFonts w:ascii="Times New Roman" w:eastAsia="新細明體" w:hAnsi="Times New Roman" w:cs="Times New Roman"/>
                <w:color w:val="000000"/>
                <w:kern w:val="0"/>
                <w:sz w:val="18"/>
                <w:szCs w:val="18"/>
              </w:rPr>
              <w:t>86.71</w:t>
            </w:r>
          </w:p>
        </w:tc>
        <w:tc>
          <w:tcPr>
            <w:tcW w:w="1040" w:type="dxa"/>
            <w:noWrap/>
            <w:vAlign w:val="center"/>
          </w:tcPr>
          <w:p w14:paraId="34B789AB" w14:textId="2CC8925E" w:rsidR="009E512E" w:rsidRPr="00730101" w:rsidRDefault="009E512E" w:rsidP="009E512E">
            <w:pPr>
              <w:widowControl/>
              <w:jc w:val="center"/>
              <w:rPr>
                <w:rFonts w:ascii="Times New Roman" w:eastAsia="新細明體" w:hAnsi="Times New Roman" w:cs="Times New Roman"/>
                <w:color w:val="000000"/>
                <w:kern w:val="0"/>
                <w:sz w:val="18"/>
                <w:szCs w:val="18"/>
              </w:rPr>
            </w:pPr>
            <w:r w:rsidRPr="00730101">
              <w:rPr>
                <w:rFonts w:ascii="Times New Roman" w:eastAsia="新細明體" w:hAnsi="Times New Roman" w:cs="Times New Roman"/>
                <w:color w:val="000000"/>
                <w:kern w:val="0"/>
                <w:sz w:val="18"/>
                <w:szCs w:val="18"/>
              </w:rPr>
              <w:t>10</w:t>
            </w:r>
          </w:p>
        </w:tc>
        <w:tc>
          <w:tcPr>
            <w:tcW w:w="1041" w:type="dxa"/>
            <w:noWrap/>
            <w:vAlign w:val="center"/>
          </w:tcPr>
          <w:p w14:paraId="002947A8" w14:textId="25A3FD5C" w:rsidR="009E512E" w:rsidRPr="00730101" w:rsidRDefault="009E512E" w:rsidP="009E512E">
            <w:pPr>
              <w:widowControl/>
              <w:jc w:val="center"/>
              <w:rPr>
                <w:rFonts w:ascii="Times New Roman" w:eastAsia="新細明體" w:hAnsi="Times New Roman" w:cs="Times New Roman"/>
                <w:color w:val="000000"/>
                <w:kern w:val="0"/>
                <w:sz w:val="18"/>
                <w:szCs w:val="18"/>
              </w:rPr>
            </w:pPr>
            <w:r w:rsidRPr="00730101">
              <w:rPr>
                <w:rFonts w:ascii="Times New Roman" w:eastAsia="新細明體" w:hAnsi="Times New Roman" w:cs="Times New Roman"/>
                <w:color w:val="000000"/>
                <w:kern w:val="0"/>
                <w:sz w:val="18"/>
                <w:szCs w:val="18"/>
              </w:rPr>
              <w:t>90.45</w:t>
            </w:r>
          </w:p>
        </w:tc>
        <w:tc>
          <w:tcPr>
            <w:tcW w:w="1040" w:type="dxa"/>
            <w:noWrap/>
            <w:vAlign w:val="center"/>
          </w:tcPr>
          <w:p w14:paraId="4AAEA609" w14:textId="1F3B8AC4" w:rsidR="009E512E" w:rsidRPr="00730101" w:rsidRDefault="009E512E" w:rsidP="009E512E">
            <w:pPr>
              <w:widowControl/>
              <w:jc w:val="center"/>
              <w:rPr>
                <w:rFonts w:ascii="Times New Roman" w:eastAsia="新細明體" w:hAnsi="Times New Roman" w:cs="Times New Roman"/>
                <w:color w:val="000000"/>
                <w:kern w:val="0"/>
                <w:sz w:val="18"/>
                <w:szCs w:val="18"/>
              </w:rPr>
            </w:pPr>
            <w:r w:rsidRPr="00730101">
              <w:rPr>
                <w:rFonts w:ascii="Times New Roman" w:eastAsia="新細明體" w:hAnsi="Times New Roman" w:cs="Times New Roman"/>
                <w:color w:val="000000"/>
                <w:kern w:val="0"/>
                <w:sz w:val="18"/>
                <w:szCs w:val="18"/>
              </w:rPr>
              <w:t>11</w:t>
            </w:r>
          </w:p>
        </w:tc>
        <w:tc>
          <w:tcPr>
            <w:tcW w:w="1040" w:type="dxa"/>
            <w:noWrap/>
            <w:vAlign w:val="center"/>
          </w:tcPr>
          <w:p w14:paraId="29249558" w14:textId="4A473A99" w:rsidR="009E512E" w:rsidRPr="00730101" w:rsidRDefault="009E512E" w:rsidP="009E512E">
            <w:pPr>
              <w:widowControl/>
              <w:jc w:val="center"/>
              <w:rPr>
                <w:rFonts w:ascii="Times New Roman" w:eastAsia="新細明體" w:hAnsi="Times New Roman" w:cs="Times New Roman"/>
                <w:color w:val="000000"/>
                <w:kern w:val="0"/>
                <w:sz w:val="18"/>
                <w:szCs w:val="18"/>
              </w:rPr>
            </w:pPr>
            <w:r w:rsidRPr="00730101">
              <w:rPr>
                <w:rFonts w:ascii="Times New Roman" w:eastAsia="新細明體" w:hAnsi="Times New Roman" w:cs="Times New Roman"/>
                <w:color w:val="000000"/>
                <w:kern w:val="0"/>
                <w:sz w:val="18"/>
                <w:szCs w:val="18"/>
              </w:rPr>
              <w:t>90.53</w:t>
            </w:r>
          </w:p>
        </w:tc>
        <w:tc>
          <w:tcPr>
            <w:tcW w:w="1041" w:type="dxa"/>
            <w:noWrap/>
            <w:vAlign w:val="center"/>
          </w:tcPr>
          <w:p w14:paraId="7B820C4F" w14:textId="299FDEAB" w:rsidR="009E512E" w:rsidRPr="00730101" w:rsidRDefault="009E512E" w:rsidP="009E512E">
            <w:pPr>
              <w:widowControl/>
              <w:jc w:val="center"/>
              <w:rPr>
                <w:rFonts w:ascii="Times New Roman" w:eastAsia="新細明體" w:hAnsi="Times New Roman" w:cs="Times New Roman"/>
                <w:color w:val="000000"/>
                <w:kern w:val="0"/>
                <w:sz w:val="18"/>
                <w:szCs w:val="18"/>
              </w:rPr>
            </w:pPr>
            <w:r w:rsidRPr="00730101">
              <w:rPr>
                <w:rFonts w:ascii="Times New Roman" w:eastAsia="新細明體" w:hAnsi="Times New Roman" w:cs="Times New Roman"/>
                <w:color w:val="000000"/>
                <w:kern w:val="0"/>
                <w:sz w:val="18"/>
                <w:szCs w:val="18"/>
              </w:rPr>
              <w:t>12</w:t>
            </w:r>
          </w:p>
        </w:tc>
        <w:tc>
          <w:tcPr>
            <w:tcW w:w="1040" w:type="dxa"/>
            <w:noWrap/>
            <w:vAlign w:val="center"/>
          </w:tcPr>
          <w:p w14:paraId="471F2D82" w14:textId="752E0CDA" w:rsidR="009E512E" w:rsidRPr="00730101" w:rsidRDefault="009E512E" w:rsidP="009E512E">
            <w:pPr>
              <w:widowControl/>
              <w:jc w:val="center"/>
              <w:rPr>
                <w:rFonts w:ascii="Times New Roman" w:eastAsia="新細明體" w:hAnsi="Times New Roman" w:cs="Times New Roman"/>
                <w:color w:val="000000"/>
                <w:kern w:val="0"/>
                <w:sz w:val="18"/>
                <w:szCs w:val="18"/>
              </w:rPr>
            </w:pPr>
            <w:r w:rsidRPr="00730101">
              <w:rPr>
                <w:rFonts w:ascii="Times New Roman" w:eastAsia="新細明體" w:hAnsi="Times New Roman" w:cs="Times New Roman"/>
                <w:color w:val="000000"/>
                <w:kern w:val="0"/>
                <w:sz w:val="18"/>
                <w:szCs w:val="18"/>
              </w:rPr>
              <w:t>90.74</w:t>
            </w:r>
          </w:p>
        </w:tc>
        <w:tc>
          <w:tcPr>
            <w:tcW w:w="1040" w:type="dxa"/>
            <w:noWrap/>
            <w:vAlign w:val="center"/>
          </w:tcPr>
          <w:p w14:paraId="1221A2FB" w14:textId="02AFF305" w:rsidR="009E512E" w:rsidRPr="00730101" w:rsidRDefault="009E512E" w:rsidP="009E512E">
            <w:pPr>
              <w:widowControl/>
              <w:jc w:val="center"/>
              <w:rPr>
                <w:rFonts w:ascii="Times New Roman" w:eastAsia="新細明體" w:hAnsi="Times New Roman" w:cs="Times New Roman"/>
                <w:color w:val="000000"/>
                <w:kern w:val="0"/>
                <w:sz w:val="18"/>
                <w:szCs w:val="18"/>
              </w:rPr>
            </w:pPr>
            <w:r w:rsidRPr="00730101">
              <w:rPr>
                <w:rFonts w:ascii="Times New Roman" w:eastAsia="新細明體" w:hAnsi="Times New Roman" w:cs="Times New Roman"/>
                <w:color w:val="000000"/>
                <w:kern w:val="0"/>
                <w:sz w:val="18"/>
                <w:szCs w:val="18"/>
              </w:rPr>
              <w:t>14</w:t>
            </w:r>
          </w:p>
        </w:tc>
        <w:tc>
          <w:tcPr>
            <w:tcW w:w="1041" w:type="dxa"/>
            <w:noWrap/>
            <w:vAlign w:val="center"/>
          </w:tcPr>
          <w:p w14:paraId="2F7626FD" w14:textId="330AC8FB" w:rsidR="009E512E" w:rsidRPr="00730101" w:rsidRDefault="009E512E" w:rsidP="009E512E">
            <w:pPr>
              <w:widowControl/>
              <w:jc w:val="center"/>
              <w:rPr>
                <w:rFonts w:ascii="Times New Roman" w:eastAsia="新細明體" w:hAnsi="Times New Roman" w:cs="Times New Roman"/>
                <w:color w:val="000000"/>
                <w:kern w:val="0"/>
                <w:sz w:val="18"/>
                <w:szCs w:val="18"/>
              </w:rPr>
            </w:pPr>
            <w:r w:rsidRPr="00730101">
              <w:rPr>
                <w:rFonts w:ascii="Times New Roman" w:eastAsia="新細明體" w:hAnsi="Times New Roman" w:cs="Times New Roman"/>
                <w:color w:val="000000"/>
                <w:kern w:val="0"/>
                <w:sz w:val="18"/>
                <w:szCs w:val="18"/>
              </w:rPr>
              <w:t>91.44</w:t>
            </w:r>
          </w:p>
        </w:tc>
      </w:tr>
      <w:tr w:rsidR="009E512E" w:rsidRPr="00730101" w14:paraId="3611A6F8" w14:textId="77777777" w:rsidTr="00FC05DC">
        <w:trPr>
          <w:trHeight w:val="20"/>
        </w:trPr>
        <w:tc>
          <w:tcPr>
            <w:tcW w:w="2547" w:type="dxa"/>
            <w:noWrap/>
            <w:vAlign w:val="center"/>
            <w:hideMark/>
          </w:tcPr>
          <w:p w14:paraId="5CB78BEC" w14:textId="1A06C31B" w:rsidR="009E512E" w:rsidRPr="00730101" w:rsidRDefault="009E512E" w:rsidP="009E512E">
            <w:pPr>
              <w:widowControl/>
              <w:jc w:val="center"/>
              <w:rPr>
                <w:rFonts w:ascii="Times New Roman" w:eastAsia="新細明體" w:hAnsi="Times New Roman" w:cs="Times New Roman"/>
                <w:color w:val="000000"/>
                <w:kern w:val="0"/>
                <w:sz w:val="18"/>
                <w:szCs w:val="18"/>
              </w:rPr>
            </w:pPr>
            <w:r w:rsidRPr="000F3F7B">
              <w:rPr>
                <w:rFonts w:ascii="Times New Roman" w:eastAsia="新細明體" w:hAnsi="Times New Roman" w:cs="Times New Roman"/>
                <w:color w:val="000000"/>
                <w:sz w:val="18"/>
                <w:szCs w:val="18"/>
              </w:rPr>
              <w:t>Kumada coupling</w:t>
            </w:r>
          </w:p>
        </w:tc>
        <w:tc>
          <w:tcPr>
            <w:tcW w:w="1040" w:type="dxa"/>
            <w:noWrap/>
            <w:vAlign w:val="center"/>
          </w:tcPr>
          <w:p w14:paraId="087FBEF8" w14:textId="3FCD0793" w:rsidR="009E512E" w:rsidRPr="00730101" w:rsidRDefault="009E512E" w:rsidP="009E512E">
            <w:pPr>
              <w:widowControl/>
              <w:jc w:val="center"/>
              <w:rPr>
                <w:rFonts w:ascii="Times New Roman" w:eastAsia="新細明體" w:hAnsi="Times New Roman" w:cs="Times New Roman"/>
                <w:color w:val="000000"/>
                <w:kern w:val="0"/>
                <w:sz w:val="18"/>
                <w:szCs w:val="18"/>
              </w:rPr>
            </w:pPr>
            <w:r w:rsidRPr="00730101">
              <w:rPr>
                <w:rFonts w:ascii="Times New Roman" w:eastAsia="新細明體" w:hAnsi="Times New Roman" w:cs="Times New Roman"/>
                <w:color w:val="000000"/>
                <w:kern w:val="0"/>
                <w:sz w:val="18"/>
                <w:szCs w:val="18"/>
              </w:rPr>
              <w:t>13</w:t>
            </w:r>
          </w:p>
        </w:tc>
        <w:tc>
          <w:tcPr>
            <w:tcW w:w="1040" w:type="dxa"/>
            <w:noWrap/>
            <w:vAlign w:val="center"/>
          </w:tcPr>
          <w:p w14:paraId="27CDE897" w14:textId="37A85A56" w:rsidR="009E512E" w:rsidRPr="00730101" w:rsidRDefault="009E512E" w:rsidP="009E512E">
            <w:pPr>
              <w:widowControl/>
              <w:jc w:val="center"/>
              <w:rPr>
                <w:rFonts w:ascii="Times New Roman" w:eastAsia="新細明體" w:hAnsi="Times New Roman" w:cs="Times New Roman"/>
                <w:color w:val="000000"/>
                <w:kern w:val="0"/>
                <w:sz w:val="18"/>
                <w:szCs w:val="18"/>
              </w:rPr>
            </w:pPr>
            <w:r w:rsidRPr="00730101">
              <w:rPr>
                <w:rFonts w:ascii="Times New Roman" w:eastAsia="新細明體" w:hAnsi="Times New Roman" w:cs="Times New Roman"/>
                <w:color w:val="000000"/>
                <w:kern w:val="0"/>
                <w:sz w:val="18"/>
                <w:szCs w:val="18"/>
              </w:rPr>
              <w:t>83.02</w:t>
            </w:r>
          </w:p>
        </w:tc>
        <w:tc>
          <w:tcPr>
            <w:tcW w:w="1040" w:type="dxa"/>
            <w:noWrap/>
            <w:vAlign w:val="center"/>
          </w:tcPr>
          <w:p w14:paraId="2160C10C" w14:textId="509E571A" w:rsidR="009E512E" w:rsidRPr="00730101" w:rsidRDefault="009E512E" w:rsidP="009E512E">
            <w:pPr>
              <w:widowControl/>
              <w:jc w:val="center"/>
              <w:rPr>
                <w:rFonts w:ascii="Times New Roman" w:eastAsia="新細明體" w:hAnsi="Times New Roman" w:cs="Times New Roman"/>
                <w:color w:val="000000"/>
                <w:kern w:val="0"/>
                <w:sz w:val="18"/>
                <w:szCs w:val="18"/>
              </w:rPr>
            </w:pPr>
            <w:r w:rsidRPr="00730101">
              <w:rPr>
                <w:rFonts w:ascii="Times New Roman" w:eastAsia="新細明體" w:hAnsi="Times New Roman" w:cs="Times New Roman"/>
                <w:color w:val="000000"/>
                <w:kern w:val="0"/>
                <w:sz w:val="18"/>
                <w:szCs w:val="18"/>
              </w:rPr>
              <w:t>29</w:t>
            </w:r>
          </w:p>
        </w:tc>
        <w:tc>
          <w:tcPr>
            <w:tcW w:w="1041" w:type="dxa"/>
            <w:noWrap/>
            <w:vAlign w:val="center"/>
          </w:tcPr>
          <w:p w14:paraId="17DABB2F" w14:textId="658073AF" w:rsidR="009E512E" w:rsidRPr="00730101" w:rsidRDefault="009E512E" w:rsidP="009E512E">
            <w:pPr>
              <w:widowControl/>
              <w:jc w:val="center"/>
              <w:rPr>
                <w:rFonts w:ascii="Times New Roman" w:eastAsia="新細明體" w:hAnsi="Times New Roman" w:cs="Times New Roman"/>
                <w:color w:val="000000"/>
                <w:kern w:val="0"/>
                <w:sz w:val="18"/>
                <w:szCs w:val="18"/>
              </w:rPr>
            </w:pPr>
            <w:r w:rsidRPr="00730101">
              <w:rPr>
                <w:rFonts w:ascii="Times New Roman" w:eastAsia="新細明體" w:hAnsi="Times New Roman" w:cs="Times New Roman"/>
                <w:color w:val="000000"/>
                <w:kern w:val="0"/>
                <w:sz w:val="18"/>
                <w:szCs w:val="18"/>
              </w:rPr>
              <w:t>85.61</w:t>
            </w:r>
          </w:p>
        </w:tc>
        <w:tc>
          <w:tcPr>
            <w:tcW w:w="1040" w:type="dxa"/>
            <w:noWrap/>
            <w:vAlign w:val="center"/>
          </w:tcPr>
          <w:p w14:paraId="3D4BBB0A" w14:textId="0BE2E85A" w:rsidR="009E512E" w:rsidRPr="00730101" w:rsidRDefault="009E512E" w:rsidP="009E512E">
            <w:pPr>
              <w:widowControl/>
              <w:jc w:val="center"/>
              <w:rPr>
                <w:rFonts w:ascii="Times New Roman" w:eastAsia="新細明體" w:hAnsi="Times New Roman" w:cs="Times New Roman"/>
                <w:color w:val="000000"/>
                <w:kern w:val="0"/>
                <w:sz w:val="18"/>
                <w:szCs w:val="18"/>
              </w:rPr>
            </w:pPr>
            <w:r w:rsidRPr="00730101">
              <w:rPr>
                <w:rFonts w:ascii="Times New Roman" w:eastAsia="新細明體" w:hAnsi="Times New Roman" w:cs="Times New Roman"/>
                <w:color w:val="000000"/>
                <w:kern w:val="0"/>
                <w:sz w:val="18"/>
                <w:szCs w:val="18"/>
              </w:rPr>
              <w:t>49</w:t>
            </w:r>
          </w:p>
        </w:tc>
        <w:tc>
          <w:tcPr>
            <w:tcW w:w="1040" w:type="dxa"/>
            <w:noWrap/>
            <w:vAlign w:val="center"/>
          </w:tcPr>
          <w:p w14:paraId="1D53349E" w14:textId="1AF88E21" w:rsidR="009E512E" w:rsidRPr="00730101" w:rsidRDefault="009E512E" w:rsidP="009E512E">
            <w:pPr>
              <w:widowControl/>
              <w:jc w:val="center"/>
              <w:rPr>
                <w:rFonts w:ascii="Times New Roman" w:eastAsia="新細明體" w:hAnsi="Times New Roman" w:cs="Times New Roman"/>
                <w:color w:val="000000"/>
                <w:kern w:val="0"/>
                <w:sz w:val="18"/>
                <w:szCs w:val="18"/>
              </w:rPr>
            </w:pPr>
            <w:r w:rsidRPr="00730101">
              <w:rPr>
                <w:rFonts w:ascii="Times New Roman" w:eastAsia="新細明體" w:hAnsi="Times New Roman" w:cs="Times New Roman"/>
                <w:color w:val="000000"/>
                <w:kern w:val="0"/>
                <w:sz w:val="18"/>
                <w:szCs w:val="18"/>
              </w:rPr>
              <w:t>87.42</w:t>
            </w:r>
          </w:p>
        </w:tc>
        <w:tc>
          <w:tcPr>
            <w:tcW w:w="1041" w:type="dxa"/>
            <w:noWrap/>
            <w:vAlign w:val="center"/>
          </w:tcPr>
          <w:p w14:paraId="1C165DE7" w14:textId="4C713BC3" w:rsidR="009E512E" w:rsidRPr="00730101" w:rsidRDefault="009E512E" w:rsidP="009E512E">
            <w:pPr>
              <w:widowControl/>
              <w:jc w:val="center"/>
              <w:rPr>
                <w:rFonts w:ascii="Times New Roman" w:eastAsia="新細明體" w:hAnsi="Times New Roman" w:cs="Times New Roman"/>
                <w:color w:val="000000"/>
                <w:kern w:val="0"/>
                <w:sz w:val="18"/>
                <w:szCs w:val="18"/>
              </w:rPr>
            </w:pPr>
            <w:r w:rsidRPr="00730101">
              <w:rPr>
                <w:rFonts w:ascii="Times New Roman" w:eastAsia="新細明體" w:hAnsi="Times New Roman" w:cs="Times New Roman"/>
                <w:color w:val="000000"/>
                <w:kern w:val="0"/>
                <w:sz w:val="18"/>
                <w:szCs w:val="18"/>
              </w:rPr>
              <w:t>67</w:t>
            </w:r>
          </w:p>
        </w:tc>
        <w:tc>
          <w:tcPr>
            <w:tcW w:w="1040" w:type="dxa"/>
            <w:noWrap/>
            <w:vAlign w:val="center"/>
          </w:tcPr>
          <w:p w14:paraId="211D2BDB" w14:textId="2F0E9563" w:rsidR="009E512E" w:rsidRPr="00730101" w:rsidRDefault="009E512E" w:rsidP="009E512E">
            <w:pPr>
              <w:widowControl/>
              <w:jc w:val="center"/>
              <w:rPr>
                <w:rFonts w:ascii="Times New Roman" w:eastAsia="新細明體" w:hAnsi="Times New Roman" w:cs="Times New Roman"/>
                <w:color w:val="000000"/>
                <w:kern w:val="0"/>
                <w:sz w:val="18"/>
                <w:szCs w:val="18"/>
              </w:rPr>
            </w:pPr>
            <w:r w:rsidRPr="00730101">
              <w:rPr>
                <w:rFonts w:ascii="Times New Roman" w:eastAsia="新細明體" w:hAnsi="Times New Roman" w:cs="Times New Roman"/>
                <w:color w:val="000000"/>
                <w:kern w:val="0"/>
                <w:sz w:val="18"/>
                <w:szCs w:val="18"/>
              </w:rPr>
              <w:t>88.52</w:t>
            </w:r>
          </w:p>
        </w:tc>
        <w:tc>
          <w:tcPr>
            <w:tcW w:w="1040" w:type="dxa"/>
            <w:noWrap/>
            <w:vAlign w:val="center"/>
          </w:tcPr>
          <w:p w14:paraId="7728283A" w14:textId="5D85BFDE" w:rsidR="009E512E" w:rsidRPr="00730101" w:rsidRDefault="009E512E" w:rsidP="009E512E">
            <w:pPr>
              <w:widowControl/>
              <w:jc w:val="center"/>
              <w:rPr>
                <w:rFonts w:ascii="Times New Roman" w:eastAsia="新細明體" w:hAnsi="Times New Roman" w:cs="Times New Roman"/>
                <w:color w:val="000000"/>
                <w:kern w:val="0"/>
                <w:sz w:val="18"/>
                <w:szCs w:val="18"/>
              </w:rPr>
            </w:pPr>
            <w:r w:rsidRPr="00730101">
              <w:rPr>
                <w:rFonts w:ascii="Times New Roman" w:eastAsia="新細明體" w:hAnsi="Times New Roman" w:cs="Times New Roman"/>
                <w:color w:val="000000"/>
                <w:kern w:val="0"/>
                <w:sz w:val="18"/>
                <w:szCs w:val="18"/>
              </w:rPr>
              <w:t>82</w:t>
            </w:r>
          </w:p>
        </w:tc>
        <w:tc>
          <w:tcPr>
            <w:tcW w:w="1041" w:type="dxa"/>
            <w:noWrap/>
            <w:vAlign w:val="center"/>
          </w:tcPr>
          <w:p w14:paraId="5A9C37B3" w14:textId="6F1E9DBC" w:rsidR="009E512E" w:rsidRPr="00730101" w:rsidRDefault="009E512E" w:rsidP="009E512E">
            <w:pPr>
              <w:widowControl/>
              <w:jc w:val="center"/>
              <w:rPr>
                <w:rFonts w:ascii="Times New Roman" w:eastAsia="新細明體" w:hAnsi="Times New Roman" w:cs="Times New Roman"/>
                <w:color w:val="000000"/>
                <w:kern w:val="0"/>
                <w:sz w:val="18"/>
                <w:szCs w:val="18"/>
              </w:rPr>
            </w:pPr>
            <w:r w:rsidRPr="00730101">
              <w:rPr>
                <w:rFonts w:ascii="Times New Roman" w:eastAsia="新細明體" w:hAnsi="Times New Roman" w:cs="Times New Roman"/>
                <w:color w:val="000000"/>
                <w:kern w:val="0"/>
                <w:sz w:val="18"/>
                <w:szCs w:val="18"/>
              </w:rPr>
              <w:t>89.11</w:t>
            </w:r>
          </w:p>
        </w:tc>
      </w:tr>
      <w:tr w:rsidR="009E512E" w:rsidRPr="00730101" w14:paraId="5B7B0BEB" w14:textId="77777777" w:rsidTr="00FC05DC">
        <w:trPr>
          <w:trHeight w:val="20"/>
        </w:trPr>
        <w:tc>
          <w:tcPr>
            <w:tcW w:w="2547" w:type="dxa"/>
            <w:noWrap/>
            <w:vAlign w:val="center"/>
            <w:hideMark/>
          </w:tcPr>
          <w:p w14:paraId="5E3F42DF" w14:textId="57AA963B" w:rsidR="009E512E" w:rsidRPr="00730101" w:rsidRDefault="009E512E" w:rsidP="009E512E">
            <w:pPr>
              <w:widowControl/>
              <w:jc w:val="center"/>
              <w:rPr>
                <w:rFonts w:ascii="Times New Roman" w:eastAsia="新細明體" w:hAnsi="Times New Roman" w:cs="Times New Roman"/>
                <w:color w:val="000000"/>
                <w:kern w:val="0"/>
                <w:sz w:val="18"/>
                <w:szCs w:val="18"/>
              </w:rPr>
            </w:pPr>
            <w:r w:rsidRPr="000F3F7B">
              <w:rPr>
                <w:rFonts w:ascii="Times New Roman" w:eastAsia="新細明體" w:hAnsi="Times New Roman" w:cs="Times New Roman"/>
                <w:color w:val="000000"/>
                <w:sz w:val="18"/>
                <w:szCs w:val="18"/>
              </w:rPr>
              <w:t>Mannich reaction</w:t>
            </w:r>
          </w:p>
        </w:tc>
        <w:tc>
          <w:tcPr>
            <w:tcW w:w="1040" w:type="dxa"/>
            <w:noWrap/>
            <w:vAlign w:val="center"/>
          </w:tcPr>
          <w:p w14:paraId="3BF5497E" w14:textId="04961955" w:rsidR="009E512E" w:rsidRPr="00730101" w:rsidRDefault="009E512E" w:rsidP="009E512E">
            <w:pPr>
              <w:widowControl/>
              <w:jc w:val="center"/>
              <w:rPr>
                <w:rFonts w:ascii="Times New Roman" w:eastAsia="新細明體" w:hAnsi="Times New Roman" w:cs="Times New Roman"/>
                <w:color w:val="000000"/>
                <w:kern w:val="0"/>
                <w:sz w:val="18"/>
                <w:szCs w:val="18"/>
              </w:rPr>
            </w:pPr>
            <w:r w:rsidRPr="00730101">
              <w:rPr>
                <w:rFonts w:ascii="Times New Roman" w:eastAsia="新細明體" w:hAnsi="Times New Roman" w:cs="Times New Roman"/>
                <w:color w:val="000000"/>
                <w:kern w:val="0"/>
                <w:sz w:val="18"/>
                <w:szCs w:val="18"/>
              </w:rPr>
              <w:t>41</w:t>
            </w:r>
          </w:p>
        </w:tc>
        <w:tc>
          <w:tcPr>
            <w:tcW w:w="1040" w:type="dxa"/>
            <w:noWrap/>
            <w:vAlign w:val="center"/>
          </w:tcPr>
          <w:p w14:paraId="4C113081" w14:textId="0D5671E0" w:rsidR="009E512E" w:rsidRPr="00730101" w:rsidRDefault="009E512E" w:rsidP="009E512E">
            <w:pPr>
              <w:widowControl/>
              <w:jc w:val="center"/>
              <w:rPr>
                <w:rFonts w:ascii="Times New Roman" w:eastAsia="新細明體" w:hAnsi="Times New Roman" w:cs="Times New Roman"/>
                <w:color w:val="000000"/>
                <w:kern w:val="0"/>
                <w:sz w:val="18"/>
                <w:szCs w:val="18"/>
              </w:rPr>
            </w:pPr>
            <w:r w:rsidRPr="00730101">
              <w:rPr>
                <w:rFonts w:ascii="Times New Roman" w:eastAsia="新細明體" w:hAnsi="Times New Roman" w:cs="Times New Roman"/>
                <w:color w:val="000000"/>
                <w:kern w:val="0"/>
                <w:sz w:val="18"/>
                <w:szCs w:val="18"/>
              </w:rPr>
              <w:t>72.79</w:t>
            </w:r>
          </w:p>
        </w:tc>
        <w:tc>
          <w:tcPr>
            <w:tcW w:w="1040" w:type="dxa"/>
            <w:noWrap/>
            <w:vAlign w:val="center"/>
          </w:tcPr>
          <w:p w14:paraId="4A7E9483" w14:textId="485B675B" w:rsidR="009E512E" w:rsidRPr="00730101" w:rsidRDefault="009E512E" w:rsidP="009E512E">
            <w:pPr>
              <w:widowControl/>
              <w:jc w:val="center"/>
              <w:rPr>
                <w:rFonts w:ascii="Times New Roman" w:eastAsia="新細明體" w:hAnsi="Times New Roman" w:cs="Times New Roman"/>
                <w:color w:val="000000"/>
                <w:kern w:val="0"/>
                <w:sz w:val="18"/>
                <w:szCs w:val="18"/>
              </w:rPr>
            </w:pPr>
            <w:r w:rsidRPr="00730101">
              <w:rPr>
                <w:rFonts w:ascii="Times New Roman" w:eastAsia="新細明體" w:hAnsi="Times New Roman" w:cs="Times New Roman"/>
                <w:color w:val="000000"/>
                <w:kern w:val="0"/>
                <w:sz w:val="18"/>
                <w:szCs w:val="18"/>
              </w:rPr>
              <w:t>80</w:t>
            </w:r>
          </w:p>
        </w:tc>
        <w:tc>
          <w:tcPr>
            <w:tcW w:w="1041" w:type="dxa"/>
            <w:noWrap/>
            <w:vAlign w:val="center"/>
          </w:tcPr>
          <w:p w14:paraId="751442A6" w14:textId="7598E4BF" w:rsidR="009E512E" w:rsidRPr="00730101" w:rsidRDefault="009E512E" w:rsidP="009E512E">
            <w:pPr>
              <w:widowControl/>
              <w:jc w:val="center"/>
              <w:rPr>
                <w:rFonts w:ascii="Times New Roman" w:eastAsia="新細明體" w:hAnsi="Times New Roman" w:cs="Times New Roman"/>
                <w:color w:val="000000"/>
                <w:kern w:val="0"/>
                <w:sz w:val="18"/>
                <w:szCs w:val="18"/>
              </w:rPr>
            </w:pPr>
            <w:r w:rsidRPr="00730101">
              <w:rPr>
                <w:rFonts w:ascii="Times New Roman" w:eastAsia="新細明體" w:hAnsi="Times New Roman" w:cs="Times New Roman"/>
                <w:color w:val="000000"/>
                <w:kern w:val="0"/>
                <w:sz w:val="18"/>
                <w:szCs w:val="18"/>
              </w:rPr>
              <w:t>77.33</w:t>
            </w:r>
          </w:p>
        </w:tc>
        <w:tc>
          <w:tcPr>
            <w:tcW w:w="1040" w:type="dxa"/>
            <w:noWrap/>
            <w:vAlign w:val="center"/>
          </w:tcPr>
          <w:p w14:paraId="254DCB13" w14:textId="058C79A9" w:rsidR="009E512E" w:rsidRPr="00730101" w:rsidRDefault="009E512E" w:rsidP="009E512E">
            <w:pPr>
              <w:widowControl/>
              <w:jc w:val="center"/>
              <w:rPr>
                <w:rFonts w:ascii="Times New Roman" w:eastAsia="新細明體" w:hAnsi="Times New Roman" w:cs="Times New Roman"/>
                <w:color w:val="000000"/>
                <w:kern w:val="0"/>
                <w:sz w:val="18"/>
                <w:szCs w:val="18"/>
              </w:rPr>
            </w:pPr>
            <w:r w:rsidRPr="00730101">
              <w:rPr>
                <w:rFonts w:ascii="Times New Roman" w:eastAsia="新細明體" w:hAnsi="Times New Roman" w:cs="Times New Roman"/>
                <w:color w:val="000000"/>
                <w:kern w:val="0"/>
                <w:sz w:val="18"/>
                <w:szCs w:val="18"/>
              </w:rPr>
              <w:t>167</w:t>
            </w:r>
          </w:p>
        </w:tc>
        <w:tc>
          <w:tcPr>
            <w:tcW w:w="1040" w:type="dxa"/>
            <w:noWrap/>
            <w:vAlign w:val="center"/>
          </w:tcPr>
          <w:p w14:paraId="3474599E" w14:textId="79240F0C" w:rsidR="009E512E" w:rsidRPr="00730101" w:rsidRDefault="009E512E" w:rsidP="009E512E">
            <w:pPr>
              <w:widowControl/>
              <w:jc w:val="center"/>
              <w:rPr>
                <w:rFonts w:ascii="Times New Roman" w:eastAsia="新細明體" w:hAnsi="Times New Roman" w:cs="Times New Roman"/>
                <w:color w:val="000000"/>
                <w:kern w:val="0"/>
                <w:sz w:val="18"/>
                <w:szCs w:val="18"/>
              </w:rPr>
            </w:pPr>
            <w:r w:rsidRPr="00730101">
              <w:rPr>
                <w:rFonts w:ascii="Times New Roman" w:eastAsia="新細明體" w:hAnsi="Times New Roman" w:cs="Times New Roman"/>
                <w:color w:val="000000"/>
                <w:kern w:val="0"/>
                <w:sz w:val="18"/>
                <w:szCs w:val="18"/>
              </w:rPr>
              <w:t>82.68</w:t>
            </w:r>
          </w:p>
        </w:tc>
        <w:tc>
          <w:tcPr>
            <w:tcW w:w="1041" w:type="dxa"/>
            <w:noWrap/>
            <w:vAlign w:val="center"/>
          </w:tcPr>
          <w:p w14:paraId="6E9EC156" w14:textId="77624A93" w:rsidR="009E512E" w:rsidRPr="00730101" w:rsidRDefault="009E512E" w:rsidP="009E512E">
            <w:pPr>
              <w:widowControl/>
              <w:jc w:val="center"/>
              <w:rPr>
                <w:rFonts w:ascii="Times New Roman" w:eastAsia="新細明體" w:hAnsi="Times New Roman" w:cs="Times New Roman"/>
                <w:color w:val="000000"/>
                <w:kern w:val="0"/>
                <w:sz w:val="18"/>
                <w:szCs w:val="18"/>
              </w:rPr>
            </w:pPr>
            <w:r w:rsidRPr="00730101">
              <w:rPr>
                <w:rFonts w:ascii="Times New Roman" w:eastAsia="新細明體" w:hAnsi="Times New Roman" w:cs="Times New Roman"/>
                <w:color w:val="000000"/>
                <w:kern w:val="0"/>
                <w:sz w:val="18"/>
                <w:szCs w:val="18"/>
              </w:rPr>
              <w:t>218</w:t>
            </w:r>
          </w:p>
        </w:tc>
        <w:tc>
          <w:tcPr>
            <w:tcW w:w="1040" w:type="dxa"/>
            <w:noWrap/>
            <w:vAlign w:val="center"/>
          </w:tcPr>
          <w:p w14:paraId="5B6BF042" w14:textId="10D3D620" w:rsidR="009E512E" w:rsidRPr="00730101" w:rsidRDefault="009E512E" w:rsidP="009E512E">
            <w:pPr>
              <w:widowControl/>
              <w:jc w:val="center"/>
              <w:rPr>
                <w:rFonts w:ascii="Times New Roman" w:eastAsia="新細明體" w:hAnsi="Times New Roman" w:cs="Times New Roman"/>
                <w:color w:val="000000"/>
                <w:kern w:val="0"/>
                <w:sz w:val="18"/>
                <w:szCs w:val="18"/>
              </w:rPr>
            </w:pPr>
            <w:r w:rsidRPr="00730101">
              <w:rPr>
                <w:rFonts w:ascii="Times New Roman" w:eastAsia="新細明體" w:hAnsi="Times New Roman" w:cs="Times New Roman"/>
                <w:color w:val="000000"/>
                <w:kern w:val="0"/>
                <w:sz w:val="18"/>
                <w:szCs w:val="18"/>
              </w:rPr>
              <w:t>84.68</w:t>
            </w:r>
          </w:p>
        </w:tc>
        <w:tc>
          <w:tcPr>
            <w:tcW w:w="1040" w:type="dxa"/>
            <w:noWrap/>
            <w:vAlign w:val="center"/>
          </w:tcPr>
          <w:p w14:paraId="56ED0318" w14:textId="29CA52AF" w:rsidR="009E512E" w:rsidRPr="00730101" w:rsidRDefault="009E512E" w:rsidP="009E512E">
            <w:pPr>
              <w:widowControl/>
              <w:jc w:val="center"/>
              <w:rPr>
                <w:rFonts w:ascii="Times New Roman" w:eastAsia="新細明體" w:hAnsi="Times New Roman" w:cs="Times New Roman"/>
                <w:color w:val="000000"/>
                <w:kern w:val="0"/>
                <w:sz w:val="18"/>
                <w:szCs w:val="18"/>
              </w:rPr>
            </w:pPr>
            <w:r w:rsidRPr="00730101">
              <w:rPr>
                <w:rFonts w:ascii="Times New Roman" w:eastAsia="新細明體" w:hAnsi="Times New Roman" w:cs="Times New Roman"/>
                <w:color w:val="000000"/>
                <w:kern w:val="0"/>
                <w:sz w:val="18"/>
                <w:szCs w:val="18"/>
              </w:rPr>
              <w:t>271</w:t>
            </w:r>
          </w:p>
        </w:tc>
        <w:tc>
          <w:tcPr>
            <w:tcW w:w="1041" w:type="dxa"/>
            <w:noWrap/>
            <w:vAlign w:val="center"/>
          </w:tcPr>
          <w:p w14:paraId="5D9C97DE" w14:textId="2C157C3F" w:rsidR="009E512E" w:rsidRPr="00730101" w:rsidRDefault="009E512E" w:rsidP="009E512E">
            <w:pPr>
              <w:widowControl/>
              <w:jc w:val="center"/>
              <w:rPr>
                <w:rFonts w:ascii="Times New Roman" w:eastAsia="新細明體" w:hAnsi="Times New Roman" w:cs="Times New Roman"/>
                <w:color w:val="000000"/>
                <w:kern w:val="0"/>
                <w:sz w:val="18"/>
                <w:szCs w:val="18"/>
              </w:rPr>
            </w:pPr>
            <w:r w:rsidRPr="00730101">
              <w:rPr>
                <w:rFonts w:ascii="Times New Roman" w:eastAsia="新細明體" w:hAnsi="Times New Roman" w:cs="Times New Roman"/>
                <w:color w:val="000000"/>
                <w:kern w:val="0"/>
                <w:sz w:val="18"/>
                <w:szCs w:val="18"/>
              </w:rPr>
              <w:t>86</w:t>
            </w:r>
            <w:r w:rsidR="00993F8D">
              <w:rPr>
                <w:rFonts w:ascii="Times New Roman" w:eastAsia="新細明體" w:hAnsi="Times New Roman" w:cs="Times New Roman" w:hint="eastAsia"/>
                <w:color w:val="000000"/>
                <w:kern w:val="0"/>
                <w:sz w:val="18"/>
                <w:szCs w:val="18"/>
              </w:rPr>
              <w:t>.00</w:t>
            </w:r>
          </w:p>
        </w:tc>
      </w:tr>
      <w:tr w:rsidR="009E512E" w:rsidRPr="00730101" w14:paraId="64B03D9C" w14:textId="77777777" w:rsidTr="00FC05DC">
        <w:trPr>
          <w:trHeight w:val="20"/>
        </w:trPr>
        <w:tc>
          <w:tcPr>
            <w:tcW w:w="2547" w:type="dxa"/>
            <w:noWrap/>
            <w:vAlign w:val="center"/>
            <w:hideMark/>
          </w:tcPr>
          <w:p w14:paraId="1A852245" w14:textId="5E0B52A3" w:rsidR="009E512E" w:rsidRPr="00730101" w:rsidRDefault="009E512E" w:rsidP="009E512E">
            <w:pPr>
              <w:widowControl/>
              <w:jc w:val="center"/>
              <w:rPr>
                <w:rFonts w:ascii="Times New Roman" w:eastAsia="新細明體" w:hAnsi="Times New Roman" w:cs="Times New Roman"/>
                <w:color w:val="000000"/>
                <w:kern w:val="0"/>
                <w:sz w:val="18"/>
                <w:szCs w:val="18"/>
              </w:rPr>
            </w:pPr>
            <w:r w:rsidRPr="000F3F7B">
              <w:rPr>
                <w:rFonts w:ascii="Times New Roman" w:eastAsia="新細明體" w:hAnsi="Times New Roman" w:cs="Times New Roman"/>
                <w:color w:val="000000"/>
                <w:sz w:val="18"/>
                <w:szCs w:val="18"/>
              </w:rPr>
              <w:t>Negishi coupling</w:t>
            </w:r>
          </w:p>
        </w:tc>
        <w:tc>
          <w:tcPr>
            <w:tcW w:w="1040" w:type="dxa"/>
            <w:noWrap/>
            <w:vAlign w:val="center"/>
          </w:tcPr>
          <w:p w14:paraId="00807A20" w14:textId="1C57D8CD" w:rsidR="009E512E" w:rsidRPr="00730101" w:rsidRDefault="009E512E" w:rsidP="009E512E">
            <w:pPr>
              <w:widowControl/>
              <w:jc w:val="center"/>
              <w:rPr>
                <w:rFonts w:ascii="Times New Roman" w:eastAsia="新細明體" w:hAnsi="Times New Roman" w:cs="Times New Roman"/>
                <w:color w:val="000000"/>
                <w:kern w:val="0"/>
                <w:sz w:val="18"/>
                <w:szCs w:val="18"/>
              </w:rPr>
            </w:pPr>
            <w:r w:rsidRPr="00730101">
              <w:rPr>
                <w:rFonts w:ascii="Times New Roman" w:eastAsia="新細明體" w:hAnsi="Times New Roman" w:cs="Times New Roman"/>
                <w:color w:val="000000"/>
                <w:kern w:val="0"/>
                <w:sz w:val="18"/>
                <w:szCs w:val="18"/>
              </w:rPr>
              <w:t>28</w:t>
            </w:r>
          </w:p>
        </w:tc>
        <w:tc>
          <w:tcPr>
            <w:tcW w:w="1040" w:type="dxa"/>
            <w:noWrap/>
            <w:vAlign w:val="center"/>
          </w:tcPr>
          <w:p w14:paraId="5BD9D4EC" w14:textId="7124F781" w:rsidR="009E512E" w:rsidRPr="00730101" w:rsidRDefault="009E512E" w:rsidP="009E512E">
            <w:pPr>
              <w:widowControl/>
              <w:jc w:val="center"/>
              <w:rPr>
                <w:rFonts w:ascii="Times New Roman" w:eastAsia="新細明體" w:hAnsi="Times New Roman" w:cs="Times New Roman"/>
                <w:color w:val="000000"/>
                <w:kern w:val="0"/>
                <w:sz w:val="18"/>
                <w:szCs w:val="18"/>
              </w:rPr>
            </w:pPr>
            <w:r w:rsidRPr="00730101">
              <w:rPr>
                <w:rFonts w:ascii="Times New Roman" w:eastAsia="新細明體" w:hAnsi="Times New Roman" w:cs="Times New Roman"/>
                <w:color w:val="000000"/>
                <w:kern w:val="0"/>
                <w:sz w:val="18"/>
                <w:szCs w:val="18"/>
              </w:rPr>
              <w:t>65.69</w:t>
            </w:r>
          </w:p>
        </w:tc>
        <w:tc>
          <w:tcPr>
            <w:tcW w:w="1040" w:type="dxa"/>
            <w:noWrap/>
            <w:vAlign w:val="center"/>
          </w:tcPr>
          <w:p w14:paraId="4ECA3D86" w14:textId="3237F132" w:rsidR="009E512E" w:rsidRPr="00730101" w:rsidRDefault="009E512E" w:rsidP="009E512E">
            <w:pPr>
              <w:widowControl/>
              <w:jc w:val="center"/>
              <w:rPr>
                <w:rFonts w:ascii="Times New Roman" w:eastAsia="新細明體" w:hAnsi="Times New Roman" w:cs="Times New Roman"/>
                <w:color w:val="000000"/>
                <w:kern w:val="0"/>
                <w:sz w:val="18"/>
                <w:szCs w:val="18"/>
              </w:rPr>
            </w:pPr>
            <w:r w:rsidRPr="00730101">
              <w:rPr>
                <w:rFonts w:ascii="Times New Roman" w:eastAsia="新細明體" w:hAnsi="Times New Roman" w:cs="Times New Roman"/>
                <w:color w:val="000000"/>
                <w:kern w:val="0"/>
                <w:sz w:val="18"/>
                <w:szCs w:val="18"/>
              </w:rPr>
              <w:t>61</w:t>
            </w:r>
          </w:p>
        </w:tc>
        <w:tc>
          <w:tcPr>
            <w:tcW w:w="1041" w:type="dxa"/>
            <w:noWrap/>
            <w:vAlign w:val="center"/>
          </w:tcPr>
          <w:p w14:paraId="3FA7102D" w14:textId="272CE335" w:rsidR="009E512E" w:rsidRPr="00730101" w:rsidRDefault="009E512E" w:rsidP="009E512E">
            <w:pPr>
              <w:widowControl/>
              <w:jc w:val="center"/>
              <w:rPr>
                <w:rFonts w:ascii="Times New Roman" w:eastAsia="新細明體" w:hAnsi="Times New Roman" w:cs="Times New Roman"/>
                <w:color w:val="000000"/>
                <w:kern w:val="0"/>
                <w:sz w:val="18"/>
                <w:szCs w:val="18"/>
              </w:rPr>
            </w:pPr>
            <w:r w:rsidRPr="00730101">
              <w:rPr>
                <w:rFonts w:ascii="Times New Roman" w:eastAsia="新細明體" w:hAnsi="Times New Roman" w:cs="Times New Roman"/>
                <w:color w:val="000000"/>
                <w:kern w:val="0"/>
                <w:sz w:val="18"/>
                <w:szCs w:val="18"/>
              </w:rPr>
              <w:t>76.16</w:t>
            </w:r>
          </w:p>
        </w:tc>
        <w:tc>
          <w:tcPr>
            <w:tcW w:w="1040" w:type="dxa"/>
            <w:noWrap/>
            <w:vAlign w:val="center"/>
          </w:tcPr>
          <w:p w14:paraId="072467AA" w14:textId="00152C25" w:rsidR="009E512E" w:rsidRPr="00730101" w:rsidRDefault="009E512E" w:rsidP="009E512E">
            <w:pPr>
              <w:widowControl/>
              <w:jc w:val="center"/>
              <w:rPr>
                <w:rFonts w:ascii="Times New Roman" w:eastAsia="新細明體" w:hAnsi="Times New Roman" w:cs="Times New Roman"/>
                <w:color w:val="000000"/>
                <w:kern w:val="0"/>
                <w:sz w:val="18"/>
                <w:szCs w:val="18"/>
              </w:rPr>
            </w:pPr>
            <w:r w:rsidRPr="00730101">
              <w:rPr>
                <w:rFonts w:ascii="Times New Roman" w:eastAsia="新細明體" w:hAnsi="Times New Roman" w:cs="Times New Roman"/>
                <w:color w:val="000000"/>
                <w:kern w:val="0"/>
                <w:sz w:val="18"/>
                <w:szCs w:val="18"/>
              </w:rPr>
              <w:t>107</w:t>
            </w:r>
          </w:p>
        </w:tc>
        <w:tc>
          <w:tcPr>
            <w:tcW w:w="1040" w:type="dxa"/>
            <w:noWrap/>
            <w:vAlign w:val="center"/>
          </w:tcPr>
          <w:p w14:paraId="1AA9AC04" w14:textId="474B2A48" w:rsidR="009E512E" w:rsidRPr="00730101" w:rsidRDefault="009E512E" w:rsidP="009E512E">
            <w:pPr>
              <w:widowControl/>
              <w:jc w:val="center"/>
              <w:rPr>
                <w:rFonts w:ascii="Times New Roman" w:eastAsia="新細明體" w:hAnsi="Times New Roman" w:cs="Times New Roman"/>
                <w:color w:val="000000"/>
                <w:kern w:val="0"/>
                <w:sz w:val="18"/>
                <w:szCs w:val="18"/>
              </w:rPr>
            </w:pPr>
            <w:r w:rsidRPr="00730101">
              <w:rPr>
                <w:rFonts w:ascii="Times New Roman" w:eastAsia="新細明體" w:hAnsi="Times New Roman" w:cs="Times New Roman"/>
                <w:color w:val="000000"/>
                <w:kern w:val="0"/>
                <w:sz w:val="18"/>
                <w:szCs w:val="18"/>
              </w:rPr>
              <w:t>82.53</w:t>
            </w:r>
          </w:p>
        </w:tc>
        <w:tc>
          <w:tcPr>
            <w:tcW w:w="1041" w:type="dxa"/>
            <w:noWrap/>
            <w:vAlign w:val="center"/>
          </w:tcPr>
          <w:p w14:paraId="7A38E553" w14:textId="29A1F7C2" w:rsidR="009E512E" w:rsidRPr="00730101" w:rsidRDefault="009E512E" w:rsidP="009E512E">
            <w:pPr>
              <w:widowControl/>
              <w:jc w:val="center"/>
              <w:rPr>
                <w:rFonts w:ascii="Times New Roman" w:eastAsia="新細明體" w:hAnsi="Times New Roman" w:cs="Times New Roman"/>
                <w:color w:val="000000"/>
                <w:kern w:val="0"/>
                <w:sz w:val="18"/>
                <w:szCs w:val="18"/>
              </w:rPr>
            </w:pPr>
            <w:r w:rsidRPr="00730101">
              <w:rPr>
                <w:rFonts w:ascii="Times New Roman" w:eastAsia="新細明體" w:hAnsi="Times New Roman" w:cs="Times New Roman"/>
                <w:color w:val="000000"/>
                <w:kern w:val="0"/>
                <w:sz w:val="18"/>
                <w:szCs w:val="18"/>
              </w:rPr>
              <w:t>131</w:t>
            </w:r>
          </w:p>
        </w:tc>
        <w:tc>
          <w:tcPr>
            <w:tcW w:w="1040" w:type="dxa"/>
            <w:noWrap/>
            <w:vAlign w:val="center"/>
          </w:tcPr>
          <w:p w14:paraId="73C2931E" w14:textId="45AA884C" w:rsidR="009E512E" w:rsidRPr="00730101" w:rsidRDefault="009E512E" w:rsidP="009E512E">
            <w:pPr>
              <w:widowControl/>
              <w:jc w:val="center"/>
              <w:rPr>
                <w:rFonts w:ascii="Times New Roman" w:eastAsia="新細明體" w:hAnsi="Times New Roman" w:cs="Times New Roman"/>
                <w:color w:val="000000"/>
                <w:kern w:val="0"/>
                <w:sz w:val="18"/>
                <w:szCs w:val="18"/>
              </w:rPr>
            </w:pPr>
            <w:r w:rsidRPr="00730101">
              <w:rPr>
                <w:rFonts w:ascii="Times New Roman" w:eastAsia="新細明體" w:hAnsi="Times New Roman" w:cs="Times New Roman"/>
                <w:color w:val="000000"/>
                <w:kern w:val="0"/>
                <w:sz w:val="18"/>
                <w:szCs w:val="18"/>
              </w:rPr>
              <w:t>84.05</w:t>
            </w:r>
          </w:p>
        </w:tc>
        <w:tc>
          <w:tcPr>
            <w:tcW w:w="1040" w:type="dxa"/>
            <w:noWrap/>
            <w:vAlign w:val="center"/>
          </w:tcPr>
          <w:p w14:paraId="0A92CA62" w14:textId="3A3B95A4" w:rsidR="009E512E" w:rsidRPr="00730101" w:rsidRDefault="009E512E" w:rsidP="009E512E">
            <w:pPr>
              <w:widowControl/>
              <w:jc w:val="center"/>
              <w:rPr>
                <w:rFonts w:ascii="Times New Roman" w:eastAsia="新細明體" w:hAnsi="Times New Roman" w:cs="Times New Roman"/>
                <w:color w:val="000000"/>
                <w:kern w:val="0"/>
                <w:sz w:val="18"/>
                <w:szCs w:val="18"/>
              </w:rPr>
            </w:pPr>
            <w:r w:rsidRPr="00730101">
              <w:rPr>
                <w:rFonts w:ascii="Times New Roman" w:eastAsia="新細明體" w:hAnsi="Times New Roman" w:cs="Times New Roman"/>
                <w:color w:val="000000"/>
                <w:kern w:val="0"/>
                <w:sz w:val="18"/>
                <w:szCs w:val="18"/>
              </w:rPr>
              <w:t>146</w:t>
            </w:r>
          </w:p>
        </w:tc>
        <w:tc>
          <w:tcPr>
            <w:tcW w:w="1041" w:type="dxa"/>
            <w:noWrap/>
            <w:vAlign w:val="center"/>
          </w:tcPr>
          <w:p w14:paraId="3C6AB50B" w14:textId="1AE879BD" w:rsidR="009E512E" w:rsidRPr="00730101" w:rsidRDefault="009E512E" w:rsidP="009E512E">
            <w:pPr>
              <w:widowControl/>
              <w:jc w:val="center"/>
              <w:rPr>
                <w:rFonts w:ascii="Times New Roman" w:eastAsia="新細明體" w:hAnsi="Times New Roman" w:cs="Times New Roman"/>
                <w:color w:val="000000"/>
                <w:kern w:val="0"/>
                <w:sz w:val="18"/>
                <w:szCs w:val="18"/>
              </w:rPr>
            </w:pPr>
            <w:r w:rsidRPr="00730101">
              <w:rPr>
                <w:rFonts w:ascii="Times New Roman" w:eastAsia="新細明體" w:hAnsi="Times New Roman" w:cs="Times New Roman"/>
                <w:color w:val="000000"/>
                <w:kern w:val="0"/>
                <w:sz w:val="18"/>
                <w:szCs w:val="18"/>
              </w:rPr>
              <w:t>84.92</w:t>
            </w:r>
          </w:p>
        </w:tc>
      </w:tr>
      <w:tr w:rsidR="009E512E" w:rsidRPr="00730101" w14:paraId="2CA190EC" w14:textId="77777777" w:rsidTr="00FC05DC">
        <w:trPr>
          <w:trHeight w:val="20"/>
        </w:trPr>
        <w:tc>
          <w:tcPr>
            <w:tcW w:w="2547" w:type="dxa"/>
            <w:noWrap/>
            <w:vAlign w:val="center"/>
            <w:hideMark/>
          </w:tcPr>
          <w:p w14:paraId="583888F9" w14:textId="63CFD261" w:rsidR="009E512E" w:rsidRPr="00730101" w:rsidRDefault="009E512E" w:rsidP="009E512E">
            <w:pPr>
              <w:widowControl/>
              <w:jc w:val="center"/>
              <w:rPr>
                <w:rFonts w:ascii="Times New Roman" w:eastAsia="新細明體" w:hAnsi="Times New Roman" w:cs="Times New Roman"/>
                <w:color w:val="000000"/>
                <w:kern w:val="0"/>
                <w:sz w:val="18"/>
                <w:szCs w:val="18"/>
              </w:rPr>
            </w:pPr>
            <w:r w:rsidRPr="000F3F7B">
              <w:rPr>
                <w:rFonts w:ascii="Times New Roman" w:eastAsia="新細明體" w:hAnsi="Times New Roman" w:cs="Times New Roman"/>
                <w:color w:val="000000"/>
                <w:sz w:val="18"/>
                <w:szCs w:val="18"/>
              </w:rPr>
              <w:t>Pauson</w:t>
            </w:r>
            <w:r w:rsidRPr="000F3F7B">
              <w:rPr>
                <w:rFonts w:ascii="Times New Roman" w:hAnsi="Times New Roman" w:cs="Times New Roman"/>
                <w:sz w:val="18"/>
                <w:szCs w:val="18"/>
              </w:rPr>
              <w:t>–</w:t>
            </w:r>
            <w:r w:rsidRPr="000F3F7B">
              <w:rPr>
                <w:rFonts w:ascii="Times New Roman" w:eastAsia="新細明體" w:hAnsi="Times New Roman" w:cs="Times New Roman"/>
                <w:color w:val="000000"/>
                <w:sz w:val="18"/>
                <w:szCs w:val="18"/>
              </w:rPr>
              <w:t>Khand reaction</w:t>
            </w:r>
          </w:p>
        </w:tc>
        <w:tc>
          <w:tcPr>
            <w:tcW w:w="1040" w:type="dxa"/>
            <w:noWrap/>
            <w:vAlign w:val="center"/>
          </w:tcPr>
          <w:p w14:paraId="0BEBA99A" w14:textId="6393143C" w:rsidR="009E512E" w:rsidRPr="00730101" w:rsidRDefault="009E512E" w:rsidP="009E512E">
            <w:pPr>
              <w:widowControl/>
              <w:jc w:val="center"/>
              <w:rPr>
                <w:rFonts w:ascii="Times New Roman" w:eastAsia="新細明體" w:hAnsi="Times New Roman" w:cs="Times New Roman"/>
                <w:color w:val="000000"/>
                <w:kern w:val="0"/>
                <w:sz w:val="18"/>
                <w:szCs w:val="18"/>
              </w:rPr>
            </w:pPr>
            <w:r w:rsidRPr="00730101">
              <w:rPr>
                <w:rFonts w:ascii="Times New Roman" w:eastAsia="新細明體" w:hAnsi="Times New Roman" w:cs="Times New Roman"/>
                <w:color w:val="000000"/>
                <w:kern w:val="0"/>
                <w:sz w:val="18"/>
                <w:szCs w:val="18"/>
              </w:rPr>
              <w:t>3</w:t>
            </w:r>
          </w:p>
        </w:tc>
        <w:tc>
          <w:tcPr>
            <w:tcW w:w="1040" w:type="dxa"/>
            <w:noWrap/>
            <w:vAlign w:val="center"/>
          </w:tcPr>
          <w:p w14:paraId="6AD6370F" w14:textId="1C7C3411" w:rsidR="009E512E" w:rsidRPr="00730101" w:rsidRDefault="009E512E" w:rsidP="009E512E">
            <w:pPr>
              <w:widowControl/>
              <w:jc w:val="center"/>
              <w:rPr>
                <w:rFonts w:ascii="Times New Roman" w:eastAsia="新細明體" w:hAnsi="Times New Roman" w:cs="Times New Roman"/>
                <w:color w:val="000000"/>
                <w:kern w:val="0"/>
                <w:sz w:val="18"/>
                <w:szCs w:val="18"/>
              </w:rPr>
            </w:pPr>
            <w:r w:rsidRPr="00730101">
              <w:rPr>
                <w:rFonts w:ascii="Times New Roman" w:eastAsia="新細明體" w:hAnsi="Times New Roman" w:cs="Times New Roman"/>
                <w:color w:val="000000"/>
                <w:kern w:val="0"/>
                <w:sz w:val="18"/>
                <w:szCs w:val="18"/>
              </w:rPr>
              <w:t>65.56</w:t>
            </w:r>
          </w:p>
        </w:tc>
        <w:tc>
          <w:tcPr>
            <w:tcW w:w="1040" w:type="dxa"/>
            <w:noWrap/>
            <w:vAlign w:val="center"/>
          </w:tcPr>
          <w:p w14:paraId="370B2A8B" w14:textId="63E623B9" w:rsidR="009E512E" w:rsidRPr="00730101" w:rsidRDefault="009E512E" w:rsidP="009E512E">
            <w:pPr>
              <w:widowControl/>
              <w:jc w:val="center"/>
              <w:rPr>
                <w:rFonts w:ascii="Times New Roman" w:eastAsia="新細明體" w:hAnsi="Times New Roman" w:cs="Times New Roman"/>
                <w:color w:val="000000"/>
                <w:kern w:val="0"/>
                <w:sz w:val="18"/>
                <w:szCs w:val="18"/>
              </w:rPr>
            </w:pPr>
            <w:r w:rsidRPr="00730101">
              <w:rPr>
                <w:rFonts w:ascii="Times New Roman" w:eastAsia="新細明體" w:hAnsi="Times New Roman" w:cs="Times New Roman"/>
                <w:color w:val="000000"/>
                <w:kern w:val="0"/>
                <w:sz w:val="18"/>
                <w:szCs w:val="18"/>
              </w:rPr>
              <w:t>5</w:t>
            </w:r>
          </w:p>
        </w:tc>
        <w:tc>
          <w:tcPr>
            <w:tcW w:w="1041" w:type="dxa"/>
            <w:noWrap/>
            <w:vAlign w:val="center"/>
          </w:tcPr>
          <w:p w14:paraId="426BE625" w14:textId="0EF56F37" w:rsidR="009E512E" w:rsidRPr="00730101" w:rsidRDefault="009E512E" w:rsidP="009E512E">
            <w:pPr>
              <w:widowControl/>
              <w:jc w:val="center"/>
              <w:rPr>
                <w:rFonts w:ascii="Times New Roman" w:eastAsia="新細明體" w:hAnsi="Times New Roman" w:cs="Times New Roman"/>
                <w:color w:val="000000"/>
                <w:kern w:val="0"/>
                <w:sz w:val="18"/>
                <w:szCs w:val="18"/>
              </w:rPr>
            </w:pPr>
            <w:r w:rsidRPr="00730101">
              <w:rPr>
                <w:rFonts w:ascii="Times New Roman" w:eastAsia="新細明體" w:hAnsi="Times New Roman" w:cs="Times New Roman"/>
                <w:color w:val="000000"/>
                <w:kern w:val="0"/>
                <w:sz w:val="18"/>
                <w:szCs w:val="18"/>
              </w:rPr>
              <w:t>66.52</w:t>
            </w:r>
          </w:p>
        </w:tc>
        <w:tc>
          <w:tcPr>
            <w:tcW w:w="1040" w:type="dxa"/>
            <w:noWrap/>
            <w:vAlign w:val="center"/>
          </w:tcPr>
          <w:p w14:paraId="4068F681" w14:textId="78B83FE2" w:rsidR="009E512E" w:rsidRPr="00730101" w:rsidRDefault="009E512E" w:rsidP="009E512E">
            <w:pPr>
              <w:widowControl/>
              <w:jc w:val="center"/>
              <w:rPr>
                <w:rFonts w:ascii="Times New Roman" w:eastAsia="新細明體" w:hAnsi="Times New Roman" w:cs="Times New Roman"/>
                <w:color w:val="000000"/>
                <w:kern w:val="0"/>
                <w:sz w:val="18"/>
                <w:szCs w:val="18"/>
              </w:rPr>
            </w:pPr>
            <w:r w:rsidRPr="00730101">
              <w:rPr>
                <w:rFonts w:ascii="Times New Roman" w:eastAsia="新細明體" w:hAnsi="Times New Roman" w:cs="Times New Roman"/>
                <w:color w:val="000000"/>
                <w:kern w:val="0"/>
                <w:sz w:val="18"/>
                <w:szCs w:val="18"/>
              </w:rPr>
              <w:t>11</w:t>
            </w:r>
          </w:p>
        </w:tc>
        <w:tc>
          <w:tcPr>
            <w:tcW w:w="1040" w:type="dxa"/>
            <w:noWrap/>
            <w:vAlign w:val="center"/>
          </w:tcPr>
          <w:p w14:paraId="15C57D45" w14:textId="4F77B610" w:rsidR="009E512E" w:rsidRPr="00730101" w:rsidRDefault="009E512E" w:rsidP="009E512E">
            <w:pPr>
              <w:widowControl/>
              <w:jc w:val="center"/>
              <w:rPr>
                <w:rFonts w:ascii="Times New Roman" w:eastAsia="新細明體" w:hAnsi="Times New Roman" w:cs="Times New Roman"/>
                <w:color w:val="000000"/>
                <w:kern w:val="0"/>
                <w:sz w:val="18"/>
                <w:szCs w:val="18"/>
              </w:rPr>
            </w:pPr>
            <w:r w:rsidRPr="00730101">
              <w:rPr>
                <w:rFonts w:ascii="Times New Roman" w:eastAsia="新細明體" w:hAnsi="Times New Roman" w:cs="Times New Roman"/>
                <w:color w:val="000000"/>
                <w:kern w:val="0"/>
                <w:sz w:val="18"/>
                <w:szCs w:val="18"/>
              </w:rPr>
              <w:t>69.21</w:t>
            </w:r>
          </w:p>
        </w:tc>
        <w:tc>
          <w:tcPr>
            <w:tcW w:w="1041" w:type="dxa"/>
            <w:noWrap/>
            <w:vAlign w:val="center"/>
          </w:tcPr>
          <w:p w14:paraId="546381B4" w14:textId="3E90727B" w:rsidR="009E512E" w:rsidRPr="00730101" w:rsidRDefault="009E512E" w:rsidP="009E512E">
            <w:pPr>
              <w:widowControl/>
              <w:jc w:val="center"/>
              <w:rPr>
                <w:rFonts w:ascii="Times New Roman" w:eastAsia="新細明體" w:hAnsi="Times New Roman" w:cs="Times New Roman"/>
                <w:color w:val="000000"/>
                <w:kern w:val="0"/>
                <w:sz w:val="18"/>
                <w:szCs w:val="18"/>
              </w:rPr>
            </w:pPr>
            <w:r w:rsidRPr="00730101">
              <w:rPr>
                <w:rFonts w:ascii="Times New Roman" w:eastAsia="新細明體" w:hAnsi="Times New Roman" w:cs="Times New Roman"/>
                <w:color w:val="000000"/>
                <w:kern w:val="0"/>
                <w:sz w:val="18"/>
                <w:szCs w:val="18"/>
              </w:rPr>
              <w:t>14</w:t>
            </w:r>
          </w:p>
        </w:tc>
        <w:tc>
          <w:tcPr>
            <w:tcW w:w="1040" w:type="dxa"/>
            <w:noWrap/>
            <w:vAlign w:val="center"/>
          </w:tcPr>
          <w:p w14:paraId="0873B4BB" w14:textId="4684BD63" w:rsidR="009E512E" w:rsidRPr="00730101" w:rsidRDefault="009E512E" w:rsidP="009E512E">
            <w:pPr>
              <w:widowControl/>
              <w:jc w:val="center"/>
              <w:rPr>
                <w:rFonts w:ascii="Times New Roman" w:eastAsia="新細明體" w:hAnsi="Times New Roman" w:cs="Times New Roman"/>
                <w:color w:val="000000"/>
                <w:kern w:val="0"/>
                <w:sz w:val="18"/>
                <w:szCs w:val="18"/>
              </w:rPr>
            </w:pPr>
            <w:r w:rsidRPr="00730101">
              <w:rPr>
                <w:rFonts w:ascii="Times New Roman" w:eastAsia="新細明體" w:hAnsi="Times New Roman" w:cs="Times New Roman"/>
                <w:color w:val="000000"/>
                <w:kern w:val="0"/>
                <w:sz w:val="18"/>
                <w:szCs w:val="18"/>
              </w:rPr>
              <w:t>70.45</w:t>
            </w:r>
          </w:p>
        </w:tc>
        <w:tc>
          <w:tcPr>
            <w:tcW w:w="1040" w:type="dxa"/>
            <w:noWrap/>
            <w:vAlign w:val="center"/>
          </w:tcPr>
          <w:p w14:paraId="59E91158" w14:textId="6D625D99" w:rsidR="009E512E" w:rsidRPr="00730101" w:rsidRDefault="009E512E" w:rsidP="009E512E">
            <w:pPr>
              <w:widowControl/>
              <w:jc w:val="center"/>
              <w:rPr>
                <w:rFonts w:ascii="Times New Roman" w:eastAsia="新細明體" w:hAnsi="Times New Roman" w:cs="Times New Roman"/>
                <w:color w:val="000000"/>
                <w:kern w:val="0"/>
                <w:sz w:val="18"/>
                <w:szCs w:val="18"/>
              </w:rPr>
            </w:pPr>
            <w:r w:rsidRPr="00730101">
              <w:rPr>
                <w:rFonts w:ascii="Times New Roman" w:eastAsia="新細明體" w:hAnsi="Times New Roman" w:cs="Times New Roman"/>
                <w:color w:val="000000"/>
                <w:kern w:val="0"/>
                <w:sz w:val="18"/>
                <w:szCs w:val="18"/>
              </w:rPr>
              <w:t>19</w:t>
            </w:r>
          </w:p>
        </w:tc>
        <w:tc>
          <w:tcPr>
            <w:tcW w:w="1041" w:type="dxa"/>
            <w:noWrap/>
            <w:vAlign w:val="center"/>
          </w:tcPr>
          <w:p w14:paraId="5D4B4BA3" w14:textId="71ADA03A" w:rsidR="009E512E" w:rsidRPr="00730101" w:rsidRDefault="009E512E" w:rsidP="009E512E">
            <w:pPr>
              <w:widowControl/>
              <w:jc w:val="center"/>
              <w:rPr>
                <w:rFonts w:ascii="Times New Roman" w:eastAsia="新細明體" w:hAnsi="Times New Roman" w:cs="Times New Roman"/>
                <w:color w:val="000000"/>
                <w:kern w:val="0"/>
                <w:sz w:val="18"/>
                <w:szCs w:val="18"/>
              </w:rPr>
            </w:pPr>
            <w:r w:rsidRPr="00730101">
              <w:rPr>
                <w:rFonts w:ascii="Times New Roman" w:eastAsia="新細明體" w:hAnsi="Times New Roman" w:cs="Times New Roman"/>
                <w:color w:val="000000"/>
                <w:kern w:val="0"/>
                <w:sz w:val="18"/>
                <w:szCs w:val="18"/>
              </w:rPr>
              <w:t>72.36</w:t>
            </w:r>
          </w:p>
        </w:tc>
      </w:tr>
      <w:tr w:rsidR="009E512E" w:rsidRPr="00730101" w14:paraId="51CE5C46" w14:textId="77777777" w:rsidTr="00FC05DC">
        <w:trPr>
          <w:trHeight w:val="20"/>
        </w:trPr>
        <w:tc>
          <w:tcPr>
            <w:tcW w:w="2547" w:type="dxa"/>
            <w:noWrap/>
            <w:vAlign w:val="center"/>
            <w:hideMark/>
          </w:tcPr>
          <w:p w14:paraId="4D416601" w14:textId="0459EB59" w:rsidR="009E512E" w:rsidRPr="00730101" w:rsidRDefault="009E512E" w:rsidP="009E512E">
            <w:pPr>
              <w:widowControl/>
              <w:jc w:val="center"/>
              <w:rPr>
                <w:rFonts w:ascii="Times New Roman" w:eastAsia="新細明體" w:hAnsi="Times New Roman" w:cs="Times New Roman"/>
                <w:color w:val="000000"/>
                <w:kern w:val="0"/>
                <w:sz w:val="18"/>
                <w:szCs w:val="18"/>
              </w:rPr>
            </w:pPr>
            <w:r w:rsidRPr="000F3F7B">
              <w:rPr>
                <w:rFonts w:ascii="Times New Roman" w:eastAsia="新細明體" w:hAnsi="Times New Roman" w:cs="Times New Roman"/>
                <w:color w:val="000000"/>
                <w:sz w:val="18"/>
                <w:szCs w:val="18"/>
              </w:rPr>
              <w:t>Reductive amination</w:t>
            </w:r>
          </w:p>
        </w:tc>
        <w:tc>
          <w:tcPr>
            <w:tcW w:w="1040" w:type="dxa"/>
            <w:noWrap/>
            <w:vAlign w:val="center"/>
          </w:tcPr>
          <w:p w14:paraId="60F31E03" w14:textId="2CE8D5C5" w:rsidR="009E512E" w:rsidRPr="00730101" w:rsidRDefault="009E512E" w:rsidP="009E512E">
            <w:pPr>
              <w:widowControl/>
              <w:jc w:val="center"/>
              <w:rPr>
                <w:rFonts w:ascii="Times New Roman" w:eastAsia="新細明體" w:hAnsi="Times New Roman" w:cs="Times New Roman"/>
                <w:color w:val="000000"/>
                <w:kern w:val="0"/>
                <w:sz w:val="18"/>
                <w:szCs w:val="18"/>
              </w:rPr>
            </w:pPr>
            <w:r w:rsidRPr="00730101">
              <w:rPr>
                <w:rFonts w:ascii="Times New Roman" w:eastAsia="新細明體" w:hAnsi="Times New Roman" w:cs="Times New Roman"/>
                <w:color w:val="000000"/>
                <w:kern w:val="0"/>
                <w:sz w:val="18"/>
                <w:szCs w:val="18"/>
              </w:rPr>
              <w:t>3</w:t>
            </w:r>
          </w:p>
        </w:tc>
        <w:tc>
          <w:tcPr>
            <w:tcW w:w="1040" w:type="dxa"/>
            <w:noWrap/>
            <w:vAlign w:val="center"/>
          </w:tcPr>
          <w:p w14:paraId="69D33746" w14:textId="7B5DB46A" w:rsidR="009E512E" w:rsidRPr="00730101" w:rsidRDefault="009E512E" w:rsidP="009E512E">
            <w:pPr>
              <w:widowControl/>
              <w:jc w:val="center"/>
              <w:rPr>
                <w:rFonts w:ascii="Times New Roman" w:eastAsia="新細明體" w:hAnsi="Times New Roman" w:cs="Times New Roman"/>
                <w:color w:val="000000"/>
                <w:kern w:val="0"/>
                <w:sz w:val="18"/>
                <w:szCs w:val="18"/>
              </w:rPr>
            </w:pPr>
            <w:r w:rsidRPr="00730101">
              <w:rPr>
                <w:rFonts w:ascii="Times New Roman" w:eastAsia="新細明體" w:hAnsi="Times New Roman" w:cs="Times New Roman"/>
                <w:color w:val="000000"/>
                <w:kern w:val="0"/>
                <w:sz w:val="18"/>
                <w:szCs w:val="18"/>
              </w:rPr>
              <w:t>96.73</w:t>
            </w:r>
          </w:p>
        </w:tc>
        <w:tc>
          <w:tcPr>
            <w:tcW w:w="1040" w:type="dxa"/>
            <w:noWrap/>
            <w:vAlign w:val="center"/>
          </w:tcPr>
          <w:p w14:paraId="66FC5EA1" w14:textId="54DF3C25" w:rsidR="009E512E" w:rsidRPr="00730101" w:rsidRDefault="009E512E" w:rsidP="009E512E">
            <w:pPr>
              <w:widowControl/>
              <w:jc w:val="center"/>
              <w:rPr>
                <w:rFonts w:ascii="Times New Roman" w:eastAsia="新細明體" w:hAnsi="Times New Roman" w:cs="Times New Roman"/>
                <w:color w:val="000000"/>
                <w:kern w:val="0"/>
                <w:sz w:val="18"/>
                <w:szCs w:val="18"/>
              </w:rPr>
            </w:pPr>
            <w:r w:rsidRPr="00730101">
              <w:rPr>
                <w:rFonts w:ascii="Times New Roman" w:eastAsia="新細明體" w:hAnsi="Times New Roman" w:cs="Times New Roman"/>
                <w:color w:val="000000"/>
                <w:kern w:val="0"/>
                <w:sz w:val="18"/>
                <w:szCs w:val="18"/>
              </w:rPr>
              <w:t>7</w:t>
            </w:r>
          </w:p>
        </w:tc>
        <w:tc>
          <w:tcPr>
            <w:tcW w:w="1041" w:type="dxa"/>
            <w:noWrap/>
            <w:vAlign w:val="center"/>
          </w:tcPr>
          <w:p w14:paraId="7AC73D65" w14:textId="1313382D" w:rsidR="009E512E" w:rsidRPr="00730101" w:rsidRDefault="009E512E" w:rsidP="009E512E">
            <w:pPr>
              <w:widowControl/>
              <w:jc w:val="center"/>
              <w:rPr>
                <w:rFonts w:ascii="Times New Roman" w:eastAsia="新細明體" w:hAnsi="Times New Roman" w:cs="Times New Roman"/>
                <w:color w:val="000000"/>
                <w:kern w:val="0"/>
                <w:sz w:val="18"/>
                <w:szCs w:val="18"/>
              </w:rPr>
            </w:pPr>
            <w:r w:rsidRPr="00730101">
              <w:rPr>
                <w:rFonts w:ascii="Times New Roman" w:eastAsia="新細明體" w:hAnsi="Times New Roman" w:cs="Times New Roman"/>
                <w:color w:val="000000"/>
                <w:kern w:val="0"/>
                <w:sz w:val="18"/>
                <w:szCs w:val="18"/>
              </w:rPr>
              <w:t>96.85</w:t>
            </w:r>
          </w:p>
        </w:tc>
        <w:tc>
          <w:tcPr>
            <w:tcW w:w="1040" w:type="dxa"/>
            <w:noWrap/>
            <w:vAlign w:val="center"/>
          </w:tcPr>
          <w:p w14:paraId="488B5602" w14:textId="635EDCEE" w:rsidR="009E512E" w:rsidRPr="00730101" w:rsidRDefault="009E512E" w:rsidP="009E512E">
            <w:pPr>
              <w:widowControl/>
              <w:jc w:val="center"/>
              <w:rPr>
                <w:rFonts w:ascii="Times New Roman" w:eastAsia="新細明體" w:hAnsi="Times New Roman" w:cs="Times New Roman"/>
                <w:color w:val="000000"/>
                <w:kern w:val="0"/>
                <w:sz w:val="18"/>
                <w:szCs w:val="18"/>
              </w:rPr>
            </w:pPr>
            <w:r w:rsidRPr="00730101">
              <w:rPr>
                <w:rFonts w:ascii="Times New Roman" w:eastAsia="新細明體" w:hAnsi="Times New Roman" w:cs="Times New Roman"/>
                <w:color w:val="000000"/>
                <w:kern w:val="0"/>
                <w:sz w:val="18"/>
                <w:szCs w:val="18"/>
              </w:rPr>
              <w:t>8</w:t>
            </w:r>
          </w:p>
        </w:tc>
        <w:tc>
          <w:tcPr>
            <w:tcW w:w="1040" w:type="dxa"/>
            <w:noWrap/>
            <w:vAlign w:val="center"/>
          </w:tcPr>
          <w:p w14:paraId="246F708E" w14:textId="494E7459" w:rsidR="009E512E" w:rsidRPr="00730101" w:rsidRDefault="009E512E" w:rsidP="009E512E">
            <w:pPr>
              <w:widowControl/>
              <w:jc w:val="center"/>
              <w:rPr>
                <w:rFonts w:ascii="Times New Roman" w:eastAsia="新細明體" w:hAnsi="Times New Roman" w:cs="Times New Roman"/>
                <w:color w:val="000000"/>
                <w:kern w:val="0"/>
                <w:sz w:val="18"/>
                <w:szCs w:val="18"/>
              </w:rPr>
            </w:pPr>
            <w:r w:rsidRPr="00730101">
              <w:rPr>
                <w:rFonts w:ascii="Times New Roman" w:eastAsia="新細明體" w:hAnsi="Times New Roman" w:cs="Times New Roman"/>
                <w:color w:val="000000"/>
                <w:kern w:val="0"/>
                <w:sz w:val="18"/>
                <w:szCs w:val="18"/>
              </w:rPr>
              <w:t>97.1</w:t>
            </w:r>
          </w:p>
        </w:tc>
        <w:tc>
          <w:tcPr>
            <w:tcW w:w="1041" w:type="dxa"/>
            <w:noWrap/>
            <w:vAlign w:val="center"/>
          </w:tcPr>
          <w:p w14:paraId="623DCBA7" w14:textId="61D244A9" w:rsidR="009E512E" w:rsidRPr="00730101" w:rsidRDefault="009E512E" w:rsidP="009E512E">
            <w:pPr>
              <w:widowControl/>
              <w:jc w:val="center"/>
              <w:rPr>
                <w:rFonts w:ascii="Times New Roman" w:eastAsia="新細明體" w:hAnsi="Times New Roman" w:cs="Times New Roman"/>
                <w:color w:val="000000"/>
                <w:kern w:val="0"/>
                <w:sz w:val="18"/>
                <w:szCs w:val="18"/>
              </w:rPr>
            </w:pPr>
            <w:r w:rsidRPr="00730101">
              <w:rPr>
                <w:rFonts w:ascii="Times New Roman" w:eastAsia="新細明體" w:hAnsi="Times New Roman" w:cs="Times New Roman"/>
                <w:color w:val="000000"/>
                <w:kern w:val="0"/>
                <w:sz w:val="18"/>
                <w:szCs w:val="18"/>
              </w:rPr>
              <w:t>13</w:t>
            </w:r>
          </w:p>
        </w:tc>
        <w:tc>
          <w:tcPr>
            <w:tcW w:w="1040" w:type="dxa"/>
            <w:noWrap/>
            <w:vAlign w:val="center"/>
          </w:tcPr>
          <w:p w14:paraId="77BABE39" w14:textId="5AA0E86D" w:rsidR="009E512E" w:rsidRPr="00730101" w:rsidRDefault="009E512E" w:rsidP="009E512E">
            <w:pPr>
              <w:widowControl/>
              <w:jc w:val="center"/>
              <w:rPr>
                <w:rFonts w:ascii="Times New Roman" w:eastAsia="新細明體" w:hAnsi="Times New Roman" w:cs="Times New Roman"/>
                <w:color w:val="000000"/>
                <w:kern w:val="0"/>
                <w:sz w:val="18"/>
                <w:szCs w:val="18"/>
              </w:rPr>
            </w:pPr>
            <w:r w:rsidRPr="00730101">
              <w:rPr>
                <w:rFonts w:ascii="Times New Roman" w:eastAsia="新細明體" w:hAnsi="Times New Roman" w:cs="Times New Roman"/>
                <w:color w:val="000000"/>
                <w:kern w:val="0"/>
                <w:sz w:val="18"/>
                <w:szCs w:val="18"/>
              </w:rPr>
              <w:t>97.03</w:t>
            </w:r>
          </w:p>
        </w:tc>
        <w:tc>
          <w:tcPr>
            <w:tcW w:w="1040" w:type="dxa"/>
            <w:noWrap/>
            <w:vAlign w:val="center"/>
          </w:tcPr>
          <w:p w14:paraId="52209AE0" w14:textId="6A01800D" w:rsidR="009E512E" w:rsidRPr="00730101" w:rsidRDefault="009E512E" w:rsidP="009E512E">
            <w:pPr>
              <w:widowControl/>
              <w:jc w:val="center"/>
              <w:rPr>
                <w:rFonts w:ascii="Times New Roman" w:eastAsia="新細明體" w:hAnsi="Times New Roman" w:cs="Times New Roman"/>
                <w:color w:val="000000"/>
                <w:kern w:val="0"/>
                <w:sz w:val="18"/>
                <w:szCs w:val="18"/>
              </w:rPr>
            </w:pPr>
            <w:r w:rsidRPr="00730101">
              <w:rPr>
                <w:rFonts w:ascii="Times New Roman" w:eastAsia="新細明體" w:hAnsi="Times New Roman" w:cs="Times New Roman"/>
                <w:color w:val="000000"/>
                <w:kern w:val="0"/>
                <w:sz w:val="18"/>
                <w:szCs w:val="18"/>
              </w:rPr>
              <w:t>16</w:t>
            </w:r>
          </w:p>
        </w:tc>
        <w:tc>
          <w:tcPr>
            <w:tcW w:w="1041" w:type="dxa"/>
            <w:noWrap/>
            <w:vAlign w:val="center"/>
          </w:tcPr>
          <w:p w14:paraId="47E25B1E" w14:textId="569A667C" w:rsidR="009E512E" w:rsidRPr="00730101" w:rsidRDefault="009E512E" w:rsidP="009E512E">
            <w:pPr>
              <w:widowControl/>
              <w:jc w:val="center"/>
              <w:rPr>
                <w:rFonts w:ascii="Times New Roman" w:eastAsia="新細明體" w:hAnsi="Times New Roman" w:cs="Times New Roman"/>
                <w:color w:val="000000"/>
                <w:kern w:val="0"/>
                <w:sz w:val="18"/>
                <w:szCs w:val="18"/>
              </w:rPr>
            </w:pPr>
            <w:r w:rsidRPr="00730101">
              <w:rPr>
                <w:rFonts w:ascii="Times New Roman" w:eastAsia="新細明體" w:hAnsi="Times New Roman" w:cs="Times New Roman"/>
                <w:color w:val="000000"/>
                <w:kern w:val="0"/>
                <w:sz w:val="18"/>
                <w:szCs w:val="18"/>
              </w:rPr>
              <w:t>97.07</w:t>
            </w:r>
          </w:p>
        </w:tc>
      </w:tr>
      <w:tr w:rsidR="009E512E" w:rsidRPr="00730101" w14:paraId="7AB42294" w14:textId="77777777" w:rsidTr="00FC05DC">
        <w:trPr>
          <w:trHeight w:val="20"/>
        </w:trPr>
        <w:tc>
          <w:tcPr>
            <w:tcW w:w="2547" w:type="dxa"/>
            <w:noWrap/>
            <w:vAlign w:val="center"/>
            <w:hideMark/>
          </w:tcPr>
          <w:p w14:paraId="74B6C31E" w14:textId="7309DF20" w:rsidR="009E512E" w:rsidRPr="00730101" w:rsidRDefault="009E512E" w:rsidP="009E512E">
            <w:pPr>
              <w:widowControl/>
              <w:jc w:val="center"/>
              <w:rPr>
                <w:rFonts w:ascii="Times New Roman" w:eastAsia="新細明體" w:hAnsi="Times New Roman" w:cs="Times New Roman"/>
                <w:color w:val="000000"/>
                <w:kern w:val="0"/>
                <w:sz w:val="18"/>
                <w:szCs w:val="18"/>
              </w:rPr>
            </w:pPr>
            <w:r w:rsidRPr="000F3F7B">
              <w:rPr>
                <w:rFonts w:ascii="Times New Roman" w:eastAsia="新細明體" w:hAnsi="Times New Roman" w:cs="Times New Roman"/>
                <w:color w:val="000000"/>
                <w:sz w:val="18"/>
                <w:szCs w:val="18"/>
              </w:rPr>
              <w:t>Suzuki coupling</w:t>
            </w:r>
          </w:p>
        </w:tc>
        <w:tc>
          <w:tcPr>
            <w:tcW w:w="1040" w:type="dxa"/>
            <w:noWrap/>
            <w:vAlign w:val="center"/>
          </w:tcPr>
          <w:p w14:paraId="22684000" w14:textId="7C5A953C" w:rsidR="009E512E" w:rsidRPr="00730101" w:rsidRDefault="009E512E" w:rsidP="009E512E">
            <w:pPr>
              <w:widowControl/>
              <w:jc w:val="center"/>
              <w:rPr>
                <w:rFonts w:ascii="Times New Roman" w:eastAsia="新細明體" w:hAnsi="Times New Roman" w:cs="Times New Roman"/>
                <w:color w:val="000000"/>
                <w:kern w:val="0"/>
                <w:sz w:val="18"/>
                <w:szCs w:val="18"/>
              </w:rPr>
            </w:pPr>
            <w:r w:rsidRPr="00730101">
              <w:rPr>
                <w:rFonts w:ascii="Times New Roman" w:eastAsia="新細明體" w:hAnsi="Times New Roman" w:cs="Times New Roman"/>
                <w:color w:val="000000"/>
                <w:kern w:val="0"/>
                <w:sz w:val="18"/>
                <w:szCs w:val="18"/>
              </w:rPr>
              <w:t>31</w:t>
            </w:r>
          </w:p>
        </w:tc>
        <w:tc>
          <w:tcPr>
            <w:tcW w:w="1040" w:type="dxa"/>
            <w:noWrap/>
            <w:vAlign w:val="center"/>
          </w:tcPr>
          <w:p w14:paraId="146BFB45" w14:textId="3A1C181B" w:rsidR="009E512E" w:rsidRPr="00730101" w:rsidRDefault="009E512E" w:rsidP="009E512E">
            <w:pPr>
              <w:widowControl/>
              <w:jc w:val="center"/>
              <w:rPr>
                <w:rFonts w:ascii="Times New Roman" w:eastAsia="新細明體" w:hAnsi="Times New Roman" w:cs="Times New Roman"/>
                <w:color w:val="000000"/>
                <w:kern w:val="0"/>
                <w:sz w:val="18"/>
                <w:szCs w:val="18"/>
              </w:rPr>
            </w:pPr>
            <w:r w:rsidRPr="00730101">
              <w:rPr>
                <w:rFonts w:ascii="Times New Roman" w:eastAsia="新細明體" w:hAnsi="Times New Roman" w:cs="Times New Roman"/>
                <w:color w:val="000000"/>
                <w:kern w:val="0"/>
                <w:sz w:val="18"/>
                <w:szCs w:val="18"/>
              </w:rPr>
              <w:t>96.57</w:t>
            </w:r>
          </w:p>
        </w:tc>
        <w:tc>
          <w:tcPr>
            <w:tcW w:w="1040" w:type="dxa"/>
            <w:noWrap/>
            <w:vAlign w:val="center"/>
          </w:tcPr>
          <w:p w14:paraId="0D93538C" w14:textId="62D5A0A5" w:rsidR="009E512E" w:rsidRPr="00730101" w:rsidRDefault="009E512E" w:rsidP="009E512E">
            <w:pPr>
              <w:widowControl/>
              <w:jc w:val="center"/>
              <w:rPr>
                <w:rFonts w:ascii="Times New Roman" w:eastAsia="新細明體" w:hAnsi="Times New Roman" w:cs="Times New Roman"/>
                <w:color w:val="000000"/>
                <w:kern w:val="0"/>
                <w:sz w:val="18"/>
                <w:szCs w:val="18"/>
              </w:rPr>
            </w:pPr>
            <w:r w:rsidRPr="00730101">
              <w:rPr>
                <w:rFonts w:ascii="Times New Roman" w:eastAsia="新細明體" w:hAnsi="Times New Roman" w:cs="Times New Roman"/>
                <w:color w:val="000000"/>
                <w:kern w:val="0"/>
                <w:sz w:val="18"/>
                <w:szCs w:val="18"/>
              </w:rPr>
              <w:t>74</w:t>
            </w:r>
          </w:p>
        </w:tc>
        <w:tc>
          <w:tcPr>
            <w:tcW w:w="1041" w:type="dxa"/>
            <w:noWrap/>
            <w:vAlign w:val="center"/>
          </w:tcPr>
          <w:p w14:paraId="67F8CE4A" w14:textId="3880B5CE" w:rsidR="009E512E" w:rsidRPr="00730101" w:rsidRDefault="009E512E" w:rsidP="009E512E">
            <w:pPr>
              <w:widowControl/>
              <w:jc w:val="center"/>
              <w:rPr>
                <w:rFonts w:ascii="Times New Roman" w:eastAsia="新細明體" w:hAnsi="Times New Roman" w:cs="Times New Roman"/>
                <w:color w:val="000000"/>
                <w:kern w:val="0"/>
                <w:sz w:val="18"/>
                <w:szCs w:val="18"/>
              </w:rPr>
            </w:pPr>
            <w:r w:rsidRPr="00730101">
              <w:rPr>
                <w:rFonts w:ascii="Times New Roman" w:eastAsia="新細明體" w:hAnsi="Times New Roman" w:cs="Times New Roman"/>
                <w:color w:val="000000"/>
                <w:kern w:val="0"/>
                <w:sz w:val="18"/>
                <w:szCs w:val="18"/>
              </w:rPr>
              <w:t>97.36</w:t>
            </w:r>
          </w:p>
        </w:tc>
        <w:tc>
          <w:tcPr>
            <w:tcW w:w="1040" w:type="dxa"/>
            <w:noWrap/>
            <w:vAlign w:val="center"/>
          </w:tcPr>
          <w:p w14:paraId="4F0EE212" w14:textId="3CCB6DD6" w:rsidR="009E512E" w:rsidRPr="00730101" w:rsidRDefault="009E512E" w:rsidP="009E512E">
            <w:pPr>
              <w:widowControl/>
              <w:jc w:val="center"/>
              <w:rPr>
                <w:rFonts w:ascii="Times New Roman" w:eastAsia="新細明體" w:hAnsi="Times New Roman" w:cs="Times New Roman"/>
                <w:color w:val="000000"/>
                <w:kern w:val="0"/>
                <w:sz w:val="18"/>
                <w:szCs w:val="18"/>
              </w:rPr>
            </w:pPr>
            <w:r w:rsidRPr="00730101">
              <w:rPr>
                <w:rFonts w:ascii="Times New Roman" w:eastAsia="新細明體" w:hAnsi="Times New Roman" w:cs="Times New Roman"/>
                <w:color w:val="000000"/>
                <w:kern w:val="0"/>
                <w:sz w:val="18"/>
                <w:szCs w:val="18"/>
              </w:rPr>
              <w:t>122</w:t>
            </w:r>
          </w:p>
        </w:tc>
        <w:tc>
          <w:tcPr>
            <w:tcW w:w="1040" w:type="dxa"/>
            <w:noWrap/>
            <w:vAlign w:val="center"/>
          </w:tcPr>
          <w:p w14:paraId="0903A9AE" w14:textId="634187F3" w:rsidR="009E512E" w:rsidRPr="00730101" w:rsidRDefault="009E512E" w:rsidP="009E512E">
            <w:pPr>
              <w:widowControl/>
              <w:jc w:val="center"/>
              <w:rPr>
                <w:rFonts w:ascii="Times New Roman" w:eastAsia="新細明體" w:hAnsi="Times New Roman" w:cs="Times New Roman"/>
                <w:color w:val="000000"/>
                <w:kern w:val="0"/>
                <w:sz w:val="18"/>
                <w:szCs w:val="18"/>
              </w:rPr>
            </w:pPr>
            <w:r w:rsidRPr="00730101">
              <w:rPr>
                <w:rFonts w:ascii="Times New Roman" w:eastAsia="新細明體" w:hAnsi="Times New Roman" w:cs="Times New Roman"/>
                <w:color w:val="000000"/>
                <w:kern w:val="0"/>
                <w:sz w:val="18"/>
                <w:szCs w:val="18"/>
              </w:rPr>
              <w:t>97.81</w:t>
            </w:r>
          </w:p>
        </w:tc>
        <w:tc>
          <w:tcPr>
            <w:tcW w:w="1041" w:type="dxa"/>
            <w:noWrap/>
            <w:vAlign w:val="center"/>
          </w:tcPr>
          <w:p w14:paraId="6C912338" w14:textId="640973FB" w:rsidR="009E512E" w:rsidRPr="00730101" w:rsidRDefault="009E512E" w:rsidP="009E512E">
            <w:pPr>
              <w:widowControl/>
              <w:jc w:val="center"/>
              <w:rPr>
                <w:rFonts w:ascii="Times New Roman" w:eastAsia="新細明體" w:hAnsi="Times New Roman" w:cs="Times New Roman"/>
                <w:color w:val="000000"/>
                <w:kern w:val="0"/>
                <w:sz w:val="18"/>
                <w:szCs w:val="18"/>
              </w:rPr>
            </w:pPr>
            <w:r w:rsidRPr="00730101">
              <w:rPr>
                <w:rFonts w:ascii="Times New Roman" w:eastAsia="新細明體" w:hAnsi="Times New Roman" w:cs="Times New Roman"/>
                <w:color w:val="000000"/>
                <w:kern w:val="0"/>
                <w:sz w:val="18"/>
                <w:szCs w:val="18"/>
              </w:rPr>
              <w:t>165</w:t>
            </w:r>
          </w:p>
        </w:tc>
        <w:tc>
          <w:tcPr>
            <w:tcW w:w="1040" w:type="dxa"/>
            <w:noWrap/>
            <w:vAlign w:val="center"/>
          </w:tcPr>
          <w:p w14:paraId="1700FF3A" w14:textId="59B343F1" w:rsidR="009E512E" w:rsidRPr="00730101" w:rsidRDefault="009E512E" w:rsidP="009E512E">
            <w:pPr>
              <w:widowControl/>
              <w:jc w:val="center"/>
              <w:rPr>
                <w:rFonts w:ascii="Times New Roman" w:eastAsia="新細明體" w:hAnsi="Times New Roman" w:cs="Times New Roman"/>
                <w:color w:val="000000"/>
                <w:kern w:val="0"/>
                <w:sz w:val="18"/>
                <w:szCs w:val="18"/>
              </w:rPr>
            </w:pPr>
            <w:r w:rsidRPr="00730101">
              <w:rPr>
                <w:rFonts w:ascii="Times New Roman" w:eastAsia="新細明體" w:hAnsi="Times New Roman" w:cs="Times New Roman"/>
                <w:color w:val="000000"/>
                <w:kern w:val="0"/>
                <w:sz w:val="18"/>
                <w:szCs w:val="18"/>
              </w:rPr>
              <w:t>98.02</w:t>
            </w:r>
          </w:p>
        </w:tc>
        <w:tc>
          <w:tcPr>
            <w:tcW w:w="1040" w:type="dxa"/>
            <w:noWrap/>
            <w:vAlign w:val="center"/>
          </w:tcPr>
          <w:p w14:paraId="1C4C0C7E" w14:textId="4D4253A2" w:rsidR="009E512E" w:rsidRPr="00730101" w:rsidRDefault="009E512E" w:rsidP="009E512E">
            <w:pPr>
              <w:widowControl/>
              <w:jc w:val="center"/>
              <w:rPr>
                <w:rFonts w:ascii="Times New Roman" w:eastAsia="新細明體" w:hAnsi="Times New Roman" w:cs="Times New Roman"/>
                <w:color w:val="000000"/>
                <w:kern w:val="0"/>
                <w:sz w:val="18"/>
                <w:szCs w:val="18"/>
              </w:rPr>
            </w:pPr>
            <w:r w:rsidRPr="00730101">
              <w:rPr>
                <w:rFonts w:ascii="Times New Roman" w:eastAsia="新細明體" w:hAnsi="Times New Roman" w:cs="Times New Roman"/>
                <w:color w:val="000000"/>
                <w:kern w:val="0"/>
                <w:sz w:val="18"/>
                <w:szCs w:val="18"/>
              </w:rPr>
              <w:t>216</w:t>
            </w:r>
          </w:p>
        </w:tc>
        <w:tc>
          <w:tcPr>
            <w:tcW w:w="1041" w:type="dxa"/>
            <w:noWrap/>
            <w:vAlign w:val="center"/>
          </w:tcPr>
          <w:p w14:paraId="2C880EFF" w14:textId="048F5AF3" w:rsidR="009E512E" w:rsidRPr="00730101" w:rsidRDefault="009E512E" w:rsidP="009E512E">
            <w:pPr>
              <w:widowControl/>
              <w:jc w:val="center"/>
              <w:rPr>
                <w:rFonts w:ascii="Times New Roman" w:eastAsia="新細明體" w:hAnsi="Times New Roman" w:cs="Times New Roman"/>
                <w:color w:val="000000"/>
                <w:kern w:val="0"/>
                <w:sz w:val="18"/>
                <w:szCs w:val="18"/>
              </w:rPr>
            </w:pPr>
            <w:r w:rsidRPr="00730101">
              <w:rPr>
                <w:rFonts w:ascii="Times New Roman" w:eastAsia="新細明體" w:hAnsi="Times New Roman" w:cs="Times New Roman"/>
                <w:color w:val="000000"/>
                <w:kern w:val="0"/>
                <w:sz w:val="18"/>
                <w:szCs w:val="18"/>
              </w:rPr>
              <w:t>98.15</w:t>
            </w:r>
          </w:p>
        </w:tc>
      </w:tr>
      <w:tr w:rsidR="009E512E" w14:paraId="311EB4C3" w14:textId="77777777" w:rsidTr="00FC05DC">
        <w:trPr>
          <w:trHeight w:val="20"/>
        </w:trPr>
        <w:tc>
          <w:tcPr>
            <w:tcW w:w="2547" w:type="dxa"/>
            <w:tcBorders>
              <w:bottom w:val="single" w:sz="4" w:space="0" w:color="auto"/>
            </w:tcBorders>
            <w:vAlign w:val="center"/>
          </w:tcPr>
          <w:p w14:paraId="3CBA5066" w14:textId="5CC1D69E" w:rsidR="009E512E" w:rsidRPr="000F3F7B" w:rsidRDefault="009E512E" w:rsidP="009E512E">
            <w:pPr>
              <w:widowControl/>
              <w:jc w:val="center"/>
              <w:rPr>
                <w:rFonts w:ascii="Times New Roman" w:hAnsi="Times New Roman" w:cs="Times New Roman"/>
                <w:sz w:val="18"/>
                <w:szCs w:val="18"/>
              </w:rPr>
            </w:pPr>
            <w:r w:rsidRPr="000F3F7B">
              <w:rPr>
                <w:rFonts w:ascii="Times New Roman" w:eastAsia="新細明體" w:hAnsi="Times New Roman" w:cs="Times New Roman"/>
                <w:color w:val="000000"/>
                <w:sz w:val="18"/>
                <w:szCs w:val="18"/>
              </w:rPr>
              <w:t>Wittig reaction</w:t>
            </w:r>
          </w:p>
        </w:tc>
        <w:tc>
          <w:tcPr>
            <w:tcW w:w="1040" w:type="dxa"/>
            <w:tcBorders>
              <w:bottom w:val="single" w:sz="4" w:space="0" w:color="auto"/>
            </w:tcBorders>
            <w:vAlign w:val="center"/>
          </w:tcPr>
          <w:p w14:paraId="52AB2435" w14:textId="0AA0E1BD" w:rsidR="009E512E" w:rsidRPr="000F3F7B" w:rsidRDefault="009E512E" w:rsidP="009E512E">
            <w:pPr>
              <w:widowControl/>
              <w:jc w:val="center"/>
              <w:rPr>
                <w:rFonts w:ascii="Times New Roman" w:hAnsi="Times New Roman" w:cs="Times New Roman"/>
                <w:sz w:val="18"/>
                <w:szCs w:val="18"/>
              </w:rPr>
            </w:pPr>
            <w:r w:rsidRPr="00730101">
              <w:rPr>
                <w:rFonts w:ascii="Times New Roman" w:eastAsia="新細明體" w:hAnsi="Times New Roman" w:cs="Times New Roman"/>
                <w:color w:val="000000"/>
                <w:kern w:val="0"/>
                <w:sz w:val="18"/>
                <w:szCs w:val="18"/>
              </w:rPr>
              <w:t>12</w:t>
            </w:r>
          </w:p>
        </w:tc>
        <w:tc>
          <w:tcPr>
            <w:tcW w:w="1040" w:type="dxa"/>
            <w:tcBorders>
              <w:bottom w:val="single" w:sz="4" w:space="0" w:color="auto"/>
            </w:tcBorders>
            <w:vAlign w:val="center"/>
          </w:tcPr>
          <w:p w14:paraId="0A98E637" w14:textId="5900D1BF" w:rsidR="009E512E" w:rsidRPr="000F3F7B" w:rsidRDefault="009E512E" w:rsidP="009E512E">
            <w:pPr>
              <w:widowControl/>
              <w:jc w:val="center"/>
              <w:rPr>
                <w:rFonts w:ascii="Times New Roman" w:hAnsi="Times New Roman" w:cs="Times New Roman"/>
                <w:sz w:val="18"/>
                <w:szCs w:val="18"/>
              </w:rPr>
            </w:pPr>
            <w:r w:rsidRPr="00730101">
              <w:rPr>
                <w:rFonts w:ascii="Times New Roman" w:eastAsia="新細明體" w:hAnsi="Times New Roman" w:cs="Times New Roman"/>
                <w:color w:val="000000"/>
                <w:kern w:val="0"/>
                <w:sz w:val="18"/>
                <w:szCs w:val="18"/>
              </w:rPr>
              <w:t>75.93</w:t>
            </w:r>
          </w:p>
        </w:tc>
        <w:tc>
          <w:tcPr>
            <w:tcW w:w="1040" w:type="dxa"/>
            <w:tcBorders>
              <w:bottom w:val="single" w:sz="4" w:space="0" w:color="auto"/>
            </w:tcBorders>
            <w:vAlign w:val="center"/>
          </w:tcPr>
          <w:p w14:paraId="26C4811B" w14:textId="0F7B6E2C" w:rsidR="009E512E" w:rsidRPr="000F3F7B" w:rsidRDefault="009E512E" w:rsidP="009E512E">
            <w:pPr>
              <w:widowControl/>
              <w:jc w:val="center"/>
              <w:rPr>
                <w:rFonts w:ascii="Times New Roman" w:hAnsi="Times New Roman" w:cs="Times New Roman"/>
                <w:sz w:val="18"/>
                <w:szCs w:val="18"/>
              </w:rPr>
            </w:pPr>
            <w:r w:rsidRPr="00730101">
              <w:rPr>
                <w:rFonts w:ascii="Times New Roman" w:eastAsia="新細明體" w:hAnsi="Times New Roman" w:cs="Times New Roman"/>
                <w:color w:val="000000"/>
                <w:kern w:val="0"/>
                <w:sz w:val="18"/>
                <w:szCs w:val="18"/>
              </w:rPr>
              <w:t>26</w:t>
            </w:r>
          </w:p>
        </w:tc>
        <w:tc>
          <w:tcPr>
            <w:tcW w:w="1041" w:type="dxa"/>
            <w:tcBorders>
              <w:bottom w:val="single" w:sz="4" w:space="0" w:color="auto"/>
            </w:tcBorders>
            <w:vAlign w:val="center"/>
          </w:tcPr>
          <w:p w14:paraId="5B99BA54" w14:textId="0D3E4309" w:rsidR="009E512E" w:rsidRPr="000F3F7B" w:rsidRDefault="009E512E" w:rsidP="009E512E">
            <w:pPr>
              <w:widowControl/>
              <w:jc w:val="center"/>
              <w:rPr>
                <w:rFonts w:ascii="Times New Roman" w:hAnsi="Times New Roman" w:cs="Times New Roman"/>
                <w:sz w:val="18"/>
                <w:szCs w:val="18"/>
              </w:rPr>
            </w:pPr>
            <w:r w:rsidRPr="00730101">
              <w:rPr>
                <w:rFonts w:ascii="Times New Roman" w:eastAsia="新細明體" w:hAnsi="Times New Roman" w:cs="Times New Roman"/>
                <w:color w:val="000000"/>
                <w:kern w:val="0"/>
                <w:sz w:val="18"/>
                <w:szCs w:val="18"/>
              </w:rPr>
              <w:t>79.14</w:t>
            </w:r>
          </w:p>
        </w:tc>
        <w:tc>
          <w:tcPr>
            <w:tcW w:w="1040" w:type="dxa"/>
            <w:tcBorders>
              <w:bottom w:val="single" w:sz="4" w:space="0" w:color="auto"/>
            </w:tcBorders>
            <w:vAlign w:val="center"/>
          </w:tcPr>
          <w:p w14:paraId="338E1A55" w14:textId="289E7AD3" w:rsidR="009E512E" w:rsidRPr="000F3F7B" w:rsidRDefault="009E512E" w:rsidP="009E512E">
            <w:pPr>
              <w:widowControl/>
              <w:jc w:val="center"/>
              <w:rPr>
                <w:rFonts w:ascii="Times New Roman" w:hAnsi="Times New Roman" w:cs="Times New Roman"/>
                <w:sz w:val="18"/>
                <w:szCs w:val="18"/>
              </w:rPr>
            </w:pPr>
            <w:r w:rsidRPr="00730101">
              <w:rPr>
                <w:rFonts w:ascii="Times New Roman" w:eastAsia="新細明體" w:hAnsi="Times New Roman" w:cs="Times New Roman"/>
                <w:color w:val="000000"/>
                <w:kern w:val="0"/>
                <w:sz w:val="18"/>
                <w:szCs w:val="18"/>
              </w:rPr>
              <w:t>50</w:t>
            </w:r>
          </w:p>
        </w:tc>
        <w:tc>
          <w:tcPr>
            <w:tcW w:w="1040" w:type="dxa"/>
            <w:tcBorders>
              <w:bottom w:val="single" w:sz="4" w:space="0" w:color="auto"/>
            </w:tcBorders>
            <w:vAlign w:val="center"/>
          </w:tcPr>
          <w:p w14:paraId="6D950558" w14:textId="62DAC039" w:rsidR="009E512E" w:rsidRPr="000F3F7B" w:rsidRDefault="009E512E" w:rsidP="009E512E">
            <w:pPr>
              <w:widowControl/>
              <w:jc w:val="center"/>
              <w:rPr>
                <w:rFonts w:ascii="Times New Roman" w:hAnsi="Times New Roman" w:cs="Times New Roman"/>
                <w:sz w:val="18"/>
                <w:szCs w:val="18"/>
              </w:rPr>
            </w:pPr>
            <w:r w:rsidRPr="00730101">
              <w:rPr>
                <w:rFonts w:ascii="Times New Roman" w:eastAsia="新細明體" w:hAnsi="Times New Roman" w:cs="Times New Roman"/>
                <w:color w:val="000000"/>
                <w:kern w:val="0"/>
                <w:sz w:val="18"/>
                <w:szCs w:val="18"/>
              </w:rPr>
              <w:t>81.71</w:t>
            </w:r>
          </w:p>
        </w:tc>
        <w:tc>
          <w:tcPr>
            <w:tcW w:w="1041" w:type="dxa"/>
            <w:tcBorders>
              <w:bottom w:val="single" w:sz="4" w:space="0" w:color="auto"/>
            </w:tcBorders>
            <w:vAlign w:val="center"/>
          </w:tcPr>
          <w:p w14:paraId="08FAF257" w14:textId="7D0D4729" w:rsidR="009E512E" w:rsidRPr="000F3F7B" w:rsidRDefault="009E512E" w:rsidP="009E512E">
            <w:pPr>
              <w:widowControl/>
              <w:jc w:val="center"/>
              <w:rPr>
                <w:rFonts w:ascii="Times New Roman" w:hAnsi="Times New Roman" w:cs="Times New Roman"/>
                <w:sz w:val="18"/>
                <w:szCs w:val="18"/>
              </w:rPr>
            </w:pPr>
            <w:r w:rsidRPr="00730101">
              <w:rPr>
                <w:rFonts w:ascii="Times New Roman" w:eastAsia="新細明體" w:hAnsi="Times New Roman" w:cs="Times New Roman"/>
                <w:color w:val="000000"/>
                <w:kern w:val="0"/>
                <w:sz w:val="18"/>
                <w:szCs w:val="18"/>
              </w:rPr>
              <w:t>77</w:t>
            </w:r>
          </w:p>
        </w:tc>
        <w:tc>
          <w:tcPr>
            <w:tcW w:w="1040" w:type="dxa"/>
            <w:tcBorders>
              <w:bottom w:val="single" w:sz="4" w:space="0" w:color="auto"/>
            </w:tcBorders>
            <w:vAlign w:val="center"/>
          </w:tcPr>
          <w:p w14:paraId="1E2FA057" w14:textId="016FE4C9" w:rsidR="009E512E" w:rsidRPr="000F3F7B" w:rsidRDefault="009E512E" w:rsidP="009E512E">
            <w:pPr>
              <w:widowControl/>
              <w:jc w:val="center"/>
              <w:rPr>
                <w:rFonts w:ascii="Times New Roman" w:hAnsi="Times New Roman" w:cs="Times New Roman"/>
                <w:sz w:val="18"/>
                <w:szCs w:val="18"/>
              </w:rPr>
            </w:pPr>
            <w:r w:rsidRPr="00730101">
              <w:rPr>
                <w:rFonts w:ascii="Times New Roman" w:eastAsia="新細明體" w:hAnsi="Times New Roman" w:cs="Times New Roman"/>
                <w:color w:val="000000"/>
                <w:kern w:val="0"/>
                <w:sz w:val="18"/>
                <w:szCs w:val="18"/>
              </w:rPr>
              <w:t>84.07</w:t>
            </w:r>
          </w:p>
        </w:tc>
        <w:tc>
          <w:tcPr>
            <w:tcW w:w="1040" w:type="dxa"/>
            <w:tcBorders>
              <w:bottom w:val="single" w:sz="4" w:space="0" w:color="auto"/>
            </w:tcBorders>
            <w:vAlign w:val="center"/>
          </w:tcPr>
          <w:p w14:paraId="2426EDF1" w14:textId="3CA8B448" w:rsidR="009E512E" w:rsidRPr="000F3F7B" w:rsidRDefault="009E512E" w:rsidP="009E512E">
            <w:pPr>
              <w:widowControl/>
              <w:jc w:val="center"/>
              <w:rPr>
                <w:rFonts w:ascii="Times New Roman" w:hAnsi="Times New Roman" w:cs="Times New Roman"/>
                <w:sz w:val="18"/>
                <w:szCs w:val="18"/>
              </w:rPr>
            </w:pPr>
            <w:r w:rsidRPr="00730101">
              <w:rPr>
                <w:rFonts w:ascii="Times New Roman" w:eastAsia="新細明體" w:hAnsi="Times New Roman" w:cs="Times New Roman"/>
                <w:color w:val="000000"/>
                <w:kern w:val="0"/>
                <w:sz w:val="18"/>
                <w:szCs w:val="18"/>
              </w:rPr>
              <w:t>94</w:t>
            </w:r>
          </w:p>
        </w:tc>
        <w:tc>
          <w:tcPr>
            <w:tcW w:w="1041" w:type="dxa"/>
            <w:tcBorders>
              <w:bottom w:val="single" w:sz="4" w:space="0" w:color="auto"/>
            </w:tcBorders>
            <w:vAlign w:val="center"/>
          </w:tcPr>
          <w:p w14:paraId="04830335" w14:textId="2F191004" w:rsidR="009E512E" w:rsidRPr="000F3F7B" w:rsidRDefault="009E512E" w:rsidP="009E512E">
            <w:pPr>
              <w:widowControl/>
              <w:jc w:val="center"/>
              <w:rPr>
                <w:rFonts w:ascii="Times New Roman" w:hAnsi="Times New Roman" w:cs="Times New Roman"/>
                <w:sz w:val="18"/>
                <w:szCs w:val="18"/>
              </w:rPr>
            </w:pPr>
            <w:r w:rsidRPr="00730101">
              <w:rPr>
                <w:rFonts w:ascii="Times New Roman" w:eastAsia="新細明體" w:hAnsi="Times New Roman" w:cs="Times New Roman"/>
                <w:color w:val="000000"/>
                <w:kern w:val="0"/>
                <w:sz w:val="18"/>
                <w:szCs w:val="18"/>
              </w:rPr>
              <w:t>84.79</w:t>
            </w:r>
          </w:p>
        </w:tc>
      </w:tr>
    </w:tbl>
    <w:p w14:paraId="27965536" w14:textId="77777777" w:rsidR="00F32492" w:rsidRDefault="00F32492">
      <w:pPr>
        <w:widowControl/>
        <w:rPr>
          <w:rFonts w:ascii="Times New Roman" w:hAnsi="Times New Roman" w:cs="Times New Roman"/>
          <w:sz w:val="22"/>
        </w:rPr>
        <w:sectPr w:rsidR="00F32492" w:rsidSect="00F32492">
          <w:pgSz w:w="15840" w:h="12240" w:orient="landscape" w:code="1"/>
          <w:pgMar w:top="1797" w:right="1440" w:bottom="1797" w:left="1440" w:header="851" w:footer="992" w:gutter="0"/>
          <w:cols w:space="425"/>
          <w:docGrid w:type="linesAndChars" w:linePitch="360"/>
        </w:sectPr>
      </w:pPr>
    </w:p>
    <w:p w14:paraId="7A748D02" w14:textId="6EBF6492" w:rsidR="00860E39" w:rsidRPr="00E00B15" w:rsidRDefault="000657F6" w:rsidP="00E00B15">
      <w:pPr>
        <w:widowControl/>
        <w:spacing w:line="480" w:lineRule="auto"/>
        <w:jc w:val="both"/>
        <w:rPr>
          <w:rFonts w:ascii="Times New Roman" w:hAnsi="Times New Roman" w:cs="Times New Roman"/>
          <w:b/>
          <w:bCs/>
          <w:sz w:val="28"/>
          <w:szCs w:val="28"/>
        </w:rPr>
      </w:pPr>
      <w:r>
        <w:rPr>
          <w:rFonts w:ascii="Times New Roman" w:hAnsi="Times New Roman" w:cs="Times New Roman"/>
          <w:b/>
          <w:bCs/>
          <w:sz w:val="28"/>
          <w:szCs w:val="28"/>
        </w:rPr>
        <w:lastRenderedPageBreak/>
        <w:t xml:space="preserve">Recovery of </w:t>
      </w:r>
      <w:r w:rsidR="00CA4BFC">
        <w:rPr>
          <w:rFonts w:ascii="Times New Roman" w:hAnsi="Times New Roman" w:cs="Times New Roman"/>
          <w:b/>
          <w:bCs/>
          <w:sz w:val="28"/>
          <w:szCs w:val="28"/>
        </w:rPr>
        <w:t>B</w:t>
      </w:r>
      <w:r>
        <w:rPr>
          <w:rFonts w:ascii="Times New Roman" w:hAnsi="Times New Roman" w:cs="Times New Roman"/>
          <w:b/>
          <w:bCs/>
          <w:sz w:val="28"/>
          <w:szCs w:val="28"/>
        </w:rPr>
        <w:t>y-</w:t>
      </w:r>
      <w:r w:rsidR="00CA4BFC">
        <w:rPr>
          <w:rFonts w:ascii="Times New Roman" w:hAnsi="Times New Roman" w:cs="Times New Roman"/>
          <w:b/>
          <w:bCs/>
          <w:sz w:val="28"/>
          <w:szCs w:val="28"/>
        </w:rPr>
        <w:t>P</w:t>
      </w:r>
      <w:r>
        <w:rPr>
          <w:rFonts w:ascii="Times New Roman" w:hAnsi="Times New Roman" w:cs="Times New Roman"/>
          <w:b/>
          <w:bCs/>
          <w:sz w:val="28"/>
          <w:szCs w:val="28"/>
        </w:rPr>
        <w:t>roducts</w:t>
      </w:r>
    </w:p>
    <w:p w14:paraId="27105241" w14:textId="3BB147EE" w:rsidR="008F220C" w:rsidRDefault="00801118" w:rsidP="00801118">
      <w:pPr>
        <w:widowControl/>
        <w:ind w:firstLine="480"/>
        <w:rPr>
          <w:rStyle w:val="a3"/>
          <w:rFonts w:ascii="Times New Roman" w:hAnsi="Times New Roman" w:cs="Times New Roman"/>
          <w:szCs w:val="24"/>
        </w:rPr>
      </w:pPr>
      <w:r w:rsidRPr="00801118">
        <w:rPr>
          <w:rFonts w:ascii="Times New Roman" w:hAnsi="Times New Roman" w:cs="Times New Roman"/>
          <w:szCs w:val="24"/>
        </w:rPr>
        <w:t>Figure S4 illustrates an example of post-processing where by-products have been supplemented. The data processing function, "</w:t>
      </w:r>
      <w:r w:rsidRPr="0021693E">
        <w:rPr>
          <w:rFonts w:ascii="Consolas" w:hAnsi="Consolas" w:cs="Times New Roman"/>
          <w:szCs w:val="24"/>
        </w:rPr>
        <w:t>balance_rxn_smiles</w:t>
      </w:r>
      <w:r w:rsidRPr="00801118">
        <w:rPr>
          <w:rFonts w:ascii="Times New Roman" w:hAnsi="Times New Roman" w:cs="Times New Roman"/>
          <w:szCs w:val="24"/>
        </w:rPr>
        <w:t xml:space="preserve">," used for this purpose is available at: </w:t>
      </w:r>
      <w:hyperlink r:id="rId22" w:history="1">
        <w:r w:rsidR="008F220C" w:rsidRPr="006F1FFB">
          <w:rPr>
            <w:rStyle w:val="a3"/>
            <w:rFonts w:ascii="Times New Roman" w:hAnsi="Times New Roman" w:cs="Times New Roman"/>
            <w:szCs w:val="24"/>
          </w:rPr>
          <w:t>https://github.com/Lung-Yi/AutoTemplate/blob/main/autotemplate/graph_utils/reaction_balancing.py</w:t>
        </w:r>
      </w:hyperlink>
    </w:p>
    <w:p w14:paraId="4C93AAC4" w14:textId="77777777" w:rsidR="00995497" w:rsidRDefault="00995497" w:rsidP="005D47F7">
      <w:pPr>
        <w:widowControl/>
        <w:ind w:firstLine="480"/>
        <w:rPr>
          <w:rStyle w:val="a3"/>
          <w:rFonts w:ascii="Times New Roman" w:hAnsi="Times New Roman" w:cs="Times New Roman"/>
          <w:szCs w:val="24"/>
        </w:rPr>
      </w:pPr>
    </w:p>
    <w:p w14:paraId="045152EF" w14:textId="77777777" w:rsidR="00995497" w:rsidRDefault="00995497" w:rsidP="005D47F7">
      <w:pPr>
        <w:widowControl/>
        <w:ind w:firstLine="480"/>
        <w:rPr>
          <w:rFonts w:ascii="Times New Roman" w:hAnsi="Times New Roman" w:cs="Times New Roman"/>
          <w:szCs w:val="24"/>
        </w:rPr>
      </w:pPr>
    </w:p>
    <w:p w14:paraId="6BF289C1" w14:textId="7A0FF8F9" w:rsidR="00104E5A" w:rsidRDefault="00443A6C" w:rsidP="00860E39">
      <w:pPr>
        <w:widowControl/>
        <w:rPr>
          <w:rFonts w:ascii="Times New Roman" w:hAnsi="Times New Roman" w:cs="Times New Roman"/>
          <w:szCs w:val="24"/>
        </w:rPr>
      </w:pPr>
      <w:r w:rsidRPr="00443A6C">
        <w:rPr>
          <w:rFonts w:ascii="Times New Roman" w:hAnsi="Times New Roman" w:cs="Times New Roman"/>
          <w:noProof/>
          <w:szCs w:val="24"/>
        </w:rPr>
        <w:drawing>
          <wp:inline distT="0" distB="0" distL="0" distR="0" wp14:anchorId="51CF65E3" wp14:editId="7F62BF2E">
            <wp:extent cx="5116286" cy="3069179"/>
            <wp:effectExtent l="0" t="0" r="8255" b="0"/>
            <wp:docPr id="6" name="圖形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96DAC541-7B7A-43D3-8B79-37D633B846F1}">
                          <asvg:svgBlip xmlns:asvg="http://schemas.microsoft.com/office/drawing/2016/SVG/main" r:embed="rId24"/>
                        </a:ext>
                      </a:extLst>
                    </a:blip>
                    <a:stretch>
                      <a:fillRect/>
                    </a:stretch>
                  </pic:blipFill>
                  <pic:spPr>
                    <a:xfrm>
                      <a:off x="0" y="0"/>
                      <a:ext cx="5120375" cy="3071632"/>
                    </a:xfrm>
                    <a:prstGeom prst="rect">
                      <a:avLst/>
                    </a:prstGeom>
                  </pic:spPr>
                </pic:pic>
              </a:graphicData>
            </a:graphic>
          </wp:inline>
        </w:drawing>
      </w:r>
    </w:p>
    <w:p w14:paraId="6297A92B" w14:textId="289C1E1F" w:rsidR="00D86C4E" w:rsidRDefault="00137633" w:rsidP="00616D3C">
      <w:pPr>
        <w:widowControl/>
        <w:jc w:val="both"/>
        <w:rPr>
          <w:rFonts w:ascii="Times New Roman" w:hAnsi="Times New Roman" w:cs="Times New Roman"/>
          <w:szCs w:val="24"/>
        </w:rPr>
      </w:pPr>
      <w:r w:rsidRPr="00695DB4">
        <w:rPr>
          <w:rFonts w:ascii="Times New Roman" w:hAnsi="Times New Roman" w:cs="Times New Roman" w:hint="eastAsia"/>
          <w:b/>
          <w:bCs/>
          <w:szCs w:val="24"/>
        </w:rPr>
        <w:t>F</w:t>
      </w:r>
      <w:r w:rsidRPr="00695DB4">
        <w:rPr>
          <w:rFonts w:ascii="Times New Roman" w:hAnsi="Times New Roman" w:cs="Times New Roman"/>
          <w:b/>
          <w:bCs/>
          <w:szCs w:val="24"/>
        </w:rPr>
        <w:t>igure S</w:t>
      </w:r>
      <w:r w:rsidR="00D77F14">
        <w:rPr>
          <w:rFonts w:ascii="Times New Roman" w:hAnsi="Times New Roman" w:cs="Times New Roman"/>
          <w:b/>
          <w:bCs/>
          <w:szCs w:val="24"/>
        </w:rPr>
        <w:t>4</w:t>
      </w:r>
      <w:r w:rsidRPr="00695DB4">
        <w:rPr>
          <w:rFonts w:ascii="Times New Roman" w:hAnsi="Times New Roman" w:cs="Times New Roman"/>
          <w:b/>
          <w:bCs/>
          <w:szCs w:val="24"/>
        </w:rPr>
        <w:t>.</w:t>
      </w:r>
      <w:r>
        <w:rPr>
          <w:rFonts w:ascii="Times New Roman" w:hAnsi="Times New Roman" w:cs="Times New Roman"/>
          <w:szCs w:val="24"/>
        </w:rPr>
        <w:t xml:space="preserve"> </w:t>
      </w:r>
      <w:r w:rsidR="0052757F">
        <w:rPr>
          <w:rFonts w:ascii="Times New Roman" w:hAnsi="Times New Roman" w:cs="Times New Roman"/>
          <w:szCs w:val="24"/>
        </w:rPr>
        <w:t xml:space="preserve">An illustrative example of </w:t>
      </w:r>
      <w:r w:rsidR="000F1C80">
        <w:rPr>
          <w:rFonts w:ascii="Times New Roman" w:hAnsi="Times New Roman" w:cs="Times New Roman"/>
          <w:szCs w:val="24"/>
        </w:rPr>
        <w:t>by-product recovery using CGRTools</w:t>
      </w:r>
      <w:r w:rsidR="004E782B">
        <w:rPr>
          <w:rFonts w:ascii="Times New Roman" w:hAnsi="Times New Roman" w:cs="Times New Roman"/>
          <w:szCs w:val="24"/>
        </w:rPr>
        <w:t>.</w:t>
      </w:r>
      <w:r w:rsidR="005957E4">
        <w:rPr>
          <w:rFonts w:ascii="Times New Roman" w:hAnsi="Times New Roman" w:cs="Times New Roman"/>
          <w:szCs w:val="24"/>
        </w:rPr>
        <w:fldChar w:fldCharType="begin"/>
      </w:r>
      <w:r w:rsidR="005957E4">
        <w:rPr>
          <w:rFonts w:ascii="Times New Roman" w:hAnsi="Times New Roman" w:cs="Times New Roman"/>
          <w:szCs w:val="24"/>
        </w:rPr>
        <w:instrText xml:space="preserve"> ADDIN EN.CITE &lt;EndNote&gt;&lt;Cite&gt;&lt;Author&gt;Nugmanov&lt;/Author&gt;&lt;Year&gt;2019&lt;/Year&gt;&lt;RecNum&gt;8&lt;/RecNum&gt;&lt;DisplayText&gt;&lt;style face="superscript"&gt;3&lt;/style&gt;&lt;/DisplayText&gt;&lt;record&gt;&lt;rec-number&gt;8&lt;/rec-number&gt;&lt;foreign-keys&gt;&lt;key app="EN" db-id="prfxszvthras9cerd25pvxwprezz0f2ddpsv" timestamp="1693899653"&gt;8&lt;/key&gt;&lt;/foreign-keys&gt;&lt;ref-type name="Journal Article"&gt;17&lt;/ref-type&gt;&lt;contributors&gt;&lt;authors&gt;&lt;author&gt;Nugmanov, Ramil I&lt;/author&gt;&lt;author&gt;Mukhametgaleev, Ravil N&lt;/author&gt;&lt;author&gt;Akhmetshin, Tagir&lt;/author&gt;&lt;author&gt;Gimadiev, Timur R&lt;/author&gt;&lt;author&gt;Afonina, Valentina A&lt;/author&gt;&lt;author&gt;Madzhidov, Timur I&lt;/author&gt;&lt;author&gt;Varnek, Alexandre&lt;/author&gt;&lt;/authors&gt;&lt;/contributors&gt;&lt;titles&gt;&lt;title&gt;CGRtools: Python library for molecule, reaction, and condensed graph of reaction processing&lt;/title&gt;&lt;secondary-title&gt;Journal of chemical information and modeling&lt;/secondary-title&gt;&lt;/titles&gt;&lt;periodical&gt;&lt;full-title&gt;Journal of Chemical Information and Modeling&lt;/full-title&gt;&lt;/periodical&gt;&lt;pages&gt;2516-2521&lt;/pages&gt;&lt;volume&gt;59&lt;/volume&gt;&lt;number&gt;6&lt;/number&gt;&lt;dates&gt;&lt;year&gt;2019&lt;/year&gt;&lt;/dates&gt;&lt;isbn&gt;1549-9596&lt;/isbn&gt;&lt;urls&gt;&lt;/urls&gt;&lt;/record&gt;&lt;/Cite&gt;&lt;/EndNote&gt;</w:instrText>
      </w:r>
      <w:r w:rsidR="005957E4">
        <w:rPr>
          <w:rFonts w:ascii="Times New Roman" w:hAnsi="Times New Roman" w:cs="Times New Roman"/>
          <w:szCs w:val="24"/>
        </w:rPr>
        <w:fldChar w:fldCharType="separate"/>
      </w:r>
      <w:r w:rsidR="005957E4" w:rsidRPr="005957E4">
        <w:rPr>
          <w:rFonts w:ascii="Times New Roman" w:hAnsi="Times New Roman" w:cs="Times New Roman"/>
          <w:noProof/>
          <w:szCs w:val="24"/>
          <w:vertAlign w:val="superscript"/>
        </w:rPr>
        <w:t>3</w:t>
      </w:r>
      <w:r w:rsidR="005957E4">
        <w:rPr>
          <w:rFonts w:ascii="Times New Roman" w:hAnsi="Times New Roman" w:cs="Times New Roman"/>
          <w:szCs w:val="24"/>
        </w:rPr>
        <w:fldChar w:fldCharType="end"/>
      </w:r>
      <w:r w:rsidR="00C4070A">
        <w:rPr>
          <w:rFonts w:ascii="Times New Roman" w:hAnsi="Times New Roman" w:cs="Times New Roman" w:hint="eastAsia"/>
          <w:szCs w:val="24"/>
        </w:rPr>
        <w:t xml:space="preserve"> Th</w:t>
      </w:r>
      <w:r w:rsidR="00C4070A">
        <w:rPr>
          <w:rFonts w:ascii="Times New Roman" w:hAnsi="Times New Roman" w:cs="Times New Roman"/>
          <w:szCs w:val="24"/>
        </w:rPr>
        <w:t>is reaction is ta</w:t>
      </w:r>
      <w:r w:rsidR="004C1B9D">
        <w:rPr>
          <w:rFonts w:ascii="Times New Roman" w:hAnsi="Times New Roman" w:cs="Times New Roman"/>
          <w:szCs w:val="24"/>
        </w:rPr>
        <w:t xml:space="preserve">ken from USPTO-50k dataset, and its corresponding USPTO patent number is </w:t>
      </w:r>
      <w:r w:rsidR="00436AB8" w:rsidRPr="00436AB8">
        <w:rPr>
          <w:rFonts w:ascii="Times New Roman" w:hAnsi="Times New Roman" w:cs="Times New Roman"/>
          <w:szCs w:val="24"/>
        </w:rPr>
        <w:t>US20100009970A1</w:t>
      </w:r>
      <w:r w:rsidR="00436AB8">
        <w:rPr>
          <w:rFonts w:ascii="Times New Roman" w:hAnsi="Times New Roman" w:cs="Times New Roman"/>
          <w:szCs w:val="24"/>
        </w:rPr>
        <w:t>.</w:t>
      </w:r>
      <w:r w:rsidR="00616D3C">
        <w:rPr>
          <w:rFonts w:ascii="Times New Roman" w:hAnsi="Times New Roman" w:cs="Times New Roman"/>
          <w:szCs w:val="24"/>
        </w:rPr>
        <w:t xml:space="preserve"> </w:t>
      </w:r>
      <w:r w:rsidR="00616D3C" w:rsidRPr="00616D3C">
        <w:rPr>
          <w:rFonts w:ascii="Times New Roman" w:hAnsi="Times New Roman" w:cs="Times New Roman"/>
          <w:szCs w:val="24"/>
        </w:rPr>
        <w:t>Yellow highlights indicate the reaction</w:t>
      </w:r>
      <w:r w:rsidR="00616D3C">
        <w:rPr>
          <w:rFonts w:ascii="Times New Roman" w:hAnsi="Times New Roman" w:cs="Times New Roman"/>
          <w:szCs w:val="24"/>
        </w:rPr>
        <w:t xml:space="preserve"> </w:t>
      </w:r>
      <w:r w:rsidR="00616D3C" w:rsidRPr="00616D3C">
        <w:rPr>
          <w:rFonts w:ascii="Times New Roman" w:hAnsi="Times New Roman" w:cs="Times New Roman"/>
          <w:szCs w:val="24"/>
        </w:rPr>
        <w:t>centers</w:t>
      </w:r>
      <w:r w:rsidR="00616D3C">
        <w:rPr>
          <w:rFonts w:ascii="Times New Roman" w:hAnsi="Times New Roman" w:cs="Times New Roman"/>
          <w:szCs w:val="24"/>
        </w:rPr>
        <w:t>.</w:t>
      </w:r>
    </w:p>
    <w:p w14:paraId="477740E4" w14:textId="77777777" w:rsidR="00D86C4E" w:rsidRDefault="00D86C4E" w:rsidP="00616D3C">
      <w:pPr>
        <w:widowControl/>
        <w:jc w:val="both"/>
        <w:rPr>
          <w:rFonts w:ascii="Times New Roman" w:hAnsi="Times New Roman" w:cs="Times New Roman"/>
          <w:szCs w:val="24"/>
        </w:rPr>
      </w:pPr>
    </w:p>
    <w:p w14:paraId="07C5539A" w14:textId="6F41B986" w:rsidR="00783FF7" w:rsidRDefault="00104E5A" w:rsidP="00616D3C">
      <w:pPr>
        <w:widowControl/>
        <w:jc w:val="both"/>
        <w:rPr>
          <w:rFonts w:ascii="Times New Roman" w:hAnsi="Times New Roman" w:cs="Times New Roman"/>
          <w:szCs w:val="24"/>
        </w:rPr>
      </w:pPr>
      <w:r>
        <w:rPr>
          <w:rFonts w:ascii="Times New Roman" w:hAnsi="Times New Roman" w:cs="Times New Roman"/>
          <w:szCs w:val="24"/>
        </w:rPr>
        <w:br w:type="page"/>
      </w:r>
    </w:p>
    <w:p w14:paraId="30793E52" w14:textId="1DEE909E" w:rsidR="00783FF7" w:rsidRPr="00E00B15" w:rsidRDefault="004F0AAF" w:rsidP="00783FF7">
      <w:pPr>
        <w:widowControl/>
        <w:spacing w:line="480" w:lineRule="auto"/>
        <w:jc w:val="both"/>
        <w:rPr>
          <w:rFonts w:ascii="Times New Roman" w:hAnsi="Times New Roman" w:cs="Times New Roman"/>
          <w:b/>
          <w:bCs/>
          <w:sz w:val="28"/>
          <w:szCs w:val="28"/>
        </w:rPr>
      </w:pPr>
      <w:r w:rsidRPr="004F0AAF">
        <w:rPr>
          <w:rFonts w:ascii="Times New Roman" w:hAnsi="Times New Roman" w:cs="Times New Roman"/>
          <w:b/>
          <w:bCs/>
          <w:sz w:val="28"/>
          <w:szCs w:val="28"/>
        </w:rPr>
        <w:lastRenderedPageBreak/>
        <w:t xml:space="preserve">Challenges of Competing Templates in Restoring Missing Reactants </w:t>
      </w:r>
    </w:p>
    <w:p w14:paraId="5B099753" w14:textId="6AC1C8D5" w:rsidR="00F4558D" w:rsidRPr="00F4558D" w:rsidRDefault="00F4558D" w:rsidP="00F4558D">
      <w:pPr>
        <w:widowControl/>
        <w:ind w:firstLine="630"/>
        <w:jc w:val="both"/>
        <w:rPr>
          <w:rFonts w:ascii="Times New Roman" w:hAnsi="Times New Roman" w:cs="Times New Roman"/>
          <w:szCs w:val="24"/>
        </w:rPr>
      </w:pPr>
      <w:r w:rsidRPr="00F4558D">
        <w:rPr>
          <w:rFonts w:ascii="Times New Roman" w:hAnsi="Times New Roman" w:cs="Times New Roman"/>
          <w:szCs w:val="24"/>
        </w:rPr>
        <w:t>Within the USPTO-50k dataset, numerous chemical reactions involve the release of various leaving groups to form products. Consequently, the templates extracted from these reactions often show identical product SMARTS but differ in their reactant SMARTS. This variety leads to what we term 'competing templates,' which, when used to address missing reactants, can result in the generation of different reactants associated with distinct leaving groups. Our analysis reveals that reactions with missing reactant errors are associated with an average of approximately 1</w:t>
      </w:r>
      <w:r w:rsidR="00130550">
        <w:rPr>
          <w:rFonts w:ascii="Times New Roman" w:hAnsi="Times New Roman" w:cs="Times New Roman"/>
          <w:szCs w:val="24"/>
        </w:rPr>
        <w:t>0</w:t>
      </w:r>
      <w:r w:rsidRPr="00F4558D">
        <w:rPr>
          <w:rFonts w:ascii="Times New Roman" w:hAnsi="Times New Roman" w:cs="Times New Roman"/>
          <w:szCs w:val="24"/>
        </w:rPr>
        <w:t xml:space="preserve"> competing templates, as demonstrated in Figure S5. However, some reactions are linked to as many as </w:t>
      </w:r>
      <w:r w:rsidR="007D7414">
        <w:rPr>
          <w:rFonts w:ascii="Times New Roman" w:hAnsi="Times New Roman" w:cs="Times New Roman"/>
          <w:szCs w:val="24"/>
        </w:rPr>
        <w:t>3</w:t>
      </w:r>
      <w:r w:rsidR="002A5120">
        <w:rPr>
          <w:rFonts w:ascii="Times New Roman" w:hAnsi="Times New Roman" w:cs="Times New Roman"/>
          <w:szCs w:val="24"/>
        </w:rPr>
        <w:t>5</w:t>
      </w:r>
      <w:r w:rsidRPr="00F4558D">
        <w:rPr>
          <w:rFonts w:ascii="Times New Roman" w:hAnsi="Times New Roman" w:cs="Times New Roman"/>
          <w:szCs w:val="24"/>
        </w:rPr>
        <w:t xml:space="preserve"> different templates, resulting in a broad range of potential reactant structures.</w:t>
      </w:r>
    </w:p>
    <w:p w14:paraId="154080CC" w14:textId="284AA3FA" w:rsidR="00593F4A" w:rsidRDefault="00F4558D" w:rsidP="00F00CD5">
      <w:pPr>
        <w:widowControl/>
        <w:ind w:firstLine="630"/>
        <w:jc w:val="both"/>
        <w:rPr>
          <w:rFonts w:ascii="Times New Roman" w:hAnsi="Times New Roman" w:cs="Times New Roman"/>
          <w:szCs w:val="24"/>
        </w:rPr>
      </w:pPr>
      <w:r w:rsidRPr="00F4558D">
        <w:rPr>
          <w:rFonts w:ascii="Times New Roman" w:hAnsi="Times New Roman" w:cs="Times New Roman"/>
          <w:szCs w:val="24"/>
        </w:rPr>
        <w:t xml:space="preserve">In our template-guided data curation process, we opt for the template with the highest occurrence frequency to generate the missing reactants. Although this approach effectively resolves </w:t>
      </w:r>
      <w:r w:rsidR="0048482E">
        <w:rPr>
          <w:rFonts w:ascii="Times New Roman" w:hAnsi="Times New Roman" w:cs="Times New Roman" w:hint="eastAsia"/>
          <w:szCs w:val="24"/>
        </w:rPr>
        <w:t>many</w:t>
      </w:r>
      <w:r w:rsidRPr="00F4558D">
        <w:rPr>
          <w:rFonts w:ascii="Times New Roman" w:hAnsi="Times New Roman" w:cs="Times New Roman"/>
          <w:szCs w:val="24"/>
        </w:rPr>
        <w:t xml:space="preserve"> errors, it does not consistently replicate the precise original reactant structure for every reaction. </w:t>
      </w:r>
      <w:r w:rsidR="00593F4A" w:rsidRPr="00593F4A">
        <w:rPr>
          <w:rFonts w:ascii="Times New Roman" w:hAnsi="Times New Roman" w:cs="Times New Roman"/>
          <w:szCs w:val="24"/>
        </w:rPr>
        <w:t>This highlights the challenges and limitations of relying on frequency-based template selection in restoring accurate reactant structures.</w:t>
      </w:r>
    </w:p>
    <w:p w14:paraId="7A19A5FD" w14:textId="77777777" w:rsidR="00593F4A" w:rsidRDefault="00593F4A" w:rsidP="00593F4A">
      <w:pPr>
        <w:widowControl/>
        <w:jc w:val="both"/>
        <w:rPr>
          <w:rFonts w:ascii="Times New Roman" w:hAnsi="Times New Roman" w:cs="Times New Roman"/>
          <w:szCs w:val="24"/>
        </w:rPr>
      </w:pPr>
    </w:p>
    <w:p w14:paraId="397D0D7A" w14:textId="6261780F" w:rsidR="00864C44" w:rsidRDefault="00E8733C" w:rsidP="00DA1FD9">
      <w:pPr>
        <w:widowControl/>
        <w:jc w:val="center"/>
        <w:rPr>
          <w:rFonts w:ascii="Times New Roman" w:hAnsi="Times New Roman" w:cs="Times New Roman"/>
          <w:szCs w:val="24"/>
        </w:rPr>
      </w:pPr>
      <w:r w:rsidRPr="00E8733C">
        <w:rPr>
          <w:rFonts w:ascii="Times New Roman" w:hAnsi="Times New Roman" w:cs="Times New Roman"/>
          <w:noProof/>
          <w:szCs w:val="24"/>
        </w:rPr>
        <w:drawing>
          <wp:inline distT="0" distB="0" distL="0" distR="0" wp14:anchorId="76B74F04" wp14:editId="345A672C">
            <wp:extent cx="4470400" cy="3352800"/>
            <wp:effectExtent l="0" t="0" r="6350" b="0"/>
            <wp:docPr id="5" name="圖形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96DAC541-7B7A-43D3-8B79-37D633B846F1}">
                          <asvg:svgBlip xmlns:asvg="http://schemas.microsoft.com/office/drawing/2016/SVG/main" r:embed="rId26"/>
                        </a:ext>
                      </a:extLst>
                    </a:blip>
                    <a:stretch>
                      <a:fillRect/>
                    </a:stretch>
                  </pic:blipFill>
                  <pic:spPr>
                    <a:xfrm>
                      <a:off x="0" y="0"/>
                      <a:ext cx="4489490" cy="3367118"/>
                    </a:xfrm>
                    <a:prstGeom prst="rect">
                      <a:avLst/>
                    </a:prstGeom>
                  </pic:spPr>
                </pic:pic>
              </a:graphicData>
            </a:graphic>
          </wp:inline>
        </w:drawing>
      </w:r>
    </w:p>
    <w:p w14:paraId="50664533" w14:textId="1EADF6EA" w:rsidR="00037084" w:rsidRDefault="00037084" w:rsidP="00D17933">
      <w:pPr>
        <w:widowControl/>
        <w:jc w:val="both"/>
        <w:rPr>
          <w:rFonts w:ascii="Times New Roman" w:hAnsi="Times New Roman" w:cs="Times New Roman"/>
          <w:szCs w:val="24"/>
        </w:rPr>
      </w:pPr>
      <w:r w:rsidRPr="00695DB4">
        <w:rPr>
          <w:rFonts w:ascii="Times New Roman" w:hAnsi="Times New Roman" w:cs="Times New Roman" w:hint="eastAsia"/>
          <w:b/>
          <w:bCs/>
          <w:szCs w:val="24"/>
        </w:rPr>
        <w:t>F</w:t>
      </w:r>
      <w:r w:rsidRPr="00695DB4">
        <w:rPr>
          <w:rFonts w:ascii="Times New Roman" w:hAnsi="Times New Roman" w:cs="Times New Roman"/>
          <w:b/>
          <w:bCs/>
          <w:szCs w:val="24"/>
        </w:rPr>
        <w:t>igure S</w:t>
      </w:r>
      <w:r w:rsidR="00D77F14">
        <w:rPr>
          <w:rFonts w:ascii="Times New Roman" w:hAnsi="Times New Roman" w:cs="Times New Roman"/>
          <w:b/>
          <w:bCs/>
          <w:szCs w:val="24"/>
        </w:rPr>
        <w:t>5</w:t>
      </w:r>
      <w:r w:rsidRPr="00695DB4">
        <w:rPr>
          <w:rFonts w:ascii="Times New Roman" w:hAnsi="Times New Roman" w:cs="Times New Roman"/>
          <w:b/>
          <w:bCs/>
          <w:szCs w:val="24"/>
        </w:rPr>
        <w:t>.</w:t>
      </w:r>
      <w:r>
        <w:rPr>
          <w:rFonts w:ascii="Times New Roman" w:hAnsi="Times New Roman" w:cs="Times New Roman"/>
          <w:szCs w:val="24"/>
        </w:rPr>
        <w:t xml:space="preserve"> </w:t>
      </w:r>
      <w:r w:rsidR="00D17933" w:rsidRPr="00D17933">
        <w:rPr>
          <w:rFonts w:ascii="Times New Roman" w:hAnsi="Times New Roman" w:cs="Times New Roman"/>
          <w:szCs w:val="24"/>
        </w:rPr>
        <w:t xml:space="preserve">Distribution of </w:t>
      </w:r>
      <w:r w:rsidR="00D17933">
        <w:rPr>
          <w:rFonts w:ascii="Times New Roman" w:hAnsi="Times New Roman" w:cs="Times New Roman"/>
          <w:szCs w:val="24"/>
        </w:rPr>
        <w:t>c</w:t>
      </w:r>
      <w:r w:rsidR="00D17933" w:rsidRPr="00D17933">
        <w:rPr>
          <w:rFonts w:ascii="Times New Roman" w:hAnsi="Times New Roman" w:cs="Times New Roman"/>
          <w:szCs w:val="24"/>
        </w:rPr>
        <w:t xml:space="preserve">ompeting </w:t>
      </w:r>
      <w:r w:rsidR="00D17933">
        <w:rPr>
          <w:rFonts w:ascii="Times New Roman" w:hAnsi="Times New Roman" w:cs="Times New Roman"/>
          <w:szCs w:val="24"/>
        </w:rPr>
        <w:t>t</w:t>
      </w:r>
      <w:r w:rsidR="00D17933" w:rsidRPr="00D17933">
        <w:rPr>
          <w:rFonts w:ascii="Times New Roman" w:hAnsi="Times New Roman" w:cs="Times New Roman"/>
          <w:szCs w:val="24"/>
        </w:rPr>
        <w:t xml:space="preserve">emplates. </w:t>
      </w:r>
      <w:r w:rsidR="00D15343" w:rsidRPr="00D15343">
        <w:rPr>
          <w:rFonts w:ascii="Times New Roman" w:hAnsi="Times New Roman" w:cs="Times New Roman"/>
          <w:szCs w:val="24"/>
        </w:rPr>
        <w:t>This figure illustrates the distribution of competing templates when 60% of the USPTO-50k dataset is artificially introduced with nois</w:t>
      </w:r>
      <w:r w:rsidR="00F377AD">
        <w:rPr>
          <w:rFonts w:ascii="Times New Roman" w:hAnsi="Times New Roman" w:cs="Times New Roman"/>
          <w:szCs w:val="24"/>
        </w:rPr>
        <w:t>e</w:t>
      </w:r>
      <w:r w:rsidR="00D15343" w:rsidRPr="00D15343">
        <w:rPr>
          <w:rFonts w:ascii="Times New Roman" w:hAnsi="Times New Roman" w:cs="Times New Roman"/>
          <w:szCs w:val="24"/>
        </w:rPr>
        <w:t>.</w:t>
      </w:r>
    </w:p>
    <w:p w14:paraId="39953914" w14:textId="66283D94" w:rsidR="00783FF7" w:rsidRDefault="00783FF7">
      <w:pPr>
        <w:widowControl/>
        <w:rPr>
          <w:rFonts w:ascii="Times New Roman" w:hAnsi="Times New Roman" w:cs="Times New Roman"/>
          <w:szCs w:val="24"/>
        </w:rPr>
      </w:pPr>
      <w:r>
        <w:rPr>
          <w:rFonts w:ascii="Times New Roman" w:hAnsi="Times New Roman" w:cs="Times New Roman"/>
          <w:szCs w:val="24"/>
        </w:rPr>
        <w:br w:type="page"/>
      </w:r>
    </w:p>
    <w:p w14:paraId="6DE0E12E" w14:textId="77777777" w:rsidR="008723F0" w:rsidRPr="003F0063" w:rsidRDefault="008723F0" w:rsidP="00EE11A7">
      <w:pPr>
        <w:spacing w:line="480" w:lineRule="auto"/>
        <w:rPr>
          <w:rFonts w:ascii="Times New Roman" w:hAnsi="Times New Roman" w:cs="Times New Roman"/>
          <w:sz w:val="22"/>
        </w:rPr>
      </w:pPr>
      <w:r w:rsidRPr="003F0063">
        <w:rPr>
          <w:rFonts w:ascii="Times New Roman" w:hAnsi="Times New Roman" w:cs="Times New Roman"/>
          <w:b/>
          <w:sz w:val="28"/>
        </w:rPr>
        <w:lastRenderedPageBreak/>
        <w:t>References</w:t>
      </w:r>
    </w:p>
    <w:p w14:paraId="776A2611" w14:textId="77777777" w:rsidR="0021693E" w:rsidRPr="00A65DF6" w:rsidRDefault="00EE11A7" w:rsidP="0021693E">
      <w:pPr>
        <w:pStyle w:val="EndNoteBibliography"/>
        <w:rPr>
          <w:rFonts w:ascii="Times New Roman" w:hAnsi="Times New Roman" w:cs="Times New Roman"/>
        </w:rPr>
      </w:pPr>
      <w:r w:rsidRPr="00FA4C6F">
        <w:rPr>
          <w:rFonts w:ascii="Times New Roman" w:hAnsi="Times New Roman" w:cs="Times New Roman"/>
        </w:rPr>
        <w:fldChar w:fldCharType="begin"/>
      </w:r>
      <w:r w:rsidRPr="00FA4C6F">
        <w:rPr>
          <w:rFonts w:ascii="Times New Roman" w:hAnsi="Times New Roman" w:cs="Times New Roman"/>
        </w:rPr>
        <w:instrText xml:space="preserve"> ADDIN EN.REFLIST </w:instrText>
      </w:r>
      <w:r w:rsidRPr="00FA4C6F">
        <w:rPr>
          <w:rFonts w:ascii="Times New Roman" w:hAnsi="Times New Roman" w:cs="Times New Roman"/>
        </w:rPr>
        <w:fldChar w:fldCharType="separate"/>
      </w:r>
      <w:r w:rsidR="0021693E" w:rsidRPr="00A65DF6">
        <w:rPr>
          <w:rFonts w:ascii="Times New Roman" w:hAnsi="Times New Roman" w:cs="Times New Roman"/>
        </w:rPr>
        <w:t xml:space="preserve">(1) Coley, C. W.; Rogers, L.; Green, W. H.; Jensen, K. F. Computer-assisted retrosynthesis based on molecular similarity. </w:t>
      </w:r>
      <w:r w:rsidR="0021693E" w:rsidRPr="00A65DF6">
        <w:rPr>
          <w:rFonts w:ascii="Times New Roman" w:hAnsi="Times New Roman" w:cs="Times New Roman"/>
          <w:i/>
        </w:rPr>
        <w:t xml:space="preserve">ACS central science </w:t>
      </w:r>
      <w:r w:rsidR="0021693E" w:rsidRPr="00A65DF6">
        <w:rPr>
          <w:rFonts w:ascii="Times New Roman" w:hAnsi="Times New Roman" w:cs="Times New Roman"/>
          <w:b/>
        </w:rPr>
        <w:t>2017</w:t>
      </w:r>
      <w:r w:rsidR="0021693E" w:rsidRPr="00A65DF6">
        <w:rPr>
          <w:rFonts w:ascii="Times New Roman" w:hAnsi="Times New Roman" w:cs="Times New Roman"/>
        </w:rPr>
        <w:t xml:space="preserve">, </w:t>
      </w:r>
      <w:r w:rsidR="0021693E" w:rsidRPr="00A65DF6">
        <w:rPr>
          <w:rFonts w:ascii="Times New Roman" w:hAnsi="Times New Roman" w:cs="Times New Roman"/>
          <w:i/>
        </w:rPr>
        <w:t>3</w:t>
      </w:r>
      <w:r w:rsidR="0021693E" w:rsidRPr="00A65DF6">
        <w:rPr>
          <w:rFonts w:ascii="Times New Roman" w:hAnsi="Times New Roman" w:cs="Times New Roman"/>
        </w:rPr>
        <w:t xml:space="preserve"> (12), 1237-1245.</w:t>
      </w:r>
    </w:p>
    <w:p w14:paraId="2A5A9B22" w14:textId="77777777" w:rsidR="0021693E" w:rsidRPr="00A65DF6" w:rsidRDefault="0021693E" w:rsidP="0021693E">
      <w:pPr>
        <w:pStyle w:val="EndNoteBibliography"/>
        <w:rPr>
          <w:rFonts w:ascii="Times New Roman" w:hAnsi="Times New Roman" w:cs="Times New Roman"/>
        </w:rPr>
      </w:pPr>
      <w:r w:rsidRPr="00A65DF6">
        <w:rPr>
          <w:rFonts w:ascii="Times New Roman" w:hAnsi="Times New Roman" w:cs="Times New Roman"/>
        </w:rPr>
        <w:t xml:space="preserve">(2) Schwaller, P.; Hoover, B.; Reymond, J.-L.; Strobelt, H.; Laino, T. Extraction of organic chemistry grammar from unsupervised learning of chemical reactions. </w:t>
      </w:r>
      <w:r w:rsidRPr="00A65DF6">
        <w:rPr>
          <w:rFonts w:ascii="Times New Roman" w:hAnsi="Times New Roman" w:cs="Times New Roman"/>
          <w:i/>
        </w:rPr>
        <w:t xml:space="preserve">Science Advances </w:t>
      </w:r>
      <w:r w:rsidRPr="00A65DF6">
        <w:rPr>
          <w:rFonts w:ascii="Times New Roman" w:hAnsi="Times New Roman" w:cs="Times New Roman"/>
          <w:b/>
        </w:rPr>
        <w:t>2021</w:t>
      </w:r>
      <w:r w:rsidRPr="00A65DF6">
        <w:rPr>
          <w:rFonts w:ascii="Times New Roman" w:hAnsi="Times New Roman" w:cs="Times New Roman"/>
        </w:rPr>
        <w:t xml:space="preserve">, </w:t>
      </w:r>
      <w:r w:rsidRPr="00A65DF6">
        <w:rPr>
          <w:rFonts w:ascii="Times New Roman" w:hAnsi="Times New Roman" w:cs="Times New Roman"/>
          <w:i/>
        </w:rPr>
        <w:t>7</w:t>
      </w:r>
      <w:r w:rsidRPr="00A65DF6">
        <w:rPr>
          <w:rFonts w:ascii="Times New Roman" w:hAnsi="Times New Roman" w:cs="Times New Roman"/>
        </w:rPr>
        <w:t xml:space="preserve"> (15), eabe4166.</w:t>
      </w:r>
    </w:p>
    <w:p w14:paraId="38B2BD21" w14:textId="77777777" w:rsidR="0021693E" w:rsidRPr="00A65DF6" w:rsidRDefault="0021693E" w:rsidP="0021693E">
      <w:pPr>
        <w:pStyle w:val="EndNoteBibliography"/>
        <w:rPr>
          <w:rFonts w:ascii="Times New Roman" w:hAnsi="Times New Roman" w:cs="Times New Roman"/>
        </w:rPr>
      </w:pPr>
      <w:r w:rsidRPr="00A65DF6">
        <w:rPr>
          <w:rFonts w:ascii="Times New Roman" w:hAnsi="Times New Roman" w:cs="Times New Roman"/>
        </w:rPr>
        <w:t xml:space="preserve">(3) Nugmanov, R. I.; Mukhametgaleev, R. N.; Akhmetshin, T.; Gimadiev, T. R.; Afonina, V. A.; Madzhidov, T. I.; Varnek, A. CGRtools: Python library for molecule, reaction, and condensed graph of reaction processing. </w:t>
      </w:r>
      <w:r w:rsidRPr="00A65DF6">
        <w:rPr>
          <w:rFonts w:ascii="Times New Roman" w:hAnsi="Times New Roman" w:cs="Times New Roman"/>
          <w:i/>
        </w:rPr>
        <w:t xml:space="preserve">Journal of chemical information and modeling </w:t>
      </w:r>
      <w:r w:rsidRPr="00A65DF6">
        <w:rPr>
          <w:rFonts w:ascii="Times New Roman" w:hAnsi="Times New Roman" w:cs="Times New Roman"/>
          <w:b/>
        </w:rPr>
        <w:t>2019</w:t>
      </w:r>
      <w:r w:rsidRPr="00A65DF6">
        <w:rPr>
          <w:rFonts w:ascii="Times New Roman" w:hAnsi="Times New Roman" w:cs="Times New Roman"/>
        </w:rPr>
        <w:t xml:space="preserve">, </w:t>
      </w:r>
      <w:r w:rsidRPr="00A65DF6">
        <w:rPr>
          <w:rFonts w:ascii="Times New Roman" w:hAnsi="Times New Roman" w:cs="Times New Roman"/>
          <w:i/>
        </w:rPr>
        <w:t>59</w:t>
      </w:r>
      <w:r w:rsidRPr="00A65DF6">
        <w:rPr>
          <w:rFonts w:ascii="Times New Roman" w:hAnsi="Times New Roman" w:cs="Times New Roman"/>
        </w:rPr>
        <w:t xml:space="preserve"> (6), 2516-2521.</w:t>
      </w:r>
    </w:p>
    <w:p w14:paraId="445F26D8" w14:textId="651D8636" w:rsidR="00B86ED5" w:rsidRDefault="00EE11A7" w:rsidP="00D30A7E">
      <w:pPr>
        <w:rPr>
          <w:rFonts w:ascii="Times New Roman" w:hAnsi="Times New Roman" w:cs="Times New Roman"/>
        </w:rPr>
      </w:pPr>
      <w:r w:rsidRPr="00FA4C6F">
        <w:rPr>
          <w:rFonts w:ascii="Times New Roman" w:hAnsi="Times New Roman" w:cs="Times New Roman"/>
        </w:rPr>
        <w:fldChar w:fldCharType="end"/>
      </w:r>
    </w:p>
    <w:sectPr w:rsidR="00B86ED5" w:rsidSect="00670CC8">
      <w:pgSz w:w="12240" w:h="15840" w:code="1"/>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0BFE0B" w14:textId="77777777" w:rsidR="00921008" w:rsidRDefault="00921008">
      <w:r>
        <w:separator/>
      </w:r>
    </w:p>
  </w:endnote>
  <w:endnote w:type="continuationSeparator" w:id="0">
    <w:p w14:paraId="19FC8E48" w14:textId="77777777" w:rsidR="00921008" w:rsidRDefault="009210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7606296"/>
      <w:docPartObj>
        <w:docPartGallery w:val="Page Numbers (Bottom of Page)"/>
        <w:docPartUnique/>
      </w:docPartObj>
    </w:sdtPr>
    <w:sdtEndPr/>
    <w:sdtContent>
      <w:p w14:paraId="4E45EDA2" w14:textId="77777777" w:rsidR="00E4219A" w:rsidRDefault="00A64BB1">
        <w:pPr>
          <w:pStyle w:val="a7"/>
          <w:jc w:val="center"/>
        </w:pPr>
        <w:r>
          <w:fldChar w:fldCharType="begin"/>
        </w:r>
        <w:r>
          <w:instrText>PAGE   \* MERGEFORMAT</w:instrText>
        </w:r>
        <w:r>
          <w:fldChar w:fldCharType="separate"/>
        </w:r>
        <w:r>
          <w:rPr>
            <w:lang w:val="zh-TW"/>
          </w:rPr>
          <w:t>2</w:t>
        </w:r>
        <w:r>
          <w:fldChar w:fldCharType="end"/>
        </w:r>
      </w:p>
    </w:sdtContent>
  </w:sdt>
  <w:p w14:paraId="6BBA4647" w14:textId="77777777" w:rsidR="00E4219A" w:rsidRDefault="00E4219A">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22CBA6" w14:textId="77777777" w:rsidR="00921008" w:rsidRDefault="00921008">
      <w:r>
        <w:separator/>
      </w:r>
    </w:p>
  </w:footnote>
  <w:footnote w:type="continuationSeparator" w:id="0">
    <w:p w14:paraId="219F289E" w14:textId="77777777" w:rsidR="00921008" w:rsidRDefault="009210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392E9D"/>
    <w:multiLevelType w:val="hybridMultilevel"/>
    <w:tmpl w:val="0C580C8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3CB7820"/>
    <w:multiLevelType w:val="hybridMultilevel"/>
    <w:tmpl w:val="4BBA7D74"/>
    <w:lvl w:ilvl="0" w:tplc="D18C815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92A1129"/>
    <w:multiLevelType w:val="hybridMultilevel"/>
    <w:tmpl w:val="26C4BB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ABF6515"/>
    <w:multiLevelType w:val="hybridMultilevel"/>
    <w:tmpl w:val="842AE234"/>
    <w:lvl w:ilvl="0" w:tplc="CBB683C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5ECE59B1"/>
    <w:multiLevelType w:val="hybridMultilevel"/>
    <w:tmpl w:val="B42A54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67D1F9C"/>
    <w:multiLevelType w:val="hybridMultilevel"/>
    <w:tmpl w:val="9F4812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BC66181"/>
    <w:multiLevelType w:val="hybridMultilevel"/>
    <w:tmpl w:val="50345A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3901C71"/>
    <w:multiLevelType w:val="hybridMultilevel"/>
    <w:tmpl w:val="7D9AED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50B022C"/>
    <w:multiLevelType w:val="hybridMultilevel"/>
    <w:tmpl w:val="173A590E"/>
    <w:lvl w:ilvl="0" w:tplc="CB0E8242">
      <w:start w:val="1"/>
      <w:numFmt w:val="decimal"/>
      <w:lvlText w:val="%1."/>
      <w:lvlJc w:val="left"/>
      <w:pPr>
        <w:ind w:left="1020" w:hanging="360"/>
      </w:pPr>
    </w:lvl>
    <w:lvl w:ilvl="1" w:tplc="8910C07C">
      <w:start w:val="1"/>
      <w:numFmt w:val="decimal"/>
      <w:lvlText w:val="%2."/>
      <w:lvlJc w:val="left"/>
      <w:pPr>
        <w:ind w:left="1020" w:hanging="360"/>
      </w:pPr>
    </w:lvl>
    <w:lvl w:ilvl="2" w:tplc="E26CCFCC">
      <w:start w:val="1"/>
      <w:numFmt w:val="decimal"/>
      <w:lvlText w:val="%3."/>
      <w:lvlJc w:val="left"/>
      <w:pPr>
        <w:ind w:left="1020" w:hanging="360"/>
      </w:pPr>
    </w:lvl>
    <w:lvl w:ilvl="3" w:tplc="3B348E82">
      <w:start w:val="1"/>
      <w:numFmt w:val="decimal"/>
      <w:lvlText w:val="%4."/>
      <w:lvlJc w:val="left"/>
      <w:pPr>
        <w:ind w:left="1020" w:hanging="360"/>
      </w:pPr>
    </w:lvl>
    <w:lvl w:ilvl="4" w:tplc="97C62B88">
      <w:start w:val="1"/>
      <w:numFmt w:val="decimal"/>
      <w:lvlText w:val="%5."/>
      <w:lvlJc w:val="left"/>
      <w:pPr>
        <w:ind w:left="1020" w:hanging="360"/>
      </w:pPr>
    </w:lvl>
    <w:lvl w:ilvl="5" w:tplc="874E6018">
      <w:start w:val="1"/>
      <w:numFmt w:val="decimal"/>
      <w:lvlText w:val="%6."/>
      <w:lvlJc w:val="left"/>
      <w:pPr>
        <w:ind w:left="1020" w:hanging="360"/>
      </w:pPr>
    </w:lvl>
    <w:lvl w:ilvl="6" w:tplc="0582ABC2">
      <w:start w:val="1"/>
      <w:numFmt w:val="decimal"/>
      <w:lvlText w:val="%7."/>
      <w:lvlJc w:val="left"/>
      <w:pPr>
        <w:ind w:left="1020" w:hanging="360"/>
      </w:pPr>
    </w:lvl>
    <w:lvl w:ilvl="7" w:tplc="B71C5600">
      <w:start w:val="1"/>
      <w:numFmt w:val="decimal"/>
      <w:lvlText w:val="%8."/>
      <w:lvlJc w:val="left"/>
      <w:pPr>
        <w:ind w:left="1020" w:hanging="360"/>
      </w:pPr>
    </w:lvl>
    <w:lvl w:ilvl="8" w:tplc="D3306D18">
      <w:start w:val="1"/>
      <w:numFmt w:val="decimal"/>
      <w:lvlText w:val="%9."/>
      <w:lvlJc w:val="left"/>
      <w:pPr>
        <w:ind w:left="1020" w:hanging="360"/>
      </w:pPr>
    </w:lvl>
  </w:abstractNum>
  <w:abstractNum w:abstractNumId="9" w15:restartNumberingAfterBreak="0">
    <w:nsid w:val="79BB44F4"/>
    <w:multiLevelType w:val="hybridMultilevel"/>
    <w:tmpl w:val="745207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7"/>
  </w:num>
  <w:num w:numId="3">
    <w:abstractNumId w:val="9"/>
  </w:num>
  <w:num w:numId="4">
    <w:abstractNumId w:val="2"/>
  </w:num>
  <w:num w:numId="5">
    <w:abstractNumId w:val="1"/>
  </w:num>
  <w:num w:numId="6">
    <w:abstractNumId w:val="4"/>
  </w:num>
  <w:num w:numId="7">
    <w:abstractNumId w:val="0"/>
  </w:num>
  <w:num w:numId="8">
    <w:abstractNumId w:val="5"/>
  </w:num>
  <w:num w:numId="9">
    <w:abstractNumId w:val="6"/>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jQytjQ1MjU3MjM0MTBQ0lEKTi0uzszPAymwqAUAY7StAywAAAA="/>
    <w:docVar w:name="EN.InstantFormat" w:val="&lt;ENInstantFormat&gt;&lt;Enabled&gt;1&lt;/Enabled&gt;&lt;ScanUnformatted&gt;1&lt;/ScanUnformatted&gt;&lt;ScanChanges&gt;1&lt;/ScanChanges&gt;&lt;Suspended&gt;0&lt;/Suspended&gt;&lt;/ENInstantFormat&gt;"/>
    <w:docVar w:name="EN.Layout" w:val="&lt;ENLayout&gt;&lt;Style&gt;J Chemical Info Modeling_ungrouped&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rfxszvthras9cerd25pvxwprezz0f2ddpsv&quot;&gt;AutoTemplate&lt;record-ids&gt;&lt;item&gt;8&lt;/item&gt;&lt;item&gt;12&lt;/item&gt;&lt;item&gt;63&lt;/item&gt;&lt;/record-ids&gt;&lt;/item&gt;&lt;/Libraries&gt;"/>
  </w:docVars>
  <w:rsids>
    <w:rsidRoot w:val="008723F0"/>
    <w:rsid w:val="0000370E"/>
    <w:rsid w:val="00004DF5"/>
    <w:rsid w:val="00004E1C"/>
    <w:rsid w:val="00011150"/>
    <w:rsid w:val="000126C1"/>
    <w:rsid w:val="00013566"/>
    <w:rsid w:val="00015018"/>
    <w:rsid w:val="00015164"/>
    <w:rsid w:val="0001538E"/>
    <w:rsid w:val="00015C5D"/>
    <w:rsid w:val="00016786"/>
    <w:rsid w:val="00020D76"/>
    <w:rsid w:val="000215BD"/>
    <w:rsid w:val="0002160B"/>
    <w:rsid w:val="000220F0"/>
    <w:rsid w:val="00024D4A"/>
    <w:rsid w:val="00025D9E"/>
    <w:rsid w:val="00026267"/>
    <w:rsid w:val="00027B9C"/>
    <w:rsid w:val="000308D2"/>
    <w:rsid w:val="00031E36"/>
    <w:rsid w:val="00033D17"/>
    <w:rsid w:val="00034F17"/>
    <w:rsid w:val="00037084"/>
    <w:rsid w:val="00041BD6"/>
    <w:rsid w:val="00043815"/>
    <w:rsid w:val="0004413F"/>
    <w:rsid w:val="0004532F"/>
    <w:rsid w:val="000478F8"/>
    <w:rsid w:val="00050A37"/>
    <w:rsid w:val="0005317A"/>
    <w:rsid w:val="00053C06"/>
    <w:rsid w:val="00053C42"/>
    <w:rsid w:val="00054C41"/>
    <w:rsid w:val="00055E94"/>
    <w:rsid w:val="000565FE"/>
    <w:rsid w:val="000575C6"/>
    <w:rsid w:val="00057947"/>
    <w:rsid w:val="00062893"/>
    <w:rsid w:val="00063789"/>
    <w:rsid w:val="00063B3B"/>
    <w:rsid w:val="00064667"/>
    <w:rsid w:val="000657F6"/>
    <w:rsid w:val="0006655B"/>
    <w:rsid w:val="00066B0B"/>
    <w:rsid w:val="000676C6"/>
    <w:rsid w:val="0007071B"/>
    <w:rsid w:val="00072C65"/>
    <w:rsid w:val="000731B6"/>
    <w:rsid w:val="00076EAC"/>
    <w:rsid w:val="000814CA"/>
    <w:rsid w:val="00081C9E"/>
    <w:rsid w:val="00082729"/>
    <w:rsid w:val="00082C45"/>
    <w:rsid w:val="00085665"/>
    <w:rsid w:val="00087309"/>
    <w:rsid w:val="0008733D"/>
    <w:rsid w:val="0008763A"/>
    <w:rsid w:val="00087A05"/>
    <w:rsid w:val="000904BC"/>
    <w:rsid w:val="00091F1D"/>
    <w:rsid w:val="00092BE2"/>
    <w:rsid w:val="000945E8"/>
    <w:rsid w:val="00097A0D"/>
    <w:rsid w:val="00097A2F"/>
    <w:rsid w:val="000A12B6"/>
    <w:rsid w:val="000A1973"/>
    <w:rsid w:val="000A2E13"/>
    <w:rsid w:val="000A30C7"/>
    <w:rsid w:val="000A3F1F"/>
    <w:rsid w:val="000A6C74"/>
    <w:rsid w:val="000B001A"/>
    <w:rsid w:val="000B1DBF"/>
    <w:rsid w:val="000B2026"/>
    <w:rsid w:val="000B358F"/>
    <w:rsid w:val="000B3BEB"/>
    <w:rsid w:val="000B4047"/>
    <w:rsid w:val="000B6702"/>
    <w:rsid w:val="000B69FD"/>
    <w:rsid w:val="000B7123"/>
    <w:rsid w:val="000B793C"/>
    <w:rsid w:val="000C1958"/>
    <w:rsid w:val="000C3FFB"/>
    <w:rsid w:val="000C443D"/>
    <w:rsid w:val="000C56C6"/>
    <w:rsid w:val="000C56F8"/>
    <w:rsid w:val="000C62B0"/>
    <w:rsid w:val="000D0394"/>
    <w:rsid w:val="000D3F2D"/>
    <w:rsid w:val="000D4448"/>
    <w:rsid w:val="000D50D1"/>
    <w:rsid w:val="000D6A7E"/>
    <w:rsid w:val="000D7BEC"/>
    <w:rsid w:val="000D7C62"/>
    <w:rsid w:val="000E0436"/>
    <w:rsid w:val="000E0FA8"/>
    <w:rsid w:val="000E16F8"/>
    <w:rsid w:val="000E341F"/>
    <w:rsid w:val="000E3DAD"/>
    <w:rsid w:val="000E581B"/>
    <w:rsid w:val="000E5AF1"/>
    <w:rsid w:val="000E5B67"/>
    <w:rsid w:val="000E61E4"/>
    <w:rsid w:val="000F0A2E"/>
    <w:rsid w:val="000F1C80"/>
    <w:rsid w:val="000F3F7B"/>
    <w:rsid w:val="000F710A"/>
    <w:rsid w:val="000F7B8C"/>
    <w:rsid w:val="00103C22"/>
    <w:rsid w:val="0010466A"/>
    <w:rsid w:val="00104BAD"/>
    <w:rsid w:val="00104CBC"/>
    <w:rsid w:val="00104E5A"/>
    <w:rsid w:val="0010750B"/>
    <w:rsid w:val="001111C3"/>
    <w:rsid w:val="00111813"/>
    <w:rsid w:val="0011228A"/>
    <w:rsid w:val="001132BD"/>
    <w:rsid w:val="001139E7"/>
    <w:rsid w:val="00113FB6"/>
    <w:rsid w:val="001145B0"/>
    <w:rsid w:val="00114C8F"/>
    <w:rsid w:val="00117864"/>
    <w:rsid w:val="00123FE4"/>
    <w:rsid w:val="00127DC7"/>
    <w:rsid w:val="00130550"/>
    <w:rsid w:val="00131F12"/>
    <w:rsid w:val="00132498"/>
    <w:rsid w:val="0013396A"/>
    <w:rsid w:val="00135077"/>
    <w:rsid w:val="00135AE8"/>
    <w:rsid w:val="00135B50"/>
    <w:rsid w:val="00135E65"/>
    <w:rsid w:val="00137633"/>
    <w:rsid w:val="00137CD8"/>
    <w:rsid w:val="00137EBE"/>
    <w:rsid w:val="00140D0E"/>
    <w:rsid w:val="001415E2"/>
    <w:rsid w:val="00141600"/>
    <w:rsid w:val="00142E73"/>
    <w:rsid w:val="00143A6C"/>
    <w:rsid w:val="00143E85"/>
    <w:rsid w:val="00151348"/>
    <w:rsid w:val="00152E5B"/>
    <w:rsid w:val="001538F2"/>
    <w:rsid w:val="0015510F"/>
    <w:rsid w:val="00155C44"/>
    <w:rsid w:val="00155FB1"/>
    <w:rsid w:val="001602AE"/>
    <w:rsid w:val="00160706"/>
    <w:rsid w:val="001618C7"/>
    <w:rsid w:val="00163036"/>
    <w:rsid w:val="00165F50"/>
    <w:rsid w:val="001668B9"/>
    <w:rsid w:val="001674E2"/>
    <w:rsid w:val="0016791E"/>
    <w:rsid w:val="00170C72"/>
    <w:rsid w:val="00170DC8"/>
    <w:rsid w:val="001712B7"/>
    <w:rsid w:val="00171F81"/>
    <w:rsid w:val="00172384"/>
    <w:rsid w:val="001735AF"/>
    <w:rsid w:val="00173F2F"/>
    <w:rsid w:val="00175456"/>
    <w:rsid w:val="00175AE0"/>
    <w:rsid w:val="00176A67"/>
    <w:rsid w:val="0018003F"/>
    <w:rsid w:val="00184A7A"/>
    <w:rsid w:val="00190557"/>
    <w:rsid w:val="001910DE"/>
    <w:rsid w:val="00193191"/>
    <w:rsid w:val="00196A4B"/>
    <w:rsid w:val="00197EE9"/>
    <w:rsid w:val="001A022F"/>
    <w:rsid w:val="001A60E4"/>
    <w:rsid w:val="001A6D70"/>
    <w:rsid w:val="001B10F3"/>
    <w:rsid w:val="001B188B"/>
    <w:rsid w:val="001B1CA5"/>
    <w:rsid w:val="001B2427"/>
    <w:rsid w:val="001B2499"/>
    <w:rsid w:val="001B5784"/>
    <w:rsid w:val="001B7967"/>
    <w:rsid w:val="001C2DDF"/>
    <w:rsid w:val="001C6A31"/>
    <w:rsid w:val="001D1B71"/>
    <w:rsid w:val="001D4281"/>
    <w:rsid w:val="001E1FE8"/>
    <w:rsid w:val="001E391E"/>
    <w:rsid w:val="001E7222"/>
    <w:rsid w:val="001F014C"/>
    <w:rsid w:val="001F0C70"/>
    <w:rsid w:val="001F1A86"/>
    <w:rsid w:val="001F4DB1"/>
    <w:rsid w:val="001F4FE7"/>
    <w:rsid w:val="001F637D"/>
    <w:rsid w:val="001F6934"/>
    <w:rsid w:val="0020339B"/>
    <w:rsid w:val="00213176"/>
    <w:rsid w:val="00213604"/>
    <w:rsid w:val="0021623E"/>
    <w:rsid w:val="0021693E"/>
    <w:rsid w:val="0021780B"/>
    <w:rsid w:val="00217DD0"/>
    <w:rsid w:val="00221784"/>
    <w:rsid w:val="00225AFD"/>
    <w:rsid w:val="00234AA3"/>
    <w:rsid w:val="00241AC1"/>
    <w:rsid w:val="00242B13"/>
    <w:rsid w:val="00243BE8"/>
    <w:rsid w:val="0024425A"/>
    <w:rsid w:val="002459D9"/>
    <w:rsid w:val="0024724D"/>
    <w:rsid w:val="00247D49"/>
    <w:rsid w:val="0025206F"/>
    <w:rsid w:val="00255FEF"/>
    <w:rsid w:val="002566E0"/>
    <w:rsid w:val="00256A54"/>
    <w:rsid w:val="002570F3"/>
    <w:rsid w:val="002577B8"/>
    <w:rsid w:val="0025791B"/>
    <w:rsid w:val="002623A3"/>
    <w:rsid w:val="00265A68"/>
    <w:rsid w:val="00267267"/>
    <w:rsid w:val="002674AA"/>
    <w:rsid w:val="002674E3"/>
    <w:rsid w:val="00267868"/>
    <w:rsid w:val="00267D9E"/>
    <w:rsid w:val="00270131"/>
    <w:rsid w:val="00270492"/>
    <w:rsid w:val="00270B95"/>
    <w:rsid w:val="00271DB0"/>
    <w:rsid w:val="002753C2"/>
    <w:rsid w:val="0027567F"/>
    <w:rsid w:val="002807C7"/>
    <w:rsid w:val="00280979"/>
    <w:rsid w:val="00281526"/>
    <w:rsid w:val="00281940"/>
    <w:rsid w:val="00281D43"/>
    <w:rsid w:val="00282170"/>
    <w:rsid w:val="00282859"/>
    <w:rsid w:val="00282B87"/>
    <w:rsid w:val="002918BE"/>
    <w:rsid w:val="00293591"/>
    <w:rsid w:val="002967E7"/>
    <w:rsid w:val="00296F9F"/>
    <w:rsid w:val="002974AF"/>
    <w:rsid w:val="002A25CF"/>
    <w:rsid w:val="002A3F5E"/>
    <w:rsid w:val="002A5120"/>
    <w:rsid w:val="002A528E"/>
    <w:rsid w:val="002A6A7B"/>
    <w:rsid w:val="002A7CE0"/>
    <w:rsid w:val="002B1D6E"/>
    <w:rsid w:val="002B3E65"/>
    <w:rsid w:val="002B62B5"/>
    <w:rsid w:val="002B6307"/>
    <w:rsid w:val="002B6776"/>
    <w:rsid w:val="002B6AD3"/>
    <w:rsid w:val="002B71A0"/>
    <w:rsid w:val="002C1119"/>
    <w:rsid w:val="002C13E9"/>
    <w:rsid w:val="002C171D"/>
    <w:rsid w:val="002C296F"/>
    <w:rsid w:val="002C3018"/>
    <w:rsid w:val="002C32CE"/>
    <w:rsid w:val="002C40DB"/>
    <w:rsid w:val="002C4149"/>
    <w:rsid w:val="002C41A1"/>
    <w:rsid w:val="002C6888"/>
    <w:rsid w:val="002C6E8F"/>
    <w:rsid w:val="002C73D9"/>
    <w:rsid w:val="002D0252"/>
    <w:rsid w:val="002D2082"/>
    <w:rsid w:val="002D38E7"/>
    <w:rsid w:val="002D4942"/>
    <w:rsid w:val="002E000B"/>
    <w:rsid w:val="002E0824"/>
    <w:rsid w:val="002E2A9F"/>
    <w:rsid w:val="002E3E0A"/>
    <w:rsid w:val="002E4187"/>
    <w:rsid w:val="002E5A93"/>
    <w:rsid w:val="002F1116"/>
    <w:rsid w:val="002F194E"/>
    <w:rsid w:val="002F1C7D"/>
    <w:rsid w:val="002F5E04"/>
    <w:rsid w:val="002F6E07"/>
    <w:rsid w:val="002F7DC6"/>
    <w:rsid w:val="003021D0"/>
    <w:rsid w:val="00303C77"/>
    <w:rsid w:val="00304050"/>
    <w:rsid w:val="00305F7F"/>
    <w:rsid w:val="00306BFA"/>
    <w:rsid w:val="00307793"/>
    <w:rsid w:val="00310AA7"/>
    <w:rsid w:val="003113D7"/>
    <w:rsid w:val="00311FB7"/>
    <w:rsid w:val="003127A7"/>
    <w:rsid w:val="00312933"/>
    <w:rsid w:val="003133C3"/>
    <w:rsid w:val="00314387"/>
    <w:rsid w:val="00315CE4"/>
    <w:rsid w:val="00316089"/>
    <w:rsid w:val="00317862"/>
    <w:rsid w:val="003203A1"/>
    <w:rsid w:val="00322646"/>
    <w:rsid w:val="00322FFE"/>
    <w:rsid w:val="00323B3F"/>
    <w:rsid w:val="0032459F"/>
    <w:rsid w:val="003250D6"/>
    <w:rsid w:val="00325BCB"/>
    <w:rsid w:val="00325FC5"/>
    <w:rsid w:val="003309A8"/>
    <w:rsid w:val="003359E6"/>
    <w:rsid w:val="003378AC"/>
    <w:rsid w:val="00337F79"/>
    <w:rsid w:val="00343719"/>
    <w:rsid w:val="00345A2E"/>
    <w:rsid w:val="00345AEE"/>
    <w:rsid w:val="00346DC2"/>
    <w:rsid w:val="00347061"/>
    <w:rsid w:val="0034728E"/>
    <w:rsid w:val="00350E18"/>
    <w:rsid w:val="00352ED4"/>
    <w:rsid w:val="00355B6E"/>
    <w:rsid w:val="003577A6"/>
    <w:rsid w:val="003602C2"/>
    <w:rsid w:val="00362877"/>
    <w:rsid w:val="00364D89"/>
    <w:rsid w:val="00366A39"/>
    <w:rsid w:val="00371359"/>
    <w:rsid w:val="00371C84"/>
    <w:rsid w:val="00372FFF"/>
    <w:rsid w:val="00373C78"/>
    <w:rsid w:val="00373F49"/>
    <w:rsid w:val="0037499A"/>
    <w:rsid w:val="00374C7E"/>
    <w:rsid w:val="00377121"/>
    <w:rsid w:val="00380FC2"/>
    <w:rsid w:val="0038252F"/>
    <w:rsid w:val="0038366E"/>
    <w:rsid w:val="00386231"/>
    <w:rsid w:val="00386D81"/>
    <w:rsid w:val="003870B6"/>
    <w:rsid w:val="003871A4"/>
    <w:rsid w:val="00387DF6"/>
    <w:rsid w:val="00387EB5"/>
    <w:rsid w:val="00390395"/>
    <w:rsid w:val="00393BFD"/>
    <w:rsid w:val="00396CF5"/>
    <w:rsid w:val="003A0302"/>
    <w:rsid w:val="003A099B"/>
    <w:rsid w:val="003A0B73"/>
    <w:rsid w:val="003A1659"/>
    <w:rsid w:val="003A497F"/>
    <w:rsid w:val="003A54C0"/>
    <w:rsid w:val="003A6137"/>
    <w:rsid w:val="003A78BF"/>
    <w:rsid w:val="003B066D"/>
    <w:rsid w:val="003B2986"/>
    <w:rsid w:val="003B2F6F"/>
    <w:rsid w:val="003B4974"/>
    <w:rsid w:val="003B6C28"/>
    <w:rsid w:val="003C17B4"/>
    <w:rsid w:val="003C3BB7"/>
    <w:rsid w:val="003C6194"/>
    <w:rsid w:val="003D0BD0"/>
    <w:rsid w:val="003D2B75"/>
    <w:rsid w:val="003D305D"/>
    <w:rsid w:val="003D3199"/>
    <w:rsid w:val="003D516B"/>
    <w:rsid w:val="003D55DD"/>
    <w:rsid w:val="003D5991"/>
    <w:rsid w:val="003E1B03"/>
    <w:rsid w:val="003E2596"/>
    <w:rsid w:val="003E3DDA"/>
    <w:rsid w:val="003E4F1B"/>
    <w:rsid w:val="003E6947"/>
    <w:rsid w:val="003E734C"/>
    <w:rsid w:val="003F0063"/>
    <w:rsid w:val="003F1B1A"/>
    <w:rsid w:val="003F5E4A"/>
    <w:rsid w:val="003F66F5"/>
    <w:rsid w:val="003F6A0E"/>
    <w:rsid w:val="003F76E5"/>
    <w:rsid w:val="00401ADF"/>
    <w:rsid w:val="00405CF7"/>
    <w:rsid w:val="00407316"/>
    <w:rsid w:val="00407BF5"/>
    <w:rsid w:val="00413F90"/>
    <w:rsid w:val="004141B7"/>
    <w:rsid w:val="004144ED"/>
    <w:rsid w:val="004211CB"/>
    <w:rsid w:val="00421240"/>
    <w:rsid w:val="004218E2"/>
    <w:rsid w:val="00421B40"/>
    <w:rsid w:val="00424289"/>
    <w:rsid w:val="00424B03"/>
    <w:rsid w:val="0042519C"/>
    <w:rsid w:val="004269C1"/>
    <w:rsid w:val="00426DA7"/>
    <w:rsid w:val="00433A8B"/>
    <w:rsid w:val="0043409F"/>
    <w:rsid w:val="00435155"/>
    <w:rsid w:val="004359C9"/>
    <w:rsid w:val="00436AB8"/>
    <w:rsid w:val="00440340"/>
    <w:rsid w:val="004407E3"/>
    <w:rsid w:val="00441134"/>
    <w:rsid w:val="004439BE"/>
    <w:rsid w:val="00443A6C"/>
    <w:rsid w:val="00445F01"/>
    <w:rsid w:val="004478E1"/>
    <w:rsid w:val="00450A29"/>
    <w:rsid w:val="0045383D"/>
    <w:rsid w:val="00456D6B"/>
    <w:rsid w:val="00457729"/>
    <w:rsid w:val="00461268"/>
    <w:rsid w:val="00461A2D"/>
    <w:rsid w:val="00462725"/>
    <w:rsid w:val="00462DE2"/>
    <w:rsid w:val="004644D8"/>
    <w:rsid w:val="004649FC"/>
    <w:rsid w:val="00466FE6"/>
    <w:rsid w:val="00467475"/>
    <w:rsid w:val="00467F22"/>
    <w:rsid w:val="00470640"/>
    <w:rsid w:val="00473E29"/>
    <w:rsid w:val="0047444A"/>
    <w:rsid w:val="00474ADE"/>
    <w:rsid w:val="00476A63"/>
    <w:rsid w:val="004818A3"/>
    <w:rsid w:val="0048249C"/>
    <w:rsid w:val="004837E0"/>
    <w:rsid w:val="0048482E"/>
    <w:rsid w:val="00490E27"/>
    <w:rsid w:val="00492D17"/>
    <w:rsid w:val="0049454C"/>
    <w:rsid w:val="00495935"/>
    <w:rsid w:val="00496C9F"/>
    <w:rsid w:val="00497188"/>
    <w:rsid w:val="004A02FB"/>
    <w:rsid w:val="004A17AA"/>
    <w:rsid w:val="004A2298"/>
    <w:rsid w:val="004A4BB2"/>
    <w:rsid w:val="004A6D18"/>
    <w:rsid w:val="004B37A4"/>
    <w:rsid w:val="004B44BB"/>
    <w:rsid w:val="004B4D43"/>
    <w:rsid w:val="004B5ACB"/>
    <w:rsid w:val="004B64CA"/>
    <w:rsid w:val="004C0B03"/>
    <w:rsid w:val="004C0D17"/>
    <w:rsid w:val="004C1B9D"/>
    <w:rsid w:val="004C6C25"/>
    <w:rsid w:val="004D1350"/>
    <w:rsid w:val="004D5164"/>
    <w:rsid w:val="004D51E5"/>
    <w:rsid w:val="004D709B"/>
    <w:rsid w:val="004E782B"/>
    <w:rsid w:val="004F0AAF"/>
    <w:rsid w:val="004F0D90"/>
    <w:rsid w:val="004F2A6F"/>
    <w:rsid w:val="004F2EC7"/>
    <w:rsid w:val="004F3658"/>
    <w:rsid w:val="004F3C45"/>
    <w:rsid w:val="004F68E7"/>
    <w:rsid w:val="004F758C"/>
    <w:rsid w:val="00502A70"/>
    <w:rsid w:val="00503179"/>
    <w:rsid w:val="00503CD6"/>
    <w:rsid w:val="005047C8"/>
    <w:rsid w:val="00507C8F"/>
    <w:rsid w:val="0051021E"/>
    <w:rsid w:val="005112BB"/>
    <w:rsid w:val="00511652"/>
    <w:rsid w:val="00511A85"/>
    <w:rsid w:val="005141A9"/>
    <w:rsid w:val="00517700"/>
    <w:rsid w:val="00517DD1"/>
    <w:rsid w:val="00521D90"/>
    <w:rsid w:val="00522331"/>
    <w:rsid w:val="0052238F"/>
    <w:rsid w:val="0052622F"/>
    <w:rsid w:val="0052757F"/>
    <w:rsid w:val="00527DC3"/>
    <w:rsid w:val="00531E9F"/>
    <w:rsid w:val="0053290B"/>
    <w:rsid w:val="00533580"/>
    <w:rsid w:val="005366CF"/>
    <w:rsid w:val="00540BD5"/>
    <w:rsid w:val="00541757"/>
    <w:rsid w:val="0054340A"/>
    <w:rsid w:val="0054423D"/>
    <w:rsid w:val="00545133"/>
    <w:rsid w:val="00545E58"/>
    <w:rsid w:val="005479C9"/>
    <w:rsid w:val="00555A8F"/>
    <w:rsid w:val="005607D0"/>
    <w:rsid w:val="00564BB6"/>
    <w:rsid w:val="00572226"/>
    <w:rsid w:val="0057371A"/>
    <w:rsid w:val="00575296"/>
    <w:rsid w:val="005814A4"/>
    <w:rsid w:val="005818A0"/>
    <w:rsid w:val="00584215"/>
    <w:rsid w:val="0058490D"/>
    <w:rsid w:val="00586323"/>
    <w:rsid w:val="00587AAA"/>
    <w:rsid w:val="00590DE4"/>
    <w:rsid w:val="00593F4A"/>
    <w:rsid w:val="0059519D"/>
    <w:rsid w:val="00595299"/>
    <w:rsid w:val="005957E4"/>
    <w:rsid w:val="0059616C"/>
    <w:rsid w:val="00596285"/>
    <w:rsid w:val="00596E25"/>
    <w:rsid w:val="005A0E5E"/>
    <w:rsid w:val="005A11BE"/>
    <w:rsid w:val="005A17E5"/>
    <w:rsid w:val="005A28BF"/>
    <w:rsid w:val="005A3A59"/>
    <w:rsid w:val="005A7774"/>
    <w:rsid w:val="005B4AF0"/>
    <w:rsid w:val="005B5414"/>
    <w:rsid w:val="005B726D"/>
    <w:rsid w:val="005B77DD"/>
    <w:rsid w:val="005C37DB"/>
    <w:rsid w:val="005C4330"/>
    <w:rsid w:val="005C53E0"/>
    <w:rsid w:val="005C583A"/>
    <w:rsid w:val="005C5CED"/>
    <w:rsid w:val="005C6384"/>
    <w:rsid w:val="005C7026"/>
    <w:rsid w:val="005C7104"/>
    <w:rsid w:val="005D21C4"/>
    <w:rsid w:val="005D2F94"/>
    <w:rsid w:val="005D47F7"/>
    <w:rsid w:val="005D5E2A"/>
    <w:rsid w:val="005D7608"/>
    <w:rsid w:val="005E0271"/>
    <w:rsid w:val="005E200D"/>
    <w:rsid w:val="005E40A4"/>
    <w:rsid w:val="005E4B88"/>
    <w:rsid w:val="005E5D90"/>
    <w:rsid w:val="005F12F6"/>
    <w:rsid w:val="005F152A"/>
    <w:rsid w:val="005F3671"/>
    <w:rsid w:val="005F5896"/>
    <w:rsid w:val="005F5ABA"/>
    <w:rsid w:val="005F6821"/>
    <w:rsid w:val="005F712B"/>
    <w:rsid w:val="005F7FBC"/>
    <w:rsid w:val="00601194"/>
    <w:rsid w:val="00603F11"/>
    <w:rsid w:val="006045BE"/>
    <w:rsid w:val="00606AA7"/>
    <w:rsid w:val="00611932"/>
    <w:rsid w:val="0061200D"/>
    <w:rsid w:val="0061294A"/>
    <w:rsid w:val="00613387"/>
    <w:rsid w:val="006140E6"/>
    <w:rsid w:val="00615710"/>
    <w:rsid w:val="00616D3C"/>
    <w:rsid w:val="00616EB5"/>
    <w:rsid w:val="00617050"/>
    <w:rsid w:val="00617D86"/>
    <w:rsid w:val="0062230E"/>
    <w:rsid w:val="00622E5A"/>
    <w:rsid w:val="00624BE1"/>
    <w:rsid w:val="0062515B"/>
    <w:rsid w:val="00625AB5"/>
    <w:rsid w:val="0062759A"/>
    <w:rsid w:val="00630D59"/>
    <w:rsid w:val="0063188A"/>
    <w:rsid w:val="00636D4C"/>
    <w:rsid w:val="00640997"/>
    <w:rsid w:val="0064177C"/>
    <w:rsid w:val="00644A6E"/>
    <w:rsid w:val="006501C2"/>
    <w:rsid w:val="00651C80"/>
    <w:rsid w:val="00653E6B"/>
    <w:rsid w:val="00653FDC"/>
    <w:rsid w:val="00654573"/>
    <w:rsid w:val="006556D9"/>
    <w:rsid w:val="00660C1C"/>
    <w:rsid w:val="00661325"/>
    <w:rsid w:val="00662666"/>
    <w:rsid w:val="006639A1"/>
    <w:rsid w:val="0066444D"/>
    <w:rsid w:val="006651C8"/>
    <w:rsid w:val="00665581"/>
    <w:rsid w:val="006670BF"/>
    <w:rsid w:val="006676BD"/>
    <w:rsid w:val="00670BC7"/>
    <w:rsid w:val="00670CC8"/>
    <w:rsid w:val="0067529B"/>
    <w:rsid w:val="00675701"/>
    <w:rsid w:val="00677687"/>
    <w:rsid w:val="00682107"/>
    <w:rsid w:val="00683DC0"/>
    <w:rsid w:val="006843E1"/>
    <w:rsid w:val="0068683E"/>
    <w:rsid w:val="00687575"/>
    <w:rsid w:val="006876C1"/>
    <w:rsid w:val="00695776"/>
    <w:rsid w:val="00695B84"/>
    <w:rsid w:val="00695DB4"/>
    <w:rsid w:val="0069670C"/>
    <w:rsid w:val="00697A5C"/>
    <w:rsid w:val="006A082B"/>
    <w:rsid w:val="006A13EA"/>
    <w:rsid w:val="006B1072"/>
    <w:rsid w:val="006B1C52"/>
    <w:rsid w:val="006B6160"/>
    <w:rsid w:val="006B61CE"/>
    <w:rsid w:val="006B6F10"/>
    <w:rsid w:val="006B7AD1"/>
    <w:rsid w:val="006C19C2"/>
    <w:rsid w:val="006C390E"/>
    <w:rsid w:val="006C4850"/>
    <w:rsid w:val="006C5F86"/>
    <w:rsid w:val="006C6C46"/>
    <w:rsid w:val="006C71E4"/>
    <w:rsid w:val="006C752B"/>
    <w:rsid w:val="006C7D73"/>
    <w:rsid w:val="006D09D4"/>
    <w:rsid w:val="006D1A8A"/>
    <w:rsid w:val="006D1AB0"/>
    <w:rsid w:val="006D5EAC"/>
    <w:rsid w:val="006D6922"/>
    <w:rsid w:val="006E1C1D"/>
    <w:rsid w:val="006E281D"/>
    <w:rsid w:val="006E3BF9"/>
    <w:rsid w:val="006E40D1"/>
    <w:rsid w:val="006E51BC"/>
    <w:rsid w:val="006E5560"/>
    <w:rsid w:val="006E6D27"/>
    <w:rsid w:val="006E79CF"/>
    <w:rsid w:val="006F0F04"/>
    <w:rsid w:val="006F1121"/>
    <w:rsid w:val="006F190D"/>
    <w:rsid w:val="006F2039"/>
    <w:rsid w:val="006F32F7"/>
    <w:rsid w:val="006F39A9"/>
    <w:rsid w:val="006F4454"/>
    <w:rsid w:val="006F5E9D"/>
    <w:rsid w:val="006F6877"/>
    <w:rsid w:val="0070073C"/>
    <w:rsid w:val="007038BB"/>
    <w:rsid w:val="00710844"/>
    <w:rsid w:val="00710C4F"/>
    <w:rsid w:val="00711044"/>
    <w:rsid w:val="00711A71"/>
    <w:rsid w:val="00713CDB"/>
    <w:rsid w:val="00713E44"/>
    <w:rsid w:val="00716079"/>
    <w:rsid w:val="00720364"/>
    <w:rsid w:val="00721538"/>
    <w:rsid w:val="00722805"/>
    <w:rsid w:val="007235C7"/>
    <w:rsid w:val="00725098"/>
    <w:rsid w:val="007252D5"/>
    <w:rsid w:val="00730101"/>
    <w:rsid w:val="00730E8C"/>
    <w:rsid w:val="00731408"/>
    <w:rsid w:val="00732058"/>
    <w:rsid w:val="00732C61"/>
    <w:rsid w:val="00740D6F"/>
    <w:rsid w:val="00742AD6"/>
    <w:rsid w:val="00743539"/>
    <w:rsid w:val="00745F18"/>
    <w:rsid w:val="00754487"/>
    <w:rsid w:val="007566D8"/>
    <w:rsid w:val="00757EE7"/>
    <w:rsid w:val="00760A6E"/>
    <w:rsid w:val="00764298"/>
    <w:rsid w:val="007646E3"/>
    <w:rsid w:val="00765CEB"/>
    <w:rsid w:val="00766F5F"/>
    <w:rsid w:val="00767B39"/>
    <w:rsid w:val="00770345"/>
    <w:rsid w:val="00770ECB"/>
    <w:rsid w:val="00771038"/>
    <w:rsid w:val="00771B3D"/>
    <w:rsid w:val="00772420"/>
    <w:rsid w:val="00772F2C"/>
    <w:rsid w:val="00775549"/>
    <w:rsid w:val="00776BAC"/>
    <w:rsid w:val="00776F9E"/>
    <w:rsid w:val="0078067A"/>
    <w:rsid w:val="00783FF7"/>
    <w:rsid w:val="00784412"/>
    <w:rsid w:val="00785B09"/>
    <w:rsid w:val="007867B8"/>
    <w:rsid w:val="00787D79"/>
    <w:rsid w:val="00794233"/>
    <w:rsid w:val="007954BC"/>
    <w:rsid w:val="00795631"/>
    <w:rsid w:val="00797F5F"/>
    <w:rsid w:val="007A0041"/>
    <w:rsid w:val="007A0471"/>
    <w:rsid w:val="007A060F"/>
    <w:rsid w:val="007A2126"/>
    <w:rsid w:val="007A24E2"/>
    <w:rsid w:val="007A49B4"/>
    <w:rsid w:val="007A7668"/>
    <w:rsid w:val="007A786A"/>
    <w:rsid w:val="007B0A12"/>
    <w:rsid w:val="007B0D4E"/>
    <w:rsid w:val="007B345D"/>
    <w:rsid w:val="007B44AE"/>
    <w:rsid w:val="007B653E"/>
    <w:rsid w:val="007C0EEA"/>
    <w:rsid w:val="007C22C4"/>
    <w:rsid w:val="007C2A79"/>
    <w:rsid w:val="007C2C3B"/>
    <w:rsid w:val="007C5059"/>
    <w:rsid w:val="007D06F3"/>
    <w:rsid w:val="007D08D8"/>
    <w:rsid w:val="007D38A0"/>
    <w:rsid w:val="007D5E7C"/>
    <w:rsid w:val="007D5F01"/>
    <w:rsid w:val="007D7414"/>
    <w:rsid w:val="007D7F8A"/>
    <w:rsid w:val="007E0CDF"/>
    <w:rsid w:val="007E24BB"/>
    <w:rsid w:val="007E302E"/>
    <w:rsid w:val="007E3037"/>
    <w:rsid w:val="007E39C9"/>
    <w:rsid w:val="007E4C45"/>
    <w:rsid w:val="007E618C"/>
    <w:rsid w:val="007E73C4"/>
    <w:rsid w:val="007F0184"/>
    <w:rsid w:val="007F18D6"/>
    <w:rsid w:val="007F1F5D"/>
    <w:rsid w:val="007F2171"/>
    <w:rsid w:val="008009B0"/>
    <w:rsid w:val="00801087"/>
    <w:rsid w:val="00801118"/>
    <w:rsid w:val="00801A26"/>
    <w:rsid w:val="00801AFC"/>
    <w:rsid w:val="0080317D"/>
    <w:rsid w:val="0080527F"/>
    <w:rsid w:val="00807428"/>
    <w:rsid w:val="00811467"/>
    <w:rsid w:val="00811DCD"/>
    <w:rsid w:val="00812EA4"/>
    <w:rsid w:val="00813B2D"/>
    <w:rsid w:val="00816047"/>
    <w:rsid w:val="008167FF"/>
    <w:rsid w:val="0081795C"/>
    <w:rsid w:val="00821F8D"/>
    <w:rsid w:val="0082399A"/>
    <w:rsid w:val="00826408"/>
    <w:rsid w:val="00830169"/>
    <w:rsid w:val="00830C9F"/>
    <w:rsid w:val="00831123"/>
    <w:rsid w:val="00835F0A"/>
    <w:rsid w:val="00837222"/>
    <w:rsid w:val="008417F7"/>
    <w:rsid w:val="00842BAE"/>
    <w:rsid w:val="00845910"/>
    <w:rsid w:val="008479BA"/>
    <w:rsid w:val="00847EAB"/>
    <w:rsid w:val="00847F25"/>
    <w:rsid w:val="00847FB1"/>
    <w:rsid w:val="00851666"/>
    <w:rsid w:val="008517CB"/>
    <w:rsid w:val="00851E74"/>
    <w:rsid w:val="00853CE9"/>
    <w:rsid w:val="00853EA7"/>
    <w:rsid w:val="0085423E"/>
    <w:rsid w:val="00854FB3"/>
    <w:rsid w:val="00855419"/>
    <w:rsid w:val="00856BD2"/>
    <w:rsid w:val="00856E7B"/>
    <w:rsid w:val="00857175"/>
    <w:rsid w:val="00860E39"/>
    <w:rsid w:val="0086127F"/>
    <w:rsid w:val="00864C44"/>
    <w:rsid w:val="008667E3"/>
    <w:rsid w:val="008707F1"/>
    <w:rsid w:val="00870B41"/>
    <w:rsid w:val="00871458"/>
    <w:rsid w:val="008723F0"/>
    <w:rsid w:val="00872EF7"/>
    <w:rsid w:val="00880F87"/>
    <w:rsid w:val="00890204"/>
    <w:rsid w:val="00890FC8"/>
    <w:rsid w:val="00891F2B"/>
    <w:rsid w:val="00891F96"/>
    <w:rsid w:val="0089201E"/>
    <w:rsid w:val="008927B3"/>
    <w:rsid w:val="00894E83"/>
    <w:rsid w:val="008952E7"/>
    <w:rsid w:val="008965D3"/>
    <w:rsid w:val="008967DF"/>
    <w:rsid w:val="00897321"/>
    <w:rsid w:val="0089787C"/>
    <w:rsid w:val="00897F5E"/>
    <w:rsid w:val="008A02F1"/>
    <w:rsid w:val="008A2A98"/>
    <w:rsid w:val="008A3E13"/>
    <w:rsid w:val="008A5707"/>
    <w:rsid w:val="008A5BB7"/>
    <w:rsid w:val="008A7A64"/>
    <w:rsid w:val="008B15FB"/>
    <w:rsid w:val="008B1757"/>
    <w:rsid w:val="008B4058"/>
    <w:rsid w:val="008B554D"/>
    <w:rsid w:val="008B7DE0"/>
    <w:rsid w:val="008C19BD"/>
    <w:rsid w:val="008C324B"/>
    <w:rsid w:val="008C4143"/>
    <w:rsid w:val="008C6B83"/>
    <w:rsid w:val="008C6C19"/>
    <w:rsid w:val="008D02DF"/>
    <w:rsid w:val="008D1536"/>
    <w:rsid w:val="008D4601"/>
    <w:rsid w:val="008D4A69"/>
    <w:rsid w:val="008D59AA"/>
    <w:rsid w:val="008D66F1"/>
    <w:rsid w:val="008D74CF"/>
    <w:rsid w:val="008D7A5A"/>
    <w:rsid w:val="008E2D0E"/>
    <w:rsid w:val="008E3CAB"/>
    <w:rsid w:val="008E4323"/>
    <w:rsid w:val="008E4446"/>
    <w:rsid w:val="008E4D6E"/>
    <w:rsid w:val="008E6D8D"/>
    <w:rsid w:val="008E6EF4"/>
    <w:rsid w:val="008E737D"/>
    <w:rsid w:val="008F0B77"/>
    <w:rsid w:val="008F1852"/>
    <w:rsid w:val="008F220C"/>
    <w:rsid w:val="008F23F1"/>
    <w:rsid w:val="008F3341"/>
    <w:rsid w:val="008F353D"/>
    <w:rsid w:val="008F5507"/>
    <w:rsid w:val="008F62F0"/>
    <w:rsid w:val="009002FF"/>
    <w:rsid w:val="00900D4D"/>
    <w:rsid w:val="00902F16"/>
    <w:rsid w:val="00912D97"/>
    <w:rsid w:val="00915292"/>
    <w:rsid w:val="009208E1"/>
    <w:rsid w:val="00921008"/>
    <w:rsid w:val="00925E3C"/>
    <w:rsid w:val="00925F77"/>
    <w:rsid w:val="00927565"/>
    <w:rsid w:val="009321D2"/>
    <w:rsid w:val="009325F7"/>
    <w:rsid w:val="00937830"/>
    <w:rsid w:val="00941004"/>
    <w:rsid w:val="0094197C"/>
    <w:rsid w:val="00941A2A"/>
    <w:rsid w:val="0094228F"/>
    <w:rsid w:val="00945E48"/>
    <w:rsid w:val="00947669"/>
    <w:rsid w:val="00947827"/>
    <w:rsid w:val="009503B6"/>
    <w:rsid w:val="00952781"/>
    <w:rsid w:val="009530BB"/>
    <w:rsid w:val="00955C33"/>
    <w:rsid w:val="00956B78"/>
    <w:rsid w:val="00961585"/>
    <w:rsid w:val="0096274A"/>
    <w:rsid w:val="0096352E"/>
    <w:rsid w:val="009641F5"/>
    <w:rsid w:val="0096503B"/>
    <w:rsid w:val="00966199"/>
    <w:rsid w:val="0097360E"/>
    <w:rsid w:val="00975BFE"/>
    <w:rsid w:val="00981500"/>
    <w:rsid w:val="00983638"/>
    <w:rsid w:val="00985EF2"/>
    <w:rsid w:val="00990E45"/>
    <w:rsid w:val="00991103"/>
    <w:rsid w:val="0099236C"/>
    <w:rsid w:val="00992607"/>
    <w:rsid w:val="00993F8D"/>
    <w:rsid w:val="00995497"/>
    <w:rsid w:val="009967C2"/>
    <w:rsid w:val="00996F36"/>
    <w:rsid w:val="009A05CC"/>
    <w:rsid w:val="009A117C"/>
    <w:rsid w:val="009A131B"/>
    <w:rsid w:val="009A21F3"/>
    <w:rsid w:val="009A29C4"/>
    <w:rsid w:val="009A3A32"/>
    <w:rsid w:val="009A4932"/>
    <w:rsid w:val="009A4DCA"/>
    <w:rsid w:val="009A5296"/>
    <w:rsid w:val="009A5D16"/>
    <w:rsid w:val="009A68C5"/>
    <w:rsid w:val="009B00C2"/>
    <w:rsid w:val="009B0D63"/>
    <w:rsid w:val="009B10E4"/>
    <w:rsid w:val="009B29E6"/>
    <w:rsid w:val="009B2C86"/>
    <w:rsid w:val="009B2ECA"/>
    <w:rsid w:val="009B3F4E"/>
    <w:rsid w:val="009B5730"/>
    <w:rsid w:val="009B7FCC"/>
    <w:rsid w:val="009C1B32"/>
    <w:rsid w:val="009C24BD"/>
    <w:rsid w:val="009C64B7"/>
    <w:rsid w:val="009C729A"/>
    <w:rsid w:val="009D01CD"/>
    <w:rsid w:val="009D131C"/>
    <w:rsid w:val="009D197D"/>
    <w:rsid w:val="009D30B4"/>
    <w:rsid w:val="009D3294"/>
    <w:rsid w:val="009D6B34"/>
    <w:rsid w:val="009D70D2"/>
    <w:rsid w:val="009E190C"/>
    <w:rsid w:val="009E23AD"/>
    <w:rsid w:val="009E23AF"/>
    <w:rsid w:val="009E512E"/>
    <w:rsid w:val="009E7416"/>
    <w:rsid w:val="009F06B3"/>
    <w:rsid w:val="009F1B59"/>
    <w:rsid w:val="009F3F55"/>
    <w:rsid w:val="009F639C"/>
    <w:rsid w:val="009F7C98"/>
    <w:rsid w:val="00A00087"/>
    <w:rsid w:val="00A00A92"/>
    <w:rsid w:val="00A00FCA"/>
    <w:rsid w:val="00A02B97"/>
    <w:rsid w:val="00A0473B"/>
    <w:rsid w:val="00A0741D"/>
    <w:rsid w:val="00A1001B"/>
    <w:rsid w:val="00A10DF4"/>
    <w:rsid w:val="00A15BE4"/>
    <w:rsid w:val="00A225A4"/>
    <w:rsid w:val="00A226A2"/>
    <w:rsid w:val="00A23D22"/>
    <w:rsid w:val="00A23D4A"/>
    <w:rsid w:val="00A26418"/>
    <w:rsid w:val="00A26939"/>
    <w:rsid w:val="00A27316"/>
    <w:rsid w:val="00A31308"/>
    <w:rsid w:val="00A31474"/>
    <w:rsid w:val="00A32509"/>
    <w:rsid w:val="00A32BD0"/>
    <w:rsid w:val="00A3567F"/>
    <w:rsid w:val="00A364DB"/>
    <w:rsid w:val="00A3764B"/>
    <w:rsid w:val="00A4170D"/>
    <w:rsid w:val="00A41EC2"/>
    <w:rsid w:val="00A42EFB"/>
    <w:rsid w:val="00A45E73"/>
    <w:rsid w:val="00A46828"/>
    <w:rsid w:val="00A470DA"/>
    <w:rsid w:val="00A47812"/>
    <w:rsid w:val="00A47EC6"/>
    <w:rsid w:val="00A51D84"/>
    <w:rsid w:val="00A52FEE"/>
    <w:rsid w:val="00A61078"/>
    <w:rsid w:val="00A64BB1"/>
    <w:rsid w:val="00A65DF6"/>
    <w:rsid w:val="00A70C73"/>
    <w:rsid w:val="00A70CF2"/>
    <w:rsid w:val="00A73AC7"/>
    <w:rsid w:val="00A73BFA"/>
    <w:rsid w:val="00A74B7A"/>
    <w:rsid w:val="00A75559"/>
    <w:rsid w:val="00A757BB"/>
    <w:rsid w:val="00A77D85"/>
    <w:rsid w:val="00A806FE"/>
    <w:rsid w:val="00A830C6"/>
    <w:rsid w:val="00A850D4"/>
    <w:rsid w:val="00A87E26"/>
    <w:rsid w:val="00A91ECF"/>
    <w:rsid w:val="00A937AB"/>
    <w:rsid w:val="00A938AF"/>
    <w:rsid w:val="00A955DE"/>
    <w:rsid w:val="00A95C65"/>
    <w:rsid w:val="00A96A4D"/>
    <w:rsid w:val="00A96E7E"/>
    <w:rsid w:val="00AA013C"/>
    <w:rsid w:val="00AA25AA"/>
    <w:rsid w:val="00AA3240"/>
    <w:rsid w:val="00AA6787"/>
    <w:rsid w:val="00AB0CAE"/>
    <w:rsid w:val="00AB1154"/>
    <w:rsid w:val="00AB13D4"/>
    <w:rsid w:val="00AB2428"/>
    <w:rsid w:val="00AB2528"/>
    <w:rsid w:val="00AB667A"/>
    <w:rsid w:val="00AC0B30"/>
    <w:rsid w:val="00AC1650"/>
    <w:rsid w:val="00AC5909"/>
    <w:rsid w:val="00AC6F29"/>
    <w:rsid w:val="00AD0358"/>
    <w:rsid w:val="00AD2E70"/>
    <w:rsid w:val="00AD5353"/>
    <w:rsid w:val="00AD6B00"/>
    <w:rsid w:val="00AD77E5"/>
    <w:rsid w:val="00AE05A6"/>
    <w:rsid w:val="00AE6862"/>
    <w:rsid w:val="00AE75DE"/>
    <w:rsid w:val="00AF2E64"/>
    <w:rsid w:val="00AF4DBA"/>
    <w:rsid w:val="00AF6D9E"/>
    <w:rsid w:val="00AF7588"/>
    <w:rsid w:val="00B00B3D"/>
    <w:rsid w:val="00B0111D"/>
    <w:rsid w:val="00B02083"/>
    <w:rsid w:val="00B02170"/>
    <w:rsid w:val="00B02ACB"/>
    <w:rsid w:val="00B03716"/>
    <w:rsid w:val="00B06CFC"/>
    <w:rsid w:val="00B06D3F"/>
    <w:rsid w:val="00B074A9"/>
    <w:rsid w:val="00B07E90"/>
    <w:rsid w:val="00B123D4"/>
    <w:rsid w:val="00B1448E"/>
    <w:rsid w:val="00B14824"/>
    <w:rsid w:val="00B15B85"/>
    <w:rsid w:val="00B165FF"/>
    <w:rsid w:val="00B1755E"/>
    <w:rsid w:val="00B20731"/>
    <w:rsid w:val="00B21683"/>
    <w:rsid w:val="00B2438C"/>
    <w:rsid w:val="00B25267"/>
    <w:rsid w:val="00B30633"/>
    <w:rsid w:val="00B31303"/>
    <w:rsid w:val="00B36E36"/>
    <w:rsid w:val="00B37BD0"/>
    <w:rsid w:val="00B42EBB"/>
    <w:rsid w:val="00B434E7"/>
    <w:rsid w:val="00B46539"/>
    <w:rsid w:val="00B47D12"/>
    <w:rsid w:val="00B556FE"/>
    <w:rsid w:val="00B56E14"/>
    <w:rsid w:val="00B57566"/>
    <w:rsid w:val="00B65828"/>
    <w:rsid w:val="00B71FAF"/>
    <w:rsid w:val="00B72F19"/>
    <w:rsid w:val="00B72F96"/>
    <w:rsid w:val="00B73D8C"/>
    <w:rsid w:val="00B745F3"/>
    <w:rsid w:val="00B7535E"/>
    <w:rsid w:val="00B75F5A"/>
    <w:rsid w:val="00B77393"/>
    <w:rsid w:val="00B80425"/>
    <w:rsid w:val="00B80FA9"/>
    <w:rsid w:val="00B80FF2"/>
    <w:rsid w:val="00B8602D"/>
    <w:rsid w:val="00B864D3"/>
    <w:rsid w:val="00B86ED5"/>
    <w:rsid w:val="00B87492"/>
    <w:rsid w:val="00B912A4"/>
    <w:rsid w:val="00B92F27"/>
    <w:rsid w:val="00B94055"/>
    <w:rsid w:val="00B95732"/>
    <w:rsid w:val="00B95CCB"/>
    <w:rsid w:val="00B96A70"/>
    <w:rsid w:val="00BA1533"/>
    <w:rsid w:val="00BA42C9"/>
    <w:rsid w:val="00BA5A38"/>
    <w:rsid w:val="00BB0856"/>
    <w:rsid w:val="00BB2070"/>
    <w:rsid w:val="00BB3A1D"/>
    <w:rsid w:val="00BB4C95"/>
    <w:rsid w:val="00BB5F91"/>
    <w:rsid w:val="00BB6913"/>
    <w:rsid w:val="00BC12E5"/>
    <w:rsid w:val="00BC1769"/>
    <w:rsid w:val="00BC223C"/>
    <w:rsid w:val="00BC2807"/>
    <w:rsid w:val="00BC40C5"/>
    <w:rsid w:val="00BC657C"/>
    <w:rsid w:val="00BC704B"/>
    <w:rsid w:val="00BD1148"/>
    <w:rsid w:val="00BD1E1B"/>
    <w:rsid w:val="00BD2B8E"/>
    <w:rsid w:val="00BD56DE"/>
    <w:rsid w:val="00BD74EA"/>
    <w:rsid w:val="00BE3856"/>
    <w:rsid w:val="00BE3FB6"/>
    <w:rsid w:val="00BE48F9"/>
    <w:rsid w:val="00BE674B"/>
    <w:rsid w:val="00BF1506"/>
    <w:rsid w:val="00BF1C65"/>
    <w:rsid w:val="00BF2D68"/>
    <w:rsid w:val="00BF4301"/>
    <w:rsid w:val="00BF4A04"/>
    <w:rsid w:val="00BF51BD"/>
    <w:rsid w:val="00C04B84"/>
    <w:rsid w:val="00C0655B"/>
    <w:rsid w:val="00C073C4"/>
    <w:rsid w:val="00C07A9D"/>
    <w:rsid w:val="00C1016D"/>
    <w:rsid w:val="00C102B7"/>
    <w:rsid w:val="00C10771"/>
    <w:rsid w:val="00C12783"/>
    <w:rsid w:val="00C12F17"/>
    <w:rsid w:val="00C14505"/>
    <w:rsid w:val="00C14867"/>
    <w:rsid w:val="00C2009B"/>
    <w:rsid w:val="00C20DF1"/>
    <w:rsid w:val="00C21B36"/>
    <w:rsid w:val="00C2275E"/>
    <w:rsid w:val="00C2789B"/>
    <w:rsid w:val="00C27B4E"/>
    <w:rsid w:val="00C27EEB"/>
    <w:rsid w:val="00C3250F"/>
    <w:rsid w:val="00C34A56"/>
    <w:rsid w:val="00C34A70"/>
    <w:rsid w:val="00C35055"/>
    <w:rsid w:val="00C3649F"/>
    <w:rsid w:val="00C37A78"/>
    <w:rsid w:val="00C4070A"/>
    <w:rsid w:val="00C41B9B"/>
    <w:rsid w:val="00C44B05"/>
    <w:rsid w:val="00C456F6"/>
    <w:rsid w:val="00C45AA0"/>
    <w:rsid w:val="00C47296"/>
    <w:rsid w:val="00C52737"/>
    <w:rsid w:val="00C53C48"/>
    <w:rsid w:val="00C554E6"/>
    <w:rsid w:val="00C55E2A"/>
    <w:rsid w:val="00C61626"/>
    <w:rsid w:val="00C62DD4"/>
    <w:rsid w:val="00C63F4D"/>
    <w:rsid w:val="00C65FA3"/>
    <w:rsid w:val="00C6628E"/>
    <w:rsid w:val="00C717FB"/>
    <w:rsid w:val="00C71A6E"/>
    <w:rsid w:val="00C73B93"/>
    <w:rsid w:val="00C74764"/>
    <w:rsid w:val="00C7556A"/>
    <w:rsid w:val="00C75A6D"/>
    <w:rsid w:val="00C75AAF"/>
    <w:rsid w:val="00C82457"/>
    <w:rsid w:val="00C82ACB"/>
    <w:rsid w:val="00C82C0F"/>
    <w:rsid w:val="00C8430B"/>
    <w:rsid w:val="00C9039F"/>
    <w:rsid w:val="00C92414"/>
    <w:rsid w:val="00C9268E"/>
    <w:rsid w:val="00C928FC"/>
    <w:rsid w:val="00C9304F"/>
    <w:rsid w:val="00C940A4"/>
    <w:rsid w:val="00CA0B37"/>
    <w:rsid w:val="00CA3A13"/>
    <w:rsid w:val="00CA4BFC"/>
    <w:rsid w:val="00CA526A"/>
    <w:rsid w:val="00CB00CD"/>
    <w:rsid w:val="00CB2060"/>
    <w:rsid w:val="00CB4261"/>
    <w:rsid w:val="00CB4370"/>
    <w:rsid w:val="00CB44E2"/>
    <w:rsid w:val="00CC1AFC"/>
    <w:rsid w:val="00CC2EA9"/>
    <w:rsid w:val="00CC3501"/>
    <w:rsid w:val="00CC59F4"/>
    <w:rsid w:val="00CC60A6"/>
    <w:rsid w:val="00CC6BDE"/>
    <w:rsid w:val="00CD011E"/>
    <w:rsid w:val="00CD650A"/>
    <w:rsid w:val="00CE1502"/>
    <w:rsid w:val="00CE5D3E"/>
    <w:rsid w:val="00CE6DC4"/>
    <w:rsid w:val="00CF002C"/>
    <w:rsid w:val="00CF21EC"/>
    <w:rsid w:val="00CF2330"/>
    <w:rsid w:val="00CF2441"/>
    <w:rsid w:val="00CF4187"/>
    <w:rsid w:val="00CF5426"/>
    <w:rsid w:val="00CF6687"/>
    <w:rsid w:val="00CF7456"/>
    <w:rsid w:val="00CF7EB9"/>
    <w:rsid w:val="00D02883"/>
    <w:rsid w:val="00D064AE"/>
    <w:rsid w:val="00D0726D"/>
    <w:rsid w:val="00D0774A"/>
    <w:rsid w:val="00D10B94"/>
    <w:rsid w:val="00D110C8"/>
    <w:rsid w:val="00D121B5"/>
    <w:rsid w:val="00D12F4B"/>
    <w:rsid w:val="00D1416C"/>
    <w:rsid w:val="00D15343"/>
    <w:rsid w:val="00D17933"/>
    <w:rsid w:val="00D20818"/>
    <w:rsid w:val="00D21BB8"/>
    <w:rsid w:val="00D24776"/>
    <w:rsid w:val="00D25EC9"/>
    <w:rsid w:val="00D26525"/>
    <w:rsid w:val="00D27034"/>
    <w:rsid w:val="00D276C5"/>
    <w:rsid w:val="00D30A7E"/>
    <w:rsid w:val="00D322D7"/>
    <w:rsid w:val="00D328E2"/>
    <w:rsid w:val="00D3395C"/>
    <w:rsid w:val="00D342EE"/>
    <w:rsid w:val="00D35CD2"/>
    <w:rsid w:val="00D35CF5"/>
    <w:rsid w:val="00D37E1B"/>
    <w:rsid w:val="00D432B4"/>
    <w:rsid w:val="00D4340E"/>
    <w:rsid w:val="00D43C2C"/>
    <w:rsid w:val="00D44DFD"/>
    <w:rsid w:val="00D453DE"/>
    <w:rsid w:val="00D503D3"/>
    <w:rsid w:val="00D51304"/>
    <w:rsid w:val="00D542F3"/>
    <w:rsid w:val="00D54BBF"/>
    <w:rsid w:val="00D56BFD"/>
    <w:rsid w:val="00D56D91"/>
    <w:rsid w:val="00D602CC"/>
    <w:rsid w:val="00D61F59"/>
    <w:rsid w:val="00D62CF6"/>
    <w:rsid w:val="00D6315B"/>
    <w:rsid w:val="00D665F9"/>
    <w:rsid w:val="00D676BF"/>
    <w:rsid w:val="00D76563"/>
    <w:rsid w:val="00D77F14"/>
    <w:rsid w:val="00D80C1A"/>
    <w:rsid w:val="00D81FBC"/>
    <w:rsid w:val="00D82458"/>
    <w:rsid w:val="00D82A17"/>
    <w:rsid w:val="00D853A9"/>
    <w:rsid w:val="00D856E0"/>
    <w:rsid w:val="00D86703"/>
    <w:rsid w:val="00D86C4E"/>
    <w:rsid w:val="00D922D6"/>
    <w:rsid w:val="00D9235B"/>
    <w:rsid w:val="00D92C9C"/>
    <w:rsid w:val="00D9416D"/>
    <w:rsid w:val="00D9618C"/>
    <w:rsid w:val="00DA0AF2"/>
    <w:rsid w:val="00DA1FD9"/>
    <w:rsid w:val="00DA3DF9"/>
    <w:rsid w:val="00DA7F47"/>
    <w:rsid w:val="00DB3A96"/>
    <w:rsid w:val="00DB404A"/>
    <w:rsid w:val="00DB4CAB"/>
    <w:rsid w:val="00DC05D7"/>
    <w:rsid w:val="00DC41B6"/>
    <w:rsid w:val="00DC4422"/>
    <w:rsid w:val="00DC4D80"/>
    <w:rsid w:val="00DC5D86"/>
    <w:rsid w:val="00DC63A8"/>
    <w:rsid w:val="00DC6541"/>
    <w:rsid w:val="00DC7E17"/>
    <w:rsid w:val="00DD0E68"/>
    <w:rsid w:val="00DD641A"/>
    <w:rsid w:val="00DD6F04"/>
    <w:rsid w:val="00DD70DF"/>
    <w:rsid w:val="00DD794C"/>
    <w:rsid w:val="00DD7F59"/>
    <w:rsid w:val="00DE04DC"/>
    <w:rsid w:val="00DE312B"/>
    <w:rsid w:val="00DE4592"/>
    <w:rsid w:val="00DE50A9"/>
    <w:rsid w:val="00DE6584"/>
    <w:rsid w:val="00DE6ABF"/>
    <w:rsid w:val="00DF0B0B"/>
    <w:rsid w:val="00DF24CD"/>
    <w:rsid w:val="00DF2743"/>
    <w:rsid w:val="00DF2D84"/>
    <w:rsid w:val="00DF3068"/>
    <w:rsid w:val="00DF4A34"/>
    <w:rsid w:val="00DF554D"/>
    <w:rsid w:val="00DF5E0C"/>
    <w:rsid w:val="00DF73F5"/>
    <w:rsid w:val="00DF76CB"/>
    <w:rsid w:val="00DF7FB5"/>
    <w:rsid w:val="00E00B15"/>
    <w:rsid w:val="00E0169D"/>
    <w:rsid w:val="00E05E9A"/>
    <w:rsid w:val="00E07ECE"/>
    <w:rsid w:val="00E11F38"/>
    <w:rsid w:val="00E126E2"/>
    <w:rsid w:val="00E1407A"/>
    <w:rsid w:val="00E158F6"/>
    <w:rsid w:val="00E176AF"/>
    <w:rsid w:val="00E17E3C"/>
    <w:rsid w:val="00E225EE"/>
    <w:rsid w:val="00E27F58"/>
    <w:rsid w:val="00E3121F"/>
    <w:rsid w:val="00E32219"/>
    <w:rsid w:val="00E3399C"/>
    <w:rsid w:val="00E35C82"/>
    <w:rsid w:val="00E36C53"/>
    <w:rsid w:val="00E40B3E"/>
    <w:rsid w:val="00E4219A"/>
    <w:rsid w:val="00E428CA"/>
    <w:rsid w:val="00E42F4A"/>
    <w:rsid w:val="00E43E08"/>
    <w:rsid w:val="00E475EC"/>
    <w:rsid w:val="00E5016A"/>
    <w:rsid w:val="00E50692"/>
    <w:rsid w:val="00E50E17"/>
    <w:rsid w:val="00E52542"/>
    <w:rsid w:val="00E549D2"/>
    <w:rsid w:val="00E56CED"/>
    <w:rsid w:val="00E57768"/>
    <w:rsid w:val="00E57BE1"/>
    <w:rsid w:val="00E61B09"/>
    <w:rsid w:val="00E625A8"/>
    <w:rsid w:val="00E64516"/>
    <w:rsid w:val="00E65CEC"/>
    <w:rsid w:val="00E67822"/>
    <w:rsid w:val="00E7053B"/>
    <w:rsid w:val="00E70547"/>
    <w:rsid w:val="00E70E23"/>
    <w:rsid w:val="00E71370"/>
    <w:rsid w:val="00E75790"/>
    <w:rsid w:val="00E75AFA"/>
    <w:rsid w:val="00E80287"/>
    <w:rsid w:val="00E81E0F"/>
    <w:rsid w:val="00E82E87"/>
    <w:rsid w:val="00E8733C"/>
    <w:rsid w:val="00E902F1"/>
    <w:rsid w:val="00E927E7"/>
    <w:rsid w:val="00E9476C"/>
    <w:rsid w:val="00E94A98"/>
    <w:rsid w:val="00E95661"/>
    <w:rsid w:val="00E972DB"/>
    <w:rsid w:val="00E97DE1"/>
    <w:rsid w:val="00EA0CEF"/>
    <w:rsid w:val="00EA1D5E"/>
    <w:rsid w:val="00EA2F05"/>
    <w:rsid w:val="00EA3F10"/>
    <w:rsid w:val="00EA6CA1"/>
    <w:rsid w:val="00EA7B51"/>
    <w:rsid w:val="00EB215B"/>
    <w:rsid w:val="00EB2F21"/>
    <w:rsid w:val="00EB3542"/>
    <w:rsid w:val="00EB3569"/>
    <w:rsid w:val="00EB3BE2"/>
    <w:rsid w:val="00EB5EA1"/>
    <w:rsid w:val="00EB72F4"/>
    <w:rsid w:val="00EB7DE0"/>
    <w:rsid w:val="00EC0262"/>
    <w:rsid w:val="00EC038A"/>
    <w:rsid w:val="00EC3BC0"/>
    <w:rsid w:val="00EC63A3"/>
    <w:rsid w:val="00EC6877"/>
    <w:rsid w:val="00ED1E81"/>
    <w:rsid w:val="00ED2366"/>
    <w:rsid w:val="00ED3561"/>
    <w:rsid w:val="00ED6000"/>
    <w:rsid w:val="00ED7F5C"/>
    <w:rsid w:val="00EE0051"/>
    <w:rsid w:val="00EE00B6"/>
    <w:rsid w:val="00EE088E"/>
    <w:rsid w:val="00EE0BB2"/>
    <w:rsid w:val="00EE11A7"/>
    <w:rsid w:val="00EE3563"/>
    <w:rsid w:val="00EE436D"/>
    <w:rsid w:val="00EF0178"/>
    <w:rsid w:val="00EF07DF"/>
    <w:rsid w:val="00EF0C3D"/>
    <w:rsid w:val="00EF0D60"/>
    <w:rsid w:val="00EF1E48"/>
    <w:rsid w:val="00EF3073"/>
    <w:rsid w:val="00EF32E8"/>
    <w:rsid w:val="00EF68CB"/>
    <w:rsid w:val="00EF6A00"/>
    <w:rsid w:val="00F00CD5"/>
    <w:rsid w:val="00F01B22"/>
    <w:rsid w:val="00F022E0"/>
    <w:rsid w:val="00F02ADD"/>
    <w:rsid w:val="00F03A12"/>
    <w:rsid w:val="00F03AD7"/>
    <w:rsid w:val="00F03CED"/>
    <w:rsid w:val="00F047A6"/>
    <w:rsid w:val="00F04CB2"/>
    <w:rsid w:val="00F12AC1"/>
    <w:rsid w:val="00F13B8B"/>
    <w:rsid w:val="00F152EA"/>
    <w:rsid w:val="00F165D7"/>
    <w:rsid w:val="00F21508"/>
    <w:rsid w:val="00F2563E"/>
    <w:rsid w:val="00F26239"/>
    <w:rsid w:val="00F26A5F"/>
    <w:rsid w:val="00F31EB2"/>
    <w:rsid w:val="00F32492"/>
    <w:rsid w:val="00F357D3"/>
    <w:rsid w:val="00F364FA"/>
    <w:rsid w:val="00F377AD"/>
    <w:rsid w:val="00F37C3D"/>
    <w:rsid w:val="00F42DE0"/>
    <w:rsid w:val="00F43356"/>
    <w:rsid w:val="00F43E20"/>
    <w:rsid w:val="00F44C4B"/>
    <w:rsid w:val="00F45073"/>
    <w:rsid w:val="00F4558D"/>
    <w:rsid w:val="00F46DF7"/>
    <w:rsid w:val="00F51DFB"/>
    <w:rsid w:val="00F53F0E"/>
    <w:rsid w:val="00F54126"/>
    <w:rsid w:val="00F541C7"/>
    <w:rsid w:val="00F54BB9"/>
    <w:rsid w:val="00F5522B"/>
    <w:rsid w:val="00F55597"/>
    <w:rsid w:val="00F5590E"/>
    <w:rsid w:val="00F604DA"/>
    <w:rsid w:val="00F609B8"/>
    <w:rsid w:val="00F62FBC"/>
    <w:rsid w:val="00F67D56"/>
    <w:rsid w:val="00F71254"/>
    <w:rsid w:val="00F719F0"/>
    <w:rsid w:val="00F72BBF"/>
    <w:rsid w:val="00F80C79"/>
    <w:rsid w:val="00F80E5A"/>
    <w:rsid w:val="00F81299"/>
    <w:rsid w:val="00F81C27"/>
    <w:rsid w:val="00F8563D"/>
    <w:rsid w:val="00F87AC7"/>
    <w:rsid w:val="00F87EE0"/>
    <w:rsid w:val="00F90AB0"/>
    <w:rsid w:val="00F911A0"/>
    <w:rsid w:val="00F9354A"/>
    <w:rsid w:val="00F946B8"/>
    <w:rsid w:val="00F97B85"/>
    <w:rsid w:val="00FA1A6F"/>
    <w:rsid w:val="00FA23B5"/>
    <w:rsid w:val="00FA3F47"/>
    <w:rsid w:val="00FA4867"/>
    <w:rsid w:val="00FA4C6F"/>
    <w:rsid w:val="00FB043C"/>
    <w:rsid w:val="00FB3591"/>
    <w:rsid w:val="00FB3751"/>
    <w:rsid w:val="00FB4DF0"/>
    <w:rsid w:val="00FB5249"/>
    <w:rsid w:val="00FB724F"/>
    <w:rsid w:val="00FC05DC"/>
    <w:rsid w:val="00FC2F76"/>
    <w:rsid w:val="00FC5119"/>
    <w:rsid w:val="00FC52E2"/>
    <w:rsid w:val="00FC6B48"/>
    <w:rsid w:val="00FC6FDF"/>
    <w:rsid w:val="00FD1D8A"/>
    <w:rsid w:val="00FD4CE6"/>
    <w:rsid w:val="00FD4DDD"/>
    <w:rsid w:val="00FE2F13"/>
    <w:rsid w:val="00FE4188"/>
    <w:rsid w:val="00FE5375"/>
    <w:rsid w:val="00FE5CE3"/>
    <w:rsid w:val="00FE6E66"/>
    <w:rsid w:val="00FE7E6B"/>
    <w:rsid w:val="00FF18F3"/>
    <w:rsid w:val="00FF3214"/>
    <w:rsid w:val="00FF3F51"/>
    <w:rsid w:val="00FF6369"/>
    <w:rsid w:val="00FF6A38"/>
    <w:rsid w:val="00FF70C7"/>
    <w:rsid w:val="00FF7D0F"/>
    <w:rsid w:val="00FF7D54"/>
    <w:rsid w:val="00FF7D9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57BA2316"/>
  <w14:defaultImageDpi w14:val="32767"/>
  <w15:chartTrackingRefBased/>
  <w15:docId w15:val="{DC1C8291-7EAD-42DD-852F-4FF241A52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723F0"/>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723F0"/>
    <w:rPr>
      <w:color w:val="0563C1" w:themeColor="hyperlink"/>
      <w:u w:val="single"/>
    </w:rPr>
  </w:style>
  <w:style w:type="character" w:styleId="a4">
    <w:name w:val="Unresolved Mention"/>
    <w:basedOn w:val="a0"/>
    <w:uiPriority w:val="99"/>
    <w:semiHidden/>
    <w:unhideWhenUsed/>
    <w:rsid w:val="008723F0"/>
    <w:rPr>
      <w:color w:val="605E5C"/>
      <w:shd w:val="clear" w:color="auto" w:fill="E1DFDD"/>
    </w:rPr>
  </w:style>
  <w:style w:type="paragraph" w:styleId="a5">
    <w:name w:val="header"/>
    <w:basedOn w:val="a"/>
    <w:link w:val="a6"/>
    <w:uiPriority w:val="99"/>
    <w:unhideWhenUsed/>
    <w:rsid w:val="008723F0"/>
    <w:pPr>
      <w:tabs>
        <w:tab w:val="center" w:pos="4153"/>
        <w:tab w:val="right" w:pos="8306"/>
      </w:tabs>
      <w:snapToGrid w:val="0"/>
    </w:pPr>
    <w:rPr>
      <w:sz w:val="20"/>
      <w:szCs w:val="20"/>
    </w:rPr>
  </w:style>
  <w:style w:type="character" w:customStyle="1" w:styleId="a6">
    <w:name w:val="頁首 字元"/>
    <w:basedOn w:val="a0"/>
    <w:link w:val="a5"/>
    <w:uiPriority w:val="99"/>
    <w:rsid w:val="008723F0"/>
    <w:rPr>
      <w:sz w:val="20"/>
      <w:szCs w:val="20"/>
    </w:rPr>
  </w:style>
  <w:style w:type="paragraph" w:styleId="a7">
    <w:name w:val="footer"/>
    <w:basedOn w:val="a"/>
    <w:link w:val="a8"/>
    <w:uiPriority w:val="99"/>
    <w:unhideWhenUsed/>
    <w:rsid w:val="008723F0"/>
    <w:pPr>
      <w:tabs>
        <w:tab w:val="center" w:pos="4153"/>
        <w:tab w:val="right" w:pos="8306"/>
      </w:tabs>
      <w:snapToGrid w:val="0"/>
    </w:pPr>
    <w:rPr>
      <w:sz w:val="20"/>
      <w:szCs w:val="20"/>
    </w:rPr>
  </w:style>
  <w:style w:type="character" w:customStyle="1" w:styleId="a8">
    <w:name w:val="頁尾 字元"/>
    <w:basedOn w:val="a0"/>
    <w:link w:val="a7"/>
    <w:uiPriority w:val="99"/>
    <w:rsid w:val="008723F0"/>
    <w:rPr>
      <w:sz w:val="20"/>
      <w:szCs w:val="20"/>
    </w:rPr>
  </w:style>
  <w:style w:type="paragraph" w:styleId="a9">
    <w:name w:val="List Paragraph"/>
    <w:basedOn w:val="a"/>
    <w:uiPriority w:val="34"/>
    <w:qFormat/>
    <w:rsid w:val="008723F0"/>
    <w:pPr>
      <w:ind w:leftChars="200" w:left="480"/>
    </w:pPr>
  </w:style>
  <w:style w:type="table" w:styleId="aa">
    <w:name w:val="Table Grid"/>
    <w:basedOn w:val="a1"/>
    <w:uiPriority w:val="39"/>
    <w:rsid w:val="008723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ibliography"/>
    <w:basedOn w:val="a"/>
    <w:next w:val="a"/>
    <w:uiPriority w:val="37"/>
    <w:unhideWhenUsed/>
    <w:rsid w:val="008723F0"/>
    <w:pPr>
      <w:tabs>
        <w:tab w:val="left" w:pos="504"/>
      </w:tabs>
      <w:ind w:left="504" w:hanging="504"/>
    </w:pPr>
  </w:style>
  <w:style w:type="character" w:styleId="ac">
    <w:name w:val="annotation reference"/>
    <w:basedOn w:val="a0"/>
    <w:uiPriority w:val="99"/>
    <w:semiHidden/>
    <w:unhideWhenUsed/>
    <w:rsid w:val="008723F0"/>
    <w:rPr>
      <w:sz w:val="16"/>
      <w:szCs w:val="16"/>
    </w:rPr>
  </w:style>
  <w:style w:type="paragraph" w:styleId="ad">
    <w:name w:val="annotation text"/>
    <w:basedOn w:val="a"/>
    <w:link w:val="ae"/>
    <w:uiPriority w:val="99"/>
    <w:unhideWhenUsed/>
    <w:rsid w:val="008723F0"/>
    <w:rPr>
      <w:sz w:val="20"/>
      <w:szCs w:val="20"/>
    </w:rPr>
  </w:style>
  <w:style w:type="character" w:customStyle="1" w:styleId="ae">
    <w:name w:val="註解文字 字元"/>
    <w:basedOn w:val="a0"/>
    <w:link w:val="ad"/>
    <w:uiPriority w:val="99"/>
    <w:rsid w:val="008723F0"/>
    <w:rPr>
      <w:sz w:val="20"/>
      <w:szCs w:val="20"/>
    </w:rPr>
  </w:style>
  <w:style w:type="paragraph" w:styleId="af">
    <w:name w:val="annotation subject"/>
    <w:basedOn w:val="ad"/>
    <w:next w:val="ad"/>
    <w:link w:val="af0"/>
    <w:uiPriority w:val="99"/>
    <w:semiHidden/>
    <w:unhideWhenUsed/>
    <w:rsid w:val="008723F0"/>
    <w:rPr>
      <w:b/>
      <w:bCs/>
    </w:rPr>
  </w:style>
  <w:style w:type="character" w:customStyle="1" w:styleId="af0">
    <w:name w:val="註解主旨 字元"/>
    <w:basedOn w:val="ae"/>
    <w:link w:val="af"/>
    <w:uiPriority w:val="99"/>
    <w:semiHidden/>
    <w:rsid w:val="008723F0"/>
    <w:rPr>
      <w:b/>
      <w:bCs/>
      <w:sz w:val="20"/>
      <w:szCs w:val="20"/>
    </w:rPr>
  </w:style>
  <w:style w:type="paragraph" w:styleId="af1">
    <w:name w:val="Balloon Text"/>
    <w:basedOn w:val="a"/>
    <w:link w:val="af2"/>
    <w:uiPriority w:val="99"/>
    <w:semiHidden/>
    <w:unhideWhenUsed/>
    <w:rsid w:val="008723F0"/>
    <w:rPr>
      <w:rFonts w:asciiTheme="majorHAnsi" w:eastAsiaTheme="majorEastAsia" w:hAnsiTheme="majorHAnsi" w:cstheme="majorBidi"/>
      <w:sz w:val="18"/>
      <w:szCs w:val="18"/>
    </w:rPr>
  </w:style>
  <w:style w:type="character" w:customStyle="1" w:styleId="af2">
    <w:name w:val="註解方塊文字 字元"/>
    <w:basedOn w:val="a0"/>
    <w:link w:val="af1"/>
    <w:uiPriority w:val="99"/>
    <w:semiHidden/>
    <w:rsid w:val="008723F0"/>
    <w:rPr>
      <w:rFonts w:asciiTheme="majorHAnsi" w:eastAsiaTheme="majorEastAsia" w:hAnsiTheme="majorHAnsi" w:cstheme="majorBidi"/>
      <w:sz w:val="18"/>
      <w:szCs w:val="18"/>
    </w:rPr>
  </w:style>
  <w:style w:type="paragraph" w:customStyle="1" w:styleId="EndNoteBibliographyTitle">
    <w:name w:val="EndNote Bibliography Title"/>
    <w:basedOn w:val="a"/>
    <w:link w:val="EndNoteBibliographyTitle0"/>
    <w:rsid w:val="008723F0"/>
    <w:pPr>
      <w:jc w:val="center"/>
    </w:pPr>
    <w:rPr>
      <w:rFonts w:ascii="Calibri" w:hAnsi="Calibri" w:cs="Calibri"/>
      <w:noProof/>
    </w:rPr>
  </w:style>
  <w:style w:type="character" w:customStyle="1" w:styleId="EndNoteBibliographyTitle0">
    <w:name w:val="EndNote Bibliography Title 字元"/>
    <w:basedOn w:val="a0"/>
    <w:link w:val="EndNoteBibliographyTitle"/>
    <w:rsid w:val="008723F0"/>
    <w:rPr>
      <w:rFonts w:ascii="Calibri" w:hAnsi="Calibri" w:cs="Calibri"/>
      <w:noProof/>
    </w:rPr>
  </w:style>
  <w:style w:type="paragraph" w:customStyle="1" w:styleId="EndNoteBibliography">
    <w:name w:val="EndNote Bibliography"/>
    <w:basedOn w:val="a"/>
    <w:link w:val="EndNoteBibliography0"/>
    <w:rsid w:val="008723F0"/>
    <w:pPr>
      <w:jc w:val="both"/>
    </w:pPr>
    <w:rPr>
      <w:rFonts w:ascii="Calibri" w:hAnsi="Calibri" w:cs="Calibri"/>
      <w:noProof/>
    </w:rPr>
  </w:style>
  <w:style w:type="character" w:customStyle="1" w:styleId="EndNoteBibliography0">
    <w:name w:val="EndNote Bibliography 字元"/>
    <w:basedOn w:val="a0"/>
    <w:link w:val="EndNoteBibliography"/>
    <w:rsid w:val="008723F0"/>
    <w:rPr>
      <w:rFonts w:ascii="Calibri" w:hAnsi="Calibri" w:cs="Calibri"/>
      <w:noProof/>
    </w:rPr>
  </w:style>
  <w:style w:type="paragraph" w:customStyle="1" w:styleId="VDTableTitle">
    <w:name w:val="VD_Table_Title"/>
    <w:basedOn w:val="a"/>
    <w:next w:val="a"/>
    <w:rsid w:val="008723F0"/>
    <w:pPr>
      <w:widowControl/>
      <w:spacing w:after="200" w:line="480" w:lineRule="auto"/>
      <w:jc w:val="both"/>
    </w:pPr>
    <w:rPr>
      <w:rFonts w:ascii="Times" w:hAnsi="Times" w:cs="Times New Roman"/>
      <w:kern w:val="0"/>
      <w:szCs w:val="20"/>
      <w:lang w:eastAsia="en-US"/>
    </w:rPr>
  </w:style>
  <w:style w:type="paragraph" w:customStyle="1" w:styleId="TCTableBody">
    <w:name w:val="TC_Table_Body"/>
    <w:basedOn w:val="a"/>
    <w:link w:val="TCTableBodyChar"/>
    <w:rsid w:val="008723F0"/>
    <w:pPr>
      <w:widowControl/>
      <w:spacing w:after="200"/>
      <w:jc w:val="both"/>
    </w:pPr>
    <w:rPr>
      <w:rFonts w:ascii="Times" w:hAnsi="Times" w:cs="Times New Roman"/>
      <w:kern w:val="0"/>
      <w:szCs w:val="20"/>
      <w:lang w:eastAsia="en-US"/>
    </w:rPr>
  </w:style>
  <w:style w:type="character" w:customStyle="1" w:styleId="TCTableBodyChar">
    <w:name w:val="TC_Table_Body Char"/>
    <w:link w:val="TCTableBody"/>
    <w:rsid w:val="008723F0"/>
    <w:rPr>
      <w:rFonts w:ascii="Times" w:hAnsi="Times" w:cs="Times New Roman"/>
      <w:kern w:val="0"/>
      <w:szCs w:val="20"/>
      <w:lang w:eastAsia="en-US"/>
    </w:rPr>
  </w:style>
  <w:style w:type="paragraph" w:customStyle="1" w:styleId="AIReceivedDate">
    <w:name w:val="AI_Received_Date"/>
    <w:basedOn w:val="a"/>
    <w:next w:val="a"/>
    <w:rsid w:val="008723F0"/>
    <w:pPr>
      <w:widowControl/>
      <w:spacing w:after="240" w:line="480" w:lineRule="auto"/>
      <w:jc w:val="both"/>
    </w:pPr>
    <w:rPr>
      <w:rFonts w:ascii="Times" w:eastAsia="新細明體" w:hAnsi="Times" w:cs="Times New Roman"/>
      <w:b/>
      <w:kern w:val="0"/>
      <w:szCs w:val="20"/>
      <w:lang w:eastAsia="en-US"/>
    </w:rPr>
  </w:style>
  <w:style w:type="paragraph" w:customStyle="1" w:styleId="BATitle">
    <w:name w:val="BA_Title"/>
    <w:basedOn w:val="a"/>
    <w:next w:val="BBAuthorName"/>
    <w:rsid w:val="008723F0"/>
    <w:pPr>
      <w:widowControl/>
      <w:spacing w:before="720" w:after="360" w:line="480" w:lineRule="auto"/>
      <w:jc w:val="center"/>
    </w:pPr>
    <w:rPr>
      <w:rFonts w:ascii="Times New Roman" w:hAnsi="Times New Roman" w:cs="Times New Roman"/>
      <w:kern w:val="0"/>
      <w:sz w:val="44"/>
      <w:szCs w:val="20"/>
      <w:lang w:eastAsia="en-US"/>
    </w:rPr>
  </w:style>
  <w:style w:type="paragraph" w:customStyle="1" w:styleId="BBAuthorName">
    <w:name w:val="BB_Author_Name"/>
    <w:basedOn w:val="a"/>
    <w:next w:val="BCAuthorAddress"/>
    <w:rsid w:val="008723F0"/>
    <w:pPr>
      <w:widowControl/>
      <w:spacing w:after="240" w:line="480" w:lineRule="auto"/>
      <w:jc w:val="center"/>
    </w:pPr>
    <w:rPr>
      <w:rFonts w:ascii="Times" w:hAnsi="Times" w:cs="Times New Roman"/>
      <w:i/>
      <w:kern w:val="0"/>
      <w:szCs w:val="20"/>
      <w:lang w:eastAsia="en-US"/>
    </w:rPr>
  </w:style>
  <w:style w:type="paragraph" w:customStyle="1" w:styleId="BCAuthorAddress">
    <w:name w:val="BC_Author_Address"/>
    <w:basedOn w:val="a"/>
    <w:next w:val="a"/>
    <w:rsid w:val="008723F0"/>
    <w:pPr>
      <w:widowControl/>
      <w:spacing w:after="240" w:line="480" w:lineRule="auto"/>
      <w:jc w:val="center"/>
    </w:pPr>
    <w:rPr>
      <w:rFonts w:ascii="Times" w:hAnsi="Times" w:cs="Times New Roman"/>
      <w:kern w:val="0"/>
      <w:szCs w:val="20"/>
      <w:lang w:eastAsia="en-US"/>
    </w:rPr>
  </w:style>
  <w:style w:type="table" w:styleId="af3">
    <w:name w:val="Grid Table Light"/>
    <w:basedOn w:val="a1"/>
    <w:uiPriority w:val="40"/>
    <w:rsid w:val="008723F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af4">
    <w:name w:val="Revision"/>
    <w:hidden/>
    <w:uiPriority w:val="99"/>
    <w:semiHidden/>
    <w:rsid w:val="008723F0"/>
  </w:style>
  <w:style w:type="character" w:styleId="af5">
    <w:name w:val="Placeholder Text"/>
    <w:basedOn w:val="a0"/>
    <w:uiPriority w:val="99"/>
    <w:semiHidden/>
    <w:rsid w:val="008723F0"/>
    <w:rPr>
      <w:color w:val="808080"/>
    </w:rPr>
  </w:style>
  <w:style w:type="table" w:styleId="1">
    <w:name w:val="Grid Table 1 Light"/>
    <w:basedOn w:val="a1"/>
    <w:uiPriority w:val="46"/>
    <w:rsid w:val="008723F0"/>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af6">
    <w:name w:val="line number"/>
    <w:basedOn w:val="a0"/>
    <w:uiPriority w:val="99"/>
    <w:semiHidden/>
    <w:unhideWhenUsed/>
    <w:rsid w:val="00EB215B"/>
  </w:style>
  <w:style w:type="character" w:styleId="af7">
    <w:name w:val="FollowedHyperlink"/>
    <w:basedOn w:val="a0"/>
    <w:uiPriority w:val="99"/>
    <w:semiHidden/>
    <w:unhideWhenUsed/>
    <w:rsid w:val="00821F8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282752">
      <w:bodyDiv w:val="1"/>
      <w:marLeft w:val="0"/>
      <w:marRight w:val="0"/>
      <w:marTop w:val="0"/>
      <w:marBottom w:val="0"/>
      <w:divBdr>
        <w:top w:val="none" w:sz="0" w:space="0" w:color="auto"/>
        <w:left w:val="none" w:sz="0" w:space="0" w:color="auto"/>
        <w:bottom w:val="none" w:sz="0" w:space="0" w:color="auto"/>
        <w:right w:val="none" w:sz="0" w:space="0" w:color="auto"/>
      </w:divBdr>
      <w:divsChild>
        <w:div w:id="1628465043">
          <w:marLeft w:val="0"/>
          <w:marRight w:val="0"/>
          <w:marTop w:val="0"/>
          <w:marBottom w:val="0"/>
          <w:divBdr>
            <w:top w:val="none" w:sz="0" w:space="0" w:color="auto"/>
            <w:left w:val="none" w:sz="0" w:space="0" w:color="auto"/>
            <w:bottom w:val="none" w:sz="0" w:space="0" w:color="auto"/>
            <w:right w:val="none" w:sz="0" w:space="0" w:color="auto"/>
          </w:divBdr>
          <w:divsChild>
            <w:div w:id="234432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987224">
      <w:bodyDiv w:val="1"/>
      <w:marLeft w:val="0"/>
      <w:marRight w:val="0"/>
      <w:marTop w:val="0"/>
      <w:marBottom w:val="0"/>
      <w:divBdr>
        <w:top w:val="none" w:sz="0" w:space="0" w:color="auto"/>
        <w:left w:val="none" w:sz="0" w:space="0" w:color="auto"/>
        <w:bottom w:val="none" w:sz="0" w:space="0" w:color="auto"/>
        <w:right w:val="none" w:sz="0" w:space="0" w:color="auto"/>
      </w:divBdr>
      <w:divsChild>
        <w:div w:id="140660336">
          <w:marLeft w:val="0"/>
          <w:marRight w:val="0"/>
          <w:marTop w:val="0"/>
          <w:marBottom w:val="0"/>
          <w:divBdr>
            <w:top w:val="none" w:sz="0" w:space="0" w:color="auto"/>
            <w:left w:val="none" w:sz="0" w:space="0" w:color="auto"/>
            <w:bottom w:val="none" w:sz="0" w:space="0" w:color="auto"/>
            <w:right w:val="none" w:sz="0" w:space="0" w:color="auto"/>
          </w:divBdr>
        </w:div>
      </w:divsChild>
    </w:div>
    <w:div w:id="1009796120">
      <w:bodyDiv w:val="1"/>
      <w:marLeft w:val="0"/>
      <w:marRight w:val="0"/>
      <w:marTop w:val="0"/>
      <w:marBottom w:val="0"/>
      <w:divBdr>
        <w:top w:val="none" w:sz="0" w:space="0" w:color="auto"/>
        <w:left w:val="none" w:sz="0" w:space="0" w:color="auto"/>
        <w:bottom w:val="none" w:sz="0" w:space="0" w:color="auto"/>
        <w:right w:val="none" w:sz="0" w:space="0" w:color="auto"/>
      </w:divBdr>
    </w:div>
    <w:div w:id="1082602515">
      <w:bodyDiv w:val="1"/>
      <w:marLeft w:val="0"/>
      <w:marRight w:val="0"/>
      <w:marTop w:val="0"/>
      <w:marBottom w:val="0"/>
      <w:divBdr>
        <w:top w:val="none" w:sz="0" w:space="0" w:color="auto"/>
        <w:left w:val="none" w:sz="0" w:space="0" w:color="auto"/>
        <w:bottom w:val="none" w:sz="0" w:space="0" w:color="auto"/>
        <w:right w:val="none" w:sz="0" w:space="0" w:color="auto"/>
      </w:divBdr>
      <w:divsChild>
        <w:div w:id="1190221815">
          <w:marLeft w:val="0"/>
          <w:marRight w:val="0"/>
          <w:marTop w:val="0"/>
          <w:marBottom w:val="0"/>
          <w:divBdr>
            <w:top w:val="none" w:sz="0" w:space="0" w:color="auto"/>
            <w:left w:val="none" w:sz="0" w:space="0" w:color="auto"/>
            <w:bottom w:val="none" w:sz="0" w:space="0" w:color="auto"/>
            <w:right w:val="none" w:sz="0" w:space="0" w:color="auto"/>
          </w:divBdr>
          <w:divsChild>
            <w:div w:id="1069812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181984">
      <w:bodyDiv w:val="1"/>
      <w:marLeft w:val="0"/>
      <w:marRight w:val="0"/>
      <w:marTop w:val="0"/>
      <w:marBottom w:val="0"/>
      <w:divBdr>
        <w:top w:val="none" w:sz="0" w:space="0" w:color="auto"/>
        <w:left w:val="none" w:sz="0" w:space="0" w:color="auto"/>
        <w:bottom w:val="none" w:sz="0" w:space="0" w:color="auto"/>
        <w:right w:val="none" w:sz="0" w:space="0" w:color="auto"/>
      </w:divBdr>
    </w:div>
    <w:div w:id="1661346720">
      <w:bodyDiv w:val="1"/>
      <w:marLeft w:val="0"/>
      <w:marRight w:val="0"/>
      <w:marTop w:val="0"/>
      <w:marBottom w:val="0"/>
      <w:divBdr>
        <w:top w:val="none" w:sz="0" w:space="0" w:color="auto"/>
        <w:left w:val="none" w:sz="0" w:space="0" w:color="auto"/>
        <w:bottom w:val="none" w:sz="0" w:space="0" w:color="auto"/>
        <w:right w:val="none" w:sz="0" w:space="0" w:color="auto"/>
      </w:divBdr>
    </w:div>
    <w:div w:id="1737509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reaxys.com/" TargetMode="External"/><Relationship Id="rId18" Type="http://schemas.openxmlformats.org/officeDocument/2006/relationships/image" Target="media/image4.svg"/><Relationship Id="rId26" Type="http://schemas.openxmlformats.org/officeDocument/2006/relationships/image" Target="media/image10.sv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github.com/Lung-Yi/AutoTemplate/tree/main/data_reaxys" TargetMode="External"/><Relationship Id="rId17" Type="http://schemas.openxmlformats.org/officeDocument/2006/relationships/image" Target="media/image3.png"/><Relationship Id="rId25" Type="http://schemas.openxmlformats.org/officeDocument/2006/relationships/image" Target="media/image9.png"/><Relationship Id="rId2" Type="http://schemas.openxmlformats.org/officeDocument/2006/relationships/customXml" Target="../customXml/item2.xml"/><Relationship Id="rId16" Type="http://schemas.openxmlformats.org/officeDocument/2006/relationships/image" Target="media/image2.svg"/><Relationship Id="rId20" Type="http://schemas.openxmlformats.org/officeDocument/2006/relationships/image" Target="media/image6.sv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yipeili@ntu.edu.tw" TargetMode="External"/><Relationship Id="rId24" Type="http://schemas.openxmlformats.org/officeDocument/2006/relationships/image" Target="media/image8.svg"/><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image" Target="media/image7.png"/><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raw.githubusercontent.com/connorcoley/retrosim/master/retrosim/data/data_processed.csv" TargetMode="External"/><Relationship Id="rId22" Type="http://schemas.openxmlformats.org/officeDocument/2006/relationships/hyperlink" Target="https://github.com/Lung-Yi/AutoTemplate/blob/main/autotemplate/graph_utils/reaction_balancing.py" TargetMode="External"/><Relationship Id="rId27"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文件" ma:contentTypeID="0x010100C1A78A34B57096498797E20ED46EAA62" ma:contentTypeVersion="14" ma:contentTypeDescription="建立新的文件。" ma:contentTypeScope="" ma:versionID="1d54cb18b8d645d1f3071487afb282d3">
  <xsd:schema xmlns:xsd="http://www.w3.org/2001/XMLSchema" xmlns:xs="http://www.w3.org/2001/XMLSchema" xmlns:p="http://schemas.microsoft.com/office/2006/metadata/properties" xmlns:ns3="ff3ab9f4-5412-4ec1-a051-9946903f815c" xmlns:ns4="55de7a6a-5fc8-4136-9979-7bcf1aea29f9" targetNamespace="http://schemas.microsoft.com/office/2006/metadata/properties" ma:root="true" ma:fieldsID="85396f6aa231f36bc6f4c55a358c071c" ns3:_="" ns4:_="">
    <xsd:import namespace="ff3ab9f4-5412-4ec1-a051-9946903f815c"/>
    <xsd:import namespace="55de7a6a-5fc8-4136-9979-7bcf1aea29f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OCR" minOccurs="0"/>
                <xsd:element ref="ns4:MediaLengthInSeconds" minOccurs="0"/>
                <xsd:element ref="ns4:MediaServiceDateTaken"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3ab9f4-5412-4ec1-a051-9946903f815c" elementFormDefault="qualified">
    <xsd:import namespace="http://schemas.microsoft.com/office/2006/documentManagement/types"/>
    <xsd:import namespace="http://schemas.microsoft.com/office/infopath/2007/PartnerControls"/>
    <xsd:element name="SharedWithUsers" ma:index="8" nillable="true" ma:displayName="共用對象:"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用詳細資料" ma:internalName="SharedWithDetails" ma:readOnly="true">
      <xsd:simpleType>
        <xsd:restriction base="dms:Note">
          <xsd:maxLength value="255"/>
        </xsd:restriction>
      </xsd:simpleType>
    </xsd:element>
    <xsd:element name="SharingHintHash" ma:index="10" nillable="true" ma:displayName="共用提示雜湊"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5de7a6a-5fc8-4136-9979-7bcf1aea29f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內容類型"/>
        <xsd:element ref="dc:title" minOccurs="0" maxOccurs="1" ma:index="4" ma:displayName="標題"/>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3B91701-4D0B-4F64-96F7-917015AF0597}">
  <ds:schemaRefs>
    <ds:schemaRef ds:uri="http://schemas.openxmlformats.org/officeDocument/2006/bibliography"/>
  </ds:schemaRefs>
</ds:datastoreItem>
</file>

<file path=customXml/itemProps2.xml><?xml version="1.0" encoding="utf-8"?>
<ds:datastoreItem xmlns:ds="http://schemas.openxmlformats.org/officeDocument/2006/customXml" ds:itemID="{347215F9-7C4D-42E8-A51D-80FEBA9A4460}">
  <ds:schemaRefs>
    <ds:schemaRef ds:uri="http://schemas.microsoft.com/sharepoint/v3/contenttype/forms"/>
  </ds:schemaRefs>
</ds:datastoreItem>
</file>

<file path=customXml/itemProps3.xml><?xml version="1.0" encoding="utf-8"?>
<ds:datastoreItem xmlns:ds="http://schemas.openxmlformats.org/officeDocument/2006/customXml" ds:itemID="{814BE70E-0F20-4B42-985E-1CD0019EF6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3ab9f4-5412-4ec1-a051-9946903f815c"/>
    <ds:schemaRef ds:uri="55de7a6a-5fc8-4136-9979-7bcf1aea29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ADBDB8A-6624-4D2F-9C2F-1C6FE48A11C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4402</TotalTime>
  <Pages>10</Pages>
  <Words>1654</Words>
  <Characters>13296</Characters>
  <Application>Microsoft Office Word</Application>
  <DocSecurity>0</DocSecurity>
  <Lines>110</Lines>
  <Paragraphs>29</Paragraphs>
  <ScaleCrop>false</ScaleCrop>
  <Company/>
  <LinksUpToDate>false</LinksUpToDate>
  <CharactersWithSpaces>14921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陳隆奕</dc:creator>
  <cp:keywords/>
  <dc:description/>
  <cp:lastModifiedBy>陳隆奕</cp:lastModifiedBy>
  <cp:revision>1488</cp:revision>
  <cp:lastPrinted>2024-01-22T06:56:00Z</cp:lastPrinted>
  <dcterms:created xsi:type="dcterms:W3CDTF">2022-09-17T00:26:00Z</dcterms:created>
  <dcterms:modified xsi:type="dcterms:W3CDTF">2024-06-13T12:25:00Z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0x010100C1A78A34B57096498797E20ED46EAA62</vt:lpwstr>
  </property>
  <property fmtid="{D5CDD505-2E9C-101B-9397-08002B2CF9AE}" pid="3" name="GrammarlyDocumentId">
    <vt:lpwstr>3f436d45072316cdba5fdc938382b63e3f5415d58ad45dea0e581a1815ee7f3e</vt:lpwstr>
  </property>
</Properties>
</file>