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C0B" w:rsidRDefault="00A6152C">
      <w:bookmarkStart w:id="0" w:name="_Toc159317283"/>
      <w:r>
        <w:rPr>
          <w:rStyle w:val="Heading1Char"/>
          <w:rFonts w:ascii="Times New Roman" w:hAnsi="Times New Roman" w:cs="Times New Roman"/>
          <w:sz w:val="24"/>
          <w:szCs w:val="24"/>
        </w:rPr>
        <w:t xml:space="preserve">Additional file </w:t>
      </w:r>
      <w:r w:rsidRPr="00C97C52">
        <w:rPr>
          <w:rStyle w:val="Heading1Char"/>
          <w:rFonts w:ascii="Times New Roman" w:hAnsi="Times New Roman" w:cs="Times New Roman"/>
          <w:sz w:val="24"/>
          <w:szCs w:val="24"/>
        </w:rPr>
        <w:t>2</w:t>
      </w:r>
      <w:bookmarkEnd w:id="0"/>
      <w:r w:rsidRPr="00C97C5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97C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workflow of the SCOP classifier. The protein file is the input data, and get the protein sequence from the file. Then we utilize </w:t>
      </w:r>
      <w:r w:rsidRPr="00356372">
        <w:rPr>
          <w:rFonts w:ascii="Times New Roman" w:hAnsi="Times New Roman" w:cs="Times New Roman"/>
          <w:sz w:val="24"/>
          <w:szCs w:val="24"/>
        </w:rPr>
        <w:t>PSIPRED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&lt;EndNote&gt;&lt;Cite&gt;&lt;Author&gt;McGuffin&lt;/Author&gt;&lt;Year&gt;2000&lt;/Year&gt;&lt;RecNum&gt;45&lt;/RecNum&gt;&lt;DisplayText&gt;&lt;style face="superscript"&gt;1&lt;/style&gt;&lt;/DisplayText&gt;&lt;record&gt;&lt;rec-number&gt;45&lt;/rec-number&gt;&lt;foreign-keys&gt;&lt;key app="EN" db-id="f22aa9sxssrtsoe0w5gpzzror5xaedzz2zzd" timestamp="1698045613"&gt;45&lt;/key&gt;&lt;/foreign-keys&gt;&lt;ref-type name="Journal Article"&gt;17&lt;/ref-type&gt;&lt;contributors&gt;&lt;authors&gt;&lt;author&gt;McGuffin, L. J.&lt;/author&gt;&lt;author&gt;Bryson, K.&lt;/author&gt;&lt;author&gt;Jones, D. T.&lt;/author&gt;&lt;/authors&gt;&lt;/contributors&gt;&lt;auth-address&gt;Univ Warwick, Dept Biol Sci, Prot Bioinformat Grp, Coventry CV4 7AL, W Midlands, England&amp;#xD;Brunel Univ, Dept Biol Sci, Uxbridge UB8 3PH, Middx, England&lt;/auth-address&gt;&lt;titles&gt;&lt;title&gt;The PSIPRED protein structure prediction server&lt;/title&gt;&lt;secondary-title&gt;Bioinformatics&lt;/secondary-title&gt;&lt;alt-title&gt;Bioinformatics&lt;/alt-title&gt;&lt;/titles&gt;&lt;periodical&gt;&lt;full-title&gt;Bioinformatics&lt;/full-title&gt;&lt;/periodical&gt;&lt;alt-periodical&gt;&lt;full-title&gt;Bioinformatics&lt;/full-title&gt;&lt;/alt-periodical&gt;&lt;pages&gt;404-405&lt;/pages&gt;&lt;volume&gt;16&lt;/volume&gt;&lt;number&gt;4&lt;/number&gt;&lt;keywords&gt;&lt;keyword&gt;fold recognition&lt;/keyword&gt;&lt;/keywords&gt;&lt;dates&gt;&lt;year&gt;2000&lt;/year&gt;&lt;pub-dates&gt;&lt;date&gt;Apr&lt;/date&gt;&lt;/pub-dates&gt;&lt;/dates&gt;&lt;isbn&gt;1367-4803&lt;/isbn&gt;&lt;accession-num&gt;WOS:000087933900014&lt;/accession-num&gt;&lt;urls&gt;&lt;related-urls&gt;&lt;url&gt;&amp;lt;Go to ISI&amp;gt;://WOS:000087933900014&lt;/url&gt;&lt;/related-urls&gt;&lt;/urls&gt;&lt;electronic-resource-num&gt;DOI 10.1093/bioinformatics/16.4.404&lt;/electronic-resource-num&gt;&lt;language&gt;English&lt;/language&gt;&lt;/record&gt;&lt;/Cite&gt;&lt;/EndNote&gt;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425F9C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to extract the secondary structure features as input for the classifier. Finally, the classifier gives the classified results o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f the input protein.</w:t>
      </w:r>
    </w:p>
    <w:sectPr w:rsidR="00415C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19B"/>
    <w:rsid w:val="000D37F2"/>
    <w:rsid w:val="000E7027"/>
    <w:rsid w:val="0010219B"/>
    <w:rsid w:val="001E1735"/>
    <w:rsid w:val="0027659B"/>
    <w:rsid w:val="00415C0B"/>
    <w:rsid w:val="00482FBC"/>
    <w:rsid w:val="00727EFE"/>
    <w:rsid w:val="00730978"/>
    <w:rsid w:val="00935208"/>
    <w:rsid w:val="00983CDC"/>
    <w:rsid w:val="00A6152C"/>
    <w:rsid w:val="00AE69F7"/>
    <w:rsid w:val="00D202C7"/>
    <w:rsid w:val="00E24853"/>
    <w:rsid w:val="00F04F2E"/>
    <w:rsid w:val="00F20308"/>
    <w:rsid w:val="00F4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69E322-1AD5-4F35-AC1E-37711FC4D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152C"/>
    <w:pPr>
      <w:keepNext/>
      <w:keepLines/>
      <w:widowControl w:val="0"/>
      <w:spacing w:before="340" w:after="330" w:line="578" w:lineRule="auto"/>
      <w:jc w:val="both"/>
      <w:outlineLvl w:val="0"/>
    </w:pPr>
    <w:rPr>
      <w:rFonts w:eastAsiaTheme="minorEastAsia"/>
      <w:b/>
      <w:bCs/>
      <w:kern w:val="44"/>
      <w:sz w:val="44"/>
      <w:szCs w:val="4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52C"/>
    <w:rPr>
      <w:rFonts w:eastAsiaTheme="minorEastAsia"/>
      <w:b/>
      <w:bCs/>
      <w:kern w:val="44"/>
      <w:sz w:val="44"/>
      <w:szCs w:val="4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0</DocSecurity>
  <Lines>12</Lines>
  <Paragraphs>3</Paragraphs>
  <ScaleCrop>false</ScaleCrop>
  <Company>HP Inc.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Mohana Priya Krishnamoorthi</dc:creator>
  <cp:keywords/>
  <dc:description/>
  <cp:lastModifiedBy>Mohana Priya Krishnamoorthi</cp:lastModifiedBy>
  <cp:revision>2</cp:revision>
  <dcterms:created xsi:type="dcterms:W3CDTF">2024-06-15T02:01:00Z</dcterms:created>
  <dcterms:modified xsi:type="dcterms:W3CDTF">2024-06-15T02:01:00Z</dcterms:modified>
</cp:coreProperties>
</file>