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002B0" w14:textId="77777777" w:rsidR="0016122E" w:rsidRPr="0016122E" w:rsidRDefault="0016122E" w:rsidP="0016122E">
      <w:pPr>
        <w:spacing w:after="120" w:line="480" w:lineRule="auto"/>
        <w:contextualSpacing/>
        <w:jc w:val="right"/>
        <w:rPr>
          <w:rFonts w:ascii="Arial" w:eastAsia="MS Mincho" w:hAnsi="Arial" w:cs="Arial"/>
          <w:sz w:val="28"/>
          <w:lang w:val="en-GB"/>
        </w:rPr>
      </w:pPr>
      <w:r w:rsidRPr="0016122E">
        <w:rPr>
          <w:rFonts w:ascii="Arial" w:eastAsia="MS Mincho" w:hAnsi="Arial" w:cs="Arial"/>
          <w:sz w:val="28"/>
          <w:lang w:val="en-GB"/>
        </w:rPr>
        <w:t>Swiss Journal of Palaeontology</w:t>
      </w:r>
    </w:p>
    <w:p w14:paraId="0FF41341" w14:textId="3D825D63" w:rsidR="0016122E" w:rsidRPr="00F47EFD" w:rsidRDefault="00F47EFD" w:rsidP="0016122E">
      <w:pPr>
        <w:spacing w:after="120" w:line="480" w:lineRule="auto"/>
        <w:contextualSpacing/>
        <w:rPr>
          <w:rFonts w:ascii="Arial" w:eastAsia="MS Mincho" w:hAnsi="Arial" w:cs="Arial"/>
          <w:b/>
          <w:sz w:val="32"/>
          <w:lang w:val="en-GB"/>
        </w:rPr>
      </w:pPr>
      <w:r w:rsidRPr="00F47EFD">
        <w:rPr>
          <w:rFonts w:ascii="Arial" w:eastAsia="Calibri" w:hAnsi="Arial" w:cs="Arial"/>
          <w:b/>
          <w:sz w:val="28"/>
          <w:szCs w:val="24"/>
          <w:lang w:val="en-GB"/>
        </w:rPr>
        <w:t>SUPPLEMENTARY MATERIAL</w:t>
      </w:r>
      <w:r w:rsidRPr="00521D79">
        <w:rPr>
          <w:sz w:val="24"/>
          <w:lang w:val="en-US"/>
        </w:rPr>
        <w:t xml:space="preserve"> </w:t>
      </w:r>
    </w:p>
    <w:p w14:paraId="21934BA7" w14:textId="77777777" w:rsidR="0016122E" w:rsidRPr="0016122E" w:rsidRDefault="0016122E" w:rsidP="0016122E">
      <w:pPr>
        <w:spacing w:after="120" w:line="480" w:lineRule="auto"/>
        <w:contextualSpacing/>
        <w:jc w:val="center"/>
        <w:rPr>
          <w:rFonts w:ascii="Arial" w:eastAsia="MS Mincho" w:hAnsi="Arial" w:cs="Arial"/>
          <w:b/>
          <w:sz w:val="28"/>
          <w:lang w:val="en-GB"/>
        </w:rPr>
      </w:pPr>
      <w:r w:rsidRPr="0016122E">
        <w:rPr>
          <w:rFonts w:ascii="Arial" w:eastAsia="MS Mincho" w:hAnsi="Arial" w:cs="Arial"/>
          <w:b/>
          <w:sz w:val="28"/>
          <w:lang w:val="en-GB"/>
        </w:rPr>
        <w:t xml:space="preserve">New insights on the shell-crusher shark </w:t>
      </w:r>
      <w:r w:rsidRPr="0016122E">
        <w:rPr>
          <w:rFonts w:ascii="Arial" w:eastAsia="MS Mincho" w:hAnsi="Arial" w:cs="Arial"/>
          <w:b/>
          <w:i/>
          <w:sz w:val="28"/>
          <w:lang w:val="en-GB"/>
        </w:rPr>
        <w:t>Ptychodus decurrens</w:t>
      </w:r>
      <w:r w:rsidRPr="0016122E">
        <w:rPr>
          <w:rFonts w:ascii="Arial" w:eastAsia="MS Mincho" w:hAnsi="Arial" w:cs="Arial"/>
          <w:b/>
          <w:sz w:val="28"/>
          <w:lang w:val="en-GB"/>
        </w:rPr>
        <w:t xml:space="preserve"> Agassiz, 1838 (Elasmobranchii, Ptychodontidae) based on the first known articulated dentition from the Upper Cretaceous of Croatia</w:t>
      </w:r>
    </w:p>
    <w:p w14:paraId="1A00DBAC" w14:textId="3698718D" w:rsidR="00817381" w:rsidRPr="002071DE" w:rsidRDefault="0016122E" w:rsidP="002071DE">
      <w:pPr>
        <w:spacing w:line="480" w:lineRule="auto"/>
        <w:contextualSpacing/>
        <w:jc w:val="center"/>
        <w:rPr>
          <w:rFonts w:ascii="Arial" w:eastAsia="MS Mincho" w:hAnsi="Arial" w:cs="Arial"/>
          <w:sz w:val="24"/>
          <w:lang w:val="en-GB"/>
        </w:rPr>
      </w:pPr>
      <w:r w:rsidRPr="0016122E">
        <w:rPr>
          <w:rFonts w:ascii="Arial" w:eastAsia="MS Mincho" w:hAnsi="Arial" w:cs="Arial"/>
          <w:sz w:val="24"/>
          <w:lang w:val="en-GB"/>
        </w:rPr>
        <w:t>Manuel Amadori</w:t>
      </w:r>
      <w:r w:rsidRPr="0016122E">
        <w:rPr>
          <w:rFonts w:ascii="Arial" w:eastAsia="MS Mincho" w:hAnsi="Arial" w:cs="Arial"/>
          <w:sz w:val="24"/>
          <w:vertAlign w:val="superscript"/>
          <w:lang w:val="en-GB"/>
        </w:rPr>
        <w:t>1*</w:t>
      </w:r>
      <w:r w:rsidRPr="0016122E">
        <w:rPr>
          <w:rFonts w:ascii="Arial" w:eastAsia="MS Mincho" w:hAnsi="Arial" w:cs="Arial"/>
          <w:sz w:val="24"/>
          <w:lang w:val="en-GB"/>
        </w:rPr>
        <w:t xml:space="preserve">, Sanja </w:t>
      </w:r>
      <w:r w:rsidRPr="0016122E">
        <w:rPr>
          <w:rFonts w:ascii="Arial" w:eastAsia="MS Mincho" w:hAnsi="Arial" w:cs="Arial"/>
          <w:color w:val="000000" w:themeColor="text1"/>
          <w:sz w:val="24"/>
          <w:lang w:val="en-GB"/>
        </w:rPr>
        <w:t>Japundžić</w:t>
      </w:r>
      <w:r w:rsidRPr="0016122E">
        <w:rPr>
          <w:rFonts w:ascii="Arial" w:eastAsia="MS Mincho" w:hAnsi="Arial" w:cs="Arial"/>
          <w:color w:val="000000" w:themeColor="text1"/>
          <w:sz w:val="24"/>
          <w:vertAlign w:val="superscript"/>
          <w:lang w:val="en-GB"/>
        </w:rPr>
        <w:t>2</w:t>
      </w:r>
      <w:r w:rsidRPr="0016122E">
        <w:rPr>
          <w:rFonts w:ascii="Arial" w:eastAsia="MS Mincho" w:hAnsi="Arial" w:cs="Arial"/>
          <w:color w:val="000000" w:themeColor="text1"/>
          <w:sz w:val="24"/>
          <w:lang w:val="en-GB"/>
        </w:rPr>
        <w:t xml:space="preserve">, Jacopo </w:t>
      </w:r>
      <w:r w:rsidRPr="0016122E">
        <w:rPr>
          <w:rFonts w:ascii="Arial" w:eastAsia="MS Mincho" w:hAnsi="Arial" w:cs="Arial"/>
          <w:sz w:val="24"/>
          <w:lang w:val="en-GB"/>
        </w:rPr>
        <w:t>Amalfitano</w:t>
      </w:r>
      <w:r w:rsidRPr="0016122E">
        <w:rPr>
          <w:rFonts w:ascii="Arial" w:eastAsia="MS Mincho" w:hAnsi="Arial" w:cs="Arial"/>
          <w:sz w:val="24"/>
          <w:vertAlign w:val="superscript"/>
          <w:lang w:val="en-GB"/>
        </w:rPr>
        <w:t>3</w:t>
      </w:r>
      <w:r w:rsidRPr="0016122E">
        <w:rPr>
          <w:rFonts w:ascii="Arial" w:eastAsia="MS Mincho" w:hAnsi="Arial" w:cs="Arial"/>
          <w:sz w:val="24"/>
          <w:lang w:val="en-GB"/>
        </w:rPr>
        <w:t>, Luca Giusberti</w:t>
      </w:r>
      <w:r w:rsidRPr="0016122E">
        <w:rPr>
          <w:rFonts w:ascii="Arial" w:eastAsia="MS Mincho" w:hAnsi="Arial" w:cs="Arial"/>
          <w:sz w:val="24"/>
          <w:vertAlign w:val="superscript"/>
          <w:lang w:val="en-GB"/>
        </w:rPr>
        <w:t>3</w:t>
      </w:r>
      <w:r w:rsidRPr="0016122E">
        <w:rPr>
          <w:rFonts w:ascii="Arial" w:eastAsia="MS Mincho" w:hAnsi="Arial" w:cs="Arial"/>
          <w:sz w:val="24"/>
          <w:lang w:val="en-GB"/>
        </w:rPr>
        <w:t>, Eliana Fornaciari</w:t>
      </w:r>
      <w:r w:rsidRPr="0016122E">
        <w:rPr>
          <w:rFonts w:ascii="Arial" w:eastAsia="MS Mincho" w:hAnsi="Arial" w:cs="Arial"/>
          <w:sz w:val="24"/>
          <w:vertAlign w:val="superscript"/>
          <w:lang w:val="en-GB"/>
        </w:rPr>
        <w:t>3</w:t>
      </w:r>
      <w:r w:rsidRPr="0016122E">
        <w:rPr>
          <w:rFonts w:ascii="Arial" w:eastAsia="MS Mincho" w:hAnsi="Arial" w:cs="Arial"/>
          <w:sz w:val="24"/>
          <w:lang w:val="en-GB"/>
        </w:rPr>
        <w:t xml:space="preserve">, </w:t>
      </w:r>
      <w:r w:rsidRPr="0016122E">
        <w:rPr>
          <w:rFonts w:ascii="Arial" w:eastAsia="MS Mincho" w:hAnsi="Arial" w:cs="Arial"/>
          <w:color w:val="000000" w:themeColor="text1"/>
          <w:sz w:val="24"/>
          <w:lang w:val="en-GB"/>
        </w:rPr>
        <w:t xml:space="preserve">Patrick L. </w:t>
      </w:r>
      <w:r w:rsidRPr="0016122E">
        <w:rPr>
          <w:rFonts w:ascii="Arial" w:eastAsia="MS Mincho" w:hAnsi="Arial" w:cs="Arial"/>
          <w:sz w:val="24"/>
          <w:lang w:val="en-GB"/>
        </w:rPr>
        <w:t>Jambura</w:t>
      </w:r>
      <w:r w:rsidRPr="0016122E">
        <w:rPr>
          <w:rFonts w:ascii="Arial" w:eastAsia="MS Mincho" w:hAnsi="Arial" w:cs="Arial"/>
          <w:sz w:val="24"/>
          <w:vertAlign w:val="superscript"/>
          <w:lang w:val="en-GB"/>
        </w:rPr>
        <w:t>1,4</w:t>
      </w:r>
      <w:r w:rsidRPr="0016122E">
        <w:rPr>
          <w:rFonts w:ascii="Arial" w:eastAsia="MS Mincho" w:hAnsi="Arial" w:cs="Arial"/>
          <w:sz w:val="24"/>
          <w:lang w:val="en-GB"/>
        </w:rPr>
        <w:t xml:space="preserve"> and Jürgen Kriwet</w:t>
      </w:r>
      <w:r w:rsidRPr="0016122E">
        <w:rPr>
          <w:rFonts w:ascii="Arial" w:eastAsia="MS Mincho" w:hAnsi="Arial" w:cs="Arial"/>
          <w:sz w:val="24"/>
          <w:vertAlign w:val="superscript"/>
          <w:lang w:val="en-GB"/>
        </w:rPr>
        <w:t>1,4</w:t>
      </w:r>
    </w:p>
    <w:p w14:paraId="4A663A86" w14:textId="77777777" w:rsidR="00E714DE" w:rsidRDefault="00E714DE" w:rsidP="00F47EFD">
      <w:pPr>
        <w:spacing w:line="48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n-GB"/>
        </w:rPr>
      </w:pPr>
    </w:p>
    <w:p w14:paraId="07F828F4" w14:textId="03370B2C" w:rsidR="00F47EFD" w:rsidRDefault="00F47EFD" w:rsidP="00F47EFD">
      <w:pPr>
        <w:spacing w:line="480" w:lineRule="auto"/>
        <w:contextualSpacing/>
        <w:jc w:val="both"/>
        <w:rPr>
          <w:rFonts w:ascii="Arial" w:eastAsia="Calibri" w:hAnsi="Arial" w:cs="Arial"/>
          <w:b/>
          <w:sz w:val="24"/>
          <w:szCs w:val="24"/>
          <w:lang w:val="en-GB"/>
        </w:rPr>
      </w:pPr>
      <w:r w:rsidRPr="00F47EFD">
        <w:rPr>
          <w:rFonts w:ascii="Arial" w:eastAsia="Calibri" w:hAnsi="Arial" w:cs="Arial"/>
          <w:b/>
          <w:sz w:val="24"/>
          <w:szCs w:val="24"/>
          <w:lang w:val="en-GB"/>
        </w:rPr>
        <w:t xml:space="preserve">Additional file </w:t>
      </w:r>
      <w:r w:rsidR="00C42139">
        <w:rPr>
          <w:rFonts w:ascii="Arial" w:eastAsia="Calibri" w:hAnsi="Arial" w:cs="Arial"/>
          <w:b/>
          <w:sz w:val="24"/>
          <w:szCs w:val="24"/>
          <w:lang w:val="en-GB"/>
        </w:rPr>
        <w:t>2</w:t>
      </w:r>
      <w:r>
        <w:rPr>
          <w:rFonts w:ascii="Arial" w:eastAsia="Calibri" w:hAnsi="Arial" w:cs="Arial"/>
          <w:b/>
          <w:sz w:val="24"/>
          <w:szCs w:val="24"/>
          <w:lang w:val="en-GB"/>
        </w:rPr>
        <w:t xml:space="preserve">: </w:t>
      </w:r>
    </w:p>
    <w:p w14:paraId="5749A88C" w14:textId="36B151B5" w:rsidR="00F47EFD" w:rsidRDefault="00F47EFD" w:rsidP="00F47EFD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F47EFD">
        <w:rPr>
          <w:rFonts w:ascii="Arial" w:eastAsia="Calibri" w:hAnsi="Arial" w:cs="Arial"/>
          <w:sz w:val="24"/>
          <w:szCs w:val="24"/>
          <w:lang w:val="en-GB"/>
        </w:rPr>
        <w:t>Extended synonym</w:t>
      </w:r>
      <w:r w:rsidR="00AB3A1A">
        <w:rPr>
          <w:rFonts w:ascii="Arial" w:eastAsia="Calibri" w:hAnsi="Arial" w:cs="Arial"/>
          <w:sz w:val="24"/>
          <w:szCs w:val="24"/>
          <w:lang w:val="en-GB"/>
        </w:rPr>
        <w:t>s</w:t>
      </w:r>
      <w:r w:rsidRPr="00F47EFD">
        <w:rPr>
          <w:rFonts w:ascii="Arial" w:eastAsia="Calibri" w:hAnsi="Arial" w:cs="Arial"/>
          <w:sz w:val="24"/>
          <w:szCs w:val="24"/>
          <w:lang w:val="en-GB"/>
        </w:rPr>
        <w:t xml:space="preserve"> list for the species </w:t>
      </w:r>
      <w:r w:rsidRPr="00C42139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F47EFD">
        <w:rPr>
          <w:rFonts w:ascii="Arial" w:eastAsia="Calibri" w:hAnsi="Arial" w:cs="Arial"/>
          <w:sz w:val="24"/>
          <w:szCs w:val="24"/>
          <w:lang w:val="en-GB"/>
        </w:rPr>
        <w:t xml:space="preserve"> Agassiz, 1838 an</w:t>
      </w:r>
      <w:r>
        <w:rPr>
          <w:rFonts w:ascii="Arial" w:eastAsia="Calibri" w:hAnsi="Arial" w:cs="Arial"/>
          <w:sz w:val="24"/>
          <w:szCs w:val="24"/>
          <w:lang w:val="en-GB"/>
        </w:rPr>
        <w:t>d additional list of references</w:t>
      </w:r>
      <w:r w:rsidRPr="00F47EFD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5B8793A0" w14:textId="77777777" w:rsidR="00F47EFD" w:rsidRPr="00F47EFD" w:rsidRDefault="00F47EFD" w:rsidP="00F47EFD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</w:p>
    <w:p w14:paraId="439F447E" w14:textId="0B59E549" w:rsidR="0016122E" w:rsidRPr="00C42139" w:rsidRDefault="0016122E" w:rsidP="00C42139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C42139">
        <w:rPr>
          <w:rFonts w:ascii="Arial" w:eastAsia="Calibri" w:hAnsi="Arial" w:cs="Arial"/>
          <w:sz w:val="24"/>
          <w:szCs w:val="24"/>
          <w:lang w:val="en-GB"/>
        </w:rPr>
        <w:t>Systematic Palaeontology</w:t>
      </w:r>
    </w:p>
    <w:p w14:paraId="42FE34FD" w14:textId="77777777" w:rsidR="009100FE" w:rsidRPr="00BB5E4E" w:rsidRDefault="009100FE" w:rsidP="009100FE">
      <w:pPr>
        <w:spacing w:line="480" w:lineRule="auto"/>
        <w:contextualSpacing/>
        <w:jc w:val="center"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Class </w:t>
      </w:r>
      <w:r w:rsidRPr="00BB5E4E">
        <w:rPr>
          <w:rFonts w:ascii="Arial" w:eastAsia="Calibri" w:hAnsi="Arial" w:cs="Arial"/>
          <w:b/>
          <w:sz w:val="24"/>
          <w:szCs w:val="24"/>
          <w:lang w:val="en-GB"/>
        </w:rPr>
        <w:t>Chondrichthyes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Huxley, 1880</w:t>
      </w:r>
    </w:p>
    <w:p w14:paraId="2D43A461" w14:textId="77777777" w:rsidR="009100FE" w:rsidRPr="00BB5E4E" w:rsidRDefault="009100FE" w:rsidP="009100FE">
      <w:pPr>
        <w:spacing w:line="480" w:lineRule="auto"/>
        <w:contextualSpacing/>
        <w:jc w:val="center"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Subclass </w:t>
      </w:r>
      <w:r w:rsidRPr="00BB5E4E">
        <w:rPr>
          <w:rFonts w:ascii="Arial" w:eastAsia="Calibri" w:hAnsi="Arial" w:cs="Arial"/>
          <w:b/>
          <w:sz w:val="24"/>
          <w:szCs w:val="24"/>
          <w:lang w:val="en-GB"/>
        </w:rPr>
        <w:t>Elasmobranchii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Bonaparte, 1838</w:t>
      </w:r>
    </w:p>
    <w:p w14:paraId="1705E83F" w14:textId="77777777" w:rsidR="009100FE" w:rsidRPr="00BB5E4E" w:rsidRDefault="009100FE" w:rsidP="009100FE">
      <w:pPr>
        <w:spacing w:line="480" w:lineRule="auto"/>
        <w:contextualSpacing/>
        <w:jc w:val="center"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Order </w:t>
      </w:r>
      <w:r w:rsidRPr="00BB5E4E">
        <w:rPr>
          <w:rFonts w:ascii="Arial" w:eastAsia="Calibri" w:hAnsi="Arial" w:cs="Arial"/>
          <w:b/>
          <w:sz w:val="24"/>
          <w:szCs w:val="24"/>
          <w:lang w:val="en-GB"/>
        </w:rPr>
        <w:t xml:space="preserve">Lamniformes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Berg 1937</w:t>
      </w:r>
    </w:p>
    <w:p w14:paraId="58AB658B" w14:textId="77777777" w:rsidR="009100FE" w:rsidRPr="00BB5E4E" w:rsidRDefault="009100FE" w:rsidP="009100FE">
      <w:pPr>
        <w:spacing w:line="480" w:lineRule="auto"/>
        <w:contextualSpacing/>
        <w:jc w:val="center"/>
        <w:rPr>
          <w:rFonts w:ascii="Arial" w:eastAsia="Calibri" w:hAnsi="Arial" w:cs="Arial"/>
          <w:sz w:val="24"/>
          <w:szCs w:val="24"/>
          <w:highlight w:val="green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Family </w:t>
      </w:r>
      <w:r w:rsidRPr="00BB5E4E">
        <w:rPr>
          <w:rFonts w:ascii="Arial" w:eastAsia="Calibri" w:hAnsi="Arial" w:cs="Arial"/>
          <w:b/>
          <w:sz w:val="24"/>
          <w:szCs w:val="24"/>
          <w:lang w:val="en-GB"/>
        </w:rPr>
        <w:t>Ptychodontidae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Jaekel, 1898</w:t>
      </w:r>
    </w:p>
    <w:p w14:paraId="4263693A" w14:textId="77777777" w:rsidR="009100FE" w:rsidRPr="003B00EC" w:rsidRDefault="009100FE" w:rsidP="009100FE">
      <w:pPr>
        <w:spacing w:line="480" w:lineRule="auto"/>
        <w:contextualSpacing/>
        <w:jc w:val="center"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Genus </w:t>
      </w:r>
      <w:r w:rsidRPr="003B00EC">
        <w:rPr>
          <w:rFonts w:ascii="Arial" w:eastAsia="Calibri" w:hAnsi="Arial" w:cs="Arial"/>
          <w:b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1834</w:t>
      </w:r>
    </w:p>
    <w:p w14:paraId="7EB57EF6" w14:textId="32D62909" w:rsidR="009100FE" w:rsidRPr="003B00EC" w:rsidRDefault="009100FE" w:rsidP="009100FE">
      <w:pPr>
        <w:spacing w:line="480" w:lineRule="auto"/>
        <w:contextualSpacing/>
        <w:jc w:val="center"/>
        <w:rPr>
          <w:rFonts w:ascii="Arial" w:eastAsia="MS Mincho" w:hAnsi="Arial" w:cs="Arial"/>
          <w:sz w:val="24"/>
          <w:lang w:val="fr-FR"/>
        </w:rPr>
      </w:pPr>
      <w:r w:rsidRPr="003B00EC">
        <w:rPr>
          <w:rFonts w:ascii="Arial" w:eastAsia="MS Mincho" w:hAnsi="Arial" w:cs="Arial"/>
          <w:b/>
          <w:i/>
          <w:sz w:val="24"/>
          <w:lang w:val="fr-FR"/>
        </w:rPr>
        <w:t>Ptychodus decurrens</w:t>
      </w:r>
      <w:r w:rsidRPr="003B00EC">
        <w:rPr>
          <w:rFonts w:ascii="Arial" w:eastAsia="MS Mincho" w:hAnsi="Arial" w:cs="Arial"/>
          <w:b/>
          <w:sz w:val="24"/>
          <w:lang w:val="fr-FR"/>
        </w:rPr>
        <w:t xml:space="preserve"> </w:t>
      </w:r>
      <w:r w:rsidRPr="003B00EC">
        <w:rPr>
          <w:rFonts w:ascii="Arial" w:eastAsia="MS Mincho" w:hAnsi="Arial" w:cs="Arial"/>
          <w:sz w:val="24"/>
          <w:lang w:val="fr-FR"/>
        </w:rPr>
        <w:t>Agassiz, 1838</w:t>
      </w:r>
    </w:p>
    <w:p w14:paraId="26EABD85" w14:textId="77777777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</w:p>
    <w:p w14:paraId="16756818" w14:textId="3D8AE77B" w:rsidR="002C3A26" w:rsidRPr="003B00EC" w:rsidRDefault="009B193A" w:rsidP="002C3A26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eastAsia="Times" w:hAnsi="Arial" w:cs="Arial"/>
          <w:color w:val="000000"/>
          <w:sz w:val="24"/>
          <w:szCs w:val="24"/>
          <w:lang w:val="fr-FR"/>
        </w:rPr>
      </w:pPr>
      <w:r w:rsidRPr="003B00EC">
        <w:rPr>
          <w:rFonts w:ascii="Arial" w:eastAsia="Times" w:hAnsi="Arial" w:cs="Arial"/>
          <w:color w:val="000000"/>
          <w:sz w:val="24"/>
          <w:szCs w:val="24"/>
          <w:lang w:val="fr-FR"/>
        </w:rPr>
        <w:t xml:space="preserve">Complete </w:t>
      </w:r>
      <w:r w:rsidR="002C3A26" w:rsidRPr="003B00EC">
        <w:rPr>
          <w:rFonts w:ascii="Arial" w:eastAsia="Times" w:hAnsi="Arial" w:cs="Arial"/>
          <w:color w:val="000000"/>
          <w:sz w:val="24"/>
          <w:szCs w:val="24"/>
          <w:lang w:val="fr-FR"/>
        </w:rPr>
        <w:t>synonymic list</w:t>
      </w:r>
      <w:r w:rsidR="005F0A22" w:rsidRPr="003B00EC">
        <w:rPr>
          <w:rFonts w:ascii="Arial" w:eastAsia="Times" w:hAnsi="Arial" w:cs="Arial"/>
          <w:color w:val="000000"/>
          <w:sz w:val="24"/>
          <w:szCs w:val="24"/>
          <w:lang w:val="fr-FR"/>
        </w:rPr>
        <w:t>:</w:t>
      </w:r>
    </w:p>
    <w:p w14:paraId="5AE1E88E" w14:textId="77777777" w:rsidR="009B193A" w:rsidRPr="003B00EC" w:rsidRDefault="009B193A" w:rsidP="002C3A26">
      <w:pPr>
        <w:widowControl w:val="0"/>
        <w:autoSpaceDE w:val="0"/>
        <w:autoSpaceDN w:val="0"/>
        <w:adjustRightInd w:val="0"/>
        <w:spacing w:line="360" w:lineRule="auto"/>
        <w:contextualSpacing/>
        <w:rPr>
          <w:rFonts w:ascii="Arial" w:eastAsia="Times" w:hAnsi="Arial" w:cs="Arial"/>
          <w:color w:val="000000"/>
          <w:sz w:val="24"/>
          <w:szCs w:val="24"/>
          <w:lang w:val="fr-FR"/>
        </w:rPr>
      </w:pPr>
    </w:p>
    <w:p w14:paraId="31270CDA" w14:textId="559DDE52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p.1752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Dentem seu palatum piscis Ostracionis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Bruckmann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116; pl. 5, fig. 4 (non fig. 3).</w:t>
      </w:r>
    </w:p>
    <w:p w14:paraId="4224E083" w14:textId="167D1539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>p.1752 “ipsum dentem exemtum petrefactum”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Bruckmann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120; pl. 6, fig. 4.</w:t>
      </w:r>
    </w:p>
    <w:p w14:paraId="1BC5C8D9" w14:textId="2D1190CE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>1811 “unknown fish”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Parkinson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,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262; pl.18, fig. 12.</w:t>
      </w:r>
    </w:p>
    <w:p w14:paraId="0DB6FCB6" w14:textId="36BE2847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>1832 “Appareil dentaire d’un poisson”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Passy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,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pl. 15, fig. 4</w:t>
      </w:r>
      <w:r w:rsidR="00A27643" w:rsidRPr="003B00E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4009775B" w14:textId="12EC8767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1835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Ag.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54 (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nomen nudum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).</w:t>
      </w:r>
    </w:p>
    <w:p w14:paraId="06534AEB" w14:textId="77777777" w:rsidR="0016122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lastRenderedPageBreak/>
        <w:t xml:space="preserve">*vp.1838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Agass.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atlas vol. 3, pl. 25b, figs. 1, 6-8 (non figs. 3-5).</w:t>
      </w:r>
    </w:p>
    <w:p w14:paraId="711511FD" w14:textId="446DBA57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vp.1838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polygyrus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Agass.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atlas vol. 3, pl. 25b, fig. 21 (non figs. 4-8, 10, 11).</w:t>
      </w:r>
    </w:p>
    <w:p w14:paraId="5060110B" w14:textId="46E0A6C9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1839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Agass.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vol. 3; p. 154.</w:t>
      </w:r>
    </w:p>
    <w:p w14:paraId="107AAFD6" w14:textId="3702C6A7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vp.1839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polygyrus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Agass.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atlas vol. 3, pl. 25, fig. 9 (non figs. 4-8, 10, 11).</w:t>
      </w:r>
    </w:p>
    <w:p w14:paraId="346ACA86" w14:textId="21D481C9" w:rsidR="002C3A26" w:rsidRPr="00BB5E4E" w:rsidRDefault="0059483E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>?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1845 </w:t>
      </w:r>
      <w:r w:rsidR="002C3A26" w:rsidRPr="00BB5E4E">
        <w:rPr>
          <w:rFonts w:ascii="Arial" w:eastAsia="Calibri" w:hAnsi="Arial" w:cs="Arial"/>
          <w:i/>
          <w:sz w:val="24"/>
          <w:szCs w:val="24"/>
          <w:lang w:val="en-GB"/>
        </w:rPr>
        <w:t>Pt. decurrens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Ag.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Reuss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p. 1, pl.2, fig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>. 9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, 10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141A26EB" w14:textId="77777777" w:rsidR="004061EF" w:rsidRPr="00BB5E4E" w:rsidRDefault="004061EF" w:rsidP="004061EF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>(184</w:t>
      </w:r>
      <w:r>
        <w:rPr>
          <w:rFonts w:ascii="Arial" w:eastAsia="Calibri" w:hAnsi="Arial" w:cs="Arial"/>
          <w:sz w:val="24"/>
          <w:szCs w:val="24"/>
          <w:lang w:val="en-GB"/>
        </w:rPr>
        <w:t>5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)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Owen: atlas vol. 1, pl. 18, pl. 19, figs. 1, 2.</w:t>
      </w:r>
    </w:p>
    <w:p w14:paraId="7FE853E3" w14:textId="519266EC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v1850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Dixon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362; pl. 30, fig. 7, 8; pl. 31, fig. 1; pl. 32, fig. 5.</w:t>
      </w:r>
    </w:p>
    <w:p w14:paraId="0EE72A2C" w14:textId="44F1792D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v1850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depressus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new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Dixon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363; pl. 31, fig. 9.</w:t>
      </w:r>
    </w:p>
    <w:p w14:paraId="55499374" w14:textId="3C4BFA9A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v1850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Oweni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new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Dixon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364; </w:t>
      </w:r>
      <w:r w:rsidR="009F7E4B" w:rsidRPr="003B00EC">
        <w:rPr>
          <w:rFonts w:ascii="Arial" w:eastAsia="Calibri" w:hAnsi="Arial" w:cs="Arial"/>
          <w:sz w:val="24"/>
          <w:szCs w:val="24"/>
          <w:lang w:val="fr-FR"/>
        </w:rPr>
        <w:t>pl.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31, fig. 2.</w:t>
      </w:r>
    </w:p>
    <w:p w14:paraId="02AAAF32" w14:textId="6BCACDBB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1852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Gervais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atlas, pl. 78, fig. 5,5a.</w:t>
      </w:r>
    </w:p>
    <w:p w14:paraId="690FD3C6" w14:textId="41D0317E" w:rsidR="002C3A26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1852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Ag.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Kiprijanoff</w:t>
      </w:r>
      <w:r w:rsidR="004458CA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487; </w:t>
      </w:r>
      <w:r w:rsidR="009F7E4B" w:rsidRPr="003B00EC">
        <w:rPr>
          <w:rFonts w:ascii="Arial" w:eastAsia="Calibri" w:hAnsi="Arial" w:cs="Arial"/>
          <w:sz w:val="24"/>
          <w:szCs w:val="24"/>
          <w:lang w:val="fr-FR"/>
        </w:rPr>
        <w:t>pl.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13, figs. 4A-C, 5A-D.</w:t>
      </w:r>
    </w:p>
    <w:p w14:paraId="1F3C3F21" w14:textId="2D4A9CBC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1861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P.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Ag.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Rogovich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14; pl. 2, figs. 1,1a, 2.</w:t>
      </w:r>
    </w:p>
    <w:p w14:paraId="654EAA8E" w14:textId="59FAFCF2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(1875a)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Pt.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Ag.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Geinitz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296; pl. 64, figs. 24,</w:t>
      </w:r>
      <w:r w:rsidR="009D019C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25.</w:t>
      </w:r>
    </w:p>
    <w:p w14:paraId="63406DF7" w14:textId="5F56A0AD" w:rsidR="009134EF" w:rsidRPr="00BB5E4E" w:rsidRDefault="001158AD" w:rsidP="009134EF">
      <w:pPr>
        <w:spacing w:line="360" w:lineRule="auto"/>
        <w:contextualSpacing/>
        <w:rPr>
          <w:rFonts w:ascii="Arial" w:eastAsia="Calibri" w:hAnsi="Arial" w:cs="Arial"/>
          <w:color w:val="FF0000"/>
          <w:sz w:val="24"/>
          <w:szCs w:val="24"/>
          <w:lang w:val="en-GB"/>
        </w:rPr>
      </w:pPr>
      <w:r w:rsidRPr="00521D79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521D79" w:rsidRPr="00521D79">
        <w:rPr>
          <w:rFonts w:ascii="Arial" w:eastAsia="Calibri" w:hAnsi="Arial" w:cs="Arial"/>
          <w:sz w:val="24"/>
          <w:szCs w:val="24"/>
          <w:lang w:val="en-GB"/>
        </w:rPr>
        <w:t>(?)</w:t>
      </w:r>
      <w:r w:rsidR="009134EF" w:rsidRPr="00521D79">
        <w:rPr>
          <w:rFonts w:ascii="Arial" w:eastAsia="Calibri" w:hAnsi="Arial" w:cs="Arial"/>
          <w:sz w:val="24"/>
          <w:szCs w:val="24"/>
          <w:lang w:val="en-GB"/>
        </w:rPr>
        <w:t xml:space="preserve">1878 </w:t>
      </w:r>
      <w:r w:rsidR="009134EF" w:rsidRPr="00521D79">
        <w:rPr>
          <w:rFonts w:ascii="Arial" w:eastAsia="Calibri" w:hAnsi="Arial" w:cs="Arial"/>
          <w:i/>
          <w:sz w:val="24"/>
          <w:szCs w:val="24"/>
          <w:lang w:val="en-GB"/>
        </w:rPr>
        <w:t>Ptychodus latissimus</w:t>
      </w:r>
      <w:r w:rsidR="009134EF" w:rsidRPr="00521D79">
        <w:rPr>
          <w:rFonts w:ascii="Arial" w:eastAsia="Calibri" w:hAnsi="Arial" w:cs="Arial"/>
          <w:sz w:val="24"/>
          <w:szCs w:val="24"/>
          <w:lang w:val="en-GB"/>
        </w:rPr>
        <w:t xml:space="preserve"> Agassiz; </w:t>
      </w:r>
      <w:r w:rsidR="0028373A" w:rsidRPr="00521D79">
        <w:rPr>
          <w:rFonts w:ascii="Arial" w:eastAsia="Calibri" w:hAnsi="Arial" w:cs="Arial"/>
          <w:sz w:val="24"/>
          <w:szCs w:val="24"/>
          <w:lang w:val="en-GB"/>
        </w:rPr>
        <w:t>Zareczny</w:t>
      </w:r>
      <w:r w:rsidR="009134EF" w:rsidRPr="00521D79">
        <w:rPr>
          <w:rFonts w:ascii="Arial" w:eastAsia="Calibri" w:hAnsi="Arial" w:cs="Arial"/>
          <w:sz w:val="24"/>
          <w:szCs w:val="24"/>
          <w:lang w:val="en-GB"/>
        </w:rPr>
        <w:t>: p. 200, pl. 8, fig. 8.</w:t>
      </w:r>
    </w:p>
    <w:p w14:paraId="15F1F410" w14:textId="5F38FB92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1878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Ag.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Fritsch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14; fig. 34.</w:t>
      </w:r>
    </w:p>
    <w:p w14:paraId="7E2CC18E" w14:textId="05DC7032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p.1885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Pt. decurrens</w:t>
      </w:r>
      <w:r w:rsidR="005F0A22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Quenstedt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282; pl. 21, figs. 63,</w:t>
      </w:r>
      <w:r w:rsidR="009D019C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64 (non figs. 61,</w:t>
      </w:r>
      <w:r w:rsidR="009D019C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62)</w:t>
      </w:r>
    </w:p>
    <w:p w14:paraId="160A6A30" w14:textId="55A1BB4A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1887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sp.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 xml:space="preserve">;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Woodward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pl. 10, fig. 1.</w:t>
      </w:r>
    </w:p>
    <w:p w14:paraId="289861D2" w14:textId="7A491822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1887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P. decurrens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Woodward</w:t>
      </w:r>
      <w:r w:rsidR="004458CA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123; pl. 10, fig</w:t>
      </w:r>
      <w:r w:rsidR="006F2772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 2-10, 13.</w:t>
      </w:r>
    </w:p>
    <w:p w14:paraId="4959FC09" w14:textId="57D048F5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1889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oweni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Dixon</w:t>
      </w:r>
      <w:r w:rsidR="00EE7D1B" w:rsidRPr="00BB5E4E">
        <w:rPr>
          <w:rFonts w:ascii="Arial" w:eastAsia="Calibri" w:hAnsi="Arial" w:cs="Arial"/>
          <w:sz w:val="24"/>
          <w:szCs w:val="24"/>
          <w:lang w:val="en-GB"/>
        </w:rPr>
        <w:t xml:space="preserve">;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Woodward</w:t>
      </w:r>
      <w:r w:rsidR="004B7C41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138; pl. 5, fig. 8.</w:t>
      </w:r>
    </w:p>
    <w:p w14:paraId="1E68F53F" w14:textId="0E882D20" w:rsidR="008E2E9B" w:rsidRPr="00BB5E4E" w:rsidRDefault="008E2E9B" w:rsidP="008E2E9B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1890 </w:t>
      </w:r>
      <w:r w:rsidR="008E28C6"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="008E28C6" w:rsidRPr="00BB5E4E">
        <w:rPr>
          <w:rFonts w:ascii="Arial" w:eastAsia="Calibri" w:hAnsi="Arial" w:cs="Arial"/>
          <w:sz w:val="24"/>
          <w:szCs w:val="24"/>
          <w:lang w:val="en-GB"/>
        </w:rPr>
        <w:t xml:space="preserve"> Ag.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; Zittel: </w:t>
      </w:r>
      <w:r w:rsidR="008E28C6" w:rsidRPr="00BB5E4E">
        <w:rPr>
          <w:rFonts w:ascii="Arial" w:eastAsia="Calibri" w:hAnsi="Arial" w:cs="Arial"/>
          <w:sz w:val="24"/>
          <w:szCs w:val="24"/>
          <w:lang w:val="en-GB"/>
        </w:rPr>
        <w:t xml:space="preserve">p. 26, text fig. </w:t>
      </w:r>
      <w:r w:rsidR="00F3447B" w:rsidRPr="00BB5E4E">
        <w:rPr>
          <w:rFonts w:ascii="Arial" w:eastAsia="Calibri" w:hAnsi="Arial" w:cs="Arial"/>
          <w:sz w:val="24"/>
          <w:szCs w:val="24"/>
          <w:lang w:val="en-GB"/>
        </w:rPr>
        <w:t>24, p. 79, text fig</w:t>
      </w:r>
      <w:r w:rsidR="00BA5B80" w:rsidRPr="00BB5E4E">
        <w:rPr>
          <w:rFonts w:ascii="Arial" w:eastAsia="Calibri" w:hAnsi="Arial" w:cs="Arial"/>
          <w:sz w:val="24"/>
          <w:szCs w:val="24"/>
          <w:lang w:val="en-GB"/>
        </w:rPr>
        <w:t>. 78.</w:t>
      </w:r>
    </w:p>
    <w:p w14:paraId="162223FF" w14:textId="7EDC823C" w:rsidR="00BA5B80" w:rsidRPr="00521D79" w:rsidRDefault="00521D79" w:rsidP="008E2E9B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521D79">
        <w:rPr>
          <w:rFonts w:ascii="Arial" w:eastAsia="Calibri" w:hAnsi="Arial" w:cs="Arial"/>
          <w:sz w:val="24"/>
          <w:szCs w:val="24"/>
          <w:lang w:val="en-GB"/>
        </w:rPr>
        <w:t>(?)</w:t>
      </w:r>
      <w:r w:rsidR="00F3447B" w:rsidRPr="00521D79">
        <w:rPr>
          <w:rFonts w:ascii="Arial" w:eastAsia="Calibri" w:hAnsi="Arial" w:cs="Arial"/>
          <w:sz w:val="24"/>
          <w:szCs w:val="24"/>
          <w:lang w:val="en-GB"/>
        </w:rPr>
        <w:t xml:space="preserve">1890 </w:t>
      </w:r>
      <w:r w:rsidR="00F3447B" w:rsidRPr="00521D79">
        <w:rPr>
          <w:rFonts w:ascii="Arial" w:eastAsia="Calibri" w:hAnsi="Arial" w:cs="Arial"/>
          <w:i/>
          <w:sz w:val="24"/>
          <w:szCs w:val="24"/>
          <w:lang w:val="en-GB"/>
        </w:rPr>
        <w:t>Ptychodus polygyrus</w:t>
      </w:r>
      <w:r w:rsidR="00F3447B" w:rsidRPr="00521D79">
        <w:rPr>
          <w:rFonts w:ascii="Arial" w:eastAsia="Calibri" w:hAnsi="Arial" w:cs="Arial"/>
          <w:sz w:val="24"/>
          <w:szCs w:val="24"/>
          <w:lang w:val="en-GB"/>
        </w:rPr>
        <w:t xml:space="preserve"> Ag.; Zittel: p. 78, text fig. 77.</w:t>
      </w:r>
    </w:p>
    <w:p w14:paraId="0AA61ADB" w14:textId="70D5B7B6" w:rsidR="00A25567" w:rsidRPr="00BB5E4E" w:rsidRDefault="00A25567" w:rsidP="00A25567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1890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="00FD6C50" w:rsidRPr="00BB5E4E">
        <w:rPr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Agass.; Davis</w:t>
      </w:r>
      <w:r w:rsidR="004B7C41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376; pl. 38, figs. 1,</w:t>
      </w:r>
      <w:r w:rsidR="009D019C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2.</w:t>
      </w:r>
    </w:p>
    <w:p w14:paraId="64B27514" w14:textId="5C53E202" w:rsidR="00FD6C50" w:rsidRPr="00BB5E4E" w:rsidRDefault="00FD6C50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1893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 xml:space="preserve">Ptychodus levis,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sp. nov.; Woodwa</w:t>
      </w:r>
      <w:r w:rsidR="004B7C41" w:rsidRPr="00BB5E4E">
        <w:rPr>
          <w:rFonts w:ascii="Arial" w:eastAsia="Calibri" w:hAnsi="Arial" w:cs="Arial"/>
          <w:sz w:val="24"/>
          <w:szCs w:val="24"/>
          <w:lang w:val="en-GB"/>
        </w:rPr>
        <w:t>rd: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1</w:t>
      </w:r>
      <w:r w:rsidR="009D019C" w:rsidRPr="00BB5E4E">
        <w:rPr>
          <w:rFonts w:ascii="Arial" w:eastAsia="Calibri" w:hAnsi="Arial" w:cs="Arial"/>
          <w:sz w:val="24"/>
          <w:szCs w:val="24"/>
          <w:lang w:val="en-GB"/>
        </w:rPr>
        <w:t>92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pl. 5, fig</w:t>
      </w:r>
      <w:r w:rsidR="009D019C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9D019C" w:rsidRPr="00BB5E4E">
        <w:rPr>
          <w:rFonts w:ascii="Arial" w:eastAsia="Calibri" w:hAnsi="Arial" w:cs="Arial"/>
          <w:sz w:val="24"/>
          <w:szCs w:val="24"/>
          <w:lang w:val="en-GB"/>
        </w:rPr>
        <w:t>5, 6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6C1554D9" w14:textId="028784E6" w:rsidR="00FE2ED1" w:rsidRPr="00BB5E4E" w:rsidRDefault="005F441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1900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FE2ED1" w:rsidRPr="00BB5E4E">
        <w:rPr>
          <w:rFonts w:ascii="Arial" w:eastAsia="Calibri" w:hAnsi="Arial" w:cs="Arial"/>
          <w:sz w:val="24"/>
          <w:szCs w:val="24"/>
          <w:lang w:val="en-GB"/>
        </w:rPr>
        <w:t>Agassiz; Seguenza: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476; </w:t>
      </w:r>
      <w:r w:rsidR="00FB1816" w:rsidRPr="00BB5E4E">
        <w:rPr>
          <w:rFonts w:ascii="Arial" w:eastAsia="Calibri" w:hAnsi="Arial" w:cs="Arial"/>
          <w:sz w:val="24"/>
          <w:szCs w:val="24"/>
          <w:lang w:val="en-GB"/>
        </w:rPr>
        <w:t>pl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 5, fig. 20.</w:t>
      </w:r>
    </w:p>
    <w:p w14:paraId="658F1B05" w14:textId="77777777" w:rsidR="009F7E4B" w:rsidRPr="00BB5E4E" w:rsidRDefault="009F7E4B" w:rsidP="009F7E4B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1902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Agassiz; Leriche: p. 95; pl. 2, fig. 19.</w:t>
      </w:r>
    </w:p>
    <w:p w14:paraId="640F17CD" w14:textId="55DD2778" w:rsidR="00CE66BE" w:rsidRPr="00BB5E4E" w:rsidRDefault="009F7E4B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1902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var.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multiplicatus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nov. var.; Leriche</w:t>
      </w:r>
      <w:r w:rsidR="008A2514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96; pl. 2, fig. 20.</w:t>
      </w:r>
    </w:p>
    <w:p w14:paraId="300445AB" w14:textId="49DBE606" w:rsidR="002F1614" w:rsidRPr="00521D79" w:rsidRDefault="002F1614" w:rsidP="002F1614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521D79">
        <w:rPr>
          <w:rFonts w:ascii="Arial" w:eastAsia="Calibri" w:hAnsi="Arial" w:cs="Arial"/>
          <w:sz w:val="24"/>
          <w:szCs w:val="24"/>
          <w:lang w:val="en-GB"/>
        </w:rPr>
        <w:t xml:space="preserve">1902 </w:t>
      </w:r>
      <w:r w:rsidRPr="00521D79">
        <w:rPr>
          <w:rFonts w:ascii="Arial" w:eastAsia="Calibri" w:hAnsi="Arial" w:cs="Arial"/>
          <w:i/>
          <w:sz w:val="24"/>
          <w:szCs w:val="24"/>
          <w:lang w:val="en-GB"/>
        </w:rPr>
        <w:t>Ptychodus polygyrus</w:t>
      </w:r>
      <w:r w:rsidRPr="00521D79">
        <w:rPr>
          <w:rFonts w:ascii="Arial" w:eastAsia="Calibri" w:hAnsi="Arial" w:cs="Arial"/>
          <w:sz w:val="24"/>
          <w:szCs w:val="24"/>
          <w:lang w:val="en-GB"/>
        </w:rPr>
        <w:t xml:space="preserve"> Ag.; Zittel: p. 43, text fig. 85.</w:t>
      </w:r>
    </w:p>
    <w:p w14:paraId="485BFFC6" w14:textId="5A8B43BA" w:rsidR="00095C2D" w:rsidRPr="00BB5E4E" w:rsidRDefault="00095C2D" w:rsidP="00095C2D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1902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Ag.; Zittel: p. 43, text fig. 86.</w:t>
      </w:r>
    </w:p>
    <w:p w14:paraId="39B51284" w14:textId="56AE5BCB" w:rsidR="008E2E9B" w:rsidRPr="00BB5E4E" w:rsidRDefault="0034600E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1904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Woodward: p. 133; text fig., p. 134; pl. 15, fig</w:t>
      </w:r>
      <w:r w:rsidR="00435D14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 1-5.</w:t>
      </w:r>
    </w:p>
    <w:p w14:paraId="7F920326" w14:textId="77777777" w:rsidR="0034600E" w:rsidRPr="003B00EC" w:rsidRDefault="0034600E" w:rsidP="0034600E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1904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latissimus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Ag.; Squinable; p. 8; pl. 1, fig. 1.</w:t>
      </w:r>
    </w:p>
    <w:p w14:paraId="17CBDC51" w14:textId="1E684794" w:rsidR="002F1614" w:rsidRPr="003B00EC" w:rsidRDefault="0034600E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1905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P.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Ag.; Pantanelli: p. 37.</w:t>
      </w:r>
    </w:p>
    <w:p w14:paraId="03075A17" w14:textId="3F50E1A5" w:rsidR="00A62C43" w:rsidRPr="003B00EC" w:rsidRDefault="0034600E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lastRenderedPageBreak/>
        <w:t xml:space="preserve">1905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Pt. decurrens</w:t>
      </w:r>
      <w:r w:rsidR="004711A2" w:rsidRPr="003B00EC">
        <w:rPr>
          <w:rFonts w:ascii="Arial" w:eastAsia="Calibri" w:hAnsi="Arial" w:cs="Arial"/>
          <w:sz w:val="24"/>
          <w:szCs w:val="24"/>
          <w:lang w:val="fr-FR"/>
        </w:rPr>
        <w:t xml:space="preserve">; 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Sacco</w:t>
      </w:r>
      <w:r w:rsidR="004711A2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254; pl. 8, fig. 14.</w:t>
      </w:r>
    </w:p>
    <w:p w14:paraId="49EB8D17" w14:textId="0FC3ACEE" w:rsidR="008A2514" w:rsidRPr="00834C94" w:rsidRDefault="008A2514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834C94">
        <w:rPr>
          <w:rFonts w:ascii="Arial" w:eastAsia="Calibri" w:hAnsi="Arial" w:cs="Arial"/>
          <w:i/>
          <w:sz w:val="24"/>
          <w:szCs w:val="24"/>
          <w:lang w:val="fr-FR"/>
        </w:rPr>
        <w:t>1906</w:t>
      </w:r>
      <w:r w:rsidRPr="00834C94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834C94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834C94">
        <w:rPr>
          <w:rFonts w:ascii="Arial" w:eastAsia="Calibri" w:hAnsi="Arial" w:cs="Arial"/>
          <w:sz w:val="24"/>
          <w:szCs w:val="24"/>
          <w:lang w:val="fr-FR"/>
        </w:rPr>
        <w:t xml:space="preserve"> L. Agassiz; Leriche: p. 55.</w:t>
      </w:r>
    </w:p>
    <w:p w14:paraId="66D2AD5C" w14:textId="6A7B676E" w:rsidR="007F32A4" w:rsidRPr="003B00EC" w:rsidRDefault="007F32A4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1907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Ag.; Jacob: p. 307.</w:t>
      </w:r>
    </w:p>
    <w:p w14:paraId="2A601176" w14:textId="08D7C66F" w:rsidR="00D87E0E" w:rsidRPr="00BB5E4E" w:rsidRDefault="00D87E0E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1909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Pt.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, Ag.; Limanowski: p. 18.</w:t>
      </w:r>
    </w:p>
    <w:p w14:paraId="045A6EFE" w14:textId="42A88976" w:rsidR="0034600E" w:rsidRPr="00BB5E4E" w:rsidRDefault="00FB1B8F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1910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Agas.; Canestrelli: p. 117; pl. 1, fig</w:t>
      </w:r>
      <w:r w:rsidR="00435D14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 1, 1a, 6-10.</w:t>
      </w:r>
    </w:p>
    <w:p w14:paraId="55754CAE" w14:textId="112746F1" w:rsidR="00E64CD2" w:rsidRPr="00BB5E4E" w:rsidRDefault="00E64CD2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>p.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1911 </w:t>
      </w:r>
      <w:r w:rsidR="002C3A26"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Agassiz.</w:t>
      </w:r>
      <w:r w:rsidR="00D177A7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Dibley</w:t>
      </w:r>
      <w:r w:rsidR="00D177A7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p. 264; </w:t>
      </w:r>
      <w:r w:rsidR="009F7E4B" w:rsidRPr="00BB5E4E">
        <w:rPr>
          <w:rFonts w:ascii="Arial" w:eastAsia="Calibri" w:hAnsi="Arial" w:cs="Arial"/>
          <w:sz w:val="24"/>
          <w:szCs w:val="24"/>
          <w:lang w:val="en-GB"/>
        </w:rPr>
        <w:t>pl.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17, fig. 2; </w:t>
      </w:r>
      <w:r w:rsidR="009F7E4B" w:rsidRPr="00BB5E4E">
        <w:rPr>
          <w:rFonts w:ascii="Arial" w:eastAsia="Calibri" w:hAnsi="Arial" w:cs="Arial"/>
          <w:sz w:val="24"/>
          <w:szCs w:val="24"/>
          <w:lang w:val="en-GB"/>
        </w:rPr>
        <w:t>pl.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 xml:space="preserve"> 19, fig</w:t>
      </w:r>
      <w:r w:rsidR="00D80B87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>. 20-24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(non figs. 9, 11, 13, 19)</w:t>
      </w:r>
      <w:r w:rsidR="002C3A26" w:rsidRPr="00BB5E4E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3C577389" w14:textId="6DCC24C3" w:rsidR="000F5918" w:rsidRPr="003B00EC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1911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var.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depressus</w:t>
      </w:r>
      <w:r w:rsidR="00D80B87" w:rsidRPr="003B00EC">
        <w:rPr>
          <w:rFonts w:ascii="Arial" w:eastAsia="Calibri" w:hAnsi="Arial" w:cs="Arial"/>
          <w:sz w:val="24"/>
          <w:szCs w:val="24"/>
          <w:lang w:val="fr-FR"/>
        </w:rPr>
        <w:t xml:space="preserve"> (Dixon)</w:t>
      </w:r>
      <w:r w:rsidR="00D177A7" w:rsidRPr="003B00EC">
        <w:rPr>
          <w:rFonts w:ascii="Arial" w:eastAsia="Calibri" w:hAnsi="Arial" w:cs="Arial"/>
          <w:sz w:val="24"/>
          <w:szCs w:val="24"/>
          <w:lang w:val="fr-FR"/>
        </w:rPr>
        <w:t xml:space="preserve">; 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Dibley</w:t>
      </w:r>
      <w:r w:rsidR="00D177A7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266; </w:t>
      </w:r>
      <w:r w:rsidR="009F7E4B" w:rsidRPr="003B00EC">
        <w:rPr>
          <w:rFonts w:ascii="Arial" w:eastAsia="Calibri" w:hAnsi="Arial" w:cs="Arial"/>
          <w:sz w:val="24"/>
          <w:szCs w:val="24"/>
          <w:lang w:val="fr-FR"/>
        </w:rPr>
        <w:t>pl.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17, fig</w:t>
      </w:r>
      <w:r w:rsidR="00D80B87" w:rsidRPr="003B00EC">
        <w:rPr>
          <w:rFonts w:ascii="Arial" w:eastAsia="Calibri" w:hAnsi="Arial" w:cs="Arial"/>
          <w:sz w:val="24"/>
          <w:szCs w:val="24"/>
          <w:lang w:val="fr-FR"/>
        </w:rPr>
        <w:t>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 1a, b.</w:t>
      </w:r>
    </w:p>
    <w:p w14:paraId="01F81E6C" w14:textId="7696B50C" w:rsidR="000F5918" w:rsidRPr="00BB5E4E" w:rsidRDefault="001D6FB0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1911 </w:t>
      </w:r>
      <w:r w:rsidR="000D2834"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="000D2834" w:rsidRPr="00BB5E4E">
        <w:rPr>
          <w:rFonts w:ascii="Arial" w:eastAsia="Calibri" w:hAnsi="Arial" w:cs="Arial"/>
          <w:sz w:val="24"/>
          <w:szCs w:val="24"/>
          <w:lang w:val="en-GB"/>
        </w:rPr>
        <w:t xml:space="preserve"> var. </w:t>
      </w:r>
      <w:r w:rsidR="000D2834" w:rsidRPr="00BB5E4E">
        <w:rPr>
          <w:rFonts w:ascii="Arial" w:eastAsia="Calibri" w:hAnsi="Arial" w:cs="Arial"/>
          <w:i/>
          <w:sz w:val="24"/>
          <w:szCs w:val="24"/>
          <w:lang w:val="en-GB"/>
        </w:rPr>
        <w:t>levis</w:t>
      </w:r>
      <w:r w:rsidR="000D2834" w:rsidRPr="00BB5E4E">
        <w:rPr>
          <w:rFonts w:ascii="Arial" w:eastAsia="Calibri" w:hAnsi="Arial" w:cs="Arial"/>
          <w:sz w:val="24"/>
          <w:szCs w:val="24"/>
          <w:lang w:val="en-GB"/>
        </w:rPr>
        <w:t xml:space="preserve"> (A. S. Woodward); Dibley: p. 267.</w:t>
      </w:r>
    </w:p>
    <w:p w14:paraId="68FFF5E6" w14:textId="0202DB6D" w:rsidR="002C3A26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1911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var.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oweni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(Dixon)</w:t>
      </w:r>
      <w:r w:rsidR="00D177A7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D80B87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Dibley</w:t>
      </w:r>
      <w:r w:rsidR="00D177A7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266; </w:t>
      </w:r>
      <w:r w:rsidR="009F7E4B" w:rsidRPr="00BB5E4E">
        <w:rPr>
          <w:rFonts w:ascii="Arial" w:eastAsia="Calibri" w:hAnsi="Arial" w:cs="Arial"/>
          <w:sz w:val="24"/>
          <w:szCs w:val="24"/>
          <w:lang w:val="en-GB"/>
        </w:rPr>
        <w:t>pl.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18, fig</w:t>
      </w:r>
      <w:r w:rsidR="00435D14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. 1-11; </w:t>
      </w:r>
      <w:r w:rsidR="009F7E4B" w:rsidRPr="00BB5E4E">
        <w:rPr>
          <w:rFonts w:ascii="Arial" w:eastAsia="Calibri" w:hAnsi="Arial" w:cs="Arial"/>
          <w:sz w:val="24"/>
          <w:szCs w:val="24"/>
          <w:lang w:val="en-GB"/>
        </w:rPr>
        <w:t>pl.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19, fig</w:t>
      </w:r>
      <w:r w:rsidR="00435D14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 1-5, 8, 15.</w:t>
      </w:r>
    </w:p>
    <w:p w14:paraId="2B52D4B3" w14:textId="77777777" w:rsidR="00890481" w:rsidRPr="00BB5E4E" w:rsidRDefault="000F5918" w:rsidP="00890481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1911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polygyrus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var.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sulcatus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(Agassiz); Dibley: p. 270.</w:t>
      </w:r>
      <w:r w:rsidR="00890481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</w:p>
    <w:p w14:paraId="71BC00C9" w14:textId="157E2A9F" w:rsidR="00EE0A33" w:rsidRPr="00521D79" w:rsidRDefault="00EE0A33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521D79">
        <w:rPr>
          <w:rFonts w:ascii="Arial" w:eastAsia="Calibri" w:hAnsi="Arial" w:cs="Arial"/>
          <w:i/>
          <w:sz w:val="24"/>
          <w:szCs w:val="24"/>
          <w:lang w:val="en-GB"/>
        </w:rPr>
        <w:t>191</w:t>
      </w:r>
      <w:r w:rsidR="00661F33" w:rsidRPr="00521D79">
        <w:rPr>
          <w:rFonts w:ascii="Arial" w:eastAsia="Calibri" w:hAnsi="Arial" w:cs="Arial"/>
          <w:i/>
          <w:sz w:val="24"/>
          <w:szCs w:val="24"/>
          <w:lang w:val="en-GB"/>
        </w:rPr>
        <w:t>2</w:t>
      </w:r>
      <w:r w:rsidRPr="00521D79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521D79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521D79">
        <w:rPr>
          <w:rFonts w:ascii="Arial" w:eastAsia="Calibri" w:hAnsi="Arial" w:cs="Arial"/>
          <w:sz w:val="24"/>
          <w:szCs w:val="24"/>
          <w:lang w:val="en-GB"/>
        </w:rPr>
        <w:t xml:space="preserve"> Ag.; Priem: p. 264.</w:t>
      </w:r>
    </w:p>
    <w:p w14:paraId="133F2085" w14:textId="6AC8AF17" w:rsidR="003B17BF" w:rsidRPr="00BB5E4E" w:rsidRDefault="002C3A26" w:rsidP="002C3A26">
      <w:pPr>
        <w:spacing w:line="360" w:lineRule="auto"/>
        <w:contextualSpacing/>
        <w:rPr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1912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</w:t>
      </w:r>
      <w:r w:rsidR="00270FCA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Woodward</w:t>
      </w:r>
      <w:r w:rsidR="00270FCA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239;</w:t>
      </w:r>
      <w:r w:rsidR="0025556B" w:rsidRPr="00BB5E4E">
        <w:rPr>
          <w:rFonts w:ascii="Arial" w:eastAsia="Calibri" w:hAnsi="Arial" w:cs="Arial"/>
          <w:sz w:val="24"/>
          <w:szCs w:val="24"/>
          <w:lang w:val="en-GB"/>
        </w:rPr>
        <w:t xml:space="preserve"> text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fig. 7</w:t>
      </w:r>
      <w:r w:rsidR="003E7385" w:rsidRPr="00BB5E4E">
        <w:rPr>
          <w:rFonts w:ascii="Arial" w:eastAsia="Calibri" w:hAnsi="Arial" w:cs="Arial"/>
          <w:sz w:val="24"/>
          <w:szCs w:val="24"/>
          <w:lang w:val="en-GB"/>
        </w:rPr>
        <w:t>0</w:t>
      </w:r>
      <w:r w:rsidR="00CC12E3" w:rsidRPr="00BB5E4E">
        <w:rPr>
          <w:rFonts w:ascii="Arial" w:eastAsia="Calibri" w:hAnsi="Arial" w:cs="Arial"/>
          <w:sz w:val="24"/>
          <w:szCs w:val="24"/>
          <w:lang w:val="en-GB"/>
        </w:rPr>
        <w:t xml:space="preserve">; </w:t>
      </w:r>
      <w:r w:rsidR="0025556B" w:rsidRPr="00BB5E4E">
        <w:rPr>
          <w:rFonts w:ascii="Arial" w:eastAsia="Calibri" w:hAnsi="Arial" w:cs="Arial"/>
          <w:sz w:val="24"/>
          <w:szCs w:val="24"/>
          <w:lang w:val="en-GB"/>
        </w:rPr>
        <w:t xml:space="preserve">text </w:t>
      </w:r>
      <w:r w:rsidR="00CC12E3" w:rsidRPr="00BB5E4E">
        <w:rPr>
          <w:rFonts w:ascii="Arial" w:eastAsia="Calibri" w:hAnsi="Arial" w:cs="Arial"/>
          <w:sz w:val="24"/>
          <w:szCs w:val="24"/>
          <w:lang w:val="en-GB"/>
        </w:rPr>
        <w:t>fig. 71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; </w:t>
      </w:r>
      <w:r w:rsidR="0025556B" w:rsidRPr="00BB5E4E">
        <w:rPr>
          <w:rFonts w:ascii="Arial" w:eastAsia="Calibri" w:hAnsi="Arial" w:cs="Arial"/>
          <w:sz w:val="24"/>
          <w:szCs w:val="24"/>
          <w:lang w:val="en-GB"/>
        </w:rPr>
        <w:t xml:space="preserve">text </w:t>
      </w:r>
      <w:r w:rsidR="003E7385" w:rsidRPr="00BB5E4E">
        <w:rPr>
          <w:rFonts w:ascii="Arial" w:eastAsia="Calibri" w:hAnsi="Arial" w:cs="Arial"/>
          <w:sz w:val="24"/>
          <w:szCs w:val="24"/>
          <w:lang w:val="en-GB"/>
        </w:rPr>
        <w:t>fig. 76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,</w:t>
      </w:r>
      <w:r w:rsidR="0025556B" w:rsidRPr="00BB5E4E">
        <w:rPr>
          <w:rFonts w:ascii="Arial" w:eastAsia="Calibri" w:hAnsi="Arial" w:cs="Arial"/>
          <w:sz w:val="24"/>
          <w:szCs w:val="24"/>
          <w:lang w:val="en-GB"/>
        </w:rPr>
        <w:t xml:space="preserve"> text</w:t>
      </w:r>
      <w:r w:rsidR="003E7385" w:rsidRPr="00BB5E4E">
        <w:rPr>
          <w:rFonts w:ascii="Arial" w:eastAsia="Calibri" w:hAnsi="Arial" w:cs="Arial"/>
          <w:sz w:val="24"/>
          <w:szCs w:val="24"/>
          <w:lang w:val="en-GB"/>
        </w:rPr>
        <w:t xml:space="preserve"> fig. 77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; </w:t>
      </w:r>
      <w:r w:rsidR="009F7E4B" w:rsidRPr="00BB5E4E">
        <w:rPr>
          <w:rFonts w:ascii="Arial" w:eastAsia="Calibri" w:hAnsi="Arial" w:cs="Arial"/>
          <w:sz w:val="24"/>
          <w:szCs w:val="24"/>
          <w:lang w:val="en-GB"/>
        </w:rPr>
        <w:t>pl.</w:t>
      </w:r>
      <w:r w:rsidR="008B7F22" w:rsidRPr="00BB5E4E">
        <w:rPr>
          <w:rFonts w:ascii="Arial" w:eastAsia="Calibri" w:hAnsi="Arial" w:cs="Arial"/>
          <w:sz w:val="24"/>
          <w:szCs w:val="24"/>
          <w:lang w:val="en-GB"/>
        </w:rPr>
        <w:t xml:space="preserve"> 51, pl.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A06DEF" w:rsidRPr="00BB5E4E">
        <w:rPr>
          <w:rFonts w:ascii="Arial" w:eastAsia="Calibri" w:hAnsi="Arial" w:cs="Arial"/>
          <w:sz w:val="24"/>
          <w:szCs w:val="24"/>
          <w:lang w:val="en-GB"/>
        </w:rPr>
        <w:t>5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2 (non syn.).</w:t>
      </w:r>
    </w:p>
    <w:p w14:paraId="4C578A7C" w14:textId="7F1091E0" w:rsidR="00D93C0C" w:rsidRPr="003B00EC" w:rsidRDefault="00D370DC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v1922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Ag.</w:t>
      </w:r>
      <w:r w:rsidR="00F6216E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D’Erasmo</w:t>
      </w:r>
      <w:r w:rsidR="00F6216E" w:rsidRPr="003B00EC">
        <w:rPr>
          <w:rFonts w:ascii="Arial" w:eastAsia="Calibri" w:hAnsi="Arial" w:cs="Arial"/>
          <w:sz w:val="24"/>
          <w:szCs w:val="24"/>
          <w:lang w:val="fr-FR"/>
        </w:rPr>
        <w:t>: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p. 17; pl. 2, fig. 7, 8.</w:t>
      </w:r>
    </w:p>
    <w:p w14:paraId="497C6204" w14:textId="2F0ED8C4" w:rsidR="00CD3CE9" w:rsidRPr="001158AD" w:rsidRDefault="004A230D" w:rsidP="001158AD">
      <w:pPr>
        <w:tabs>
          <w:tab w:val="left" w:pos="2901"/>
        </w:tabs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1951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cf.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martini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Reinhart</w:t>
      </w:r>
      <w:r w:rsidR="00DF01DF" w:rsidRPr="003B00EC">
        <w:rPr>
          <w:rFonts w:ascii="Arial" w:eastAsia="Calibri" w:hAnsi="Arial" w:cs="Arial"/>
          <w:sz w:val="24"/>
          <w:szCs w:val="24"/>
          <w:lang w:val="fr-FR"/>
        </w:rPr>
        <w:t>: p. 196</w:t>
      </w:r>
      <w:r w:rsidR="00ED60F4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="00DF01DF" w:rsidRPr="003B00EC">
        <w:rPr>
          <w:rFonts w:ascii="Arial" w:eastAsia="Calibri" w:hAnsi="Arial" w:cs="Arial"/>
          <w:sz w:val="24"/>
          <w:szCs w:val="24"/>
          <w:lang w:val="fr-FR"/>
        </w:rPr>
        <w:t xml:space="preserve"> pl. 6, fig. 1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3B4F05CD" w14:textId="7EF00E20" w:rsidR="007E44C2" w:rsidRPr="003B00EC" w:rsidRDefault="004A230D" w:rsidP="00A144DD">
      <w:pPr>
        <w:tabs>
          <w:tab w:val="left" w:pos="2901"/>
        </w:tabs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1953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="0068111F" w:rsidRPr="003B00EC">
        <w:rPr>
          <w:rFonts w:ascii="Arial" w:eastAsia="Calibri" w:hAnsi="Arial" w:cs="Arial"/>
          <w:sz w:val="24"/>
          <w:szCs w:val="24"/>
          <w:lang w:val="fr-FR"/>
        </w:rPr>
        <w:t xml:space="preserve"> L. Agassiz; </w:t>
      </w:r>
      <w:r w:rsidR="007E44C2" w:rsidRPr="003B00EC">
        <w:rPr>
          <w:rFonts w:ascii="Arial" w:eastAsia="Calibri" w:hAnsi="Arial" w:cs="Arial"/>
          <w:sz w:val="24"/>
          <w:szCs w:val="24"/>
          <w:lang w:val="fr-FR"/>
        </w:rPr>
        <w:t>Casier: p. 6</w:t>
      </w:r>
      <w:r w:rsidR="00ED60F4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="007E44C2" w:rsidRPr="003B00EC">
        <w:rPr>
          <w:rFonts w:ascii="Arial" w:eastAsia="Calibri" w:hAnsi="Arial" w:cs="Arial"/>
          <w:sz w:val="24"/>
          <w:szCs w:val="24"/>
          <w:lang w:val="fr-FR"/>
        </w:rPr>
        <w:t xml:space="preserve"> text fig. 2B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18CBC900" w14:textId="0C5B946A" w:rsidR="00FC2FB3" w:rsidRPr="003B00EC" w:rsidRDefault="00D37A6B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1958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Agass.; Berg: p. 73</w:t>
      </w:r>
      <w:r w:rsidR="0068111F" w:rsidRPr="003B00EC">
        <w:rPr>
          <w:rFonts w:ascii="Arial" w:eastAsia="Calibri" w:hAnsi="Arial" w:cs="Arial"/>
          <w:sz w:val="24"/>
          <w:szCs w:val="24"/>
          <w:lang w:val="fr-FR"/>
        </w:rPr>
        <w:t>,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text fig. 50.</w:t>
      </w:r>
    </w:p>
    <w:p w14:paraId="21D799E7" w14:textId="4A1F5D6E" w:rsidR="00FC2FB3" w:rsidRPr="003B00EC" w:rsidRDefault="0068111F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1966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Patterson: p. 340, text fig. 30A.</w:t>
      </w:r>
    </w:p>
    <w:p w14:paraId="0314FDC3" w14:textId="34B6D2FA" w:rsidR="005559BF" w:rsidRPr="003B00EC" w:rsidRDefault="0068111F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1966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var.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oweni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Dixon; Patterson: p. 344, text fig. 30B.</w:t>
      </w:r>
    </w:p>
    <w:p w14:paraId="36D4F819" w14:textId="7F73CA3A" w:rsidR="003C24A0" w:rsidRPr="00BB5E4E" w:rsidRDefault="00F92013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1972 P.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Agassiz; Kauffman: p. 440.</w:t>
      </w:r>
    </w:p>
    <w:p w14:paraId="4B0C6433" w14:textId="2FAD6E6A" w:rsidR="00BA7B57" w:rsidRPr="00BB5E4E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v1976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1839</w:t>
      </w:r>
      <w:r w:rsidR="00D84816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620A31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Sorbini</w:t>
      </w:r>
      <w:r w:rsidR="00996E97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482; </w:t>
      </w:r>
      <w:r w:rsidR="009F7E4B" w:rsidRPr="00BB5E4E">
        <w:rPr>
          <w:rFonts w:ascii="Arial" w:eastAsia="Calibri" w:hAnsi="Arial" w:cs="Arial"/>
          <w:sz w:val="24"/>
          <w:szCs w:val="24"/>
          <w:lang w:val="en-GB"/>
        </w:rPr>
        <w:t>pl.</w:t>
      </w:r>
      <w:r w:rsidR="00CF306E" w:rsidRPr="00BB5E4E">
        <w:rPr>
          <w:rFonts w:ascii="Arial" w:eastAsia="Calibri" w:hAnsi="Arial" w:cs="Arial"/>
          <w:sz w:val="24"/>
          <w:szCs w:val="24"/>
          <w:lang w:val="en-GB"/>
        </w:rPr>
        <w:t xml:space="preserve"> 5, figs. </w:t>
      </w:r>
      <w:r w:rsidR="00CC12E3" w:rsidRPr="00BB5E4E">
        <w:rPr>
          <w:rFonts w:ascii="Arial" w:eastAsia="Calibri" w:hAnsi="Arial" w:cs="Arial"/>
          <w:sz w:val="24"/>
          <w:szCs w:val="24"/>
          <w:lang w:val="en-GB"/>
        </w:rPr>
        <w:t>IG 37471</w:t>
      </w:r>
      <w:r w:rsidR="00CF306E" w:rsidRPr="00BB5E4E">
        <w:rPr>
          <w:rFonts w:ascii="Arial" w:eastAsia="Calibri" w:hAnsi="Arial" w:cs="Arial"/>
          <w:sz w:val="24"/>
          <w:szCs w:val="24"/>
          <w:lang w:val="en-GB"/>
        </w:rPr>
        <w:t>-</w:t>
      </w:r>
      <w:r w:rsidR="00CC12E3" w:rsidRPr="00BB5E4E">
        <w:rPr>
          <w:rFonts w:ascii="Arial" w:eastAsia="Calibri" w:hAnsi="Arial" w:cs="Arial"/>
          <w:sz w:val="24"/>
          <w:szCs w:val="24"/>
          <w:lang w:val="en-GB"/>
        </w:rPr>
        <w:t xml:space="preserve">IG </w:t>
      </w:r>
      <w:r w:rsidR="00CF306E" w:rsidRPr="00BB5E4E">
        <w:rPr>
          <w:rFonts w:ascii="Arial" w:eastAsia="Calibri" w:hAnsi="Arial" w:cs="Arial"/>
          <w:sz w:val="24"/>
          <w:szCs w:val="24"/>
          <w:lang w:val="en-GB"/>
        </w:rPr>
        <w:t>37482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642B2B29" w14:textId="73B94ED9" w:rsidR="00C17CC9" w:rsidRPr="00BB5E4E" w:rsidRDefault="00C17CC9" w:rsidP="00C17CC9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v1976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polygyrus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 1839; Sorbini: p. 483; pl. 4, fig.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IG 37483.</w:t>
      </w:r>
    </w:p>
    <w:p w14:paraId="77FC03D0" w14:textId="1022418D" w:rsidR="00D7459F" w:rsidRPr="00BB5E4E" w:rsidRDefault="00D7459F" w:rsidP="00D7459F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1977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L. 1835; Herman: p. 49; text fig.</w:t>
      </w:r>
      <w:r w:rsidR="00757583">
        <w:rPr>
          <w:rFonts w:ascii="Arial" w:eastAsia="Calibri" w:hAnsi="Arial" w:cs="Arial"/>
          <w:sz w:val="24"/>
          <w:szCs w:val="24"/>
          <w:lang w:val="en-GB"/>
        </w:rPr>
        <w:t xml:space="preserve"> on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 52</w:t>
      </w:r>
      <w:r w:rsidR="00757583">
        <w:rPr>
          <w:rFonts w:ascii="Arial" w:eastAsia="Calibri" w:hAnsi="Arial" w:cs="Arial"/>
          <w:sz w:val="24"/>
          <w:szCs w:val="24"/>
          <w:lang w:val="en-GB"/>
        </w:rPr>
        <w:t>,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757583" w:rsidRPr="00BB5E4E">
        <w:rPr>
          <w:rFonts w:ascii="Arial" w:eastAsia="Calibri" w:hAnsi="Arial" w:cs="Arial"/>
          <w:sz w:val="24"/>
          <w:szCs w:val="24"/>
          <w:lang w:val="en-GB"/>
        </w:rPr>
        <w:t>pl. 2, fig. 1</w:t>
      </w:r>
      <w:r w:rsidR="00757583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(non syn.).</w:t>
      </w:r>
    </w:p>
    <w:p w14:paraId="72E40996" w14:textId="08EFCD76" w:rsidR="002D68A0" w:rsidRPr="000D0EF1" w:rsidRDefault="002C3A2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1977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oweni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Dixon F. 1850</w:t>
      </w:r>
      <w:r w:rsidR="00D84816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620A31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Herman</w:t>
      </w:r>
      <w:r w:rsidR="00996E97" w:rsidRPr="00BB5E4E">
        <w:rPr>
          <w:rFonts w:ascii="Arial" w:eastAsia="Calibri" w:hAnsi="Arial" w:cs="Arial"/>
          <w:sz w:val="24"/>
          <w:szCs w:val="24"/>
          <w:lang w:val="en-GB"/>
        </w:rPr>
        <w:t>: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p.</w:t>
      </w:r>
      <w:r w:rsidR="00ED60F4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53; </w:t>
      </w:r>
      <w:r w:rsidR="00D7459F" w:rsidRPr="00BB5E4E">
        <w:rPr>
          <w:rFonts w:ascii="Arial" w:eastAsia="Calibri" w:hAnsi="Arial" w:cs="Arial"/>
          <w:sz w:val="24"/>
          <w:szCs w:val="24"/>
          <w:lang w:val="en-GB"/>
        </w:rPr>
        <w:t xml:space="preserve">text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fig., p. 53.</w:t>
      </w:r>
    </w:p>
    <w:p w14:paraId="5A48E68C" w14:textId="597DE3AC" w:rsidR="007525DA" w:rsidRPr="00BB5E4E" w:rsidRDefault="00745533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1983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Agassiz; Marcinowski &amp; Radwanski: pl. 8, figs. 8-12.</w:t>
      </w:r>
    </w:p>
    <w:p w14:paraId="3521674A" w14:textId="33897A25" w:rsidR="008B0FCA" w:rsidRPr="00BB5E4E" w:rsidRDefault="00664AAB" w:rsidP="008B0FCA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>1987</w:t>
      </w:r>
      <w:r w:rsidR="008B0FCA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 xml:space="preserve">Ptychodus decurrens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Agassiz</w:t>
      </w:r>
      <w:r w:rsidR="008B0FCA" w:rsidRPr="00BB5E4E">
        <w:rPr>
          <w:rFonts w:ascii="Arial" w:eastAsia="Calibri" w:hAnsi="Arial" w:cs="Arial"/>
          <w:sz w:val="24"/>
          <w:szCs w:val="24"/>
          <w:lang w:val="en-GB"/>
        </w:rPr>
        <w:t xml:space="preserve">;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Longbottom &amp; Patterson</w:t>
      </w:r>
      <w:r w:rsidR="008B0FCA" w:rsidRPr="00BB5E4E">
        <w:rPr>
          <w:rFonts w:ascii="Arial" w:eastAsia="Calibri" w:hAnsi="Arial" w:cs="Arial"/>
          <w:sz w:val="24"/>
          <w:szCs w:val="24"/>
          <w:lang w:val="en-GB"/>
        </w:rPr>
        <w:t xml:space="preserve">: p.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255</w:t>
      </w:r>
      <w:r w:rsidR="00ED60F4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text-fig. 11.3</w:t>
      </w:r>
      <w:r w:rsidR="00ED60F4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BB0546" w:rsidRPr="00BB5E4E">
        <w:rPr>
          <w:rFonts w:ascii="Arial" w:eastAsia="Calibri" w:hAnsi="Arial" w:cs="Arial"/>
          <w:sz w:val="24"/>
          <w:szCs w:val="24"/>
          <w:lang w:val="en-GB"/>
        </w:rPr>
        <w:t>pl. 55, fig. 1.</w:t>
      </w:r>
    </w:p>
    <w:p w14:paraId="7CC5477F" w14:textId="27319D8E" w:rsidR="00BB0546" w:rsidRPr="00BB5E4E" w:rsidRDefault="00BB0546" w:rsidP="00BB054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1987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 xml:space="preserve">Ptychodus oweni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Dixon; Longbottom &amp; Patterson: p. 255</w:t>
      </w:r>
      <w:r w:rsidR="00ED60F4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pl. 55, fig. 2.</w:t>
      </w:r>
    </w:p>
    <w:p w14:paraId="08472F6E" w14:textId="7D928B54" w:rsidR="008366AF" w:rsidRPr="00BB5E4E" w:rsidRDefault="008E4F3A" w:rsidP="00BB054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1991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Williamson et al.: p. 595; text fig. 2, pl.1, fig. 1-14.</w:t>
      </w:r>
    </w:p>
    <w:p w14:paraId="63A1C43D" w14:textId="0ED3C577" w:rsidR="00745533" w:rsidRPr="00BB5E4E" w:rsidRDefault="00056BBA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1992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Hoch: p.</w:t>
      </w:r>
      <w:r w:rsidR="008D369D" w:rsidRPr="00BB5E4E">
        <w:rPr>
          <w:rFonts w:ascii="Arial" w:eastAsia="Calibri" w:hAnsi="Arial" w:cs="Arial"/>
          <w:sz w:val="24"/>
          <w:szCs w:val="24"/>
          <w:lang w:val="en-GB"/>
        </w:rPr>
        <w:t xml:space="preserve"> 278</w:t>
      </w:r>
      <w:r w:rsidR="00ED60F4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8D369D" w:rsidRPr="00BB5E4E">
        <w:rPr>
          <w:rFonts w:ascii="Arial" w:eastAsia="Calibri" w:hAnsi="Arial" w:cs="Arial"/>
          <w:sz w:val="24"/>
          <w:szCs w:val="24"/>
          <w:lang w:val="en-GB"/>
        </w:rPr>
        <w:t xml:space="preserve"> fig. 2.</w:t>
      </w:r>
    </w:p>
    <w:p w14:paraId="215FD459" w14:textId="49D3A1EE" w:rsidR="00D47BE0" w:rsidRPr="00BB5E4E" w:rsidRDefault="00D47BE0" w:rsidP="00D47BE0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1993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1835; Williamson et al.: p. 450, fig. 3.5-7.</w:t>
      </w:r>
    </w:p>
    <w:p w14:paraId="361FB994" w14:textId="752EF238" w:rsidR="007E1945" w:rsidRPr="00BB5E4E" w:rsidRDefault="005355F8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lastRenderedPageBreak/>
        <w:t xml:space="preserve">1993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1843; Welton &amp; Farish: p. 59; text fig. 1-7, p. 59.</w:t>
      </w:r>
    </w:p>
    <w:p w14:paraId="4C848AE1" w14:textId="7BC4AC68" w:rsidR="000056EA" w:rsidRPr="001158AD" w:rsidRDefault="003E44A5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1158AD">
        <w:rPr>
          <w:rFonts w:ascii="Arial" w:eastAsia="Calibri" w:hAnsi="Arial" w:cs="Arial"/>
          <w:sz w:val="24"/>
          <w:szCs w:val="24"/>
          <w:lang w:val="en-GB"/>
        </w:rPr>
        <w:t xml:space="preserve">1994 </w:t>
      </w:r>
      <w:r w:rsidRPr="001158AD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1158AD">
        <w:rPr>
          <w:rFonts w:ascii="Arial" w:eastAsia="Calibri" w:hAnsi="Arial" w:cs="Arial"/>
          <w:sz w:val="24"/>
          <w:szCs w:val="24"/>
          <w:lang w:val="en-GB"/>
        </w:rPr>
        <w:t xml:space="preserve"> Agassiz; Astolfi &amp; Colombara: p. 34; text figs. </w:t>
      </w:r>
      <w:r w:rsidR="005C0FBC" w:rsidRPr="001158AD">
        <w:rPr>
          <w:rFonts w:ascii="Arial" w:eastAsia="Calibri" w:hAnsi="Arial" w:cs="Arial"/>
          <w:sz w:val="24"/>
          <w:szCs w:val="24"/>
          <w:lang w:val="en-GB"/>
        </w:rPr>
        <w:t xml:space="preserve">on </w:t>
      </w:r>
      <w:r w:rsidRPr="001158AD">
        <w:rPr>
          <w:rFonts w:ascii="Arial" w:eastAsia="Calibri" w:hAnsi="Arial" w:cs="Arial"/>
          <w:sz w:val="24"/>
          <w:szCs w:val="24"/>
          <w:lang w:val="en-GB"/>
        </w:rPr>
        <w:t>p. 34, 35.</w:t>
      </w:r>
    </w:p>
    <w:p w14:paraId="7A1F2FA4" w14:textId="4A3D031F" w:rsidR="007E1945" w:rsidRPr="001158AD" w:rsidRDefault="00D4367E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1158AD">
        <w:rPr>
          <w:rFonts w:ascii="Arial" w:eastAsia="Calibri" w:hAnsi="Arial" w:cs="Arial"/>
          <w:sz w:val="24"/>
          <w:szCs w:val="24"/>
          <w:lang w:val="en-GB"/>
        </w:rPr>
        <w:t xml:space="preserve">p.1996 </w:t>
      </w:r>
      <w:r w:rsidRPr="001158AD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1158AD">
        <w:rPr>
          <w:rFonts w:ascii="Arial" w:eastAsia="Calibri" w:hAnsi="Arial" w:cs="Arial"/>
          <w:sz w:val="24"/>
          <w:szCs w:val="24"/>
          <w:lang w:val="en-GB"/>
        </w:rPr>
        <w:t xml:space="preserve"> Agassiz, 1839; Radwńanski &amp; Marcinowski: pl. 2, fig. 1 (non fig. 3).</w:t>
      </w:r>
    </w:p>
    <w:p w14:paraId="0FDBC49D" w14:textId="522AB27E" w:rsidR="00C87CD0" w:rsidRPr="00BB5E4E" w:rsidRDefault="00C87CD0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1999 </w:t>
      </w:r>
      <w:r w:rsidR="00651A16"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="00651A16"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Agassiz, 1843;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Cappetta &amp; Case;</w:t>
      </w:r>
      <w:r w:rsidR="00651A16" w:rsidRPr="00BB5E4E">
        <w:rPr>
          <w:rFonts w:ascii="Arial" w:eastAsia="Calibri" w:hAnsi="Arial" w:cs="Arial"/>
          <w:sz w:val="24"/>
          <w:szCs w:val="24"/>
          <w:lang w:val="en-GB"/>
        </w:rPr>
        <w:t xml:space="preserve"> p. 11</w:t>
      </w:r>
      <w:r w:rsidR="00E766AD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651A16" w:rsidRPr="00BB5E4E">
        <w:rPr>
          <w:rFonts w:ascii="Arial" w:eastAsia="Calibri" w:hAnsi="Arial" w:cs="Arial"/>
          <w:sz w:val="24"/>
          <w:szCs w:val="24"/>
          <w:lang w:val="en-GB"/>
        </w:rPr>
        <w:t>pl. 2, figs. 7-9.</w:t>
      </w:r>
    </w:p>
    <w:p w14:paraId="7D1279F9" w14:textId="479DA896" w:rsidR="00C87CD0" w:rsidRPr="00BB5E4E" w:rsidRDefault="00846641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1999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1839; Siverson: p. 50; fig. 6.2.</w:t>
      </w:r>
    </w:p>
    <w:p w14:paraId="4150129A" w14:textId="48D46697" w:rsidR="00894A62" w:rsidRPr="001158AD" w:rsidRDefault="00144EC4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1158AD">
        <w:rPr>
          <w:rFonts w:ascii="Arial" w:eastAsia="Calibri" w:hAnsi="Arial" w:cs="Arial"/>
          <w:sz w:val="24"/>
          <w:szCs w:val="24"/>
          <w:lang w:val="fr-FR"/>
        </w:rPr>
        <w:t xml:space="preserve">2001 </w:t>
      </w:r>
      <w:r w:rsidRPr="001158AD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1158AD">
        <w:rPr>
          <w:rFonts w:ascii="Arial" w:eastAsia="Calibri" w:hAnsi="Arial" w:cs="Arial"/>
          <w:sz w:val="24"/>
          <w:szCs w:val="24"/>
          <w:lang w:val="fr-FR"/>
        </w:rPr>
        <w:t xml:space="preserve"> Agassiz, 1843; Cicimurri: p. 31</w:t>
      </w:r>
      <w:r w:rsidR="00E766AD" w:rsidRPr="001158AD">
        <w:rPr>
          <w:rFonts w:ascii="Arial" w:eastAsia="Calibri" w:hAnsi="Arial" w:cs="Arial"/>
          <w:sz w:val="24"/>
          <w:szCs w:val="24"/>
          <w:lang w:val="fr-FR"/>
        </w:rPr>
        <w:t>;</w:t>
      </w:r>
      <w:r w:rsidRPr="001158AD">
        <w:rPr>
          <w:rFonts w:ascii="Arial" w:eastAsia="Calibri" w:hAnsi="Arial" w:cs="Arial"/>
          <w:sz w:val="24"/>
          <w:szCs w:val="24"/>
          <w:lang w:val="fr-FR"/>
        </w:rPr>
        <w:t xml:space="preserve"> fig. 6C, D.</w:t>
      </w:r>
    </w:p>
    <w:p w14:paraId="37E663EE" w14:textId="58334620" w:rsidR="00894A62" w:rsidRPr="00BB5E4E" w:rsidRDefault="007B10BE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2002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Agassiz, 1838; Antunes &amp; Cappetta: p. 103; pl.1, fig. 1-2.</w:t>
      </w:r>
    </w:p>
    <w:p w14:paraId="174E487B" w14:textId="605A2477" w:rsidR="00B73796" w:rsidRPr="00BB5E4E" w:rsidRDefault="000B04EF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2003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Agassiz; Astolfi &amp; Colombara: p. 145; text fig. 206.</w:t>
      </w:r>
    </w:p>
    <w:p w14:paraId="12C5B880" w14:textId="4879F9E6" w:rsidR="000B04EF" w:rsidRPr="00BB5E4E" w:rsidRDefault="00E756FA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2004 P.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; Dutheil &amp; Ackermann: p. </w:t>
      </w:r>
      <w:r w:rsidR="001417EE" w:rsidRPr="00BB5E4E">
        <w:rPr>
          <w:rFonts w:ascii="Arial" w:eastAsia="Calibri" w:hAnsi="Arial" w:cs="Arial"/>
          <w:sz w:val="24"/>
          <w:szCs w:val="24"/>
          <w:lang w:val="en-GB"/>
        </w:rPr>
        <w:t>1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0B157CB9" w14:textId="64F150AB" w:rsidR="004966FB" w:rsidRPr="00BB5E4E" w:rsidRDefault="00F62739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2004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1839; Mendiola: p. 3</w:t>
      </w:r>
      <w:r w:rsidR="00E766AD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fig. 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>2.</w:t>
      </w:r>
    </w:p>
    <w:p w14:paraId="586F4DA4" w14:textId="056DCD93" w:rsidR="0024471C" w:rsidRPr="00BB5E4E" w:rsidRDefault="00346049" w:rsidP="0024471C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>p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 xml:space="preserve">.2004 </w:t>
      </w:r>
      <w:r w:rsidR="0024471C" w:rsidRPr="00BB5E4E">
        <w:rPr>
          <w:rFonts w:ascii="Arial" w:eastAsia="Calibri" w:hAnsi="Arial" w:cs="Arial"/>
          <w:i/>
          <w:sz w:val="24"/>
          <w:szCs w:val="24"/>
          <w:lang w:val="en-GB"/>
        </w:rPr>
        <w:t xml:space="preserve">Ptychodus 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>aff.</w:t>
      </w:r>
      <w:r w:rsidR="0024471C" w:rsidRPr="00BB5E4E">
        <w:rPr>
          <w:rFonts w:ascii="Arial" w:eastAsia="Calibri" w:hAnsi="Arial" w:cs="Arial"/>
          <w:i/>
          <w:sz w:val="24"/>
          <w:szCs w:val="24"/>
          <w:lang w:val="en-GB"/>
        </w:rPr>
        <w:t xml:space="preserve"> mammillaris 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>Agassiz 1839; Mendiola: p. 3</w:t>
      </w:r>
      <w:r w:rsidR="00E766AD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 xml:space="preserve"> pl. 1, fig</w:t>
      </w:r>
      <w:r w:rsidR="007936D9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>. 2</w:t>
      </w:r>
      <w:r w:rsidR="00E032A1" w:rsidRPr="00BB5E4E">
        <w:rPr>
          <w:rFonts w:ascii="Arial" w:eastAsia="Calibri" w:hAnsi="Arial" w:cs="Arial"/>
          <w:sz w:val="24"/>
          <w:szCs w:val="24"/>
          <w:lang w:val="en-GB"/>
        </w:rPr>
        <w:t>-4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 xml:space="preserve"> (</w:t>
      </w:r>
      <w:r w:rsidR="00E032A1" w:rsidRPr="00BB5E4E">
        <w:rPr>
          <w:rFonts w:ascii="Arial" w:eastAsia="Calibri" w:hAnsi="Arial" w:cs="Arial"/>
          <w:sz w:val="24"/>
          <w:szCs w:val="24"/>
          <w:lang w:val="en-GB"/>
        </w:rPr>
        <w:t>non fig</w:t>
      </w:r>
      <w:r w:rsidR="0024471C" w:rsidRPr="00BB5E4E">
        <w:rPr>
          <w:rFonts w:ascii="Arial" w:eastAsia="Calibri" w:hAnsi="Arial" w:cs="Arial"/>
          <w:sz w:val="24"/>
          <w:szCs w:val="24"/>
          <w:lang w:val="en-GB"/>
        </w:rPr>
        <w:t>. 1) (non syn.).</w:t>
      </w:r>
    </w:p>
    <w:p w14:paraId="3CF36DA8" w14:textId="4AA737CC" w:rsidR="00C17CC9" w:rsidRPr="00BB5E4E" w:rsidRDefault="00C17CC9" w:rsidP="00C17CC9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2005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Dalla Vecchia et al.: p. 106</w:t>
      </w:r>
      <w:r w:rsidR="00E766AD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text fig. 79.</w:t>
      </w:r>
    </w:p>
    <w:p w14:paraId="4AC2546E" w14:textId="75DFD189" w:rsidR="00C17CC9" w:rsidRPr="00BB5E4E" w:rsidRDefault="00E87952" w:rsidP="00C17CC9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2006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Agassiz, 1839; Alvarado-Ortega et al.: p. 264; fig. 3B.</w:t>
      </w:r>
    </w:p>
    <w:p w14:paraId="1C2DD72E" w14:textId="567F8734" w:rsidR="00C17CC9" w:rsidRPr="003B00EC" w:rsidRDefault="00957AB1" w:rsidP="00C17CC9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2006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1835-39; Cumbaa et al.: p. 142</w:t>
      </w:r>
      <w:r w:rsidR="00E766AD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fig</w:t>
      </w:r>
      <w:r w:rsidR="007936D9" w:rsidRPr="003B00EC">
        <w:rPr>
          <w:rFonts w:ascii="Arial" w:eastAsia="Calibri" w:hAnsi="Arial" w:cs="Arial"/>
          <w:sz w:val="24"/>
          <w:szCs w:val="24"/>
          <w:lang w:val="fr-FR"/>
        </w:rPr>
        <w:t>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 4.5, 4.6, 10.</w:t>
      </w:r>
    </w:p>
    <w:p w14:paraId="289CF3E1" w14:textId="34BA0B2F" w:rsidR="007936D9" w:rsidRPr="003B00EC" w:rsidRDefault="007936D9" w:rsidP="007936D9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2006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1843; </w:t>
      </w:r>
      <w:r w:rsidR="00020732" w:rsidRPr="003B00EC">
        <w:rPr>
          <w:rFonts w:ascii="Arial" w:eastAsia="Calibri" w:hAnsi="Arial" w:cs="Arial"/>
          <w:sz w:val="24"/>
          <w:szCs w:val="24"/>
          <w:lang w:val="fr-FR"/>
        </w:rPr>
        <w:t>Shimada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et al.: p. 142</w:t>
      </w:r>
      <w:r w:rsidR="00E766AD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figs. 6.3, 6.4.</w:t>
      </w:r>
    </w:p>
    <w:p w14:paraId="4C796B48" w14:textId="4AF01DE4" w:rsidR="00D758FC" w:rsidRPr="003B00EC" w:rsidRDefault="00D758FC" w:rsidP="00D758FC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2008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Cuny: p. 112</w:t>
      </w:r>
      <w:r w:rsidR="00E766AD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fig. 1D.</w:t>
      </w:r>
    </w:p>
    <w:p w14:paraId="0D14FE5F" w14:textId="77777777" w:rsidR="000603A2" w:rsidRPr="003B00EC" w:rsidRDefault="000603A2" w:rsidP="000603A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2008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Agassiz; Shimada &amp; Martin: p. 91; figs. 4B.</w:t>
      </w:r>
    </w:p>
    <w:p w14:paraId="572C1F4A" w14:textId="5735697A" w:rsidR="007936D9" w:rsidRPr="003B00EC" w:rsidRDefault="00ED60F4" w:rsidP="007936D9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2008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1835; </w:t>
      </w:r>
      <w:r w:rsidR="002414DA" w:rsidRPr="003B00EC">
        <w:rPr>
          <w:rFonts w:ascii="Arial" w:eastAsia="Calibri" w:hAnsi="Arial" w:cs="Arial"/>
          <w:sz w:val="24"/>
          <w:szCs w:val="24"/>
          <w:lang w:val="fr-FR"/>
        </w:rPr>
        <w:t>Müller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: p.62; pl. 1, 2.</w:t>
      </w:r>
    </w:p>
    <w:p w14:paraId="64F76C1D" w14:textId="64A0BD77" w:rsidR="007936D9" w:rsidRPr="003B00EC" w:rsidRDefault="00CE1584" w:rsidP="00C17CC9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2008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sp.; Rindone: p. 60; fig. 5b, c.</w:t>
      </w:r>
    </w:p>
    <w:p w14:paraId="0A400D9B" w14:textId="1296E5E5" w:rsidR="007B10BE" w:rsidRPr="003B00EC" w:rsidRDefault="003B17FC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2009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P.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1843; Shimada et al.: p. 340; </w:t>
      </w:r>
      <w:r w:rsidR="00C53EE8" w:rsidRPr="003B00EC">
        <w:rPr>
          <w:rFonts w:ascii="Arial" w:eastAsia="Calibri" w:hAnsi="Arial" w:cs="Arial"/>
          <w:sz w:val="24"/>
          <w:szCs w:val="24"/>
          <w:lang w:val="fr-FR"/>
        </w:rPr>
        <w:t>fig. 7A.</w:t>
      </w:r>
    </w:p>
    <w:p w14:paraId="45A556D7" w14:textId="77777777" w:rsidR="00D55B08" w:rsidRPr="003B00EC" w:rsidRDefault="00D55B08" w:rsidP="00D55B08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2009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(Agassiz, 1835); Carrillo-Briceño: p. 208; fig. 2.</w:t>
      </w:r>
    </w:p>
    <w:p w14:paraId="1CFB7EAE" w14:textId="77777777" w:rsidR="00D55B08" w:rsidRPr="003B00EC" w:rsidRDefault="00D55B08" w:rsidP="00D55B08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2009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occidentalis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Lucas &amp; Spielmann: p. 312; fig. 2E-I.</w:t>
      </w:r>
    </w:p>
    <w:p w14:paraId="1F2AE74E" w14:textId="1309233C" w:rsidR="00D55B08" w:rsidRPr="003B00EC" w:rsidRDefault="00D55B08" w:rsidP="00D55B08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2009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sp.; </w:t>
      </w:r>
      <w:r w:rsidR="00A11CC0" w:rsidRPr="003B00EC">
        <w:rPr>
          <w:rFonts w:ascii="Arial" w:eastAsia="Calibri" w:hAnsi="Arial" w:cs="Arial"/>
          <w:sz w:val="24"/>
          <w:szCs w:val="24"/>
          <w:lang w:val="fr-FR"/>
        </w:rPr>
        <w:t>Bravo-Cuevas et al.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: p. </w:t>
      </w:r>
      <w:r w:rsidR="00A11CC0" w:rsidRPr="003B00EC">
        <w:rPr>
          <w:rFonts w:ascii="Arial" w:eastAsia="Calibri" w:hAnsi="Arial" w:cs="Arial"/>
          <w:sz w:val="24"/>
          <w:szCs w:val="24"/>
          <w:lang w:val="fr-FR"/>
        </w:rPr>
        <w:t>158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; fig. </w:t>
      </w:r>
      <w:r w:rsidR="00A11CC0" w:rsidRPr="003B00EC">
        <w:rPr>
          <w:rFonts w:ascii="Arial" w:eastAsia="Calibri" w:hAnsi="Arial" w:cs="Arial"/>
          <w:sz w:val="24"/>
          <w:szCs w:val="24"/>
          <w:lang w:val="fr-FR"/>
        </w:rPr>
        <w:t>5F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1F55D4D9" w14:textId="536FE98D" w:rsidR="00A11CC0" w:rsidRPr="003B00EC" w:rsidRDefault="00A11CC0" w:rsidP="00D55B08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2009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sp.; González-Rodríguez &amp; Fielitz: p. 69; text fig. 3B.</w:t>
      </w:r>
    </w:p>
    <w:p w14:paraId="6904EFD6" w14:textId="71CC4B44" w:rsidR="000603A2" w:rsidRPr="003B00EC" w:rsidRDefault="00CF4C43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p. 2009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latissimus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 1843; Hamm: p. 4; fig. 2A, C, D (non fig. 2B, E-R).</w:t>
      </w:r>
    </w:p>
    <w:p w14:paraId="7D71CF70" w14:textId="2322FCC4" w:rsidR="000603A2" w:rsidRPr="003B00EC" w:rsidRDefault="009C1606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2010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Cumbaa et al.: p. 205; fig. 3G.</w:t>
      </w:r>
    </w:p>
    <w:p w14:paraId="121627C4" w14:textId="670E7887" w:rsidR="009C1606" w:rsidRPr="00BB5E4E" w:rsidRDefault="009F0A96" w:rsidP="009C160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2010 </w:t>
      </w:r>
      <w:r w:rsidR="004733B4" w:rsidRPr="00BB5E4E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="004733B4" w:rsidRPr="00BB5E4E">
        <w:rPr>
          <w:rFonts w:ascii="Arial" w:eastAsia="Calibri" w:hAnsi="Arial" w:cs="Arial"/>
          <w:sz w:val="24"/>
          <w:szCs w:val="24"/>
          <w:lang w:val="en-GB"/>
        </w:rPr>
        <w:t xml:space="preserve"> ex. gr. </w:t>
      </w:r>
      <w:r w:rsidR="004733B4" w:rsidRPr="00BB5E4E">
        <w:rPr>
          <w:rFonts w:ascii="Arial" w:eastAsia="Calibri" w:hAnsi="Arial" w:cs="Arial"/>
          <w:i/>
          <w:sz w:val="24"/>
          <w:szCs w:val="24"/>
          <w:lang w:val="en-GB"/>
        </w:rPr>
        <w:t>decurrens</w:t>
      </w:r>
      <w:r w:rsidR="004733B4"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Agassiz, 1838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Underwood &amp; Cumbaa: p.</w:t>
      </w:r>
      <w:r w:rsidR="00755714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557DAA" w:rsidRPr="00BB5E4E">
        <w:rPr>
          <w:rFonts w:ascii="Arial" w:eastAsia="Calibri" w:hAnsi="Arial" w:cs="Arial"/>
          <w:sz w:val="24"/>
          <w:szCs w:val="24"/>
          <w:lang w:val="en-GB"/>
        </w:rPr>
        <w:t>911</w:t>
      </w:r>
      <w:r w:rsidR="004733B4" w:rsidRPr="00BB5E4E">
        <w:rPr>
          <w:rFonts w:ascii="Arial" w:eastAsia="Calibri" w:hAnsi="Arial" w:cs="Arial"/>
          <w:sz w:val="24"/>
          <w:szCs w:val="24"/>
          <w:lang w:val="en-GB"/>
        </w:rPr>
        <w:t>; pl. 3, figs. 1-6.</w:t>
      </w:r>
    </w:p>
    <w:p w14:paraId="5DD249A3" w14:textId="348DE4CF" w:rsidR="00557DAA" w:rsidRPr="00BB5E4E" w:rsidRDefault="00557DAA" w:rsidP="00557DAA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p. 2010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 xml:space="preserve">Ptychodus rhombodus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sp. nov.; Underwood &amp; Cumbaa: p. 910; pl. 2, figs. 5, 6 (no pl. 2, figs. 1-4, 7-17; pl. 8, fig. 1).</w:t>
      </w:r>
    </w:p>
    <w:p w14:paraId="434B1C8D" w14:textId="4B810414" w:rsidR="002D2502" w:rsidRPr="003B00EC" w:rsidRDefault="00187901" w:rsidP="00425CBC">
      <w:pPr>
        <w:spacing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3B00EC">
        <w:rPr>
          <w:rFonts w:ascii="Arial" w:eastAsia="Calibri" w:hAnsi="Arial" w:cs="Arial"/>
          <w:i/>
          <w:sz w:val="24"/>
          <w:szCs w:val="24"/>
        </w:rPr>
        <w:t>2012</w:t>
      </w:r>
      <w:r w:rsidRPr="003B00EC">
        <w:rPr>
          <w:rFonts w:ascii="Arial" w:eastAsia="Calibri" w:hAnsi="Arial" w:cs="Arial"/>
          <w:sz w:val="24"/>
          <w:szCs w:val="24"/>
        </w:rPr>
        <w:t xml:space="preserve"> </w:t>
      </w:r>
      <w:r w:rsidRPr="003B00EC">
        <w:rPr>
          <w:rFonts w:ascii="Arial" w:eastAsia="Calibri" w:hAnsi="Arial" w:cs="Arial"/>
          <w:i/>
          <w:sz w:val="24"/>
          <w:szCs w:val="24"/>
        </w:rPr>
        <w:t>P. oweni</w:t>
      </w:r>
      <w:r w:rsidRPr="003B00EC">
        <w:rPr>
          <w:rFonts w:ascii="Arial" w:eastAsia="Calibri" w:hAnsi="Arial" w:cs="Arial"/>
          <w:sz w:val="24"/>
          <w:szCs w:val="24"/>
        </w:rPr>
        <w:t xml:space="preserve"> Dixon 1850</w:t>
      </w:r>
      <w:r w:rsidR="00F64EB2" w:rsidRPr="003B00EC">
        <w:rPr>
          <w:rFonts w:ascii="Arial" w:eastAsia="Calibri" w:hAnsi="Arial" w:cs="Arial"/>
          <w:sz w:val="24"/>
          <w:szCs w:val="24"/>
        </w:rPr>
        <w:t>A</w:t>
      </w:r>
      <w:r w:rsidRPr="003B00EC">
        <w:rPr>
          <w:rFonts w:ascii="Arial" w:eastAsia="Calibri" w:hAnsi="Arial" w:cs="Arial"/>
          <w:sz w:val="24"/>
          <w:szCs w:val="24"/>
        </w:rPr>
        <w:t>; Cappetta: p. 81.</w:t>
      </w:r>
    </w:p>
    <w:p w14:paraId="0153BD2C" w14:textId="77777777" w:rsidR="00A71AA4" w:rsidRPr="00BB5E4E" w:rsidRDefault="00A71AA4" w:rsidP="00A71AA4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Diedrich: p. 253; fig. 8C.</w:t>
      </w:r>
    </w:p>
    <w:p w14:paraId="764332CD" w14:textId="77777777" w:rsidR="00A71AA4" w:rsidRPr="00BB5E4E" w:rsidRDefault="00A71AA4" w:rsidP="00A71AA4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lastRenderedPageBreak/>
        <w:t xml:space="preserve">2012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1838 (1843B); Cappetta: p. 81; fig. 66A-E.</w:t>
      </w:r>
    </w:p>
    <w:p w14:paraId="511DEC77" w14:textId="15780007" w:rsidR="00720A8F" w:rsidRPr="00BB5E4E" w:rsidRDefault="00FC0957" w:rsidP="00720A8F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2012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1843; Verma: p. 184; fig. 2, 3.</w:t>
      </w:r>
    </w:p>
    <w:p w14:paraId="7E43C708" w14:textId="1716D3B5" w:rsidR="00FB06B6" w:rsidRPr="00BB5E4E" w:rsidRDefault="00FB06B6" w:rsidP="00FB06B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>p.2013 Ptychodus decurrens Agassiz 1835; Diedrich: p. 23; fig</w:t>
      </w:r>
      <w:r w:rsidR="000E69F1" w:rsidRPr="00BB5E4E">
        <w:rPr>
          <w:rFonts w:ascii="Arial" w:eastAsia="Calibri" w:hAnsi="Arial" w:cs="Arial"/>
          <w:sz w:val="24"/>
          <w:szCs w:val="24"/>
          <w:lang w:val="en-GB"/>
        </w:rPr>
        <w:t>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. 5A, 5B, 5D, 6.3, 6.5, 6.8-6.10, 9.2 (non fig. 6.1, 6.2, 6.4, 6.6, 6.7).</w:t>
      </w:r>
    </w:p>
    <w:p w14:paraId="65531A35" w14:textId="55270FF6" w:rsidR="009C46F7" w:rsidRPr="00BB5E4E" w:rsidRDefault="00FB06B6" w:rsidP="00D12551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2013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P. oweni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Diedrich: p. 23; fig. 9.1.</w:t>
      </w:r>
    </w:p>
    <w:p w14:paraId="64151C73" w14:textId="77777777" w:rsidR="005C6112" w:rsidRPr="00BB5E4E" w:rsidRDefault="005C6112" w:rsidP="005C611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2013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mammilaris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(sic) Agassiz, 1838; Guinot et al.: p. 593; fig. 3E, F.</w:t>
      </w:r>
    </w:p>
    <w:p w14:paraId="5F1E8954" w14:textId="42555420" w:rsidR="00CF6B8C" w:rsidRPr="003B00EC" w:rsidRDefault="00471561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>2013</w:t>
      </w:r>
      <w:r w:rsidRPr="003B00EC">
        <w:rPr>
          <w:lang w:val="fr-FR"/>
        </w:rPr>
        <w:t xml:space="preserve">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rhombodus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Gallardo et al.: p. 113; fig. 3B.</w:t>
      </w:r>
    </w:p>
    <w:p w14:paraId="18F1557A" w14:textId="0CC83EDC" w:rsidR="005C6112" w:rsidRPr="003B00EC" w:rsidRDefault="0054764A" w:rsidP="0054764A">
      <w:pPr>
        <w:spacing w:after="160" w:line="360" w:lineRule="auto"/>
        <w:contextualSpacing/>
        <w:rPr>
          <w:rFonts w:ascii="Arial" w:eastAsia="Calibri" w:hAnsi="Arial" w:cs="Arial"/>
          <w:sz w:val="24"/>
          <w:szCs w:val="24"/>
          <w:highlight w:val="yellow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2014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1838; Vullo &amp; Courville: p. 195; fig. 2A.</w:t>
      </w:r>
    </w:p>
    <w:p w14:paraId="241931EB" w14:textId="7122B783" w:rsidR="00F86F9C" w:rsidRPr="003B00EC" w:rsidRDefault="00DD7BEA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2015 Pt.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Brignon: p. 6.</w:t>
      </w:r>
    </w:p>
    <w:p w14:paraId="397F218D" w14:textId="77777777" w:rsidR="004B4B80" w:rsidRPr="003B00EC" w:rsidRDefault="004B4B80" w:rsidP="004B4B80">
      <w:pPr>
        <w:spacing w:line="360" w:lineRule="auto"/>
        <w:contextualSpacing/>
        <w:rPr>
          <w:rFonts w:ascii="Arial" w:eastAsia="Calibri" w:hAnsi="Arial" w:cs="Arial"/>
          <w:color w:val="FF0000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2015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P. oweni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Jagt-Yazykova &amp; Jagt: p. 33; fig. 4.2.</w:t>
      </w:r>
    </w:p>
    <w:p w14:paraId="79202302" w14:textId="5A6F1F73" w:rsidR="0054764A" w:rsidRPr="003B00EC" w:rsidRDefault="003A6EB4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2015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Jagt-Yazykova &amp; Jagt: p. 33</w:t>
      </w:r>
      <w:r w:rsidR="001F2D03" w:rsidRPr="003B00EC">
        <w:rPr>
          <w:rFonts w:ascii="Arial" w:eastAsia="Calibri" w:hAnsi="Arial" w:cs="Arial"/>
          <w:sz w:val="24"/>
          <w:szCs w:val="24"/>
          <w:lang w:val="fr-FR"/>
        </w:rPr>
        <w:t>; fig. 4.1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4FC94093" w14:textId="19CDAB9A" w:rsidR="004B4B80" w:rsidRPr="003B00EC" w:rsidRDefault="004B4B80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2015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1843; Verma: p. 57; fig. 3m, n.</w:t>
      </w:r>
    </w:p>
    <w:p w14:paraId="20AD4EDC" w14:textId="57BC91E1" w:rsidR="004B4B80" w:rsidRPr="003B00EC" w:rsidRDefault="00103950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p.2016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sp.; Hoffman: p. 743; fig</w:t>
      </w:r>
      <w:r w:rsidR="000E69F1" w:rsidRPr="003B00EC">
        <w:rPr>
          <w:rFonts w:ascii="Arial" w:eastAsia="Calibri" w:hAnsi="Arial" w:cs="Arial"/>
          <w:sz w:val="24"/>
          <w:szCs w:val="24"/>
          <w:lang w:val="fr-FR"/>
        </w:rPr>
        <w:t>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 3.7-9, 14 (non fig</w:t>
      </w:r>
      <w:r w:rsidR="000E69F1" w:rsidRPr="003B00EC">
        <w:rPr>
          <w:rFonts w:ascii="Arial" w:eastAsia="Calibri" w:hAnsi="Arial" w:cs="Arial"/>
          <w:sz w:val="24"/>
          <w:szCs w:val="24"/>
          <w:lang w:val="fr-FR"/>
        </w:rPr>
        <w:t>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 3.1-6, 7-13)</w:t>
      </w:r>
    </w:p>
    <w:p w14:paraId="51DD46AF" w14:textId="15875D1E" w:rsidR="004B4B80" w:rsidRPr="003B00EC" w:rsidRDefault="004A746D" w:rsidP="004A746D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2017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Fischer et al.: p. 14; fig. 2a.</w:t>
      </w:r>
    </w:p>
    <w:p w14:paraId="29581583" w14:textId="6656DB31" w:rsidR="00D47E4A" w:rsidRPr="00BB5E4E" w:rsidRDefault="00B029CB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2018 </w:t>
      </w:r>
      <w:r w:rsidR="009D1CDA"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="009D1CDA"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Agassiz, 1839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; Biryukov: p.</w:t>
      </w:r>
      <w:r w:rsidR="009D1CDA" w:rsidRPr="00BB5E4E">
        <w:rPr>
          <w:rFonts w:ascii="Arial" w:eastAsia="Calibri" w:hAnsi="Arial" w:cs="Arial"/>
          <w:sz w:val="24"/>
          <w:szCs w:val="24"/>
          <w:lang w:val="en-GB"/>
        </w:rPr>
        <w:t xml:space="preserve"> 30; pl. 2, fig. 2.</w:t>
      </w:r>
    </w:p>
    <w:p w14:paraId="5C566330" w14:textId="430504B4" w:rsidR="004A746D" w:rsidRPr="00BB5E4E" w:rsidRDefault="009D1CDA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2018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 1839; Capasso: p. 42; fig. 1.</w:t>
      </w:r>
    </w:p>
    <w:p w14:paraId="42E8C830" w14:textId="75E4A4B6" w:rsidR="009D1CDA" w:rsidRPr="003B00EC" w:rsidRDefault="00B81806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>2018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 xml:space="preserve"> Ptychodus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sp.; L</w:t>
      </w:r>
      <w:r w:rsidR="00274341" w:rsidRPr="00274341">
        <w:rPr>
          <w:rFonts w:ascii="Arial" w:eastAsia="Calibri" w:hAnsi="Arial" w:cs="Arial"/>
          <w:sz w:val="24"/>
          <w:szCs w:val="24"/>
          <w:lang w:val="fr-FR"/>
        </w:rPr>
        <w:t>ó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pez-horgue et al.: p. 67; fig. 2G.</w:t>
      </w:r>
    </w:p>
    <w:p w14:paraId="4F1C4960" w14:textId="37B26A9D" w:rsidR="001753E5" w:rsidRPr="003B00EC" w:rsidRDefault="001753E5" w:rsidP="001753E5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2019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1838; Amadori et al.: p. 230</w:t>
      </w:r>
      <w:r w:rsidR="0013554D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A07E97" w:rsidRPr="003B00EC">
        <w:rPr>
          <w:rFonts w:ascii="Arial" w:eastAsia="Calibri" w:hAnsi="Arial" w:cs="Arial"/>
          <w:sz w:val="24"/>
          <w:szCs w:val="24"/>
          <w:lang w:val="fr-FR"/>
        </w:rPr>
        <w:t>text fig</w:t>
      </w:r>
      <w:r w:rsidR="000E69F1" w:rsidRPr="003B00EC">
        <w:rPr>
          <w:rFonts w:ascii="Arial" w:eastAsia="Calibri" w:hAnsi="Arial" w:cs="Arial"/>
          <w:sz w:val="24"/>
          <w:szCs w:val="24"/>
          <w:lang w:val="fr-FR"/>
        </w:rPr>
        <w:t>s</w:t>
      </w:r>
      <w:r w:rsidR="00A07E97" w:rsidRPr="003B00EC">
        <w:rPr>
          <w:rFonts w:ascii="Arial" w:eastAsia="Calibri" w:hAnsi="Arial" w:cs="Arial"/>
          <w:sz w:val="24"/>
          <w:szCs w:val="24"/>
          <w:lang w:val="fr-FR"/>
        </w:rPr>
        <w:t>. 1D, 6, pl.</w:t>
      </w:r>
      <w:r w:rsidR="000E69F1"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A07E97" w:rsidRPr="003B00EC">
        <w:rPr>
          <w:rFonts w:ascii="Arial" w:eastAsia="Calibri" w:hAnsi="Arial" w:cs="Arial"/>
          <w:sz w:val="24"/>
          <w:szCs w:val="24"/>
          <w:lang w:val="fr-FR"/>
        </w:rPr>
        <w:t>2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0B37C9BC" w14:textId="7E1F8C93" w:rsidR="001753E5" w:rsidRPr="00BB5E4E" w:rsidRDefault="001753E5" w:rsidP="001753E5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2019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Agassiz, 1838; Brignon: p. 6</w:t>
      </w:r>
      <w:r w:rsidR="0013554D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figs. 1, 5C.4,D.4, 8B.5, 8D, 18C, 44, 51C (middle fig</w:t>
      </w:r>
      <w:r w:rsidR="00602207" w:rsidRPr="00BB5E4E">
        <w:rPr>
          <w:rFonts w:ascii="Arial" w:eastAsia="Calibri" w:hAnsi="Arial" w:cs="Arial"/>
          <w:sz w:val="24"/>
          <w:szCs w:val="24"/>
          <w:lang w:val="en-GB"/>
        </w:rPr>
        <w:t>.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), 52B-E, 54 (bottom fig</w:t>
      </w:r>
      <w:r w:rsidR="00602207" w:rsidRPr="00BB5E4E">
        <w:rPr>
          <w:rFonts w:ascii="Arial" w:eastAsia="Calibri" w:hAnsi="Arial" w:cs="Arial"/>
          <w:sz w:val="24"/>
          <w:szCs w:val="24"/>
          <w:lang w:val="en-GB"/>
        </w:rPr>
        <w:t>.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, p. 70), 57 (three middle figs</w:t>
      </w:r>
      <w:r w:rsidR="00602207" w:rsidRPr="00BB5E4E">
        <w:rPr>
          <w:rFonts w:ascii="Arial" w:eastAsia="Calibri" w:hAnsi="Arial" w:cs="Arial"/>
          <w:sz w:val="24"/>
          <w:szCs w:val="24"/>
          <w:lang w:val="en-GB"/>
        </w:rPr>
        <w:t>.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), 58A,B.</w:t>
      </w:r>
    </w:p>
    <w:p w14:paraId="36805FE3" w14:textId="77777777" w:rsidR="007E164C" w:rsidRPr="00BB5E4E" w:rsidRDefault="007E164C" w:rsidP="007E164C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2020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 xml:space="preserve">P. levis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Agassiz 1835; Hamm: p. 28; fig. 49.</w:t>
      </w:r>
    </w:p>
    <w:p w14:paraId="6EAD017D" w14:textId="4A07D5CE" w:rsidR="00A14DC2" w:rsidRPr="00BB5E4E" w:rsidRDefault="00A14DC2" w:rsidP="00A14D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en-GB"/>
        </w:rPr>
      </w:pP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2020 </w:t>
      </w:r>
      <w:r w:rsidRPr="00BB5E4E">
        <w:rPr>
          <w:rFonts w:ascii="Arial" w:eastAsia="Calibri" w:hAnsi="Arial" w:cs="Arial"/>
          <w:i/>
          <w:sz w:val="24"/>
          <w:szCs w:val="24"/>
          <w:lang w:val="en-GB"/>
        </w:rPr>
        <w:t>Pt. decurrens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Agassiz, 1838; Brignon: p. 453</w:t>
      </w:r>
      <w:r w:rsidR="0013554D" w:rsidRPr="00BB5E4E">
        <w:rPr>
          <w:rFonts w:ascii="Arial" w:eastAsia="Calibri" w:hAnsi="Arial" w:cs="Arial"/>
          <w:sz w:val="24"/>
          <w:szCs w:val="24"/>
          <w:lang w:val="en-GB"/>
        </w:rPr>
        <w:t>;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 xml:space="preserve"> fig. 26A,</w:t>
      </w:r>
      <w:r w:rsidR="000E69F1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B,</w:t>
      </w:r>
      <w:r w:rsidR="000E69F1" w:rsidRPr="00BB5E4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B5E4E">
        <w:rPr>
          <w:rFonts w:ascii="Arial" w:eastAsia="Calibri" w:hAnsi="Arial" w:cs="Arial"/>
          <w:sz w:val="24"/>
          <w:szCs w:val="24"/>
          <w:lang w:val="en-GB"/>
        </w:rPr>
        <w:t>D.</w:t>
      </w:r>
    </w:p>
    <w:p w14:paraId="4D0A5703" w14:textId="4857C5D0" w:rsidR="00831BD2" w:rsidRPr="003B00EC" w:rsidRDefault="00BF5E1B" w:rsidP="009F31C2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2020 </w:t>
      </w:r>
      <w:r w:rsidR="00EB7B3C"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="00EB7B3C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Hoyez et al.</w:t>
      </w:r>
      <w:r w:rsidR="00EB7B3C" w:rsidRPr="003B00EC">
        <w:rPr>
          <w:rFonts w:ascii="Arial" w:eastAsia="Calibri" w:hAnsi="Arial" w:cs="Arial"/>
          <w:sz w:val="24"/>
          <w:szCs w:val="24"/>
          <w:lang w:val="fr-FR"/>
        </w:rPr>
        <w:t>: p. 80; pl. 38, figs. 14</w:t>
      </w:r>
      <w:r w:rsidR="00083B5A" w:rsidRPr="003B00EC">
        <w:rPr>
          <w:rFonts w:ascii="Arial" w:eastAsia="Calibri" w:hAnsi="Arial" w:cs="Arial"/>
          <w:sz w:val="24"/>
          <w:szCs w:val="24"/>
          <w:lang w:val="fr-FR"/>
        </w:rPr>
        <w:t>, 19</w:t>
      </w:r>
      <w:r w:rsidR="00EB7B3C" w:rsidRPr="003B00E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16464AED" w14:textId="77777777" w:rsidR="007E164C" w:rsidRPr="003B00EC" w:rsidRDefault="007E164C" w:rsidP="007E164C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2020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 1835; Hamm: p. 26; figs. 37-48.</w:t>
      </w:r>
    </w:p>
    <w:p w14:paraId="58DBC01F" w14:textId="77777777" w:rsidR="007E164C" w:rsidRPr="003B00EC" w:rsidRDefault="007E164C" w:rsidP="007E164C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2020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1838; Amalfitano et al.: p. 267; fig. 6.</w:t>
      </w:r>
    </w:p>
    <w:p w14:paraId="33043D9C" w14:textId="77777777" w:rsidR="007E164C" w:rsidRPr="003B00EC" w:rsidRDefault="007E164C" w:rsidP="007E164C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2020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 xml:space="preserve">Ptychodus oweni 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Dixon 1850; Hamm: p. 29; fig. 50.</w:t>
      </w:r>
    </w:p>
    <w:p w14:paraId="01BA2A51" w14:textId="6EB830CF" w:rsidR="00083B5A" w:rsidRPr="003B00EC" w:rsidRDefault="00083B5A" w:rsidP="00083B5A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2020 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>Ptychodus sp.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; Hoyez et al.: p. 212; pl. 38, figs. 15-18, 20.</w:t>
      </w:r>
    </w:p>
    <w:p w14:paraId="4AB9CDDE" w14:textId="52B0D250" w:rsidR="00C22CAA" w:rsidRPr="003B00EC" w:rsidRDefault="00C22CAA" w:rsidP="00C22CAA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>v2022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 xml:space="preserve"> 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1838; Amadori et al.: p. 9, fig. 5.</w:t>
      </w:r>
    </w:p>
    <w:p w14:paraId="62977129" w14:textId="501EAAB2" w:rsidR="0041313E" w:rsidRPr="003B00EC" w:rsidRDefault="00C22CAA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>v2023</w:t>
      </w:r>
      <w:r w:rsidRPr="003B00EC">
        <w:rPr>
          <w:rFonts w:ascii="Arial" w:eastAsia="Calibri" w:hAnsi="Arial" w:cs="Arial"/>
          <w:i/>
          <w:sz w:val="24"/>
          <w:szCs w:val="24"/>
          <w:lang w:val="fr-FR"/>
        </w:rPr>
        <w:t xml:space="preserve"> Ptychodus decurrens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 xml:space="preserve"> Agassiz, 1838; Amadori et al.: p. 4, figs. 2D-D</w:t>
      </w:r>
      <w:r w:rsidRPr="003B00EC">
        <w:rPr>
          <w:rFonts w:ascii="Arial" w:eastAsia="Calibri" w:hAnsi="Arial" w:cs="Arial"/>
          <w:sz w:val="24"/>
          <w:szCs w:val="24"/>
          <w:vertAlign w:val="superscript"/>
          <w:lang w:val="fr-FR"/>
        </w:rPr>
        <w:t>III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, 2L-L</w:t>
      </w:r>
      <w:r w:rsidRPr="003B00EC">
        <w:rPr>
          <w:rFonts w:ascii="Arial" w:eastAsia="Calibri" w:hAnsi="Arial" w:cs="Arial"/>
          <w:sz w:val="24"/>
          <w:szCs w:val="24"/>
          <w:vertAlign w:val="superscript"/>
          <w:lang w:val="fr-FR"/>
        </w:rPr>
        <w:t>III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, 2B, B</w:t>
      </w:r>
      <w:r w:rsidRPr="003B00EC">
        <w:rPr>
          <w:rFonts w:ascii="Arial" w:eastAsia="Calibri" w:hAnsi="Arial" w:cs="Arial"/>
          <w:sz w:val="24"/>
          <w:szCs w:val="24"/>
          <w:vertAlign w:val="superscript"/>
          <w:lang w:val="fr-FR"/>
        </w:rPr>
        <w:t>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, 2M, M</w:t>
      </w:r>
      <w:r w:rsidRPr="003B00EC">
        <w:rPr>
          <w:rFonts w:ascii="Arial" w:eastAsia="Calibri" w:hAnsi="Arial" w:cs="Arial"/>
          <w:sz w:val="24"/>
          <w:szCs w:val="24"/>
          <w:vertAlign w:val="superscript"/>
          <w:lang w:val="fr-FR"/>
        </w:rPr>
        <w:t>I</w:t>
      </w:r>
      <w:r w:rsidRPr="003B00EC">
        <w:rPr>
          <w:rFonts w:ascii="Arial" w:eastAsia="Calibri" w:hAnsi="Arial" w:cs="Arial"/>
          <w:sz w:val="24"/>
          <w:szCs w:val="24"/>
          <w:lang w:val="fr-FR"/>
        </w:rPr>
        <w:t>).</w:t>
      </w:r>
    </w:p>
    <w:p w14:paraId="00561324" w14:textId="72AEBC6D" w:rsidR="004B0410" w:rsidRPr="003B00EC" w:rsidRDefault="00875A8F" w:rsidP="002C3A26">
      <w:pPr>
        <w:spacing w:line="360" w:lineRule="auto"/>
        <w:contextualSpacing/>
        <w:rPr>
          <w:rFonts w:ascii="Arial" w:eastAsia="Calibri" w:hAnsi="Arial" w:cs="Arial"/>
          <w:sz w:val="24"/>
          <w:szCs w:val="24"/>
          <w:lang w:val="fr-FR"/>
        </w:rPr>
      </w:pPr>
      <w:r w:rsidRPr="003B00EC">
        <w:rPr>
          <w:rFonts w:ascii="Arial" w:eastAsia="Calibri" w:hAnsi="Arial" w:cs="Arial"/>
          <w:sz w:val="24"/>
          <w:szCs w:val="24"/>
          <w:lang w:val="fr-FR"/>
        </w:rPr>
        <w:t>v</w:t>
      </w:r>
      <w:r w:rsidR="00E37726" w:rsidRPr="003B00EC">
        <w:rPr>
          <w:rFonts w:ascii="Arial" w:eastAsia="Calibri" w:hAnsi="Arial" w:cs="Arial"/>
          <w:sz w:val="24"/>
          <w:szCs w:val="24"/>
          <w:lang w:val="fr-FR"/>
        </w:rPr>
        <w:t xml:space="preserve">2024 </w:t>
      </w:r>
      <w:r w:rsidR="00E37726" w:rsidRPr="003B00EC">
        <w:rPr>
          <w:rFonts w:ascii="Arial" w:eastAsia="Calibri" w:hAnsi="Arial" w:cs="Arial"/>
          <w:i/>
          <w:sz w:val="24"/>
          <w:szCs w:val="24"/>
          <w:lang w:val="fr-FR"/>
        </w:rPr>
        <w:t>P. decurrens</w:t>
      </w:r>
      <w:r w:rsidR="004559AE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="00E37726" w:rsidRPr="003B00E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="002C3A26" w:rsidRPr="003B00EC">
        <w:rPr>
          <w:rFonts w:ascii="Arial" w:eastAsia="Calibri" w:hAnsi="Arial" w:cs="Arial"/>
          <w:sz w:val="24"/>
          <w:szCs w:val="24"/>
          <w:lang w:val="fr-FR"/>
        </w:rPr>
        <w:t>Vullo et al.</w:t>
      </w:r>
      <w:r w:rsidR="005F0A22" w:rsidRPr="003B00EC">
        <w:rPr>
          <w:rFonts w:ascii="Arial" w:eastAsia="Calibri" w:hAnsi="Arial" w:cs="Arial"/>
          <w:sz w:val="24"/>
          <w:szCs w:val="24"/>
          <w:lang w:val="fr-FR"/>
        </w:rPr>
        <w:t>;</w:t>
      </w:r>
      <w:r w:rsidR="004559AE" w:rsidRPr="003B00EC">
        <w:rPr>
          <w:rFonts w:ascii="Arial" w:eastAsia="Calibri" w:hAnsi="Arial" w:cs="Arial"/>
          <w:sz w:val="24"/>
          <w:szCs w:val="24"/>
          <w:lang w:val="fr-FR"/>
        </w:rPr>
        <w:t xml:space="preserve"> p. 3, fig. 2d.</w:t>
      </w:r>
    </w:p>
    <w:p w14:paraId="24D0D7FB" w14:textId="77777777" w:rsidR="00976997" w:rsidRDefault="00976997" w:rsidP="00976997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</w:p>
    <w:p w14:paraId="1F93DB6C" w14:textId="77777777" w:rsidR="00C66A7E" w:rsidRDefault="00C66A7E" w:rsidP="00976997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</w:p>
    <w:p w14:paraId="0655838C" w14:textId="77777777" w:rsidR="00C66A7E" w:rsidRPr="003B00EC" w:rsidRDefault="00C66A7E" w:rsidP="00976997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</w:p>
    <w:p w14:paraId="05E5EDFA" w14:textId="2D3E4B53" w:rsidR="00976997" w:rsidRPr="00C42139" w:rsidRDefault="00F47EFD" w:rsidP="00976997">
      <w:pPr>
        <w:spacing w:line="480" w:lineRule="auto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C42139">
        <w:rPr>
          <w:rFonts w:ascii="Arial" w:eastAsia="Calibri" w:hAnsi="Arial" w:cs="Arial"/>
          <w:sz w:val="24"/>
          <w:szCs w:val="24"/>
          <w:lang w:val="en-GB"/>
        </w:rPr>
        <w:lastRenderedPageBreak/>
        <w:t xml:space="preserve">Additional </w:t>
      </w:r>
      <w:r w:rsidR="009D6B0E" w:rsidRPr="00C42139">
        <w:rPr>
          <w:rFonts w:ascii="Arial" w:eastAsia="Calibri" w:hAnsi="Arial" w:cs="Arial"/>
          <w:sz w:val="24"/>
          <w:szCs w:val="24"/>
          <w:lang w:val="en-GB"/>
        </w:rPr>
        <w:t>References</w:t>
      </w:r>
    </w:p>
    <w:p w14:paraId="7D2C064E" w14:textId="77777777" w:rsidR="00AF0777" w:rsidRPr="00B7518C" w:rsidRDefault="00AF0777" w:rsidP="00C66A7E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fr-FR"/>
        </w:rPr>
      </w:pPr>
      <w:r w:rsidRPr="00AF0777">
        <w:rPr>
          <w:rFonts w:ascii="Arial" w:hAnsi="Arial" w:cs="Arial"/>
          <w:sz w:val="24"/>
          <w:lang w:val="fr-FR"/>
        </w:rPr>
        <w:t xml:space="preserve">Agassiz, J.L.R. (1835). </w:t>
      </w:r>
      <w:r w:rsidRPr="00B7518C">
        <w:rPr>
          <w:rFonts w:ascii="Arial" w:hAnsi="Arial" w:cs="Arial"/>
          <w:sz w:val="24"/>
          <w:lang w:val="fr-FR"/>
        </w:rPr>
        <w:t xml:space="preserve">Rapport sur les poissons fossiles découverts depuis la publication de la troisième livraison. In J.L.R. </w:t>
      </w:r>
      <w:r>
        <w:rPr>
          <w:rFonts w:ascii="Arial" w:hAnsi="Arial" w:cs="Arial"/>
          <w:sz w:val="24"/>
          <w:lang w:val="fr-FR"/>
        </w:rPr>
        <w:t>Agassiz</w:t>
      </w:r>
      <w:r w:rsidRPr="00B7518C">
        <w:rPr>
          <w:rFonts w:ascii="Arial" w:hAnsi="Arial" w:cs="Arial"/>
          <w:sz w:val="24"/>
          <w:lang w:val="fr-FR"/>
        </w:rPr>
        <w:t xml:space="preserve"> </w:t>
      </w:r>
      <w:r>
        <w:rPr>
          <w:rFonts w:ascii="Arial" w:hAnsi="Arial" w:cs="Arial"/>
          <w:sz w:val="24"/>
          <w:lang w:val="fr-FR"/>
        </w:rPr>
        <w:t xml:space="preserve">(Ed.), </w:t>
      </w:r>
      <w:r w:rsidRPr="00170ED5">
        <w:rPr>
          <w:rFonts w:ascii="Arial" w:hAnsi="Arial" w:cs="Arial"/>
          <w:i/>
          <w:sz w:val="24"/>
          <w:lang w:val="fr-FR"/>
        </w:rPr>
        <w:t>Feuilleton additionel sur les Recherches sur les poissons fossiles</w:t>
      </w:r>
      <w:r>
        <w:rPr>
          <w:rFonts w:ascii="Arial" w:hAnsi="Arial" w:cs="Arial"/>
          <w:i/>
          <w:sz w:val="24"/>
          <w:lang w:val="fr-FR"/>
        </w:rPr>
        <w:t>,</w:t>
      </w:r>
      <w:r w:rsidRPr="00170ED5">
        <w:rPr>
          <w:rFonts w:ascii="Arial" w:hAnsi="Arial" w:cs="Arial"/>
          <w:i/>
          <w:sz w:val="24"/>
          <w:lang w:val="fr-FR"/>
        </w:rPr>
        <w:t xml:space="preserve"> Quatrième livraison </w:t>
      </w:r>
      <w:r w:rsidRPr="00B7518C">
        <w:rPr>
          <w:rFonts w:ascii="Arial" w:hAnsi="Arial" w:cs="Arial"/>
          <w:sz w:val="24"/>
          <w:lang w:val="fr-FR"/>
        </w:rPr>
        <w:t>(pp. 39-64). Neuchâtel: Imprimerie de Petitpierre et Prince.</w:t>
      </w:r>
    </w:p>
    <w:p w14:paraId="3747907C" w14:textId="77777777" w:rsidR="004E68D4" w:rsidRPr="00170ED5" w:rsidRDefault="004E68D4" w:rsidP="004E68D4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fr-FR"/>
        </w:rPr>
      </w:pPr>
      <w:r w:rsidRPr="00170ED5">
        <w:rPr>
          <w:rFonts w:ascii="Arial" w:hAnsi="Arial" w:cs="Arial"/>
          <w:sz w:val="24"/>
          <w:lang w:val="fr-FR"/>
        </w:rPr>
        <w:t xml:space="preserve">Agassiz, J.L.R. </w:t>
      </w:r>
      <w:r>
        <w:rPr>
          <w:rFonts w:ascii="Arial" w:hAnsi="Arial" w:cs="Arial"/>
          <w:sz w:val="24"/>
          <w:lang w:val="fr-FR"/>
        </w:rPr>
        <w:t>(</w:t>
      </w:r>
      <w:r w:rsidRPr="00170ED5">
        <w:rPr>
          <w:rFonts w:ascii="Arial" w:hAnsi="Arial" w:cs="Arial"/>
          <w:sz w:val="24"/>
          <w:lang w:val="fr-FR"/>
        </w:rPr>
        <w:t>1838</w:t>
      </w:r>
      <w:r>
        <w:rPr>
          <w:rFonts w:ascii="Arial" w:hAnsi="Arial" w:cs="Arial"/>
          <w:sz w:val="24"/>
          <w:lang w:val="fr-FR"/>
        </w:rPr>
        <w:t>)</w:t>
      </w:r>
      <w:r w:rsidRPr="00170ED5">
        <w:rPr>
          <w:rFonts w:ascii="Arial" w:hAnsi="Arial" w:cs="Arial"/>
          <w:sz w:val="24"/>
          <w:lang w:val="fr-FR"/>
        </w:rPr>
        <w:t xml:space="preserve">. </w:t>
      </w:r>
      <w:r w:rsidRPr="00170ED5">
        <w:rPr>
          <w:rFonts w:ascii="Arial" w:hAnsi="Arial" w:cs="Arial"/>
          <w:i/>
          <w:sz w:val="24"/>
          <w:lang w:val="fr-FR"/>
        </w:rPr>
        <w:t>Recherches sur les poissons fossiles, 11th livraison.</w:t>
      </w:r>
      <w:r w:rsidRPr="00170ED5">
        <w:rPr>
          <w:rFonts w:ascii="Arial" w:hAnsi="Arial" w:cs="Arial"/>
          <w:sz w:val="24"/>
          <w:lang w:val="fr-FR"/>
        </w:rPr>
        <w:t xml:space="preserve"> </w:t>
      </w:r>
      <w:r>
        <w:rPr>
          <w:rFonts w:ascii="Arial" w:hAnsi="Arial" w:cs="Arial"/>
          <w:sz w:val="24"/>
          <w:lang w:val="fr-FR"/>
        </w:rPr>
        <w:t>Neuchâtel:</w:t>
      </w:r>
      <w:r w:rsidRPr="00170ED5">
        <w:rPr>
          <w:rFonts w:ascii="Arial" w:hAnsi="Arial" w:cs="Arial"/>
          <w:sz w:val="24"/>
          <w:lang w:val="fr-FR"/>
        </w:rPr>
        <w:t xml:space="preserve"> Petitpierre (text) and H. Nicolet (atlas), 3, [73]-140, pl. 1a, 8a, 8b, 15, 17, 19, 20, 24, 25b, 30</w:t>
      </w:r>
      <w:r>
        <w:rPr>
          <w:rFonts w:ascii="Arial" w:hAnsi="Arial" w:cs="Arial"/>
          <w:sz w:val="24"/>
          <w:lang w:val="fr-FR"/>
        </w:rPr>
        <w:t>-</w:t>
      </w:r>
      <w:r w:rsidRPr="00170ED5">
        <w:rPr>
          <w:rFonts w:ascii="Arial" w:hAnsi="Arial" w:cs="Arial"/>
          <w:sz w:val="24"/>
          <w:lang w:val="fr-FR"/>
        </w:rPr>
        <w:t>35, 39, 40; Feuilleton additionnel, 107-116.</w:t>
      </w:r>
    </w:p>
    <w:p w14:paraId="084A6070" w14:textId="77777777" w:rsidR="004E68D4" w:rsidRPr="004E68D4" w:rsidRDefault="004E68D4" w:rsidP="004E68D4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fr-FR"/>
        </w:rPr>
      </w:pPr>
      <w:r w:rsidRPr="00170ED5">
        <w:rPr>
          <w:rFonts w:ascii="Arial" w:hAnsi="Arial" w:cs="Arial"/>
          <w:sz w:val="24"/>
          <w:lang w:val="fr-FR"/>
        </w:rPr>
        <w:t xml:space="preserve">Agassiz, J.L.R. </w:t>
      </w:r>
      <w:r>
        <w:rPr>
          <w:rFonts w:ascii="Arial" w:hAnsi="Arial" w:cs="Arial"/>
          <w:sz w:val="24"/>
          <w:lang w:val="fr-FR"/>
        </w:rPr>
        <w:t>(</w:t>
      </w:r>
      <w:r w:rsidRPr="00170ED5">
        <w:rPr>
          <w:rFonts w:ascii="Arial" w:hAnsi="Arial" w:cs="Arial"/>
          <w:sz w:val="24"/>
          <w:lang w:val="fr-FR"/>
        </w:rPr>
        <w:t>1839</w:t>
      </w:r>
      <w:r>
        <w:rPr>
          <w:rFonts w:ascii="Arial" w:hAnsi="Arial" w:cs="Arial"/>
          <w:sz w:val="24"/>
          <w:lang w:val="fr-FR"/>
        </w:rPr>
        <w:t>)</w:t>
      </w:r>
      <w:r w:rsidRPr="00170ED5">
        <w:rPr>
          <w:rFonts w:ascii="Arial" w:hAnsi="Arial" w:cs="Arial"/>
          <w:sz w:val="24"/>
          <w:lang w:val="fr-FR"/>
        </w:rPr>
        <w:t xml:space="preserve">. </w:t>
      </w:r>
      <w:r w:rsidRPr="00170ED5">
        <w:rPr>
          <w:rFonts w:ascii="Arial" w:hAnsi="Arial" w:cs="Arial"/>
          <w:i/>
          <w:sz w:val="24"/>
          <w:lang w:val="fr-FR"/>
        </w:rPr>
        <w:t>Recherches sur les poissons fossiles, 10th and 12th livraisons.</w:t>
      </w:r>
      <w:r w:rsidRPr="00170ED5">
        <w:rPr>
          <w:rFonts w:ascii="Arial" w:hAnsi="Arial" w:cs="Arial"/>
          <w:sz w:val="24"/>
          <w:lang w:val="fr-FR"/>
        </w:rPr>
        <w:t xml:space="preserve"> </w:t>
      </w:r>
      <w:r w:rsidRPr="004E68D4">
        <w:rPr>
          <w:rFonts w:ascii="Arial" w:hAnsi="Arial" w:cs="Arial"/>
          <w:sz w:val="24"/>
          <w:lang w:val="fr-FR"/>
        </w:rPr>
        <w:t>Neuchâtel: Petitpierre (text) and H. Nicolet (atlas), 3, 141-156, pl. 9, 23, 25, 30a.</w:t>
      </w:r>
    </w:p>
    <w:p w14:paraId="1B398C07" w14:textId="76D57DE1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4E68D4">
        <w:rPr>
          <w:rFonts w:ascii="Arial" w:eastAsia="Calibri" w:hAnsi="Arial" w:cs="Arial"/>
          <w:sz w:val="24"/>
          <w:szCs w:val="24"/>
        </w:rPr>
        <w:t>Alvarado</w:t>
      </w:r>
      <w:r w:rsidR="004E68D4" w:rsidRPr="004E68D4">
        <w:rPr>
          <w:rFonts w:ascii="Arial" w:eastAsia="Calibri" w:hAnsi="Arial" w:cs="Arial"/>
          <w:sz w:val="24"/>
          <w:szCs w:val="24"/>
        </w:rPr>
        <w:t>-Ortega, J., Garibay-Romero, L.</w:t>
      </w:r>
      <w:r w:rsidRPr="004E68D4">
        <w:rPr>
          <w:rFonts w:ascii="Arial" w:eastAsia="Calibri" w:hAnsi="Arial" w:cs="Arial"/>
          <w:sz w:val="24"/>
          <w:szCs w:val="24"/>
        </w:rPr>
        <w:t xml:space="preserve">M., Blanco-Piñón, A., González-Barba, G., Vega-Vera, F. J., </w:t>
      </w:r>
      <w:r w:rsidR="004E68D4">
        <w:rPr>
          <w:rFonts w:ascii="Arial" w:eastAsia="Calibri" w:hAnsi="Arial" w:cs="Arial"/>
          <w:sz w:val="24"/>
          <w:szCs w:val="24"/>
        </w:rPr>
        <w:t xml:space="preserve">&amp; </w:t>
      </w:r>
      <w:r w:rsidRPr="004E68D4">
        <w:rPr>
          <w:rFonts w:ascii="Arial" w:eastAsia="Calibri" w:hAnsi="Arial" w:cs="Arial"/>
          <w:sz w:val="24"/>
          <w:szCs w:val="24"/>
        </w:rPr>
        <w:t xml:space="preserve">Centeno-García, E. (2006). </w:t>
      </w:r>
      <w:r w:rsidRPr="009F2C9C">
        <w:rPr>
          <w:rFonts w:ascii="Arial" w:eastAsia="Calibri" w:hAnsi="Arial" w:cs="Arial"/>
          <w:sz w:val="24"/>
          <w:szCs w:val="24"/>
          <w:lang w:val="fr-FR"/>
        </w:rPr>
        <w:t>Los peces fósiles de la Formación Mexcala (Cretácico Superior) en el estado de Guerrero, México. </w:t>
      </w:r>
      <w:r w:rsidRPr="004E68D4">
        <w:rPr>
          <w:rFonts w:ascii="Arial" w:eastAsia="Calibri" w:hAnsi="Arial" w:cs="Arial"/>
          <w:i/>
          <w:sz w:val="24"/>
          <w:szCs w:val="24"/>
        </w:rPr>
        <w:t>Revista Brasileira de Paleontologia, 9</w:t>
      </w:r>
      <w:r w:rsidRPr="009F2C9C">
        <w:rPr>
          <w:rFonts w:ascii="Arial" w:eastAsia="Calibri" w:hAnsi="Arial" w:cs="Arial"/>
          <w:sz w:val="24"/>
          <w:szCs w:val="24"/>
        </w:rPr>
        <w:t>(3), 261-272.</w:t>
      </w:r>
    </w:p>
    <w:p w14:paraId="1A0113CC" w14:textId="1DA0E932" w:rsidR="004E68D4" w:rsidRPr="00170ED5" w:rsidRDefault="004E68D4" w:rsidP="004E68D4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</w:rPr>
      </w:pPr>
      <w:r w:rsidRPr="00170ED5">
        <w:rPr>
          <w:rFonts w:ascii="Arial" w:hAnsi="Arial" w:cs="Arial"/>
          <w:sz w:val="24"/>
        </w:rPr>
        <w:t>Amadori, M., Amalfitano J., Giusberti, L. Forna</w:t>
      </w:r>
      <w:r>
        <w:rPr>
          <w:rFonts w:ascii="Arial" w:hAnsi="Arial" w:cs="Arial"/>
          <w:sz w:val="24"/>
        </w:rPr>
        <w:t>ciari, E., &amp; Carnevale, G. (2019</w:t>
      </w:r>
      <w:r w:rsidRPr="00170ED5">
        <w:rPr>
          <w:rFonts w:ascii="Arial" w:hAnsi="Arial" w:cs="Arial"/>
          <w:sz w:val="24"/>
        </w:rPr>
        <w:t xml:space="preserve">). Resti inediti di </w:t>
      </w:r>
      <w:r w:rsidRPr="00170ED5">
        <w:rPr>
          <w:rFonts w:ascii="Arial" w:hAnsi="Arial" w:cs="Arial"/>
          <w:i/>
          <w:sz w:val="24"/>
        </w:rPr>
        <w:t>Ptychodus</w:t>
      </w:r>
      <w:r w:rsidRPr="00170ED5">
        <w:rPr>
          <w:rFonts w:ascii="Arial" w:hAnsi="Arial" w:cs="Arial"/>
          <w:sz w:val="24"/>
        </w:rPr>
        <w:t xml:space="preserve"> Agassiz, 1834 (Ptychodontidae, Chondrichthyes) conservati presso il Museo Civico di Rovereto (Trento). </w:t>
      </w:r>
      <w:r w:rsidRPr="00170ED5">
        <w:rPr>
          <w:rFonts w:ascii="Arial" w:hAnsi="Arial" w:cs="Arial"/>
          <w:i/>
          <w:sz w:val="24"/>
        </w:rPr>
        <w:t>Annali del Museo Civico di Rovereto, 34</w:t>
      </w:r>
      <w:r w:rsidRPr="00170ED5">
        <w:rPr>
          <w:rFonts w:ascii="Arial" w:hAnsi="Arial" w:cs="Arial"/>
          <w:sz w:val="24"/>
        </w:rPr>
        <w:t>, 221-247.</w:t>
      </w:r>
    </w:p>
    <w:p w14:paraId="1AB37E0D" w14:textId="4D84719C" w:rsidR="004E68D4" w:rsidRPr="00A67F17" w:rsidRDefault="004E68D4" w:rsidP="004E68D4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en-GB"/>
        </w:rPr>
      </w:pPr>
      <w:r w:rsidRPr="004E68D4">
        <w:rPr>
          <w:rFonts w:ascii="Arial" w:hAnsi="Arial" w:cs="Arial"/>
          <w:sz w:val="24"/>
        </w:rPr>
        <w:t>Amadori, M., Solonin, S.V., Vodorezov, A.V., Shell, R., Niedźwiedzki, R., &amp; Kriwet</w:t>
      </w:r>
      <w:r>
        <w:rPr>
          <w:rFonts w:ascii="Arial" w:hAnsi="Arial" w:cs="Arial"/>
          <w:sz w:val="24"/>
        </w:rPr>
        <w:t>,</w:t>
      </w:r>
      <w:r w:rsidRPr="004E68D4">
        <w:rPr>
          <w:rFonts w:ascii="Arial" w:hAnsi="Arial" w:cs="Arial"/>
          <w:sz w:val="24"/>
        </w:rPr>
        <w:t xml:space="preserve"> J. (</w:t>
      </w:r>
      <w:r>
        <w:rPr>
          <w:rFonts w:ascii="Arial" w:hAnsi="Arial" w:cs="Arial"/>
          <w:sz w:val="24"/>
        </w:rPr>
        <w:t>2022</w:t>
      </w:r>
      <w:r w:rsidRPr="004E68D4">
        <w:rPr>
          <w:rFonts w:ascii="Arial" w:hAnsi="Arial" w:cs="Arial"/>
          <w:sz w:val="24"/>
        </w:rPr>
        <w:t xml:space="preserve">). </w:t>
      </w:r>
      <w:r w:rsidRPr="000D089A">
        <w:rPr>
          <w:rFonts w:ascii="Arial" w:hAnsi="Arial" w:cs="Arial"/>
          <w:sz w:val="24"/>
          <w:lang w:val="en-GB"/>
        </w:rPr>
        <w:t xml:space="preserve">The extinct shark, </w:t>
      </w:r>
      <w:r w:rsidRPr="000D089A">
        <w:rPr>
          <w:rFonts w:ascii="Arial" w:hAnsi="Arial" w:cs="Arial"/>
          <w:i/>
          <w:sz w:val="24"/>
          <w:lang w:val="en-GB"/>
        </w:rPr>
        <w:t>Ptychodus</w:t>
      </w:r>
      <w:r w:rsidRPr="000D089A">
        <w:rPr>
          <w:rFonts w:ascii="Arial" w:hAnsi="Arial" w:cs="Arial"/>
          <w:sz w:val="24"/>
          <w:lang w:val="en-GB"/>
        </w:rPr>
        <w:t xml:space="preserve"> (Elasmobranchii, Ptychodontidae) in the Upper Cretaceous of central-western Russia—The road to easternmost peri-Tethyan seas. </w:t>
      </w:r>
      <w:r w:rsidRPr="004E68D4">
        <w:rPr>
          <w:rFonts w:ascii="Arial" w:hAnsi="Arial" w:cs="Arial"/>
          <w:i/>
          <w:sz w:val="24"/>
          <w:lang w:val="en-GB"/>
        </w:rPr>
        <w:t>Journal of Vertebrate Paleontology</w:t>
      </w:r>
      <w:r>
        <w:rPr>
          <w:rFonts w:ascii="Arial" w:hAnsi="Arial" w:cs="Arial"/>
          <w:i/>
          <w:sz w:val="24"/>
          <w:lang w:val="en-GB"/>
        </w:rPr>
        <w:t>,</w:t>
      </w:r>
      <w:r w:rsidRPr="004E68D4">
        <w:rPr>
          <w:rFonts w:ascii="Arial" w:hAnsi="Arial" w:cs="Arial"/>
          <w:i/>
          <w:sz w:val="24"/>
          <w:lang w:val="en-GB"/>
        </w:rPr>
        <w:t xml:space="preserve"> 42</w:t>
      </w:r>
      <w:r w:rsidRPr="00A67F17">
        <w:rPr>
          <w:rFonts w:ascii="Arial" w:hAnsi="Arial" w:cs="Arial"/>
          <w:sz w:val="24"/>
          <w:lang w:val="en-GB"/>
        </w:rPr>
        <w:t>(2), e2162909.</w:t>
      </w:r>
    </w:p>
    <w:p w14:paraId="3E8E654A" w14:textId="77777777" w:rsidR="004E68D4" w:rsidRPr="004E68D4" w:rsidRDefault="004E68D4" w:rsidP="004E68D4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en-GB"/>
        </w:rPr>
      </w:pPr>
      <w:r w:rsidRPr="004E68D4">
        <w:rPr>
          <w:rFonts w:ascii="Arial" w:hAnsi="Arial" w:cs="Arial"/>
          <w:sz w:val="24"/>
          <w:lang w:val="en-GB"/>
        </w:rPr>
        <w:t xml:space="preserve">Amadori, M., Kovalchuk, O., Barkaszi, Z., Giusberti, L., Kindlimann, R., &amp; Kriwet, J. (2023). </w:t>
      </w:r>
      <w:r w:rsidRPr="00FA0167">
        <w:rPr>
          <w:rFonts w:ascii="Arial" w:hAnsi="Arial" w:cs="Arial"/>
          <w:sz w:val="24"/>
          <w:lang w:val="en-GB"/>
        </w:rPr>
        <w:t xml:space="preserve">A diverse assemblage of </w:t>
      </w:r>
      <w:r w:rsidRPr="00FA0167">
        <w:rPr>
          <w:rFonts w:ascii="Arial" w:hAnsi="Arial" w:cs="Arial"/>
          <w:i/>
          <w:sz w:val="24"/>
          <w:lang w:val="en-GB"/>
        </w:rPr>
        <w:t>Ptychodus</w:t>
      </w:r>
      <w:r w:rsidRPr="00FA0167">
        <w:rPr>
          <w:rFonts w:ascii="Arial" w:hAnsi="Arial" w:cs="Arial"/>
          <w:sz w:val="24"/>
          <w:lang w:val="en-GB"/>
        </w:rPr>
        <w:t xml:space="preserve"> species (Elasmobranchii: Ptychodontidae) from the Upper Cretaceous of Ukraine, with comments on possible diversification drivers during the Cenomanian. </w:t>
      </w:r>
      <w:r w:rsidRPr="004E68D4">
        <w:rPr>
          <w:rFonts w:ascii="Arial" w:hAnsi="Arial" w:cs="Arial"/>
          <w:i/>
          <w:sz w:val="24"/>
          <w:lang w:val="en-GB"/>
        </w:rPr>
        <w:t>Cretaceous Research, 151</w:t>
      </w:r>
      <w:r w:rsidRPr="004E68D4">
        <w:rPr>
          <w:rFonts w:ascii="Arial" w:hAnsi="Arial" w:cs="Arial"/>
          <w:sz w:val="24"/>
          <w:lang w:val="en-GB"/>
        </w:rPr>
        <w:t>, 105659.</w:t>
      </w:r>
    </w:p>
    <w:p w14:paraId="0692B90A" w14:textId="31B3272F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F2C9C">
        <w:rPr>
          <w:rFonts w:ascii="Arial" w:eastAsia="Calibri" w:hAnsi="Arial" w:cs="Arial"/>
          <w:sz w:val="24"/>
          <w:szCs w:val="24"/>
        </w:rPr>
        <w:lastRenderedPageBreak/>
        <w:t>Amalfitano</w:t>
      </w:r>
      <w:r w:rsidR="004E68D4">
        <w:rPr>
          <w:rFonts w:ascii="Arial" w:eastAsia="Calibri" w:hAnsi="Arial" w:cs="Arial"/>
          <w:sz w:val="24"/>
          <w:szCs w:val="24"/>
        </w:rPr>
        <w:t>,</w:t>
      </w:r>
      <w:r w:rsidRPr="009F2C9C">
        <w:rPr>
          <w:rFonts w:ascii="Arial" w:eastAsia="Calibri" w:hAnsi="Arial" w:cs="Arial"/>
          <w:sz w:val="24"/>
          <w:szCs w:val="24"/>
        </w:rPr>
        <w:t xml:space="preserve"> J</w:t>
      </w:r>
      <w:r w:rsidR="004E68D4">
        <w:rPr>
          <w:rFonts w:ascii="Arial" w:eastAsia="Calibri" w:hAnsi="Arial" w:cs="Arial"/>
          <w:sz w:val="24"/>
          <w:szCs w:val="24"/>
        </w:rPr>
        <w:t>.</w:t>
      </w:r>
      <w:r w:rsidRPr="009F2C9C">
        <w:rPr>
          <w:rFonts w:ascii="Arial" w:eastAsia="Calibri" w:hAnsi="Arial" w:cs="Arial"/>
          <w:sz w:val="24"/>
          <w:szCs w:val="24"/>
        </w:rPr>
        <w:t>, Giusberti</w:t>
      </w:r>
      <w:r w:rsidR="004E68D4">
        <w:rPr>
          <w:rFonts w:ascii="Arial" w:eastAsia="Calibri" w:hAnsi="Arial" w:cs="Arial"/>
          <w:sz w:val="24"/>
          <w:szCs w:val="24"/>
        </w:rPr>
        <w:t>,</w:t>
      </w:r>
      <w:r w:rsidRPr="009F2C9C">
        <w:rPr>
          <w:rFonts w:ascii="Arial" w:eastAsia="Calibri" w:hAnsi="Arial" w:cs="Arial"/>
          <w:sz w:val="24"/>
          <w:szCs w:val="24"/>
        </w:rPr>
        <w:t xml:space="preserve"> L</w:t>
      </w:r>
      <w:r w:rsidR="004E68D4">
        <w:rPr>
          <w:rFonts w:ascii="Arial" w:eastAsia="Calibri" w:hAnsi="Arial" w:cs="Arial"/>
          <w:sz w:val="24"/>
          <w:szCs w:val="24"/>
        </w:rPr>
        <w:t>.</w:t>
      </w:r>
      <w:r w:rsidRPr="009F2C9C">
        <w:rPr>
          <w:rFonts w:ascii="Arial" w:eastAsia="Calibri" w:hAnsi="Arial" w:cs="Arial"/>
          <w:sz w:val="24"/>
          <w:szCs w:val="24"/>
        </w:rPr>
        <w:t>, Fornaciari</w:t>
      </w:r>
      <w:r w:rsidR="004E68D4">
        <w:rPr>
          <w:rFonts w:ascii="Arial" w:eastAsia="Calibri" w:hAnsi="Arial" w:cs="Arial"/>
          <w:sz w:val="24"/>
          <w:szCs w:val="24"/>
        </w:rPr>
        <w:t>,</w:t>
      </w:r>
      <w:r w:rsidRPr="009F2C9C">
        <w:rPr>
          <w:rFonts w:ascii="Arial" w:eastAsia="Calibri" w:hAnsi="Arial" w:cs="Arial"/>
          <w:sz w:val="24"/>
          <w:szCs w:val="24"/>
        </w:rPr>
        <w:t xml:space="preserve"> E</w:t>
      </w:r>
      <w:r w:rsidR="004E68D4">
        <w:rPr>
          <w:rFonts w:ascii="Arial" w:eastAsia="Calibri" w:hAnsi="Arial" w:cs="Arial"/>
          <w:sz w:val="24"/>
          <w:szCs w:val="24"/>
        </w:rPr>
        <w:t>.</w:t>
      </w:r>
      <w:r w:rsidRPr="009F2C9C">
        <w:rPr>
          <w:rFonts w:ascii="Arial" w:eastAsia="Calibri" w:hAnsi="Arial" w:cs="Arial"/>
          <w:sz w:val="24"/>
          <w:szCs w:val="24"/>
        </w:rPr>
        <w:t xml:space="preserve">, </w:t>
      </w:r>
      <w:r w:rsidR="004E68D4">
        <w:rPr>
          <w:rFonts w:ascii="Arial" w:eastAsia="Calibri" w:hAnsi="Arial" w:cs="Arial"/>
          <w:sz w:val="24"/>
          <w:szCs w:val="24"/>
        </w:rPr>
        <w:t xml:space="preserve">&amp; </w:t>
      </w:r>
      <w:r w:rsidRPr="009F2C9C">
        <w:rPr>
          <w:rFonts w:ascii="Arial" w:eastAsia="Calibri" w:hAnsi="Arial" w:cs="Arial"/>
          <w:sz w:val="24"/>
          <w:szCs w:val="24"/>
        </w:rPr>
        <w:t>Carnevale</w:t>
      </w:r>
      <w:r w:rsidR="004E68D4">
        <w:rPr>
          <w:rFonts w:ascii="Arial" w:eastAsia="Calibri" w:hAnsi="Arial" w:cs="Arial"/>
          <w:sz w:val="24"/>
          <w:szCs w:val="24"/>
        </w:rPr>
        <w:t xml:space="preserve">, </w:t>
      </w:r>
      <w:r w:rsidRPr="009F2C9C">
        <w:rPr>
          <w:rFonts w:ascii="Arial" w:eastAsia="Calibri" w:hAnsi="Arial" w:cs="Arial"/>
          <w:sz w:val="24"/>
          <w:szCs w:val="24"/>
        </w:rPr>
        <w:t xml:space="preserve">G. </w:t>
      </w:r>
      <w:r w:rsidR="004E68D4">
        <w:rPr>
          <w:rFonts w:ascii="Arial" w:eastAsia="Calibri" w:hAnsi="Arial" w:cs="Arial"/>
          <w:sz w:val="24"/>
          <w:szCs w:val="24"/>
        </w:rPr>
        <w:t>(</w:t>
      </w:r>
      <w:r w:rsidRPr="009F2C9C">
        <w:rPr>
          <w:rFonts w:ascii="Arial" w:eastAsia="Calibri" w:hAnsi="Arial" w:cs="Arial"/>
          <w:sz w:val="24"/>
          <w:szCs w:val="24"/>
        </w:rPr>
        <w:t>2020</w:t>
      </w:r>
      <w:r w:rsidR="004E68D4">
        <w:rPr>
          <w:rFonts w:ascii="Arial" w:eastAsia="Calibri" w:hAnsi="Arial" w:cs="Arial"/>
          <w:sz w:val="24"/>
          <w:szCs w:val="24"/>
        </w:rPr>
        <w:t>)</w:t>
      </w:r>
      <w:r w:rsidRPr="009F2C9C">
        <w:rPr>
          <w:rFonts w:ascii="Arial" w:eastAsia="Calibri" w:hAnsi="Arial" w:cs="Arial"/>
          <w:sz w:val="24"/>
          <w:szCs w:val="24"/>
        </w:rPr>
        <w:t xml:space="preserve">. 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Upper Cenomanian Fishes from the Bonarelli Level (OAE2) of northeastern Italy. </w:t>
      </w:r>
      <w:r w:rsidRPr="004E68D4">
        <w:rPr>
          <w:rFonts w:ascii="Arial" w:eastAsia="Calibri" w:hAnsi="Arial" w:cs="Arial"/>
          <w:i/>
          <w:sz w:val="24"/>
          <w:szCs w:val="24"/>
        </w:rPr>
        <w:t>Rivista Italiana di Pale</w:t>
      </w:r>
      <w:r w:rsidR="004E68D4" w:rsidRPr="004E68D4">
        <w:rPr>
          <w:rFonts w:ascii="Arial" w:eastAsia="Calibri" w:hAnsi="Arial" w:cs="Arial"/>
          <w:i/>
          <w:sz w:val="24"/>
          <w:szCs w:val="24"/>
        </w:rPr>
        <w:t>ontologia e Stratigrafia, 126</w:t>
      </w:r>
      <w:r w:rsidR="004E68D4">
        <w:rPr>
          <w:rFonts w:ascii="Arial" w:eastAsia="Calibri" w:hAnsi="Arial" w:cs="Arial"/>
          <w:sz w:val="24"/>
          <w:szCs w:val="24"/>
        </w:rPr>
        <w:t xml:space="preserve">(2), </w:t>
      </w:r>
      <w:r w:rsidRPr="009F2C9C">
        <w:rPr>
          <w:rFonts w:ascii="Arial" w:eastAsia="Calibri" w:hAnsi="Arial" w:cs="Arial"/>
          <w:sz w:val="24"/>
          <w:szCs w:val="24"/>
        </w:rPr>
        <w:t>261-314.</w:t>
      </w:r>
    </w:p>
    <w:p w14:paraId="45D173CC" w14:textId="13ECEF0A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F2C9C">
        <w:rPr>
          <w:rFonts w:ascii="Arial" w:eastAsia="Calibri" w:hAnsi="Arial" w:cs="Arial"/>
          <w:sz w:val="24"/>
          <w:szCs w:val="24"/>
        </w:rPr>
        <w:t xml:space="preserve">Antunes, M.T., </w:t>
      </w:r>
      <w:r w:rsidR="004E68D4">
        <w:rPr>
          <w:rFonts w:ascii="Arial" w:eastAsia="Calibri" w:hAnsi="Arial" w:cs="Arial"/>
          <w:sz w:val="24"/>
          <w:szCs w:val="24"/>
        </w:rPr>
        <w:t>&amp; Cappetta, H.</w:t>
      </w:r>
      <w:r w:rsidRPr="009F2C9C">
        <w:rPr>
          <w:rFonts w:ascii="Arial" w:eastAsia="Calibri" w:hAnsi="Arial" w:cs="Arial"/>
          <w:sz w:val="24"/>
          <w:szCs w:val="24"/>
        </w:rPr>
        <w:t xml:space="preserve"> </w:t>
      </w:r>
      <w:r w:rsidR="004E68D4">
        <w:rPr>
          <w:rFonts w:ascii="Arial" w:eastAsia="Calibri" w:hAnsi="Arial" w:cs="Arial"/>
          <w:sz w:val="24"/>
          <w:szCs w:val="24"/>
        </w:rPr>
        <w:t>(</w:t>
      </w:r>
      <w:r w:rsidRPr="009F2C9C">
        <w:rPr>
          <w:rFonts w:ascii="Arial" w:eastAsia="Calibri" w:hAnsi="Arial" w:cs="Arial"/>
          <w:sz w:val="24"/>
          <w:szCs w:val="24"/>
        </w:rPr>
        <w:t>2002</w:t>
      </w:r>
      <w:r w:rsidR="004E68D4">
        <w:rPr>
          <w:rFonts w:ascii="Arial" w:eastAsia="Calibri" w:hAnsi="Arial" w:cs="Arial"/>
          <w:sz w:val="24"/>
          <w:szCs w:val="24"/>
        </w:rPr>
        <w:t>)</w:t>
      </w:r>
      <w:r w:rsidRPr="009F2C9C">
        <w:rPr>
          <w:rFonts w:ascii="Arial" w:eastAsia="Calibri" w:hAnsi="Arial" w:cs="Arial"/>
          <w:sz w:val="24"/>
          <w:szCs w:val="24"/>
        </w:rPr>
        <w:t xml:space="preserve">. </w:t>
      </w:r>
      <w:r w:rsidRPr="009F2C9C">
        <w:rPr>
          <w:rFonts w:ascii="Arial" w:eastAsia="Calibri" w:hAnsi="Arial" w:cs="Arial"/>
          <w:sz w:val="24"/>
          <w:szCs w:val="24"/>
          <w:lang w:val="fr-FR"/>
        </w:rPr>
        <w:t xml:space="preserve">Sélaciens du Crétacé (Albien–Maastrichtien) d'Angola. </w:t>
      </w:r>
      <w:r w:rsidRPr="004E68D4">
        <w:rPr>
          <w:rFonts w:ascii="Arial" w:eastAsia="Calibri" w:hAnsi="Arial" w:cs="Arial"/>
          <w:i/>
          <w:sz w:val="24"/>
          <w:szCs w:val="24"/>
        </w:rPr>
        <w:t>Palaeontographica Abteilung A, 264</w:t>
      </w:r>
      <w:r w:rsidRPr="009F2C9C">
        <w:rPr>
          <w:rFonts w:ascii="Arial" w:eastAsia="Calibri" w:hAnsi="Arial" w:cs="Arial"/>
          <w:sz w:val="24"/>
          <w:szCs w:val="24"/>
        </w:rPr>
        <w:t>, 85</w:t>
      </w:r>
      <w:r w:rsidR="004E68D4">
        <w:rPr>
          <w:rFonts w:ascii="Arial" w:eastAsia="Calibri" w:hAnsi="Arial" w:cs="Arial"/>
          <w:sz w:val="24"/>
          <w:szCs w:val="24"/>
        </w:rPr>
        <w:t>-</w:t>
      </w:r>
      <w:r w:rsidRPr="009F2C9C">
        <w:rPr>
          <w:rFonts w:ascii="Arial" w:eastAsia="Calibri" w:hAnsi="Arial" w:cs="Arial"/>
          <w:sz w:val="24"/>
          <w:szCs w:val="24"/>
        </w:rPr>
        <w:t>146.</w:t>
      </w:r>
    </w:p>
    <w:p w14:paraId="0F5437AC" w14:textId="4F2F5975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F2C9C">
        <w:rPr>
          <w:rFonts w:ascii="Arial" w:eastAsia="Calibri" w:hAnsi="Arial" w:cs="Arial"/>
          <w:sz w:val="24"/>
          <w:szCs w:val="24"/>
        </w:rPr>
        <w:t>Astolfi</w:t>
      </w:r>
      <w:r w:rsidR="004E68D4">
        <w:rPr>
          <w:rFonts w:ascii="Arial" w:eastAsia="Calibri" w:hAnsi="Arial" w:cs="Arial"/>
          <w:sz w:val="24"/>
          <w:szCs w:val="24"/>
        </w:rPr>
        <w:t>,</w:t>
      </w:r>
      <w:r w:rsidRPr="009F2C9C">
        <w:rPr>
          <w:rFonts w:ascii="Arial" w:eastAsia="Calibri" w:hAnsi="Arial" w:cs="Arial"/>
          <w:sz w:val="24"/>
          <w:szCs w:val="24"/>
        </w:rPr>
        <w:t xml:space="preserve"> G</w:t>
      </w:r>
      <w:r w:rsidR="004E68D4">
        <w:rPr>
          <w:rFonts w:ascii="Arial" w:eastAsia="Calibri" w:hAnsi="Arial" w:cs="Arial"/>
          <w:sz w:val="24"/>
          <w:szCs w:val="24"/>
        </w:rPr>
        <w:t>.</w:t>
      </w:r>
      <w:r w:rsidRPr="009F2C9C">
        <w:rPr>
          <w:rFonts w:ascii="Arial" w:eastAsia="Calibri" w:hAnsi="Arial" w:cs="Arial"/>
          <w:sz w:val="24"/>
          <w:szCs w:val="24"/>
        </w:rPr>
        <w:t xml:space="preserve">, </w:t>
      </w:r>
      <w:r w:rsidR="004E68D4">
        <w:rPr>
          <w:rFonts w:ascii="Arial" w:eastAsia="Calibri" w:hAnsi="Arial" w:cs="Arial"/>
          <w:sz w:val="24"/>
          <w:szCs w:val="24"/>
        </w:rPr>
        <w:t xml:space="preserve">&amp; </w:t>
      </w:r>
      <w:r w:rsidRPr="009F2C9C">
        <w:rPr>
          <w:rFonts w:ascii="Arial" w:eastAsia="Calibri" w:hAnsi="Arial" w:cs="Arial"/>
          <w:sz w:val="24"/>
          <w:szCs w:val="24"/>
        </w:rPr>
        <w:t>Colombara</w:t>
      </w:r>
      <w:r w:rsidR="004E68D4">
        <w:rPr>
          <w:rFonts w:ascii="Arial" w:eastAsia="Calibri" w:hAnsi="Arial" w:cs="Arial"/>
          <w:sz w:val="24"/>
          <w:szCs w:val="24"/>
        </w:rPr>
        <w:t>,</w:t>
      </w:r>
      <w:r w:rsidRPr="009F2C9C">
        <w:rPr>
          <w:rFonts w:ascii="Arial" w:eastAsia="Calibri" w:hAnsi="Arial" w:cs="Arial"/>
          <w:sz w:val="24"/>
          <w:szCs w:val="24"/>
        </w:rPr>
        <w:t xml:space="preserve"> F. </w:t>
      </w:r>
      <w:r w:rsidR="004E68D4">
        <w:rPr>
          <w:rFonts w:ascii="Arial" w:eastAsia="Calibri" w:hAnsi="Arial" w:cs="Arial"/>
          <w:sz w:val="24"/>
          <w:szCs w:val="24"/>
        </w:rPr>
        <w:t>(</w:t>
      </w:r>
      <w:r w:rsidRPr="009F2C9C">
        <w:rPr>
          <w:rFonts w:ascii="Arial" w:eastAsia="Calibri" w:hAnsi="Arial" w:cs="Arial"/>
          <w:sz w:val="24"/>
          <w:szCs w:val="24"/>
        </w:rPr>
        <w:t>2003</w:t>
      </w:r>
      <w:r w:rsidR="004E68D4">
        <w:rPr>
          <w:rFonts w:ascii="Arial" w:eastAsia="Calibri" w:hAnsi="Arial" w:cs="Arial"/>
          <w:sz w:val="24"/>
          <w:szCs w:val="24"/>
        </w:rPr>
        <w:t>)</w:t>
      </w:r>
      <w:r w:rsidRPr="009F2C9C">
        <w:rPr>
          <w:rFonts w:ascii="Arial" w:eastAsia="Calibri" w:hAnsi="Arial" w:cs="Arial"/>
          <w:sz w:val="24"/>
          <w:szCs w:val="24"/>
        </w:rPr>
        <w:t xml:space="preserve">. </w:t>
      </w:r>
      <w:r w:rsidRPr="004E68D4">
        <w:rPr>
          <w:rFonts w:ascii="Arial" w:eastAsia="Calibri" w:hAnsi="Arial" w:cs="Arial"/>
          <w:i/>
          <w:sz w:val="24"/>
          <w:szCs w:val="24"/>
        </w:rPr>
        <w:t>La geologia dei Colli Euganei</w:t>
      </w:r>
      <w:r w:rsidRPr="009F2C9C">
        <w:rPr>
          <w:rFonts w:ascii="Arial" w:eastAsia="Calibri" w:hAnsi="Arial" w:cs="Arial"/>
          <w:sz w:val="24"/>
          <w:szCs w:val="24"/>
        </w:rPr>
        <w:t>.</w:t>
      </w:r>
      <w:r w:rsidR="004E68D4">
        <w:rPr>
          <w:rFonts w:ascii="Arial" w:eastAsia="Calibri" w:hAnsi="Arial" w:cs="Arial"/>
          <w:sz w:val="24"/>
          <w:szCs w:val="24"/>
        </w:rPr>
        <w:t xml:space="preserve"> Padova: Edizioni Canova</w:t>
      </w:r>
      <w:r w:rsidRPr="009F2C9C">
        <w:rPr>
          <w:rFonts w:ascii="Arial" w:eastAsia="Calibri" w:hAnsi="Arial" w:cs="Arial"/>
          <w:sz w:val="24"/>
          <w:szCs w:val="24"/>
        </w:rPr>
        <w:t>.</w:t>
      </w:r>
    </w:p>
    <w:p w14:paraId="2CE87DCE" w14:textId="6687AA61" w:rsidR="00116B32" w:rsidRPr="009F2C9C" w:rsidRDefault="004E68D4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Astolfi, G., &amp; Colombara, F.</w:t>
      </w:r>
      <w:r w:rsidR="00116B32" w:rsidRPr="009F2C9C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(</w:t>
      </w:r>
      <w:r w:rsidR="00116B32" w:rsidRPr="009F2C9C">
        <w:rPr>
          <w:rFonts w:ascii="Arial" w:eastAsia="Calibri" w:hAnsi="Arial" w:cs="Arial"/>
          <w:sz w:val="24"/>
          <w:szCs w:val="24"/>
        </w:rPr>
        <w:t>1994</w:t>
      </w:r>
      <w:r>
        <w:rPr>
          <w:rFonts w:ascii="Arial" w:eastAsia="Calibri" w:hAnsi="Arial" w:cs="Arial"/>
          <w:sz w:val="24"/>
          <w:szCs w:val="24"/>
        </w:rPr>
        <w:t>)</w:t>
      </w:r>
      <w:r w:rsidR="00116B32" w:rsidRPr="009F2C9C">
        <w:rPr>
          <w:rFonts w:ascii="Arial" w:eastAsia="Calibri" w:hAnsi="Arial" w:cs="Arial"/>
          <w:sz w:val="24"/>
          <w:szCs w:val="24"/>
        </w:rPr>
        <w:t xml:space="preserve">. </w:t>
      </w:r>
      <w:r w:rsidR="00116B32" w:rsidRPr="004E68D4">
        <w:rPr>
          <w:rFonts w:ascii="Arial" w:eastAsia="Calibri" w:hAnsi="Arial" w:cs="Arial"/>
          <w:i/>
          <w:sz w:val="24"/>
          <w:szCs w:val="24"/>
        </w:rPr>
        <w:t>Cava Bomba a Cinto Euganeo. La fornace - Il Museo Geopalentologico. Tesori del Veneto. Musei naturalistici 1</w:t>
      </w:r>
      <w:r w:rsidR="00116B32" w:rsidRPr="009F2C9C">
        <w:rPr>
          <w:rFonts w:ascii="Arial" w:eastAsia="Calibri" w:hAnsi="Arial" w:cs="Arial"/>
          <w:sz w:val="24"/>
          <w:szCs w:val="24"/>
        </w:rPr>
        <w:t xml:space="preserve">. </w:t>
      </w:r>
      <w:r>
        <w:rPr>
          <w:rFonts w:ascii="Arial" w:eastAsia="Calibri" w:hAnsi="Arial" w:cs="Arial"/>
          <w:sz w:val="24"/>
          <w:szCs w:val="24"/>
        </w:rPr>
        <w:t>Treviso:</w:t>
      </w:r>
      <w:r w:rsidRPr="009F2C9C">
        <w:rPr>
          <w:rFonts w:ascii="Arial" w:eastAsia="Calibri" w:hAnsi="Arial" w:cs="Arial"/>
          <w:sz w:val="24"/>
          <w:szCs w:val="24"/>
        </w:rPr>
        <w:t xml:space="preserve"> </w:t>
      </w:r>
      <w:r w:rsidR="00116B32" w:rsidRPr="009F2C9C">
        <w:rPr>
          <w:rFonts w:ascii="Arial" w:eastAsia="Calibri" w:hAnsi="Arial" w:cs="Arial"/>
          <w:sz w:val="24"/>
          <w:szCs w:val="24"/>
        </w:rPr>
        <w:t>Edit</w:t>
      </w:r>
      <w:r>
        <w:rPr>
          <w:rFonts w:ascii="Arial" w:eastAsia="Calibri" w:hAnsi="Arial" w:cs="Arial"/>
          <w:sz w:val="24"/>
          <w:szCs w:val="24"/>
        </w:rPr>
        <w:t>oriale Programma</w:t>
      </w:r>
      <w:r w:rsidR="00116B32" w:rsidRPr="009F2C9C">
        <w:rPr>
          <w:rFonts w:ascii="Arial" w:eastAsia="Calibri" w:hAnsi="Arial" w:cs="Arial"/>
          <w:sz w:val="24"/>
          <w:szCs w:val="24"/>
        </w:rPr>
        <w:t>.</w:t>
      </w:r>
    </w:p>
    <w:p w14:paraId="1CB0CF1F" w14:textId="248287CD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F2C9C">
        <w:rPr>
          <w:rFonts w:ascii="Arial" w:eastAsia="Calibri" w:hAnsi="Arial" w:cs="Arial"/>
          <w:sz w:val="24"/>
          <w:szCs w:val="24"/>
          <w:lang w:val="en-GB"/>
        </w:rPr>
        <w:t>Berg</w:t>
      </w:r>
      <w:r w:rsidR="004E68D4">
        <w:rPr>
          <w:rFonts w:ascii="Arial" w:eastAsia="Calibri" w:hAnsi="Arial" w:cs="Arial"/>
          <w:sz w:val="24"/>
          <w:szCs w:val="24"/>
          <w:lang w:val="en-GB"/>
        </w:rPr>
        <w:t>,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L.S. </w:t>
      </w:r>
      <w:r w:rsidR="004E68D4">
        <w:rPr>
          <w:rFonts w:ascii="Arial" w:eastAsia="Calibri" w:hAnsi="Arial" w:cs="Arial"/>
          <w:sz w:val="24"/>
          <w:szCs w:val="24"/>
          <w:lang w:val="en-GB"/>
        </w:rPr>
        <w:t>(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1958</w:t>
      </w:r>
      <w:r w:rsidR="004E68D4">
        <w:rPr>
          <w:rFonts w:ascii="Arial" w:eastAsia="Calibri" w:hAnsi="Arial" w:cs="Arial"/>
          <w:sz w:val="24"/>
          <w:szCs w:val="24"/>
          <w:lang w:val="en-GB"/>
        </w:rPr>
        <w:t>)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Pr="004E68D4">
        <w:rPr>
          <w:rFonts w:ascii="Arial" w:eastAsia="Calibri" w:hAnsi="Arial" w:cs="Arial"/>
          <w:i/>
          <w:sz w:val="24"/>
          <w:szCs w:val="24"/>
          <w:lang w:val="en-GB"/>
        </w:rPr>
        <w:t>System der Rezenten und Fossilen Fischartigen und Fische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4E68D4" w:rsidRPr="009F2C9C">
        <w:rPr>
          <w:rFonts w:ascii="Arial" w:eastAsia="Calibri" w:hAnsi="Arial" w:cs="Arial"/>
          <w:sz w:val="24"/>
          <w:szCs w:val="24"/>
          <w:lang w:val="en-GB"/>
        </w:rPr>
        <w:t>Berlin</w:t>
      </w:r>
      <w:r w:rsidR="004E68D4">
        <w:rPr>
          <w:rFonts w:ascii="Arial" w:eastAsia="Calibri" w:hAnsi="Arial" w:cs="Arial"/>
          <w:sz w:val="24"/>
          <w:szCs w:val="24"/>
          <w:lang w:val="en-GB"/>
        </w:rPr>
        <w:t>:</w:t>
      </w:r>
      <w:r w:rsidR="004E68D4" w:rsidRPr="009F2C9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Veb Deutscher Verlag der Wissenschaften.</w:t>
      </w:r>
    </w:p>
    <w:p w14:paraId="69122598" w14:textId="66E69C92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F2C9C">
        <w:rPr>
          <w:rFonts w:ascii="Arial" w:eastAsia="Calibri" w:hAnsi="Arial" w:cs="Arial"/>
          <w:sz w:val="24"/>
          <w:szCs w:val="24"/>
          <w:lang w:val="en-GB"/>
        </w:rPr>
        <w:t>Biryukov</w:t>
      </w:r>
      <w:r w:rsidR="004E68D4">
        <w:rPr>
          <w:rFonts w:ascii="Arial" w:eastAsia="Calibri" w:hAnsi="Arial" w:cs="Arial"/>
          <w:sz w:val="24"/>
          <w:szCs w:val="24"/>
          <w:lang w:val="en-GB"/>
        </w:rPr>
        <w:t>,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A.V. </w:t>
      </w:r>
      <w:r w:rsidR="004E68D4">
        <w:rPr>
          <w:rFonts w:ascii="Arial" w:eastAsia="Calibri" w:hAnsi="Arial" w:cs="Arial"/>
          <w:sz w:val="24"/>
          <w:szCs w:val="24"/>
          <w:lang w:val="en-GB"/>
        </w:rPr>
        <w:t>(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2018</w:t>
      </w:r>
      <w:r w:rsidR="004E68D4">
        <w:rPr>
          <w:rFonts w:ascii="Arial" w:eastAsia="Calibri" w:hAnsi="Arial" w:cs="Arial"/>
          <w:sz w:val="24"/>
          <w:szCs w:val="24"/>
          <w:lang w:val="en-GB"/>
        </w:rPr>
        <w:t>)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. On the Stratigraphic Significance of Elasmobranchs (Chondrichtyes, Elasmobranchii) in the Cenomanian of the Volga River Basin (Right Bank). </w:t>
      </w:r>
      <w:r w:rsidRPr="004E68D4">
        <w:rPr>
          <w:rFonts w:ascii="Arial" w:eastAsia="Calibri" w:hAnsi="Arial" w:cs="Arial"/>
          <w:i/>
          <w:sz w:val="24"/>
          <w:szCs w:val="24"/>
          <w:lang w:val="en-GB"/>
        </w:rPr>
        <w:t>Series: Earth Sciences, 18</w:t>
      </w:r>
      <w:r w:rsidR="004E68D4">
        <w:rPr>
          <w:rFonts w:ascii="Arial" w:eastAsia="Calibri" w:hAnsi="Arial" w:cs="Arial"/>
          <w:sz w:val="24"/>
          <w:szCs w:val="24"/>
          <w:lang w:val="en-GB"/>
        </w:rPr>
        <w:t>(1),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27-40. [In Russian]</w:t>
      </w:r>
    </w:p>
    <w:p w14:paraId="45F43BE1" w14:textId="60D7E5A0" w:rsidR="00116B32" w:rsidRPr="009F2C9C" w:rsidRDefault="004E68D4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>
        <w:rPr>
          <w:rFonts w:ascii="Arial" w:eastAsia="Calibri" w:hAnsi="Arial" w:cs="Arial"/>
          <w:sz w:val="24"/>
          <w:szCs w:val="24"/>
          <w:lang w:val="en-GB"/>
        </w:rPr>
        <w:t>Bravo-Cuevas, V.M., González-Rodríguez, K.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A., Esquivel-Macías, C., &amp; Fielitz, C. (2009). Advances on stratigraphy and paleontology of the Muhi Quarry from the Mid-Cretaceous (Albian-Cenomanian) of Hidalgo, central Mexico. </w:t>
      </w:r>
      <w:r w:rsidR="00116B32" w:rsidRPr="004E68D4">
        <w:rPr>
          <w:rFonts w:ascii="Arial" w:eastAsia="Calibri" w:hAnsi="Arial" w:cs="Arial"/>
          <w:i/>
          <w:sz w:val="24"/>
          <w:szCs w:val="24"/>
          <w:lang w:val="fr-FR"/>
        </w:rPr>
        <w:t>Boletín de la Sociedad Geológica Mexicana, 61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>(2), 155-165.</w:t>
      </w:r>
    </w:p>
    <w:p w14:paraId="57FB07FE" w14:textId="73BF10DF" w:rsidR="00A9775F" w:rsidRPr="009F2C9C" w:rsidRDefault="00A9775F" w:rsidP="00A9775F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Brignon, A. </w:t>
      </w:r>
      <w:r>
        <w:rPr>
          <w:rFonts w:ascii="Arial" w:eastAsia="Calibri" w:hAnsi="Arial" w:cs="Arial"/>
          <w:sz w:val="24"/>
          <w:szCs w:val="24"/>
          <w:lang w:val="en-GB"/>
        </w:rPr>
        <w:t>(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2015</w:t>
      </w:r>
      <w:r>
        <w:rPr>
          <w:rFonts w:ascii="Arial" w:eastAsia="Calibri" w:hAnsi="Arial" w:cs="Arial"/>
          <w:sz w:val="24"/>
          <w:szCs w:val="24"/>
          <w:lang w:val="en-GB"/>
        </w:rPr>
        <w:t>)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. Senior synonyms of 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t>Ptychodus latissimus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Agassiz, 1835 and 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t>mammillaris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Agassiz, 1835 (Elasmobranchii) based on teeth from the Bohemian Cretaceous Basin (the Czech Republic). </w:t>
      </w:r>
      <w:r w:rsidRPr="00A9775F">
        <w:rPr>
          <w:rFonts w:ascii="Arial" w:eastAsia="Calibri" w:hAnsi="Arial" w:cs="Arial"/>
          <w:i/>
          <w:sz w:val="24"/>
          <w:szCs w:val="24"/>
          <w:lang w:val="fr-FR"/>
        </w:rPr>
        <w:t>Acta Musei Nationalis Pragae, Series B-Historia Naturalis, 71</w:t>
      </w:r>
      <w:r w:rsidRPr="009F2C9C">
        <w:rPr>
          <w:rFonts w:ascii="Arial" w:eastAsia="Calibri" w:hAnsi="Arial" w:cs="Arial"/>
          <w:sz w:val="24"/>
          <w:szCs w:val="24"/>
          <w:lang w:val="fr-FR"/>
        </w:rPr>
        <w:t>(1-2)</w:t>
      </w:r>
      <w:r>
        <w:rPr>
          <w:rFonts w:ascii="Arial" w:eastAsia="Calibri" w:hAnsi="Arial" w:cs="Arial"/>
          <w:sz w:val="24"/>
          <w:szCs w:val="24"/>
          <w:lang w:val="fr-FR"/>
        </w:rPr>
        <w:t xml:space="preserve">, </w:t>
      </w:r>
      <w:r w:rsidRPr="009F2C9C">
        <w:rPr>
          <w:rFonts w:ascii="Arial" w:eastAsia="Calibri" w:hAnsi="Arial" w:cs="Arial"/>
          <w:sz w:val="24"/>
          <w:szCs w:val="24"/>
          <w:lang w:val="fr-FR"/>
        </w:rPr>
        <w:t>5-14.</w:t>
      </w:r>
    </w:p>
    <w:p w14:paraId="45AA1243" w14:textId="08A6FC51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F2C9C">
        <w:rPr>
          <w:rFonts w:ascii="Arial" w:eastAsia="Calibri" w:hAnsi="Arial" w:cs="Arial"/>
          <w:sz w:val="24"/>
          <w:szCs w:val="24"/>
          <w:lang w:val="fr-FR"/>
        </w:rPr>
        <w:t>Brignon, A. (2020). Une fenêtre ouverte sur la collection paléontologique Louis Boutillier (1816-1911): aperçu des vertébrés mésozoïques. </w:t>
      </w:r>
      <w:r w:rsidRPr="004E68D4">
        <w:rPr>
          <w:rFonts w:ascii="Arial" w:eastAsia="Calibri" w:hAnsi="Arial" w:cs="Arial"/>
          <w:i/>
          <w:sz w:val="24"/>
          <w:szCs w:val="24"/>
          <w:lang w:val="en-GB"/>
        </w:rPr>
        <w:t>Revue de paléobiologie</w:t>
      </w:r>
      <w:r w:rsidR="004E68D4" w:rsidRPr="004E68D4">
        <w:rPr>
          <w:rFonts w:ascii="Arial" w:eastAsia="Calibri" w:hAnsi="Arial" w:cs="Arial"/>
          <w:i/>
          <w:sz w:val="24"/>
          <w:szCs w:val="24"/>
          <w:lang w:val="en-GB"/>
        </w:rPr>
        <w:t>,</w:t>
      </w:r>
      <w:r w:rsidRPr="004E68D4">
        <w:rPr>
          <w:rFonts w:ascii="Arial" w:eastAsia="Calibri" w:hAnsi="Arial" w:cs="Arial"/>
          <w:i/>
          <w:sz w:val="24"/>
          <w:szCs w:val="24"/>
          <w:lang w:val="en-GB"/>
        </w:rPr>
        <w:t> 39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(2)</w:t>
      </w:r>
      <w:r w:rsidR="004E68D4">
        <w:rPr>
          <w:rFonts w:ascii="Arial" w:eastAsia="Calibri" w:hAnsi="Arial" w:cs="Arial"/>
          <w:sz w:val="24"/>
          <w:szCs w:val="24"/>
          <w:lang w:val="en-GB"/>
        </w:rPr>
        <w:t>,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421-466.</w:t>
      </w:r>
    </w:p>
    <w:p w14:paraId="0611E347" w14:textId="09375B78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>
        <w:rPr>
          <w:rFonts w:ascii="Arial" w:eastAsia="Calibri" w:hAnsi="Arial" w:cs="Arial"/>
          <w:sz w:val="24"/>
          <w:szCs w:val="24"/>
          <w:lang w:val="fr-FR"/>
        </w:rPr>
        <w:lastRenderedPageBreak/>
        <w:t>Brignon, A. (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>2019</w:t>
      </w:r>
      <w:r>
        <w:rPr>
          <w:rFonts w:ascii="Arial" w:eastAsia="Calibri" w:hAnsi="Arial" w:cs="Arial"/>
          <w:sz w:val="24"/>
          <w:szCs w:val="24"/>
          <w:lang w:val="fr-FR"/>
        </w:rPr>
        <w:t>)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="00116B32" w:rsidRPr="00A9775F">
        <w:rPr>
          <w:rFonts w:ascii="Arial" w:eastAsia="Calibri" w:hAnsi="Arial" w:cs="Arial"/>
          <w:i/>
          <w:sz w:val="24"/>
          <w:szCs w:val="24"/>
          <w:lang w:val="fr-FR"/>
        </w:rPr>
        <w:t>Le Diodon devenu requin. L’histoire des premiéres découvertes du genre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 xml:space="preserve"> Ptychodus </w:t>
      </w:r>
      <w:r w:rsidR="00116B32" w:rsidRPr="00A9775F">
        <w:rPr>
          <w:rFonts w:ascii="Arial" w:eastAsia="Calibri" w:hAnsi="Arial" w:cs="Arial"/>
          <w:i/>
          <w:sz w:val="24"/>
          <w:szCs w:val="24"/>
          <w:lang w:val="fr-FR"/>
        </w:rPr>
        <w:t>(Chondrichthyes)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Pr="009F2C9C">
        <w:rPr>
          <w:rFonts w:ascii="Arial" w:eastAsia="Calibri" w:hAnsi="Arial" w:cs="Arial"/>
          <w:sz w:val="24"/>
          <w:szCs w:val="24"/>
          <w:lang w:val="fr-FR"/>
        </w:rPr>
        <w:t>Bourg-la-Reine</w:t>
      </w:r>
      <w:r>
        <w:rPr>
          <w:rFonts w:ascii="Arial" w:eastAsia="Calibri" w:hAnsi="Arial" w:cs="Arial"/>
          <w:sz w:val="24"/>
          <w:szCs w:val="24"/>
          <w:lang w:val="fr-FR"/>
        </w:rPr>
        <w:t> :</w:t>
      </w:r>
      <w:r w:rsidRPr="009F2C9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>
        <w:rPr>
          <w:rFonts w:ascii="Arial" w:eastAsia="Calibri" w:hAnsi="Arial" w:cs="Arial"/>
          <w:sz w:val="24"/>
          <w:szCs w:val="24"/>
          <w:lang w:val="fr-FR"/>
        </w:rPr>
        <w:t>Édité par l’auteur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50D5B7F7" w14:textId="77777777" w:rsidR="00A9775F" w:rsidRPr="00311DDE" w:rsidRDefault="00A9775F" w:rsidP="00A9775F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en-GB"/>
        </w:rPr>
      </w:pPr>
      <w:r w:rsidRPr="00311DDE">
        <w:rPr>
          <w:rFonts w:ascii="Arial" w:hAnsi="Arial" w:cs="Arial"/>
          <w:sz w:val="24"/>
          <w:lang w:val="fr-FR"/>
        </w:rPr>
        <w:t xml:space="preserve">Brückmann, F.E. (1752). Observatio XXIII. Dn. D. Franc. Ernest. Brückmanni. Petrefactum singulare &amp; curiosum, dentem seu palatum piscis Ostracionis referens. In F.E. </w:t>
      </w:r>
      <w:r>
        <w:rPr>
          <w:rFonts w:ascii="Arial" w:hAnsi="Arial" w:cs="Arial"/>
          <w:sz w:val="24"/>
          <w:lang w:val="fr-FR"/>
        </w:rPr>
        <w:t>Brückmann</w:t>
      </w:r>
      <w:r w:rsidRPr="00311DDE">
        <w:rPr>
          <w:rFonts w:ascii="Arial" w:hAnsi="Arial" w:cs="Arial"/>
          <w:sz w:val="24"/>
          <w:lang w:val="fr-FR"/>
        </w:rPr>
        <w:t xml:space="preserve"> (</w:t>
      </w:r>
      <w:r>
        <w:rPr>
          <w:rFonts w:ascii="Arial" w:hAnsi="Arial" w:cs="Arial"/>
          <w:sz w:val="24"/>
          <w:lang w:val="fr-FR"/>
        </w:rPr>
        <w:t>E</w:t>
      </w:r>
      <w:r w:rsidRPr="00311DDE">
        <w:rPr>
          <w:rFonts w:ascii="Arial" w:hAnsi="Arial" w:cs="Arial"/>
          <w:sz w:val="24"/>
          <w:lang w:val="fr-FR"/>
        </w:rPr>
        <w:t xml:space="preserve">d.), </w:t>
      </w:r>
      <w:r w:rsidRPr="00311DDE">
        <w:rPr>
          <w:rFonts w:ascii="Arial" w:hAnsi="Arial" w:cs="Arial"/>
          <w:i/>
          <w:sz w:val="24"/>
          <w:lang w:val="fr-FR"/>
        </w:rPr>
        <w:t>Acta Physico-Medica Academiǣ Cǣsareǣ Leopoldino - Carolinǣ Naturǣ Curiosorum Exhibentia Ephemerides Sive Observationes Historias et Experimenta a Celeberrimis Germaniǣ et Exterarum Regionum Viris Habita et Comunicata Singulari Studio Collecta</w:t>
      </w:r>
      <w:r w:rsidRPr="00311DDE">
        <w:rPr>
          <w:rFonts w:ascii="Arial" w:hAnsi="Arial" w:cs="Arial"/>
          <w:sz w:val="24"/>
          <w:lang w:val="fr-FR"/>
        </w:rPr>
        <w:t xml:space="preserve"> (pp. 116-120). Norimbergǣ, Impenfis B. W. M. Endteri Consortium, et Vid. B. Engelbrechti. </w:t>
      </w:r>
      <w:r w:rsidRPr="00311DDE">
        <w:rPr>
          <w:rFonts w:ascii="Arial" w:hAnsi="Arial" w:cs="Arial"/>
          <w:sz w:val="24"/>
          <w:lang w:val="en-GB"/>
        </w:rPr>
        <w:t>Typis Fleischmannianis, 9.</w:t>
      </w:r>
    </w:p>
    <w:p w14:paraId="3F20DE9C" w14:textId="5F0BA382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F2C9C">
        <w:rPr>
          <w:rFonts w:ascii="Arial" w:eastAsia="Calibri" w:hAnsi="Arial" w:cs="Arial"/>
          <w:sz w:val="24"/>
          <w:szCs w:val="24"/>
        </w:rPr>
        <w:t>Canestrelli</w:t>
      </w:r>
      <w:r w:rsidR="00A9775F">
        <w:rPr>
          <w:rFonts w:ascii="Arial" w:eastAsia="Calibri" w:hAnsi="Arial" w:cs="Arial"/>
          <w:sz w:val="24"/>
          <w:szCs w:val="24"/>
        </w:rPr>
        <w:t>,</w:t>
      </w:r>
      <w:r w:rsidRPr="009F2C9C">
        <w:rPr>
          <w:rFonts w:ascii="Arial" w:eastAsia="Calibri" w:hAnsi="Arial" w:cs="Arial"/>
          <w:sz w:val="24"/>
          <w:szCs w:val="24"/>
        </w:rPr>
        <w:t xml:space="preserve"> G. </w:t>
      </w:r>
      <w:r w:rsidR="00A9775F">
        <w:rPr>
          <w:rFonts w:ascii="Arial" w:eastAsia="Calibri" w:hAnsi="Arial" w:cs="Arial"/>
          <w:sz w:val="24"/>
          <w:szCs w:val="24"/>
        </w:rPr>
        <w:t>(</w:t>
      </w:r>
      <w:r w:rsidRPr="009F2C9C">
        <w:rPr>
          <w:rFonts w:ascii="Arial" w:eastAsia="Calibri" w:hAnsi="Arial" w:cs="Arial"/>
          <w:sz w:val="24"/>
          <w:szCs w:val="24"/>
        </w:rPr>
        <w:t>1910</w:t>
      </w:r>
      <w:r w:rsidR="00A9775F">
        <w:rPr>
          <w:rFonts w:ascii="Arial" w:eastAsia="Calibri" w:hAnsi="Arial" w:cs="Arial"/>
          <w:sz w:val="24"/>
          <w:szCs w:val="24"/>
        </w:rPr>
        <w:t>)</w:t>
      </w:r>
      <w:r w:rsidRPr="009F2C9C">
        <w:rPr>
          <w:rFonts w:ascii="Arial" w:eastAsia="Calibri" w:hAnsi="Arial" w:cs="Arial"/>
          <w:sz w:val="24"/>
          <w:szCs w:val="24"/>
        </w:rPr>
        <w:t xml:space="preserve">. Denti di </w:t>
      </w:r>
      <w:r w:rsidRPr="00A9775F">
        <w:rPr>
          <w:rFonts w:ascii="Arial" w:eastAsia="Calibri" w:hAnsi="Arial" w:cs="Arial"/>
          <w:i/>
          <w:sz w:val="24"/>
          <w:szCs w:val="24"/>
        </w:rPr>
        <w:t>Ptychodus</w:t>
      </w:r>
      <w:r w:rsidRPr="009F2C9C">
        <w:rPr>
          <w:rFonts w:ascii="Arial" w:eastAsia="Calibri" w:hAnsi="Arial" w:cs="Arial"/>
          <w:sz w:val="24"/>
          <w:szCs w:val="24"/>
        </w:rPr>
        <w:t xml:space="preserve"> Agass nel Terziario dell’Appennino Tosco-Emiliano. </w:t>
      </w:r>
      <w:r w:rsidRPr="00A9775F">
        <w:rPr>
          <w:rFonts w:ascii="Arial" w:eastAsia="Calibri" w:hAnsi="Arial" w:cs="Arial"/>
          <w:i/>
          <w:sz w:val="24"/>
          <w:szCs w:val="24"/>
        </w:rPr>
        <w:t>Atti della Società Toscana di Scienze Naturali residente in Pisa, 26</w:t>
      </w:r>
      <w:r w:rsidR="00A9775F">
        <w:rPr>
          <w:rFonts w:ascii="Arial" w:eastAsia="Calibri" w:hAnsi="Arial" w:cs="Arial"/>
          <w:sz w:val="24"/>
          <w:szCs w:val="24"/>
        </w:rPr>
        <w:t>,</w:t>
      </w:r>
      <w:r w:rsidRPr="009F2C9C">
        <w:rPr>
          <w:rFonts w:ascii="Arial" w:eastAsia="Calibri" w:hAnsi="Arial" w:cs="Arial"/>
          <w:sz w:val="24"/>
          <w:szCs w:val="24"/>
        </w:rPr>
        <w:t xml:space="preserve"> 102-119.</w:t>
      </w:r>
    </w:p>
    <w:p w14:paraId="6B08DC03" w14:textId="6A0C374C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F2C9C">
        <w:rPr>
          <w:rFonts w:ascii="Arial" w:eastAsia="Calibri" w:hAnsi="Arial" w:cs="Arial"/>
          <w:sz w:val="24"/>
          <w:szCs w:val="24"/>
        </w:rPr>
        <w:t xml:space="preserve">Capasso, L. (2018). Implicazioni della presenza di </w:t>
      </w:r>
      <w:r w:rsidRPr="00A9775F">
        <w:rPr>
          <w:rFonts w:ascii="Arial" w:eastAsia="Calibri" w:hAnsi="Arial" w:cs="Arial"/>
          <w:i/>
          <w:sz w:val="24"/>
          <w:szCs w:val="24"/>
        </w:rPr>
        <w:t>Ptychodus decurrens</w:t>
      </w:r>
      <w:r w:rsidR="00A9775F">
        <w:rPr>
          <w:rFonts w:ascii="Arial" w:eastAsia="Calibri" w:hAnsi="Arial" w:cs="Arial"/>
          <w:sz w:val="24"/>
          <w:szCs w:val="24"/>
        </w:rPr>
        <w:t xml:space="preserve"> Agassiz 1839 (Elasmobranchi, †</w:t>
      </w:r>
      <w:r w:rsidRPr="009F2C9C">
        <w:rPr>
          <w:rFonts w:ascii="Arial" w:eastAsia="Calibri" w:hAnsi="Arial" w:cs="Arial"/>
          <w:sz w:val="24"/>
          <w:szCs w:val="24"/>
        </w:rPr>
        <w:t>Ptychodontidae) nel cretaceo Sup del Passo del Furlo, Italia Centrale. 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t>Thalassia Salentina, 40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, 41-48.</w:t>
      </w:r>
    </w:p>
    <w:p w14:paraId="25C9B971" w14:textId="29D6AD7C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Cappetta, H.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2012</w:t>
      </w:r>
      <w:r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Handbook of Paleoichthyology, vol. 3E. Chondrichthyes. Mesozoic and Cenozoic Elasmobranchii: teeth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München</w:t>
      </w:r>
      <w:r>
        <w:rPr>
          <w:rFonts w:ascii="Arial" w:eastAsia="Calibri" w:hAnsi="Arial" w:cs="Arial"/>
          <w:sz w:val="24"/>
          <w:szCs w:val="24"/>
          <w:lang w:val="en-GB"/>
        </w:rPr>
        <w:t>: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Verlag Dr. Friedrich Pfeil.</w:t>
      </w:r>
    </w:p>
    <w:p w14:paraId="46DBE9BC" w14:textId="04F91D68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Cappetta, H., Case, G.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R., &amp; Kriwet, J. (1999). 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 xml:space="preserve">Additions aux faunes de sélaciens du Crétacé du Texas (Albien supérieur-Campanien}. 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Palaeo lchthyologica 9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, 5-111.</w:t>
      </w:r>
    </w:p>
    <w:p w14:paraId="641EF44D" w14:textId="07AE59DD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Carrillo-Briceño, J.D.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2009</w:t>
      </w:r>
      <w:r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. Presencia del genero ‘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’ (Elasmobrachii: Ptychodontidae), en el Cretácico Superior de los Andes de Trujillo, Venezuela. 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Geominas, 37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 (50), 207</w:t>
      </w:r>
      <w:r>
        <w:rPr>
          <w:rFonts w:ascii="Arial" w:eastAsia="Calibri" w:hAnsi="Arial" w:cs="Arial"/>
          <w:sz w:val="24"/>
          <w:szCs w:val="24"/>
          <w:lang w:val="en-GB"/>
        </w:rPr>
        <w:t>-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210.</w:t>
      </w:r>
    </w:p>
    <w:p w14:paraId="14930395" w14:textId="640A0EB5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>
        <w:rPr>
          <w:rFonts w:ascii="Arial" w:eastAsia="Calibri" w:hAnsi="Arial" w:cs="Arial"/>
          <w:sz w:val="24"/>
          <w:szCs w:val="24"/>
          <w:lang w:val="fr-FR"/>
        </w:rPr>
        <w:t>Casier, E.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>
        <w:rPr>
          <w:rFonts w:ascii="Arial" w:eastAsia="Calibri" w:hAnsi="Arial" w:cs="Arial"/>
          <w:sz w:val="24"/>
          <w:szCs w:val="24"/>
          <w:lang w:val="fr-FR"/>
        </w:rPr>
        <w:t>(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>1953</w:t>
      </w:r>
      <w:r>
        <w:rPr>
          <w:rFonts w:ascii="Arial" w:eastAsia="Calibri" w:hAnsi="Arial" w:cs="Arial"/>
          <w:sz w:val="24"/>
          <w:szCs w:val="24"/>
          <w:lang w:val="fr-FR"/>
        </w:rPr>
        <w:t>)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 xml:space="preserve">. Origine des ptychodontes. </w:t>
      </w:r>
      <w:r w:rsidR="00116B32" w:rsidRPr="00A9775F">
        <w:rPr>
          <w:rFonts w:ascii="Arial" w:eastAsia="Calibri" w:hAnsi="Arial" w:cs="Arial"/>
          <w:i/>
          <w:sz w:val="24"/>
          <w:szCs w:val="24"/>
          <w:lang w:val="fr-FR"/>
        </w:rPr>
        <w:t>Memoires de l'Institut Royal des Sciences Naturelles de Belgique, 2</w:t>
      </w:r>
      <w:r>
        <w:rPr>
          <w:rFonts w:ascii="Arial" w:eastAsia="Calibri" w:hAnsi="Arial" w:cs="Arial"/>
          <w:sz w:val="24"/>
          <w:szCs w:val="24"/>
          <w:lang w:val="fr-FR"/>
        </w:rPr>
        <w:t>(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>49</w:t>
      </w:r>
      <w:r>
        <w:rPr>
          <w:rFonts w:ascii="Arial" w:eastAsia="Calibri" w:hAnsi="Arial" w:cs="Arial"/>
          <w:sz w:val="24"/>
          <w:szCs w:val="24"/>
          <w:lang w:val="fr-FR"/>
        </w:rPr>
        <w:t>)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>, 1</w:t>
      </w:r>
      <w:r>
        <w:rPr>
          <w:rFonts w:ascii="Arial" w:eastAsia="Calibri" w:hAnsi="Arial" w:cs="Arial"/>
          <w:sz w:val="24"/>
          <w:szCs w:val="24"/>
          <w:lang w:val="fr-FR"/>
        </w:rPr>
        <w:t>-</w:t>
      </w:r>
      <w:r w:rsidR="00116B32" w:rsidRPr="009F2C9C">
        <w:rPr>
          <w:rFonts w:ascii="Arial" w:eastAsia="Calibri" w:hAnsi="Arial" w:cs="Arial"/>
          <w:sz w:val="24"/>
          <w:szCs w:val="24"/>
          <w:lang w:val="fr-FR"/>
        </w:rPr>
        <w:t>51.</w:t>
      </w:r>
    </w:p>
    <w:p w14:paraId="66FD2340" w14:textId="5F6EB50A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Cicimurri, D.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J. (2001). Cretaceous elasmobranchs of the Greenhorn Formation (Middle Cenomanian-Middle Turo</w:t>
      </w:r>
      <w:r>
        <w:rPr>
          <w:rFonts w:ascii="Arial" w:eastAsia="Calibri" w:hAnsi="Arial" w:cs="Arial"/>
          <w:sz w:val="24"/>
          <w:szCs w:val="24"/>
          <w:lang w:val="en-GB"/>
        </w:rPr>
        <w:t xml:space="preserve">nian), western South Dakota. 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t xml:space="preserve">Washington: Geologic 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lastRenderedPageBreak/>
        <w:t xml:space="preserve">Resources Division Technical Report, US National Park Service. 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Proceedings of the Sixth Fossil Resource Conf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t>erence</w:t>
      </w:r>
      <w:r>
        <w:rPr>
          <w:rFonts w:ascii="Arial" w:eastAsia="Calibri" w:hAnsi="Arial" w:cs="Arial"/>
          <w:sz w:val="24"/>
          <w:szCs w:val="24"/>
          <w:lang w:val="en-GB"/>
        </w:rPr>
        <w:t>, 27-43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63445932" w14:textId="44D4C6EC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Cumbaa, S.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L., Schröder-Adams,</w:t>
      </w:r>
      <w:r>
        <w:rPr>
          <w:rFonts w:ascii="Arial" w:eastAsia="Calibri" w:hAnsi="Arial" w:cs="Arial"/>
          <w:sz w:val="24"/>
          <w:szCs w:val="24"/>
          <w:lang w:val="en-GB"/>
        </w:rPr>
        <w:t xml:space="preserve"> C., Day, R.G., &amp; Phillips, A.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J. (2006). Cenomanian bonebed faunas from the northeastern margin, Western Interior Seaway, Canada. 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Bulletin of New Mexico Museum of Natural History and Science, 35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, 139-155.</w:t>
      </w:r>
    </w:p>
    <w:p w14:paraId="501ED11E" w14:textId="6FDA2155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Cumbaa, S.L., Shimada, K., &amp; Cook, T.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D. (2010). Mid-Cenomanian vertebrate faunas of the Western Interior Seaway of North America and their evolutionary, paleobiogeographical, and paleoecological implications. 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Palaeogeography, Palaeoclimatology, Palaeoecology, 295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(1-2), 199-214.</w:t>
      </w:r>
    </w:p>
    <w:p w14:paraId="1CF67EF6" w14:textId="55922CE6" w:rsidR="00116B32" w:rsidRPr="009F2C9C" w:rsidRDefault="00A9775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Cuny, G.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2008</w:t>
      </w:r>
      <w:r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. Mesozoic hybodont sharks from Asia and their relationships to the genus 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116B32" w:rsidRPr="00A9775F">
        <w:rPr>
          <w:rFonts w:ascii="Arial" w:eastAsia="Calibri" w:hAnsi="Arial" w:cs="Arial"/>
          <w:i/>
          <w:sz w:val="24"/>
          <w:szCs w:val="24"/>
          <w:lang w:val="en-GB"/>
        </w:rPr>
        <w:t>Acta Geologica Polonica, 58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>(2)</w:t>
      </w:r>
      <w:r>
        <w:rPr>
          <w:rFonts w:ascii="Arial" w:eastAsia="Calibri" w:hAnsi="Arial" w:cs="Arial"/>
          <w:sz w:val="24"/>
          <w:szCs w:val="24"/>
          <w:lang w:val="en-GB"/>
        </w:rPr>
        <w:t>,</w:t>
      </w:r>
      <w:r w:rsidR="00116B32" w:rsidRPr="009F2C9C">
        <w:rPr>
          <w:rFonts w:ascii="Arial" w:eastAsia="Calibri" w:hAnsi="Arial" w:cs="Arial"/>
          <w:sz w:val="24"/>
          <w:szCs w:val="24"/>
          <w:lang w:val="en-GB"/>
        </w:rPr>
        <w:t xml:space="preserve"> 211-216.</w:t>
      </w:r>
    </w:p>
    <w:p w14:paraId="3906D3D6" w14:textId="6AFBC9B3" w:rsidR="00116B32" w:rsidRPr="009F2C9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Davis, J.W. </w:t>
      </w:r>
      <w:r w:rsidR="00A9775F">
        <w:rPr>
          <w:rFonts w:ascii="Arial" w:eastAsia="Calibri" w:hAnsi="Arial" w:cs="Arial"/>
          <w:sz w:val="24"/>
          <w:szCs w:val="24"/>
          <w:lang w:val="en-GB"/>
        </w:rPr>
        <w:t>(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1890</w:t>
      </w:r>
      <w:r w:rsidR="00A9775F">
        <w:rPr>
          <w:rFonts w:ascii="Arial" w:eastAsia="Calibri" w:hAnsi="Arial" w:cs="Arial"/>
          <w:sz w:val="24"/>
          <w:szCs w:val="24"/>
          <w:lang w:val="en-GB"/>
        </w:rPr>
        <w:t>)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 xml:space="preserve">. On The Fossil Fish of the Cretaceous Formations of Scandinavia. </w:t>
      </w:r>
      <w:r w:rsidRPr="00A9775F">
        <w:rPr>
          <w:rFonts w:ascii="Arial" w:eastAsia="Calibri" w:hAnsi="Arial" w:cs="Arial"/>
          <w:i/>
          <w:sz w:val="24"/>
          <w:szCs w:val="24"/>
          <w:lang w:val="en-GB"/>
        </w:rPr>
        <w:t>The Scientific Transactions of the Royal Dublin Society, 4</w:t>
      </w:r>
      <w:r w:rsidR="00A9775F">
        <w:rPr>
          <w:rFonts w:ascii="Arial" w:eastAsia="Calibri" w:hAnsi="Arial" w:cs="Arial"/>
          <w:sz w:val="24"/>
          <w:szCs w:val="24"/>
          <w:lang w:val="en-GB"/>
        </w:rPr>
        <w:t xml:space="preserve">(2), </w:t>
      </w:r>
      <w:r w:rsidRPr="009F2C9C">
        <w:rPr>
          <w:rFonts w:ascii="Arial" w:eastAsia="Calibri" w:hAnsi="Arial" w:cs="Arial"/>
          <w:sz w:val="24"/>
          <w:szCs w:val="24"/>
          <w:lang w:val="en-GB"/>
        </w:rPr>
        <w:t>363-434.</w:t>
      </w:r>
    </w:p>
    <w:p w14:paraId="55F987CA" w14:textId="159A9958" w:rsidR="00116B32" w:rsidRPr="009A3439" w:rsidRDefault="009A3439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A3439">
        <w:rPr>
          <w:rFonts w:ascii="Arial" w:eastAsia="Calibri" w:hAnsi="Arial" w:cs="Arial"/>
          <w:sz w:val="24"/>
          <w:szCs w:val="24"/>
          <w:lang w:val="en-GB"/>
        </w:rPr>
        <w:t>D’</w:t>
      </w:r>
      <w:r w:rsidR="00116B32" w:rsidRPr="009A3439">
        <w:rPr>
          <w:rFonts w:ascii="Arial" w:eastAsia="Calibri" w:hAnsi="Arial" w:cs="Arial"/>
          <w:sz w:val="24"/>
          <w:szCs w:val="24"/>
          <w:lang w:val="en-GB"/>
        </w:rPr>
        <w:t>Erasmo</w:t>
      </w:r>
      <w:r w:rsidRPr="009A3439">
        <w:rPr>
          <w:rFonts w:ascii="Arial" w:eastAsia="Calibri" w:hAnsi="Arial" w:cs="Arial"/>
          <w:sz w:val="24"/>
          <w:szCs w:val="24"/>
          <w:lang w:val="en-GB"/>
        </w:rPr>
        <w:t>, G.</w:t>
      </w:r>
      <w:r w:rsidR="00116B32" w:rsidRPr="009A3439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9A3439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9A3439">
        <w:rPr>
          <w:rFonts w:ascii="Arial" w:eastAsia="Calibri" w:hAnsi="Arial" w:cs="Arial"/>
          <w:sz w:val="24"/>
          <w:szCs w:val="24"/>
          <w:lang w:val="en-GB"/>
        </w:rPr>
        <w:t>1922</w:t>
      </w:r>
      <w:r w:rsidRPr="009A3439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9A3439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116B32" w:rsidRPr="009A3439">
        <w:rPr>
          <w:rFonts w:ascii="Arial" w:eastAsia="Calibri" w:hAnsi="Arial" w:cs="Arial"/>
          <w:sz w:val="24"/>
          <w:szCs w:val="24"/>
        </w:rPr>
        <w:t xml:space="preserve">Catalogo dei pesci fossili delle Tre Venezie. </w:t>
      </w:r>
      <w:r w:rsidR="00116B32" w:rsidRPr="009A3439">
        <w:rPr>
          <w:rFonts w:ascii="Arial" w:eastAsia="Calibri" w:hAnsi="Arial" w:cs="Arial"/>
          <w:i/>
          <w:sz w:val="24"/>
          <w:szCs w:val="24"/>
        </w:rPr>
        <w:t>Memorie dell'Istituto Geologico della Regia Università di Padova, 6</w:t>
      </w:r>
      <w:r w:rsidRPr="009A3439">
        <w:rPr>
          <w:rFonts w:ascii="Arial" w:eastAsia="Calibri" w:hAnsi="Arial" w:cs="Arial"/>
          <w:sz w:val="24"/>
          <w:szCs w:val="24"/>
        </w:rPr>
        <w:t xml:space="preserve">, </w:t>
      </w:r>
      <w:r w:rsidR="00116B32" w:rsidRPr="009A3439">
        <w:rPr>
          <w:rFonts w:ascii="Arial" w:eastAsia="Calibri" w:hAnsi="Arial" w:cs="Arial"/>
          <w:sz w:val="24"/>
          <w:szCs w:val="24"/>
        </w:rPr>
        <w:t>1-181.</w:t>
      </w:r>
    </w:p>
    <w:p w14:paraId="60DB426C" w14:textId="5A2ABEE8" w:rsidR="00116B32" w:rsidRPr="009A3439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A3439">
        <w:rPr>
          <w:rFonts w:ascii="Arial" w:eastAsia="Calibri" w:hAnsi="Arial" w:cs="Arial"/>
          <w:sz w:val="24"/>
          <w:szCs w:val="24"/>
        </w:rPr>
        <w:t>Dibley</w:t>
      </w:r>
      <w:r w:rsidR="009A3439" w:rsidRPr="009A3439">
        <w:rPr>
          <w:rFonts w:ascii="Arial" w:eastAsia="Calibri" w:hAnsi="Arial" w:cs="Arial"/>
          <w:sz w:val="24"/>
          <w:szCs w:val="24"/>
        </w:rPr>
        <w:t>,</w:t>
      </w:r>
      <w:r w:rsidRPr="009A3439">
        <w:rPr>
          <w:rFonts w:ascii="Arial" w:eastAsia="Calibri" w:hAnsi="Arial" w:cs="Arial"/>
          <w:sz w:val="24"/>
          <w:szCs w:val="24"/>
        </w:rPr>
        <w:t xml:space="preserve"> G</w:t>
      </w:r>
      <w:r w:rsidR="009A3439" w:rsidRPr="009A3439">
        <w:rPr>
          <w:rFonts w:ascii="Arial" w:eastAsia="Calibri" w:hAnsi="Arial" w:cs="Arial"/>
          <w:sz w:val="24"/>
          <w:szCs w:val="24"/>
        </w:rPr>
        <w:t>.</w:t>
      </w:r>
      <w:r w:rsidRPr="009A3439">
        <w:rPr>
          <w:rFonts w:ascii="Arial" w:eastAsia="Calibri" w:hAnsi="Arial" w:cs="Arial"/>
          <w:sz w:val="24"/>
          <w:szCs w:val="24"/>
        </w:rPr>
        <w:t xml:space="preserve">E. </w:t>
      </w:r>
      <w:r w:rsidR="009A3439" w:rsidRPr="009A3439">
        <w:rPr>
          <w:rFonts w:ascii="Arial" w:eastAsia="Calibri" w:hAnsi="Arial" w:cs="Arial"/>
          <w:sz w:val="24"/>
          <w:szCs w:val="24"/>
        </w:rPr>
        <w:t>(</w:t>
      </w:r>
      <w:r w:rsidRPr="009A3439">
        <w:rPr>
          <w:rFonts w:ascii="Arial" w:eastAsia="Calibri" w:hAnsi="Arial" w:cs="Arial"/>
          <w:sz w:val="24"/>
          <w:szCs w:val="24"/>
        </w:rPr>
        <w:t>1911</w:t>
      </w:r>
      <w:r w:rsidR="009A3439" w:rsidRPr="009A3439">
        <w:rPr>
          <w:rFonts w:ascii="Arial" w:eastAsia="Calibri" w:hAnsi="Arial" w:cs="Arial"/>
          <w:sz w:val="24"/>
          <w:szCs w:val="24"/>
        </w:rPr>
        <w:t>)</w:t>
      </w:r>
      <w:r w:rsidRPr="009A3439">
        <w:rPr>
          <w:rFonts w:ascii="Arial" w:eastAsia="Calibri" w:hAnsi="Arial" w:cs="Arial"/>
          <w:sz w:val="24"/>
          <w:szCs w:val="24"/>
        </w:rPr>
        <w:t xml:space="preserve">. </w:t>
      </w:r>
      <w:r w:rsidRPr="009A3439">
        <w:rPr>
          <w:rFonts w:ascii="Arial" w:eastAsia="Calibri" w:hAnsi="Arial" w:cs="Arial"/>
          <w:sz w:val="24"/>
          <w:szCs w:val="24"/>
          <w:lang w:val="en-GB"/>
        </w:rPr>
        <w:t xml:space="preserve">On the teeth of </w:t>
      </w:r>
      <w:r w:rsidRPr="009A3439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Pr="009A3439">
        <w:rPr>
          <w:rFonts w:ascii="Arial" w:eastAsia="Calibri" w:hAnsi="Arial" w:cs="Arial"/>
          <w:sz w:val="24"/>
          <w:szCs w:val="24"/>
          <w:lang w:val="en-GB"/>
        </w:rPr>
        <w:t xml:space="preserve"> and their distribution in the English Chalk. </w:t>
      </w:r>
      <w:r w:rsidRPr="009A3439">
        <w:rPr>
          <w:rFonts w:ascii="Arial" w:eastAsia="Calibri" w:hAnsi="Arial" w:cs="Arial"/>
          <w:i/>
          <w:sz w:val="24"/>
          <w:szCs w:val="24"/>
          <w:lang w:val="en-GB"/>
        </w:rPr>
        <w:t>Quarterly Journal of the Geological Society of London</w:t>
      </w:r>
      <w:r w:rsidR="009A3439" w:rsidRPr="009A3439">
        <w:rPr>
          <w:rFonts w:ascii="Arial" w:eastAsia="Calibri" w:hAnsi="Arial" w:cs="Arial"/>
          <w:i/>
          <w:sz w:val="24"/>
          <w:szCs w:val="24"/>
          <w:lang w:val="en-GB"/>
        </w:rPr>
        <w:t>,</w:t>
      </w:r>
      <w:r w:rsidRPr="009A3439">
        <w:rPr>
          <w:rFonts w:ascii="Arial" w:eastAsia="Calibri" w:hAnsi="Arial" w:cs="Arial"/>
          <w:i/>
          <w:sz w:val="24"/>
          <w:szCs w:val="24"/>
          <w:lang w:val="en-GB"/>
        </w:rPr>
        <w:t xml:space="preserve"> 67</w:t>
      </w:r>
      <w:r w:rsidR="009A3439" w:rsidRPr="009A3439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r w:rsidRPr="009A3439">
        <w:rPr>
          <w:rFonts w:ascii="Arial" w:eastAsia="Calibri" w:hAnsi="Arial" w:cs="Arial"/>
          <w:sz w:val="24"/>
          <w:szCs w:val="24"/>
          <w:lang w:val="en-GB"/>
        </w:rPr>
        <w:t>263-277.</w:t>
      </w:r>
    </w:p>
    <w:p w14:paraId="5690149B" w14:textId="32DBD634" w:rsidR="00116B32" w:rsidRPr="009A3439" w:rsidRDefault="009A3439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A3439">
        <w:rPr>
          <w:rFonts w:ascii="Arial" w:eastAsia="Calibri" w:hAnsi="Arial" w:cs="Arial"/>
          <w:sz w:val="24"/>
          <w:szCs w:val="24"/>
          <w:lang w:val="en-GB"/>
        </w:rPr>
        <w:t>Diedrich, C.</w:t>
      </w:r>
      <w:r w:rsidR="00116B32" w:rsidRPr="009A3439">
        <w:rPr>
          <w:rFonts w:ascii="Arial" w:eastAsia="Calibri" w:hAnsi="Arial" w:cs="Arial"/>
          <w:sz w:val="24"/>
          <w:szCs w:val="24"/>
          <w:lang w:val="en-GB"/>
        </w:rPr>
        <w:t xml:space="preserve">G. (2012). Stomach and Gastrointestinal Tract Contents In Late Cenomanian (Upper Cretaceous) Teleosts From black shales of Germany and Analysis of Fish Mortality and Food Chains in the Upwelling-Influenced Pre-North Sea basin of Europe. </w:t>
      </w:r>
      <w:r w:rsidR="00116B32" w:rsidRPr="009A3439">
        <w:rPr>
          <w:rFonts w:ascii="Arial" w:eastAsia="Calibri" w:hAnsi="Arial" w:cs="Arial"/>
          <w:i/>
          <w:sz w:val="24"/>
          <w:szCs w:val="24"/>
          <w:lang w:val="en-GB"/>
        </w:rPr>
        <w:t>Verteb</w:t>
      </w:r>
      <w:r w:rsidRPr="009A3439">
        <w:rPr>
          <w:rFonts w:ascii="Arial" w:eastAsia="Calibri" w:hAnsi="Arial" w:cs="Arial"/>
          <w:i/>
          <w:sz w:val="24"/>
          <w:szCs w:val="24"/>
          <w:lang w:val="en-GB"/>
        </w:rPr>
        <w:t>rate Coprolites: Bulletin 57</w:t>
      </w:r>
      <w:r w:rsidR="00116B32" w:rsidRPr="009A3439">
        <w:rPr>
          <w:rFonts w:ascii="Arial" w:eastAsia="Calibri" w:hAnsi="Arial" w:cs="Arial"/>
          <w:sz w:val="24"/>
          <w:szCs w:val="24"/>
          <w:lang w:val="en-GB"/>
        </w:rPr>
        <w:t>, 241</w:t>
      </w:r>
      <w:r>
        <w:rPr>
          <w:rFonts w:ascii="Arial" w:eastAsia="Calibri" w:hAnsi="Arial" w:cs="Arial"/>
          <w:sz w:val="24"/>
          <w:szCs w:val="24"/>
          <w:lang w:val="en-GB"/>
        </w:rPr>
        <w:t>-254</w:t>
      </w:r>
      <w:r w:rsidR="00116B32" w:rsidRPr="009A3439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7073634F" w14:textId="145530A3" w:rsidR="00116B32" w:rsidRPr="006B359E" w:rsidRDefault="006B359E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t>Diedrich, C.G.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9A3439" w:rsidRPr="006B359E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2013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 xml:space="preserve">. Facies related phylostratigraphy of the benthic neoselachian </w:t>
      </w:r>
      <w:r w:rsidR="00116B32" w:rsidRPr="006B359E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 xml:space="preserve"> from the Late Cretaceous (Cenomanian/Turonian) of the Pre–North Sea Basin of Europe. </w:t>
      </w:r>
      <w:r w:rsidR="00116B32" w:rsidRPr="006B359E">
        <w:rPr>
          <w:rFonts w:ascii="Arial" w:eastAsia="Calibri" w:hAnsi="Arial" w:cs="Arial"/>
          <w:i/>
          <w:sz w:val="24"/>
          <w:szCs w:val="24"/>
          <w:lang w:val="en-GB"/>
        </w:rPr>
        <w:t>Cretaceous Research, 41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, 17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-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30.</w:t>
      </w:r>
    </w:p>
    <w:p w14:paraId="3C8DD26E" w14:textId="77777777" w:rsidR="006B359E" w:rsidRPr="003C72B1" w:rsidRDefault="006B359E" w:rsidP="006B359E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en-GB"/>
        </w:rPr>
      </w:pPr>
      <w:r w:rsidRPr="003C72B1">
        <w:rPr>
          <w:rFonts w:ascii="Arial" w:hAnsi="Arial" w:cs="Arial"/>
          <w:sz w:val="24"/>
          <w:lang w:val="en-GB"/>
        </w:rPr>
        <w:lastRenderedPageBreak/>
        <w:t xml:space="preserve">Dixon, F. (1850). </w:t>
      </w:r>
      <w:r w:rsidRPr="003C72B1">
        <w:rPr>
          <w:rFonts w:ascii="Arial" w:hAnsi="Arial" w:cs="Arial"/>
          <w:i/>
          <w:sz w:val="24"/>
          <w:lang w:val="en-GB"/>
        </w:rPr>
        <w:t>The Geology and Fossils the Tertiary and Cretaceous Formations of Sussex, London: Longman, Brown, Green, and Longmans</w:t>
      </w:r>
      <w:r w:rsidRPr="003C72B1">
        <w:rPr>
          <w:rFonts w:ascii="Arial" w:hAnsi="Arial" w:cs="Arial"/>
          <w:sz w:val="24"/>
          <w:lang w:val="en-GB"/>
        </w:rPr>
        <w:t>. London: Printed by Richard and John Edward Taylor, Red Lion Court.</w:t>
      </w:r>
    </w:p>
    <w:p w14:paraId="79CE727E" w14:textId="6D99380F" w:rsidR="00116B32" w:rsidRPr="006B359E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t>Dutheil, D.B.,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 xml:space="preserve"> &amp; Ackermann, E. (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2004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)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 xml:space="preserve">Présence du genre </w:t>
      </w:r>
      <w:r w:rsidRPr="006B359E">
        <w:rPr>
          <w:rFonts w:ascii="Arial" w:eastAsia="Calibri" w:hAnsi="Arial" w:cs="Arial"/>
          <w:i/>
          <w:sz w:val="24"/>
          <w:szCs w:val="24"/>
          <w:lang w:val="fr-FR"/>
        </w:rPr>
        <w:t>Ptychodus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 xml:space="preserve"> (Elasmobranchii: Ptychodontidae) dans le Cénomanien supérieur du Djebel Tselfat (Maroc). </w:t>
      </w:r>
      <w:r w:rsidRPr="006B359E">
        <w:rPr>
          <w:rFonts w:ascii="Arial" w:eastAsia="Calibri" w:hAnsi="Arial" w:cs="Arial"/>
          <w:i/>
          <w:sz w:val="24"/>
          <w:szCs w:val="24"/>
          <w:lang w:val="fr-FR"/>
        </w:rPr>
        <w:t>Colloque à la mémoire de feu Anne Faure-Muret: Evolution des connaissances de la Géologie du Maroc du temps des pionniers à jours</w:t>
      </w:r>
      <w:r w:rsidR="006B359E" w:rsidRPr="006B359E">
        <w:rPr>
          <w:rFonts w:ascii="Arial" w:eastAsia="Calibri" w:hAnsi="Arial" w:cs="Arial"/>
          <w:sz w:val="24"/>
          <w:szCs w:val="24"/>
          <w:lang w:val="fr-FR"/>
        </w:rPr>
        <w:t xml:space="preserve">, 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>1-2.</w:t>
      </w:r>
    </w:p>
    <w:p w14:paraId="489A53BE" w14:textId="663F04CB" w:rsidR="00116B32" w:rsidRPr="006B359E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t>Fischer, J., Kogan, I., Popov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, E., Janetschke, N., &amp; Licht, M.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(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2017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)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. The Late Cretaceous chondrichthyan fauna of the Elbtal Group (Saxony, Germany). </w:t>
      </w:r>
      <w:r w:rsidRPr="006B359E">
        <w:rPr>
          <w:rFonts w:ascii="Arial" w:eastAsia="Calibri" w:hAnsi="Arial" w:cs="Arial"/>
          <w:i/>
          <w:sz w:val="24"/>
          <w:szCs w:val="24"/>
        </w:rPr>
        <w:t>Research &amp; Knowledge, 3</w:t>
      </w:r>
      <w:r w:rsidRPr="006B359E">
        <w:rPr>
          <w:rFonts w:ascii="Arial" w:eastAsia="Calibri" w:hAnsi="Arial" w:cs="Arial"/>
          <w:sz w:val="24"/>
          <w:szCs w:val="24"/>
        </w:rPr>
        <w:t>, 13</w:t>
      </w:r>
      <w:r w:rsidR="006B359E" w:rsidRPr="006B359E">
        <w:rPr>
          <w:rFonts w:ascii="Arial" w:eastAsia="Calibri" w:hAnsi="Arial" w:cs="Arial"/>
          <w:sz w:val="24"/>
          <w:szCs w:val="24"/>
        </w:rPr>
        <w:t>-</w:t>
      </w:r>
      <w:r w:rsidRPr="006B359E">
        <w:rPr>
          <w:rFonts w:ascii="Arial" w:eastAsia="Calibri" w:hAnsi="Arial" w:cs="Arial"/>
          <w:sz w:val="24"/>
          <w:szCs w:val="24"/>
        </w:rPr>
        <w:t>17.</w:t>
      </w:r>
    </w:p>
    <w:p w14:paraId="78B513C1" w14:textId="3893ED60" w:rsidR="00116B32" w:rsidRPr="006B359E" w:rsidRDefault="006B359E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B359E">
        <w:rPr>
          <w:rFonts w:ascii="Arial" w:eastAsia="Calibri" w:hAnsi="Arial" w:cs="Arial"/>
          <w:sz w:val="24"/>
          <w:szCs w:val="24"/>
        </w:rPr>
        <w:t>Fritsch, A.</w:t>
      </w:r>
      <w:r w:rsidR="00116B32" w:rsidRPr="006B359E">
        <w:rPr>
          <w:rFonts w:ascii="Arial" w:eastAsia="Calibri" w:hAnsi="Arial" w:cs="Arial"/>
          <w:sz w:val="24"/>
          <w:szCs w:val="24"/>
        </w:rPr>
        <w:t xml:space="preserve"> </w:t>
      </w:r>
      <w:r w:rsidRPr="006B359E">
        <w:rPr>
          <w:rFonts w:ascii="Arial" w:eastAsia="Calibri" w:hAnsi="Arial" w:cs="Arial"/>
          <w:sz w:val="24"/>
          <w:szCs w:val="24"/>
        </w:rPr>
        <w:t>(</w:t>
      </w:r>
      <w:r w:rsidR="00116B32" w:rsidRPr="006B359E">
        <w:rPr>
          <w:rFonts w:ascii="Arial" w:eastAsia="Calibri" w:hAnsi="Arial" w:cs="Arial"/>
          <w:sz w:val="24"/>
          <w:szCs w:val="24"/>
        </w:rPr>
        <w:t>1878</w:t>
      </w:r>
      <w:r w:rsidRPr="006B359E">
        <w:rPr>
          <w:rFonts w:ascii="Arial" w:eastAsia="Calibri" w:hAnsi="Arial" w:cs="Arial"/>
          <w:sz w:val="24"/>
          <w:szCs w:val="24"/>
        </w:rPr>
        <w:t>)</w:t>
      </w:r>
      <w:r w:rsidR="00116B32" w:rsidRPr="006B359E">
        <w:rPr>
          <w:rFonts w:ascii="Arial" w:eastAsia="Calibri" w:hAnsi="Arial" w:cs="Arial"/>
          <w:sz w:val="24"/>
          <w:szCs w:val="24"/>
        </w:rPr>
        <w:t xml:space="preserve">. </w:t>
      </w:r>
      <w:r w:rsidR="00116B32" w:rsidRPr="006B359E">
        <w:rPr>
          <w:rFonts w:ascii="Arial" w:eastAsia="Calibri" w:hAnsi="Arial" w:cs="Arial"/>
          <w:i/>
          <w:sz w:val="24"/>
          <w:szCs w:val="24"/>
        </w:rPr>
        <w:t>Die reptilien und fische der böhmischen kreideformation</w:t>
      </w:r>
      <w:r w:rsidR="00116B32" w:rsidRPr="006B359E">
        <w:rPr>
          <w:rFonts w:ascii="Arial" w:eastAsia="Calibri" w:hAnsi="Arial" w:cs="Arial"/>
          <w:sz w:val="24"/>
          <w:szCs w:val="24"/>
        </w:rPr>
        <w:t xml:space="preserve">. 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Prag: 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Verlag des Verfassers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. In Commission bei Fr. Řivnáč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55C3D3D7" w14:textId="148C204F" w:rsidR="00116B32" w:rsidRPr="006B359E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t>Gallardo, C.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, Shimada, K., &amp; Schumacher, B.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A. (2013). A new Late Cretaceous marine vertebrate assemblage from the Lincoln Limestone Member of the Greenhorn Limestone in southeastern Colorado. </w:t>
      </w:r>
      <w:r w:rsidRPr="006B359E">
        <w:rPr>
          <w:rFonts w:ascii="Arial" w:eastAsia="Calibri" w:hAnsi="Arial" w:cs="Arial"/>
          <w:i/>
          <w:sz w:val="24"/>
          <w:szCs w:val="24"/>
          <w:lang w:val="en-GB"/>
        </w:rPr>
        <w:t>Transactions of the Kansas Academy of Science, 115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(3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-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4), 107-116.</w:t>
      </w:r>
    </w:p>
    <w:p w14:paraId="54A2BB57" w14:textId="46690DB0" w:rsidR="00116B32" w:rsidRPr="006B359E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t>Geini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tz, H.B.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(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1875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)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Pr="006B359E">
        <w:rPr>
          <w:rFonts w:ascii="Arial" w:eastAsia="Calibri" w:hAnsi="Arial" w:cs="Arial"/>
          <w:sz w:val="24"/>
          <w:szCs w:val="24"/>
        </w:rPr>
        <w:t xml:space="preserve">Das Elbtalgebirge in Sachsen. VII. Classe. Fische. Placoiden. Körnschupper, Knorpelfische. </w:t>
      </w:r>
      <w:r w:rsidR="006B359E" w:rsidRPr="006B359E">
        <w:rPr>
          <w:rFonts w:ascii="Arial" w:eastAsia="Calibri" w:hAnsi="Arial" w:cs="Arial"/>
          <w:sz w:val="24"/>
          <w:szCs w:val="24"/>
          <w:lang w:val="en-US"/>
        </w:rPr>
        <w:t>In</w:t>
      </w:r>
      <w:r w:rsidRPr="006B359E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6B359E" w:rsidRPr="006B359E">
        <w:rPr>
          <w:rFonts w:ascii="Arial" w:eastAsia="Calibri" w:hAnsi="Arial" w:cs="Arial"/>
          <w:sz w:val="24"/>
          <w:szCs w:val="24"/>
          <w:lang w:val="en-US"/>
        </w:rPr>
        <w:t xml:space="preserve">W. </w:t>
      </w:r>
      <w:r w:rsidRPr="006B359E">
        <w:rPr>
          <w:rFonts w:ascii="Arial" w:eastAsia="Calibri" w:hAnsi="Arial" w:cs="Arial"/>
          <w:sz w:val="24"/>
          <w:szCs w:val="24"/>
          <w:lang w:val="en-US"/>
        </w:rPr>
        <w:t xml:space="preserve">Dunker, </w:t>
      </w:r>
      <w:r w:rsidR="006B359E" w:rsidRPr="006B359E">
        <w:rPr>
          <w:rFonts w:ascii="Arial" w:eastAsia="Calibri" w:hAnsi="Arial" w:cs="Arial"/>
          <w:sz w:val="24"/>
          <w:szCs w:val="24"/>
          <w:lang w:val="en-US"/>
        </w:rPr>
        <w:t xml:space="preserve">&amp; K.A. </w:t>
      </w:r>
      <w:r w:rsidRPr="006B359E">
        <w:rPr>
          <w:rFonts w:ascii="Arial" w:eastAsia="Calibri" w:hAnsi="Arial" w:cs="Arial"/>
          <w:sz w:val="24"/>
          <w:szCs w:val="24"/>
          <w:lang w:val="en-US"/>
        </w:rPr>
        <w:t>Zittel (</w:t>
      </w:r>
      <w:r w:rsidRPr="00CB1FF3">
        <w:rPr>
          <w:rFonts w:ascii="Arial" w:eastAsia="Calibri" w:hAnsi="Arial" w:cs="Arial"/>
          <w:sz w:val="24"/>
          <w:szCs w:val="24"/>
          <w:lang w:val="en-US"/>
        </w:rPr>
        <w:t>Eds</w:t>
      </w:r>
      <w:r w:rsidR="006B359E" w:rsidRPr="00CB1FF3">
        <w:rPr>
          <w:rFonts w:ascii="Arial" w:eastAsia="Calibri" w:hAnsi="Arial" w:cs="Arial"/>
          <w:sz w:val="24"/>
          <w:szCs w:val="24"/>
          <w:lang w:val="en-US"/>
        </w:rPr>
        <w:t>.),</w:t>
      </w:r>
      <w:r w:rsidRPr="00CB1FF3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CB1FF3">
        <w:rPr>
          <w:rFonts w:ascii="Arial" w:eastAsia="Calibri" w:hAnsi="Arial" w:cs="Arial"/>
          <w:i/>
          <w:sz w:val="24"/>
          <w:szCs w:val="24"/>
          <w:lang w:val="en-US"/>
        </w:rPr>
        <w:t xml:space="preserve">Palaeontographica, Beitrage zur Naturgeschichte der vorwelt. </w:t>
      </w:r>
      <w:r w:rsidRPr="00CB1FF3">
        <w:rPr>
          <w:rFonts w:ascii="Arial" w:eastAsia="Calibri" w:hAnsi="Arial" w:cs="Arial"/>
          <w:i/>
          <w:sz w:val="24"/>
          <w:szCs w:val="24"/>
          <w:lang w:val="en-GB"/>
        </w:rPr>
        <w:t xml:space="preserve">Zwanzigster Band. </w:t>
      </w:r>
      <w:r w:rsidRPr="00CB1FF3">
        <w:rPr>
          <w:rFonts w:ascii="Arial" w:eastAsia="Calibri" w:hAnsi="Arial" w:cs="Arial"/>
          <w:i/>
          <w:sz w:val="24"/>
          <w:szCs w:val="24"/>
          <w:lang w:val="fr-FR"/>
        </w:rPr>
        <w:t xml:space="preserve">Ester Theil </w:t>
      </w:r>
      <w:r w:rsidR="006B359E" w:rsidRPr="00CB1FF3">
        <w:rPr>
          <w:rFonts w:ascii="Arial" w:eastAsia="Calibri" w:hAnsi="Arial" w:cs="Arial"/>
          <w:sz w:val="24"/>
          <w:szCs w:val="24"/>
          <w:lang w:val="fr-FR"/>
        </w:rPr>
        <w:t>(pp. 277-310). Cassel</w:t>
      </w:r>
      <w:r w:rsidR="00193ECE" w:rsidRPr="00CB1FF3">
        <w:rPr>
          <w:rFonts w:ascii="Arial" w:eastAsia="Calibri" w:hAnsi="Arial" w:cs="Arial"/>
          <w:sz w:val="24"/>
          <w:szCs w:val="24"/>
          <w:lang w:val="fr-FR"/>
        </w:rPr>
        <w:t xml:space="preserve">: </w:t>
      </w:r>
      <w:r w:rsidRPr="00CB1FF3">
        <w:rPr>
          <w:rFonts w:ascii="Arial" w:eastAsia="Calibri" w:hAnsi="Arial" w:cs="Arial"/>
          <w:sz w:val="24"/>
          <w:szCs w:val="24"/>
          <w:lang w:val="fr-FR"/>
        </w:rPr>
        <w:t>Verlag von Theodor Fischer.</w:t>
      </w:r>
      <w:bookmarkStart w:id="0" w:name="_GoBack"/>
      <w:bookmarkEnd w:id="0"/>
    </w:p>
    <w:p w14:paraId="01F9E974" w14:textId="321143B8" w:rsidR="00116B32" w:rsidRPr="006B359E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6B359E">
        <w:rPr>
          <w:rFonts w:ascii="Arial" w:eastAsia="Calibri" w:hAnsi="Arial" w:cs="Arial"/>
          <w:sz w:val="24"/>
          <w:szCs w:val="24"/>
          <w:lang w:val="fr-FR"/>
        </w:rPr>
        <w:t>Gervais</w:t>
      </w:r>
      <w:r w:rsidR="006B359E" w:rsidRPr="006B359E">
        <w:rPr>
          <w:rFonts w:ascii="Arial" w:eastAsia="Calibri" w:hAnsi="Arial" w:cs="Arial"/>
          <w:sz w:val="24"/>
          <w:szCs w:val="24"/>
          <w:lang w:val="fr-FR"/>
        </w:rPr>
        <w:t>,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 xml:space="preserve"> P. </w:t>
      </w:r>
      <w:r w:rsidR="006B359E" w:rsidRPr="006B359E">
        <w:rPr>
          <w:rFonts w:ascii="Arial" w:eastAsia="Calibri" w:hAnsi="Arial" w:cs="Arial"/>
          <w:sz w:val="24"/>
          <w:szCs w:val="24"/>
          <w:lang w:val="fr-FR"/>
        </w:rPr>
        <w:t>(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>1852</w:t>
      </w:r>
      <w:r w:rsidR="006B359E" w:rsidRPr="006B359E">
        <w:rPr>
          <w:rFonts w:ascii="Arial" w:eastAsia="Calibri" w:hAnsi="Arial" w:cs="Arial"/>
          <w:sz w:val="24"/>
          <w:szCs w:val="24"/>
          <w:lang w:val="fr-FR"/>
        </w:rPr>
        <w:t>)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Pr="006B359E">
        <w:rPr>
          <w:rFonts w:ascii="Arial" w:eastAsia="Calibri" w:hAnsi="Arial" w:cs="Arial"/>
          <w:i/>
          <w:sz w:val="24"/>
          <w:szCs w:val="24"/>
          <w:lang w:val="fr-FR"/>
        </w:rPr>
        <w:t>Zoologie et paléontologie</w:t>
      </w:r>
      <w:r w:rsidR="006B359E" w:rsidRPr="006B359E">
        <w:rPr>
          <w:rFonts w:ascii="Arial" w:eastAsia="Calibri" w:hAnsi="Arial" w:cs="Arial"/>
          <w:i/>
          <w:sz w:val="24"/>
          <w:szCs w:val="24"/>
          <w:lang w:val="fr-FR"/>
        </w:rPr>
        <w:t xml:space="preserve"> françaises (animaux vertébrés)</w:t>
      </w:r>
      <w:r w:rsidRPr="006B359E">
        <w:rPr>
          <w:rFonts w:ascii="Arial" w:eastAsia="Calibri" w:hAnsi="Arial" w:cs="Arial"/>
          <w:i/>
          <w:sz w:val="24"/>
          <w:szCs w:val="24"/>
          <w:lang w:val="fr-FR"/>
        </w:rPr>
        <w:t>: ou nouvelles recherches sur les animaux vivants et fossiles de la France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="006B359E" w:rsidRPr="006B359E">
        <w:rPr>
          <w:rFonts w:ascii="Arial" w:eastAsia="Calibri" w:hAnsi="Arial" w:cs="Arial"/>
          <w:sz w:val="24"/>
          <w:szCs w:val="24"/>
          <w:lang w:val="fr-FR"/>
        </w:rPr>
        <w:t>Paris: Arthus Bertrand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>.</w:t>
      </w:r>
    </w:p>
    <w:p w14:paraId="23052326" w14:textId="6BADC23E" w:rsidR="00116B32" w:rsidRPr="006B359E" w:rsidRDefault="006B359E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B359E">
        <w:rPr>
          <w:rFonts w:ascii="Arial" w:eastAsia="Calibri" w:hAnsi="Arial" w:cs="Arial"/>
          <w:sz w:val="24"/>
          <w:szCs w:val="24"/>
          <w:lang w:val="fr-FR"/>
        </w:rPr>
        <w:t>González-Rodríguez, K.</w:t>
      </w:r>
      <w:r w:rsidR="00116B32" w:rsidRPr="006B359E">
        <w:rPr>
          <w:rFonts w:ascii="Arial" w:eastAsia="Calibri" w:hAnsi="Arial" w:cs="Arial"/>
          <w:sz w:val="24"/>
          <w:szCs w:val="24"/>
          <w:lang w:val="fr-FR"/>
        </w:rPr>
        <w:t>A.,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 xml:space="preserve"> &amp;</w:t>
      </w:r>
      <w:r w:rsidR="00116B32" w:rsidRPr="006B359E">
        <w:rPr>
          <w:rFonts w:ascii="Arial" w:eastAsia="Calibri" w:hAnsi="Arial" w:cs="Arial"/>
          <w:sz w:val="24"/>
          <w:szCs w:val="24"/>
          <w:lang w:val="fr-FR"/>
        </w:rPr>
        <w:t xml:space="preserve"> Fielitz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>,</w:t>
      </w:r>
      <w:r w:rsidR="00116B32" w:rsidRPr="006B359E">
        <w:rPr>
          <w:rFonts w:ascii="Arial" w:eastAsia="Calibri" w:hAnsi="Arial" w:cs="Arial"/>
          <w:sz w:val="24"/>
          <w:szCs w:val="24"/>
          <w:lang w:val="fr-FR"/>
        </w:rPr>
        <w:t xml:space="preserve"> C. 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>(</w:t>
      </w:r>
      <w:r w:rsidR="00116B32" w:rsidRPr="006B359E">
        <w:rPr>
          <w:rFonts w:ascii="Arial" w:eastAsia="Calibri" w:hAnsi="Arial" w:cs="Arial"/>
          <w:sz w:val="24"/>
          <w:szCs w:val="24"/>
          <w:lang w:val="fr-FR"/>
        </w:rPr>
        <w:t>2009</w:t>
      </w:r>
      <w:r w:rsidRPr="006B359E">
        <w:rPr>
          <w:rFonts w:ascii="Arial" w:eastAsia="Calibri" w:hAnsi="Arial" w:cs="Arial"/>
          <w:sz w:val="24"/>
          <w:szCs w:val="24"/>
          <w:lang w:val="fr-FR"/>
        </w:rPr>
        <w:t>)</w:t>
      </w:r>
      <w:r w:rsidR="00116B32" w:rsidRPr="006B359E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Los peces fósiles. In K.A. González-Rodríguez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C. 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 xml:space="preserve">Cuevas-Cardona, 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J.M. 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Castillo-Cerón (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E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ds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.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 xml:space="preserve">), </w:t>
      </w:r>
      <w:r w:rsidR="00116B32" w:rsidRPr="006B359E">
        <w:rPr>
          <w:rFonts w:ascii="Arial" w:eastAsia="Calibri" w:hAnsi="Arial" w:cs="Arial"/>
          <w:i/>
          <w:sz w:val="24"/>
          <w:szCs w:val="24"/>
          <w:lang w:val="en-GB"/>
        </w:rPr>
        <w:t>Los fósiles del estado de Hidalgo</w:t>
      </w:r>
      <w:r w:rsidRPr="006B359E">
        <w:rPr>
          <w:rFonts w:ascii="Arial" w:eastAsia="Calibri" w:hAnsi="Arial" w:cs="Arial"/>
          <w:i/>
          <w:sz w:val="24"/>
          <w:szCs w:val="24"/>
          <w:lang w:val="en-GB"/>
        </w:rPr>
        <w:t xml:space="preserve"> 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(pp. 65-77)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B502AC">
        <w:rPr>
          <w:rFonts w:ascii="Arial" w:eastAsia="Calibri" w:hAnsi="Arial" w:cs="Arial"/>
          <w:sz w:val="24"/>
          <w:szCs w:val="24"/>
          <w:lang w:val="fr-FR"/>
        </w:rPr>
        <w:t>Pachuca</w:t>
      </w:r>
      <w:r w:rsidR="00193ECE">
        <w:rPr>
          <w:rFonts w:ascii="Arial" w:eastAsia="Calibri" w:hAnsi="Arial" w:cs="Arial"/>
          <w:sz w:val="24"/>
          <w:szCs w:val="24"/>
          <w:lang w:val="fr-FR"/>
        </w:rPr>
        <w:t xml:space="preserve">: </w:t>
      </w:r>
      <w:r w:rsidR="00116B32" w:rsidRPr="006B359E">
        <w:rPr>
          <w:rFonts w:ascii="Arial" w:eastAsia="Calibri" w:hAnsi="Arial" w:cs="Arial"/>
          <w:sz w:val="24"/>
          <w:szCs w:val="24"/>
          <w:lang w:val="en-GB"/>
        </w:rPr>
        <w:t>Universidad Autónoma del Estado de Hidalgo.</w:t>
      </w:r>
    </w:p>
    <w:p w14:paraId="2E10CB21" w14:textId="61A70845" w:rsidR="00116B32" w:rsidRPr="006B359E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lastRenderedPageBreak/>
        <w:t>Guinot, G., Un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derwood, C.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J., Cappetta, H., 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 xml:space="preserve">&amp; 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Ward, D.J. 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(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2013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)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. Sharks (Elasmobranchii: Euselachii) from the Late 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Cretaceous of France and the UK.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6B359E">
        <w:rPr>
          <w:rFonts w:ascii="Arial" w:eastAsia="Calibri" w:hAnsi="Arial" w:cs="Arial"/>
          <w:i/>
          <w:sz w:val="24"/>
          <w:szCs w:val="24"/>
          <w:lang w:val="en-GB"/>
        </w:rPr>
        <w:t>Journal of Systematic Palaeontology, 11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(6),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 589-671.</w:t>
      </w:r>
    </w:p>
    <w:p w14:paraId="49009047" w14:textId="77777777" w:rsidR="006B359E" w:rsidRPr="006B359E" w:rsidRDefault="006B359E" w:rsidP="006B359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t>Hamm, S.A. (2009). New data on the occurrence and distribution of Ptychodus from the Upper Cretaceous (Coniacian-Santonian) of Texas. </w:t>
      </w:r>
      <w:r w:rsidRPr="006B359E">
        <w:rPr>
          <w:rFonts w:ascii="Arial" w:eastAsia="Calibri" w:hAnsi="Arial" w:cs="Arial"/>
          <w:i/>
          <w:sz w:val="24"/>
          <w:szCs w:val="24"/>
          <w:lang w:val="en-GB"/>
        </w:rPr>
        <w:t>Dallas Paleontological Society Occasional Papers, 8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, 48-77.</w:t>
      </w:r>
    </w:p>
    <w:p w14:paraId="6B3194DD" w14:textId="42218D46" w:rsidR="00116B32" w:rsidRPr="00072323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6B359E">
        <w:rPr>
          <w:rFonts w:ascii="Arial" w:eastAsia="Calibri" w:hAnsi="Arial" w:cs="Arial"/>
          <w:sz w:val="24"/>
          <w:szCs w:val="24"/>
          <w:lang w:val="en-GB"/>
        </w:rPr>
        <w:t>Hamm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,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 S.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A.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(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>2020</w:t>
      </w:r>
      <w:r w:rsidR="006B359E" w:rsidRPr="006B359E">
        <w:rPr>
          <w:rFonts w:ascii="Arial" w:eastAsia="Calibri" w:hAnsi="Arial" w:cs="Arial"/>
          <w:sz w:val="24"/>
          <w:szCs w:val="24"/>
          <w:lang w:val="en-GB"/>
        </w:rPr>
        <w:t>)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Pr="006B359E">
        <w:rPr>
          <w:rFonts w:ascii="Arial" w:eastAsia="Calibri" w:hAnsi="Arial" w:cs="Arial"/>
          <w:i/>
          <w:sz w:val="24"/>
          <w:szCs w:val="24"/>
          <w:lang w:val="en-GB"/>
        </w:rPr>
        <w:t>Stratigraphic, Geographic and Paleoecological Distribution of Late Cretaceous Shark Genus Ptychodus Western Interior Seaway, North America</w:t>
      </w:r>
      <w:r w:rsidRPr="006B359E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Pr="00072323">
        <w:rPr>
          <w:rFonts w:ascii="Arial" w:eastAsia="Calibri" w:hAnsi="Arial" w:cs="Arial"/>
          <w:sz w:val="24"/>
          <w:szCs w:val="24"/>
          <w:lang w:val="en-GB"/>
        </w:rPr>
        <w:t>Albuquerque: New Mexico Museum of Natural History and Science, Bulletin 81.</w:t>
      </w:r>
    </w:p>
    <w:p w14:paraId="48A4626A" w14:textId="30232425" w:rsidR="00116B32" w:rsidRPr="00072323" w:rsidRDefault="00072323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072323">
        <w:rPr>
          <w:rFonts w:ascii="Arial" w:eastAsia="Calibri" w:hAnsi="Arial" w:cs="Arial"/>
          <w:sz w:val="24"/>
          <w:szCs w:val="24"/>
          <w:lang w:val="fr-FR"/>
        </w:rPr>
        <w:t>Herman, J.</w:t>
      </w:r>
      <w:r w:rsidR="00116B32" w:rsidRPr="00072323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072323">
        <w:rPr>
          <w:rFonts w:ascii="Arial" w:eastAsia="Calibri" w:hAnsi="Arial" w:cs="Arial"/>
          <w:sz w:val="24"/>
          <w:szCs w:val="24"/>
          <w:lang w:val="fr-FR"/>
        </w:rPr>
        <w:t>(</w:t>
      </w:r>
      <w:r w:rsidR="00116B32" w:rsidRPr="00072323">
        <w:rPr>
          <w:rFonts w:ascii="Arial" w:eastAsia="Calibri" w:hAnsi="Arial" w:cs="Arial"/>
          <w:sz w:val="24"/>
          <w:szCs w:val="24"/>
          <w:lang w:val="fr-FR"/>
        </w:rPr>
        <w:t>1977</w:t>
      </w:r>
      <w:r w:rsidRPr="00072323">
        <w:rPr>
          <w:rFonts w:ascii="Arial" w:eastAsia="Calibri" w:hAnsi="Arial" w:cs="Arial"/>
          <w:sz w:val="24"/>
          <w:szCs w:val="24"/>
          <w:lang w:val="fr-FR"/>
        </w:rPr>
        <w:t>)</w:t>
      </w:r>
      <w:r w:rsidR="00116B32" w:rsidRPr="00072323">
        <w:rPr>
          <w:rFonts w:ascii="Arial" w:eastAsia="Calibri" w:hAnsi="Arial" w:cs="Arial"/>
          <w:sz w:val="24"/>
          <w:szCs w:val="24"/>
          <w:lang w:val="fr-FR"/>
        </w:rPr>
        <w:t xml:space="preserve">. Les Sélaciens des terrains néocrétacés et paléocènes de Belgique et des contrées limitrophes. Eléments d'une biostratigraphie intercontinentale. </w:t>
      </w:r>
      <w:r w:rsidR="00116B32" w:rsidRPr="00072323">
        <w:rPr>
          <w:rFonts w:ascii="Arial" w:eastAsia="Calibri" w:hAnsi="Arial" w:cs="Arial"/>
          <w:i/>
          <w:sz w:val="24"/>
          <w:szCs w:val="24"/>
          <w:lang w:val="fr-FR"/>
        </w:rPr>
        <w:t xml:space="preserve">Mémoires pour servir à l’explication des Cartes géologiques et miniéres de la </w:t>
      </w:r>
      <w:r w:rsidRPr="00072323">
        <w:rPr>
          <w:rFonts w:ascii="Arial" w:eastAsia="Calibri" w:hAnsi="Arial" w:cs="Arial"/>
          <w:i/>
          <w:sz w:val="24"/>
          <w:szCs w:val="24"/>
          <w:lang w:val="fr-FR"/>
        </w:rPr>
        <w:t>Belgique,</w:t>
      </w:r>
      <w:r w:rsidR="00116B32" w:rsidRPr="00072323">
        <w:rPr>
          <w:rFonts w:ascii="Arial" w:eastAsia="Calibri" w:hAnsi="Arial" w:cs="Arial"/>
          <w:i/>
          <w:sz w:val="24"/>
          <w:szCs w:val="24"/>
          <w:lang w:val="fr-FR"/>
        </w:rPr>
        <w:t xml:space="preserve"> 15</w:t>
      </w:r>
      <w:r w:rsidR="00116B32" w:rsidRPr="00072323">
        <w:rPr>
          <w:rFonts w:ascii="Arial" w:eastAsia="Calibri" w:hAnsi="Arial" w:cs="Arial"/>
          <w:sz w:val="24"/>
          <w:szCs w:val="24"/>
          <w:lang w:val="fr-FR"/>
        </w:rPr>
        <w:t>, 1</w:t>
      </w:r>
      <w:r w:rsidRPr="00072323">
        <w:rPr>
          <w:rFonts w:ascii="Arial" w:eastAsia="Calibri" w:hAnsi="Arial" w:cs="Arial"/>
          <w:sz w:val="24"/>
          <w:szCs w:val="24"/>
          <w:lang w:val="fr-FR"/>
        </w:rPr>
        <w:t>-</w:t>
      </w:r>
      <w:r w:rsidR="00116B32" w:rsidRPr="00072323">
        <w:rPr>
          <w:rFonts w:ascii="Arial" w:eastAsia="Calibri" w:hAnsi="Arial" w:cs="Arial"/>
          <w:sz w:val="24"/>
          <w:szCs w:val="24"/>
          <w:lang w:val="fr-FR"/>
        </w:rPr>
        <w:t>450.</w:t>
      </w:r>
    </w:p>
    <w:p w14:paraId="65605226" w14:textId="4D45143D" w:rsidR="00116B32" w:rsidRPr="00BE7182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E7182">
        <w:rPr>
          <w:rFonts w:ascii="Arial" w:eastAsia="Calibri" w:hAnsi="Arial" w:cs="Arial"/>
          <w:sz w:val="24"/>
          <w:szCs w:val="24"/>
          <w:lang w:val="en-GB"/>
        </w:rPr>
        <w:t>Hoch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,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 E. 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(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>1992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)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. First Greenland record of the shark genus </w:t>
      </w:r>
      <w:r w:rsidRPr="00BE7182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 and the biogeographic significance o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 xml:space="preserve">f its fossil assemblage. </w:t>
      </w:r>
      <w:r w:rsidR="00BE7182" w:rsidRPr="00BE7182">
        <w:rPr>
          <w:rFonts w:ascii="Arial" w:eastAsia="Calibri" w:hAnsi="Arial" w:cs="Arial"/>
          <w:i/>
          <w:sz w:val="24"/>
          <w:szCs w:val="24"/>
          <w:lang w:val="en-GB"/>
        </w:rPr>
        <w:t>Palaeog</w:t>
      </w:r>
      <w:r w:rsidRPr="00BE7182">
        <w:rPr>
          <w:rFonts w:ascii="Arial" w:eastAsia="Calibri" w:hAnsi="Arial" w:cs="Arial"/>
          <w:i/>
          <w:sz w:val="24"/>
          <w:szCs w:val="24"/>
          <w:lang w:val="en-GB"/>
        </w:rPr>
        <w:t>eo</w:t>
      </w:r>
      <w:r w:rsidR="00BE7182" w:rsidRPr="00BE7182">
        <w:rPr>
          <w:rFonts w:ascii="Arial" w:eastAsia="Calibri" w:hAnsi="Arial" w:cs="Arial"/>
          <w:i/>
          <w:sz w:val="24"/>
          <w:szCs w:val="24"/>
          <w:lang w:val="en-GB"/>
        </w:rPr>
        <w:t>g</w:t>
      </w:r>
      <w:r w:rsidRPr="00BE7182">
        <w:rPr>
          <w:rFonts w:ascii="Arial" w:eastAsia="Calibri" w:hAnsi="Arial" w:cs="Arial"/>
          <w:i/>
          <w:sz w:val="24"/>
          <w:szCs w:val="24"/>
          <w:lang w:val="en-GB"/>
        </w:rPr>
        <w:t>raphy, Palaeoclimatology, Palaeoecology, 92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,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 277-281.</w:t>
      </w:r>
    </w:p>
    <w:p w14:paraId="1837E3E1" w14:textId="7A2D8017" w:rsidR="00116B32" w:rsidRPr="00BE7182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E7182">
        <w:rPr>
          <w:rFonts w:ascii="Arial" w:eastAsia="Calibri" w:hAnsi="Arial" w:cs="Arial"/>
          <w:sz w:val="24"/>
          <w:szCs w:val="24"/>
          <w:lang w:val="en-GB"/>
        </w:rPr>
        <w:t>Hoffman, B.L.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, Hageman, S.A., &amp; Claycomb, G.D.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(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>2016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)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. Scanning electron microscope examination of the dental enameloid of the Cretaceous durophagous shark Ptychodus supports neoselachian classification. </w:t>
      </w:r>
      <w:r w:rsidRPr="00BE7182">
        <w:rPr>
          <w:rFonts w:ascii="Arial" w:eastAsia="Calibri" w:hAnsi="Arial" w:cs="Arial"/>
          <w:i/>
          <w:sz w:val="24"/>
          <w:szCs w:val="24"/>
          <w:lang w:val="fr-FR"/>
        </w:rPr>
        <w:t>Journal of Paleontology, 90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, 741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>-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762.</w:t>
      </w:r>
    </w:p>
    <w:p w14:paraId="332DE7FC" w14:textId="3AD0C310" w:rsidR="00116B32" w:rsidRPr="00BE7182" w:rsidRDefault="00116B32" w:rsidP="00BE7182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E7182">
        <w:rPr>
          <w:rFonts w:ascii="Arial" w:eastAsia="Calibri" w:hAnsi="Arial" w:cs="Arial"/>
          <w:sz w:val="24"/>
          <w:szCs w:val="24"/>
          <w:lang w:val="fr-FR"/>
        </w:rPr>
        <w:t xml:space="preserve">Hoyez B., Girard J., 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 xml:space="preserve">&amp; 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 xml:space="preserve">Cottard N. 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>(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2020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>)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Pr="00BE7182">
        <w:rPr>
          <w:rFonts w:ascii="Arial" w:eastAsia="Calibri" w:hAnsi="Arial" w:cs="Arial"/>
          <w:i/>
          <w:sz w:val="24"/>
          <w:szCs w:val="24"/>
          <w:lang w:val="fr-FR"/>
        </w:rPr>
        <w:t>Le Cénomanien du littoral normand entre la Valleuse d’Antifer et le Cap de La Hève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. Carnets de Géologie.</w:t>
      </w:r>
    </w:p>
    <w:p w14:paraId="03297FB3" w14:textId="1F466C6F" w:rsidR="00116B32" w:rsidRPr="00BE7182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E7182">
        <w:rPr>
          <w:rFonts w:ascii="Arial" w:eastAsia="Calibri" w:hAnsi="Arial" w:cs="Arial"/>
          <w:sz w:val="24"/>
          <w:szCs w:val="24"/>
          <w:lang w:val="fr-FR"/>
        </w:rPr>
        <w:t>Jacob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>,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 xml:space="preserve"> C. 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>(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1907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>)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 xml:space="preserve">. Etudes Paléontologiques Et Stratjgraphïques Sur La Partie Moyenne Des Terrains Crétacés Dans Les Alpes Françaises Et Les Régions Voisines. </w:t>
      </w:r>
      <w:r w:rsidRPr="00BE7182">
        <w:rPr>
          <w:rFonts w:ascii="Arial" w:eastAsia="Calibri" w:hAnsi="Arial" w:cs="Arial"/>
          <w:i/>
          <w:sz w:val="24"/>
          <w:szCs w:val="24"/>
          <w:lang w:val="fr-FR"/>
        </w:rPr>
        <w:t>Travaux du Laboratoire de Géologie de Grenoble, 8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(2), 280-590.</w:t>
      </w:r>
    </w:p>
    <w:p w14:paraId="6A149EA3" w14:textId="6C8C3280" w:rsidR="00116B32" w:rsidRPr="00BE7182" w:rsidRDefault="00BE718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E7182">
        <w:rPr>
          <w:rFonts w:ascii="Arial" w:eastAsia="Calibri" w:hAnsi="Arial" w:cs="Arial"/>
          <w:sz w:val="24"/>
          <w:szCs w:val="24"/>
          <w:lang w:val="fr-FR"/>
        </w:rPr>
        <w:lastRenderedPageBreak/>
        <w:t>Jagt-Yazykova, E.A., &amp; Jagt, J.</w:t>
      </w:r>
      <w:r w:rsidR="00116B32" w:rsidRPr="00BE7182">
        <w:rPr>
          <w:rFonts w:ascii="Arial" w:eastAsia="Calibri" w:hAnsi="Arial" w:cs="Arial"/>
          <w:sz w:val="24"/>
          <w:szCs w:val="24"/>
          <w:lang w:val="fr-FR"/>
        </w:rPr>
        <w:t xml:space="preserve">W. (2015). 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 xml:space="preserve">Stratigraphy and faunal content of Turonian strata in the Opole area, southwest Poland. </w:t>
      </w:r>
      <w:r w:rsidR="00116B32" w:rsidRPr="00BE7182">
        <w:rPr>
          <w:rFonts w:ascii="Arial" w:eastAsia="Calibri" w:hAnsi="Arial" w:cs="Arial"/>
          <w:i/>
          <w:sz w:val="24"/>
          <w:szCs w:val="24"/>
          <w:lang w:val="en-GB"/>
        </w:rPr>
        <w:t>13th Annual Meeting of the European Association of Vertebrate Palaeontologists Opole, Poland, 8-12 July 2015 - Field guide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>, 28-35.</w:t>
      </w:r>
    </w:p>
    <w:p w14:paraId="738D5E03" w14:textId="015BBD95" w:rsidR="00116B32" w:rsidRPr="00BE7182" w:rsidRDefault="00BE718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E7182">
        <w:rPr>
          <w:rFonts w:ascii="Arial" w:eastAsia="Calibri" w:hAnsi="Arial" w:cs="Arial"/>
          <w:sz w:val="24"/>
          <w:szCs w:val="24"/>
          <w:lang w:val="en-GB"/>
        </w:rPr>
        <w:t>Kauffman, E.G.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>1972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116B32" w:rsidRPr="00BE7182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 xml:space="preserve"> predation upon a Cretaceous </w:t>
      </w:r>
      <w:r w:rsidR="00116B32" w:rsidRPr="00BE7182">
        <w:rPr>
          <w:rFonts w:ascii="Arial" w:eastAsia="Calibri" w:hAnsi="Arial" w:cs="Arial"/>
          <w:i/>
          <w:sz w:val="24"/>
          <w:szCs w:val="24"/>
          <w:lang w:val="en-GB"/>
        </w:rPr>
        <w:t>Inoceramus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116B32" w:rsidRPr="00BE7182">
        <w:rPr>
          <w:rFonts w:ascii="Arial" w:eastAsia="Calibri" w:hAnsi="Arial" w:cs="Arial"/>
          <w:i/>
          <w:sz w:val="24"/>
          <w:szCs w:val="24"/>
          <w:lang w:val="en-GB"/>
        </w:rPr>
        <w:t>Palaeontology, 15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>(3),</w:t>
      </w:r>
      <w:r w:rsidR="00116B32" w:rsidRPr="00BE7182">
        <w:rPr>
          <w:rFonts w:ascii="Arial" w:eastAsia="Calibri" w:hAnsi="Arial" w:cs="Arial"/>
          <w:sz w:val="24"/>
          <w:szCs w:val="24"/>
          <w:lang w:val="en-GB"/>
        </w:rPr>
        <w:t xml:space="preserve"> 439-444.</w:t>
      </w:r>
    </w:p>
    <w:p w14:paraId="115C97F2" w14:textId="56577A78" w:rsidR="00116B32" w:rsidRPr="00BE7182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Kiprijanoff, V.A. 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(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>1852</w:t>
      </w:r>
      <w:r w:rsidR="00BE7182" w:rsidRPr="00BE7182">
        <w:rPr>
          <w:rFonts w:ascii="Arial" w:eastAsia="Calibri" w:hAnsi="Arial" w:cs="Arial"/>
          <w:sz w:val="24"/>
          <w:szCs w:val="24"/>
          <w:lang w:val="en-GB"/>
        </w:rPr>
        <w:t>)</w:t>
      </w:r>
      <w:r w:rsidRPr="00BE7182">
        <w:rPr>
          <w:rFonts w:ascii="Arial" w:eastAsia="Calibri" w:hAnsi="Arial" w:cs="Arial"/>
          <w:sz w:val="24"/>
          <w:szCs w:val="24"/>
          <w:lang w:val="en-GB"/>
        </w:rPr>
        <w:t xml:space="preserve">. Fisch-Ueberreste im Kurskischen eisenhaltigen Sandsteine. </w:t>
      </w:r>
      <w:r w:rsidRPr="00BE7182">
        <w:rPr>
          <w:rFonts w:ascii="Arial" w:eastAsia="Calibri" w:hAnsi="Arial" w:cs="Arial"/>
          <w:i/>
          <w:sz w:val="24"/>
          <w:szCs w:val="24"/>
          <w:lang w:val="fr-FR"/>
        </w:rPr>
        <w:t>Bulletin de la Société impériale des naturalistes de Moscou, 25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(4), 483</w:t>
      </w:r>
      <w:r w:rsidR="00BE7182" w:rsidRPr="00BE7182">
        <w:rPr>
          <w:rFonts w:ascii="Arial" w:eastAsia="Calibri" w:hAnsi="Arial" w:cs="Arial"/>
          <w:sz w:val="24"/>
          <w:szCs w:val="24"/>
          <w:lang w:val="fr-FR"/>
        </w:rPr>
        <w:t>-</w:t>
      </w:r>
      <w:r w:rsidRPr="00BE7182">
        <w:rPr>
          <w:rFonts w:ascii="Arial" w:eastAsia="Calibri" w:hAnsi="Arial" w:cs="Arial"/>
          <w:sz w:val="24"/>
          <w:szCs w:val="24"/>
          <w:lang w:val="fr-FR"/>
        </w:rPr>
        <w:t>495.</w:t>
      </w:r>
    </w:p>
    <w:p w14:paraId="69B9B599" w14:textId="3410D708" w:rsidR="00116B32" w:rsidRPr="00AA403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AA403C">
        <w:rPr>
          <w:rFonts w:ascii="Arial" w:eastAsia="Calibri" w:hAnsi="Arial" w:cs="Arial"/>
          <w:sz w:val="24"/>
          <w:szCs w:val="24"/>
          <w:lang w:val="fr-FR"/>
        </w:rPr>
        <w:t>Leriche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,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 xml:space="preserve"> M. 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(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>1902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)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 xml:space="preserve">. Révision de la faune ichthyologique des terrains crétacés du Nord de la France. </w:t>
      </w:r>
      <w:r w:rsidRPr="00AA403C">
        <w:rPr>
          <w:rFonts w:ascii="Arial" w:eastAsia="Calibri" w:hAnsi="Arial" w:cs="Arial"/>
          <w:i/>
          <w:sz w:val="24"/>
          <w:szCs w:val="24"/>
          <w:lang w:val="fr-FR"/>
        </w:rPr>
        <w:t>Annales de la Société Géologique du Nord 31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 xml:space="preserve">, 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>87-154.</w:t>
      </w:r>
    </w:p>
    <w:p w14:paraId="7177CD7D" w14:textId="4D6E2A19" w:rsidR="00116B32" w:rsidRPr="00AA403C" w:rsidRDefault="00116B32" w:rsidP="00AA403C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AA403C">
        <w:rPr>
          <w:rFonts w:ascii="Arial" w:eastAsia="Calibri" w:hAnsi="Arial" w:cs="Arial"/>
          <w:sz w:val="24"/>
          <w:szCs w:val="24"/>
          <w:lang w:val="fr-FR"/>
        </w:rPr>
        <w:t>Leriche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,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 xml:space="preserve"> M. 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(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>1906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)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 xml:space="preserve">. Contribution à l’étude des poissons fossiles du Nord de la France et des régions voisines. </w:t>
      </w:r>
      <w:r w:rsidRPr="00AA403C">
        <w:rPr>
          <w:rFonts w:ascii="Arial" w:eastAsia="Calibri" w:hAnsi="Arial" w:cs="Arial"/>
          <w:i/>
          <w:sz w:val="24"/>
          <w:szCs w:val="24"/>
          <w:lang w:val="fr-FR"/>
        </w:rPr>
        <w:t>Annales de la Société Géologique du Nord 35</w:t>
      </w:r>
      <w:r w:rsidR="00AA403C">
        <w:rPr>
          <w:rFonts w:ascii="Arial" w:eastAsia="Calibri" w:hAnsi="Arial" w:cs="Arial"/>
          <w:sz w:val="24"/>
          <w:szCs w:val="24"/>
          <w:lang w:val="fr-FR"/>
        </w:rPr>
        <w:t xml:space="preserve">, 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>338-357.</w:t>
      </w:r>
    </w:p>
    <w:p w14:paraId="1C13167E" w14:textId="39749CFF" w:rsidR="00116B32" w:rsidRPr="00AA403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AA403C">
        <w:rPr>
          <w:rFonts w:ascii="Arial" w:eastAsia="Calibri" w:hAnsi="Arial" w:cs="Arial"/>
          <w:sz w:val="24"/>
          <w:szCs w:val="24"/>
          <w:lang w:val="fr-FR"/>
        </w:rPr>
        <w:t xml:space="preserve">Limanowski, M. 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(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>1909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>)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 xml:space="preserve">. Sur La Tectonique Des Monts Péloritains Dans Les Environs De Taormina (Sicile). </w:t>
      </w:r>
      <w:r w:rsidRPr="00AA403C">
        <w:rPr>
          <w:rFonts w:ascii="Arial" w:eastAsia="Calibri" w:hAnsi="Arial" w:cs="Arial"/>
          <w:i/>
          <w:sz w:val="24"/>
          <w:szCs w:val="24"/>
          <w:lang w:val="fr-FR"/>
        </w:rPr>
        <w:t>Bulletin De La Société Vaudoise Des Sciences Naturelles, 45</w:t>
      </w:r>
      <w:r w:rsidR="00AA403C" w:rsidRPr="00AA403C">
        <w:rPr>
          <w:rFonts w:ascii="Arial" w:eastAsia="Calibri" w:hAnsi="Arial" w:cs="Arial"/>
          <w:sz w:val="24"/>
          <w:szCs w:val="24"/>
          <w:lang w:val="fr-FR"/>
        </w:rPr>
        <w:t xml:space="preserve">(165), </w:t>
      </w:r>
      <w:r w:rsidRPr="00AA403C">
        <w:rPr>
          <w:rFonts w:ascii="Arial" w:eastAsia="Calibri" w:hAnsi="Arial" w:cs="Arial"/>
          <w:sz w:val="24"/>
          <w:szCs w:val="24"/>
          <w:lang w:val="fr-FR"/>
        </w:rPr>
        <w:t>1-64.</w:t>
      </w:r>
    </w:p>
    <w:p w14:paraId="36545CF8" w14:textId="21125D76" w:rsidR="00116B32" w:rsidRPr="00AA403C" w:rsidRDefault="00AA403C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AA403C">
        <w:rPr>
          <w:rFonts w:ascii="Arial" w:eastAsia="Calibri" w:hAnsi="Arial" w:cs="Arial"/>
          <w:sz w:val="24"/>
          <w:szCs w:val="24"/>
          <w:lang w:val="en-US"/>
        </w:rPr>
        <w:t>Longbottom, A.E., &amp; Patterson, C.</w:t>
      </w:r>
      <w:r w:rsidR="00116B32" w:rsidRPr="00AA403C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AA403C">
        <w:rPr>
          <w:rFonts w:ascii="Arial" w:eastAsia="Calibri" w:hAnsi="Arial" w:cs="Arial"/>
          <w:sz w:val="24"/>
          <w:szCs w:val="24"/>
          <w:lang w:val="en-US"/>
        </w:rPr>
        <w:t>(</w:t>
      </w:r>
      <w:r w:rsidR="00116B32" w:rsidRPr="00AA403C">
        <w:rPr>
          <w:rFonts w:ascii="Arial" w:eastAsia="Calibri" w:hAnsi="Arial" w:cs="Arial"/>
          <w:sz w:val="24"/>
          <w:szCs w:val="24"/>
          <w:lang w:val="en-US"/>
        </w:rPr>
        <w:t>1987</w:t>
      </w:r>
      <w:r w:rsidRPr="00AA403C">
        <w:rPr>
          <w:rFonts w:ascii="Arial" w:eastAsia="Calibri" w:hAnsi="Arial" w:cs="Arial"/>
          <w:sz w:val="24"/>
          <w:szCs w:val="24"/>
          <w:lang w:val="en-US"/>
        </w:rPr>
        <w:t>)</w:t>
      </w:r>
      <w:r w:rsidR="00116B32" w:rsidRPr="00AA403C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r w:rsidRPr="00AA403C">
        <w:rPr>
          <w:rFonts w:ascii="Arial" w:eastAsia="Calibri" w:hAnsi="Arial" w:cs="Arial"/>
          <w:sz w:val="24"/>
          <w:szCs w:val="24"/>
          <w:lang w:val="en-GB"/>
        </w:rPr>
        <w:t>Fishes. In</w:t>
      </w:r>
      <w:r w:rsidR="00116B32" w:rsidRPr="00AA403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AA403C">
        <w:rPr>
          <w:rFonts w:ascii="Arial" w:eastAsia="Calibri" w:hAnsi="Arial" w:cs="Arial"/>
          <w:sz w:val="24"/>
          <w:szCs w:val="24"/>
          <w:lang w:val="en-GB"/>
        </w:rPr>
        <w:t xml:space="preserve">E. </w:t>
      </w:r>
      <w:r w:rsidR="00116B32" w:rsidRPr="00AA403C">
        <w:rPr>
          <w:rFonts w:ascii="Arial" w:eastAsia="Calibri" w:hAnsi="Arial" w:cs="Arial"/>
          <w:sz w:val="24"/>
          <w:szCs w:val="24"/>
          <w:lang w:val="en-GB"/>
        </w:rPr>
        <w:t xml:space="preserve">Owen, </w:t>
      </w:r>
      <w:r w:rsidR="00274341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AA403C">
        <w:rPr>
          <w:rFonts w:ascii="Arial" w:eastAsia="Calibri" w:hAnsi="Arial" w:cs="Arial"/>
          <w:sz w:val="24"/>
          <w:szCs w:val="24"/>
          <w:lang w:val="en-GB"/>
        </w:rPr>
        <w:t>A.B. Smith</w:t>
      </w:r>
      <w:r w:rsidR="00116B32" w:rsidRPr="00AA403C">
        <w:rPr>
          <w:rFonts w:ascii="Arial" w:eastAsia="Calibri" w:hAnsi="Arial" w:cs="Arial"/>
          <w:sz w:val="24"/>
          <w:szCs w:val="24"/>
          <w:lang w:val="en-GB"/>
        </w:rPr>
        <w:t xml:space="preserve"> (Eds.), </w:t>
      </w:r>
      <w:r w:rsidR="00116B32" w:rsidRPr="00AA403C">
        <w:rPr>
          <w:rFonts w:ascii="Arial" w:eastAsia="Calibri" w:hAnsi="Arial" w:cs="Arial"/>
          <w:i/>
          <w:sz w:val="24"/>
          <w:szCs w:val="24"/>
          <w:lang w:val="en-GB"/>
        </w:rPr>
        <w:t>Fossils of the Chalk</w:t>
      </w:r>
      <w:r w:rsidRPr="00AA403C">
        <w:rPr>
          <w:rFonts w:ascii="Arial" w:eastAsia="Calibri" w:hAnsi="Arial" w:cs="Arial"/>
          <w:i/>
          <w:sz w:val="24"/>
          <w:szCs w:val="24"/>
          <w:lang w:val="en-GB"/>
        </w:rPr>
        <w:t xml:space="preserve"> </w:t>
      </w:r>
      <w:r w:rsidRPr="00AA403C">
        <w:rPr>
          <w:rFonts w:ascii="Arial" w:eastAsia="Calibri" w:hAnsi="Arial" w:cs="Arial"/>
          <w:sz w:val="24"/>
          <w:szCs w:val="24"/>
          <w:lang w:val="en-GB"/>
        </w:rPr>
        <w:t>(pp. 238-265)</w:t>
      </w:r>
      <w:r w:rsidR="00116B32" w:rsidRPr="00AA403C">
        <w:rPr>
          <w:rFonts w:ascii="Arial" w:eastAsia="Calibri" w:hAnsi="Arial" w:cs="Arial"/>
          <w:sz w:val="24"/>
          <w:szCs w:val="24"/>
          <w:lang w:val="en-GB"/>
        </w:rPr>
        <w:t xml:space="preserve">. Palaeontological Association. </w:t>
      </w:r>
    </w:p>
    <w:p w14:paraId="5D7F630B" w14:textId="05B01F1A" w:rsidR="00116B32" w:rsidRPr="00A07645" w:rsidRDefault="00274341" w:rsidP="00A07645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274341">
        <w:rPr>
          <w:rFonts w:ascii="Arial" w:eastAsia="Calibri" w:hAnsi="Arial" w:cs="Arial"/>
          <w:sz w:val="24"/>
          <w:szCs w:val="24"/>
          <w:lang w:val="en-GB"/>
        </w:rPr>
        <w:t>López-Horgue, M.Á., Bermúdez-Rochas, D.D., &amp; Poyato-Ariza, F.</w:t>
      </w:r>
      <w:r w:rsidR="00116B32" w:rsidRPr="00274341">
        <w:rPr>
          <w:rFonts w:ascii="Arial" w:eastAsia="Calibri" w:hAnsi="Arial" w:cs="Arial"/>
          <w:sz w:val="24"/>
          <w:szCs w:val="24"/>
          <w:lang w:val="en-GB"/>
        </w:rPr>
        <w:t xml:space="preserve">J. </w:t>
      </w:r>
      <w:r w:rsidRPr="00274341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274341">
        <w:rPr>
          <w:rFonts w:ascii="Arial" w:eastAsia="Calibri" w:hAnsi="Arial" w:cs="Arial"/>
          <w:sz w:val="24"/>
          <w:szCs w:val="24"/>
          <w:lang w:val="en-GB"/>
        </w:rPr>
        <w:t>2018</w:t>
      </w:r>
      <w:r w:rsidRPr="00274341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274341">
        <w:rPr>
          <w:rFonts w:ascii="Arial" w:eastAsia="Calibri" w:hAnsi="Arial" w:cs="Arial"/>
          <w:sz w:val="24"/>
          <w:szCs w:val="24"/>
          <w:lang w:val="en-GB"/>
        </w:rPr>
        <w:t>. El registro de peces cretácicos de los Pirineos occidentales: medio am</w:t>
      </w:r>
      <w:r w:rsidRPr="00274341">
        <w:rPr>
          <w:rFonts w:ascii="Arial" w:eastAsia="Calibri" w:hAnsi="Arial" w:cs="Arial"/>
          <w:sz w:val="24"/>
          <w:szCs w:val="24"/>
          <w:lang w:val="en-GB"/>
        </w:rPr>
        <w:t xml:space="preserve">biente y paleobiogeografía. In </w:t>
      </w:r>
      <w:r w:rsidR="00A07645" w:rsidRPr="00A07645">
        <w:rPr>
          <w:rFonts w:ascii="Arial" w:eastAsia="Calibri" w:hAnsi="Arial" w:cs="Arial"/>
          <w:sz w:val="24"/>
          <w:szCs w:val="24"/>
          <w:lang w:val="en-GB"/>
        </w:rPr>
        <w:t>A</w:t>
      </w:r>
      <w:r w:rsidR="00A07645">
        <w:rPr>
          <w:rFonts w:ascii="Arial" w:eastAsia="Calibri" w:hAnsi="Arial" w:cs="Arial"/>
          <w:sz w:val="24"/>
          <w:szCs w:val="24"/>
          <w:lang w:val="en-GB"/>
        </w:rPr>
        <w:t>.</w:t>
      </w:r>
      <w:r w:rsidR="00A07645" w:rsidRPr="00A07645">
        <w:rPr>
          <w:rFonts w:ascii="Arial" w:eastAsia="Calibri" w:hAnsi="Arial" w:cs="Arial"/>
          <w:sz w:val="24"/>
          <w:szCs w:val="24"/>
          <w:lang w:val="en-GB"/>
        </w:rPr>
        <w:t>B</w:t>
      </w:r>
      <w:r w:rsidR="00A07645">
        <w:rPr>
          <w:rFonts w:ascii="Arial" w:eastAsia="Calibri" w:hAnsi="Arial" w:cs="Arial"/>
          <w:sz w:val="24"/>
          <w:szCs w:val="24"/>
          <w:lang w:val="en-GB"/>
        </w:rPr>
        <w:t>.</w:t>
      </w:r>
      <w:r w:rsidR="00A07645" w:rsidRPr="00A07645">
        <w:rPr>
          <w:rFonts w:ascii="Arial" w:eastAsia="Calibri" w:hAnsi="Arial" w:cs="Arial"/>
          <w:sz w:val="24"/>
          <w:szCs w:val="24"/>
          <w:lang w:val="en-GB"/>
        </w:rPr>
        <w:t xml:space="preserve"> Kortabitarte, A</w:t>
      </w:r>
      <w:r w:rsidR="00A07645">
        <w:rPr>
          <w:rFonts w:ascii="Arial" w:eastAsia="Calibri" w:hAnsi="Arial" w:cs="Arial"/>
          <w:sz w:val="24"/>
          <w:szCs w:val="24"/>
          <w:lang w:val="en-GB"/>
        </w:rPr>
        <w:t>.</w:t>
      </w:r>
      <w:r w:rsidR="00A07645" w:rsidRPr="00A07645">
        <w:rPr>
          <w:rFonts w:ascii="Arial" w:eastAsia="Calibri" w:hAnsi="Arial" w:cs="Arial"/>
          <w:sz w:val="24"/>
          <w:szCs w:val="24"/>
          <w:lang w:val="en-GB"/>
        </w:rPr>
        <w:t>G</w:t>
      </w:r>
      <w:r w:rsidR="00A07645">
        <w:rPr>
          <w:rFonts w:ascii="Arial" w:eastAsia="Calibri" w:hAnsi="Arial" w:cs="Arial"/>
          <w:sz w:val="24"/>
          <w:szCs w:val="24"/>
          <w:lang w:val="en-GB"/>
        </w:rPr>
        <w:t>.</w:t>
      </w:r>
      <w:r w:rsidR="00A07645" w:rsidRPr="00A07645">
        <w:rPr>
          <w:rFonts w:ascii="Arial" w:eastAsia="Calibri" w:hAnsi="Arial" w:cs="Arial"/>
          <w:sz w:val="24"/>
          <w:szCs w:val="24"/>
          <w:lang w:val="en-GB"/>
        </w:rPr>
        <w:t xml:space="preserve"> Olivencia, &amp; </w:t>
      </w:r>
      <w:r w:rsidR="00A07645">
        <w:rPr>
          <w:rFonts w:ascii="Arial" w:eastAsia="Calibri" w:hAnsi="Arial" w:cs="Arial"/>
          <w:sz w:val="24"/>
          <w:szCs w:val="24"/>
          <w:lang w:val="en-GB"/>
        </w:rPr>
        <w:t>X.P.</w:t>
      </w:r>
      <w:r w:rsidR="00A07645" w:rsidRPr="00A07645">
        <w:rPr>
          <w:rFonts w:ascii="Arial" w:eastAsia="Calibri" w:hAnsi="Arial" w:cs="Arial"/>
          <w:sz w:val="24"/>
          <w:szCs w:val="24"/>
          <w:lang w:val="en-GB"/>
        </w:rPr>
        <w:t xml:space="preserve"> Suberbiola </w:t>
      </w:r>
      <w:r w:rsidRPr="00A07645">
        <w:rPr>
          <w:rFonts w:ascii="Arial" w:eastAsia="Calibri" w:hAnsi="Arial" w:cs="Arial"/>
          <w:sz w:val="24"/>
          <w:szCs w:val="24"/>
          <w:lang w:val="en-GB"/>
        </w:rPr>
        <w:t>(Eds.),</w:t>
      </w:r>
      <w:r w:rsidR="00116B32" w:rsidRPr="00A07645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116B32" w:rsidRPr="00A07645">
        <w:rPr>
          <w:rFonts w:ascii="Arial" w:eastAsia="Calibri" w:hAnsi="Arial" w:cs="Arial"/>
          <w:i/>
          <w:sz w:val="24"/>
          <w:szCs w:val="24"/>
          <w:lang w:val="en-GB"/>
        </w:rPr>
        <w:t xml:space="preserve">Registro fósil de los Pirineos occidentales: bienes de interés paleontológico y geológico. </w:t>
      </w:r>
      <w:r w:rsidR="00116B32" w:rsidRPr="00274341">
        <w:rPr>
          <w:rFonts w:ascii="Arial" w:eastAsia="Calibri" w:hAnsi="Arial" w:cs="Arial"/>
          <w:i/>
          <w:sz w:val="24"/>
          <w:szCs w:val="24"/>
          <w:lang w:val="en-GB"/>
        </w:rPr>
        <w:t>Proyección social</w:t>
      </w:r>
      <w:r w:rsidRPr="00274341">
        <w:rPr>
          <w:rFonts w:ascii="Arial" w:eastAsia="Calibri" w:hAnsi="Arial" w:cs="Arial"/>
          <w:sz w:val="24"/>
          <w:szCs w:val="24"/>
          <w:lang w:val="en-GB"/>
        </w:rPr>
        <w:t xml:space="preserve"> (pp. 63-69)</w:t>
      </w:r>
      <w:r w:rsidR="00116B32" w:rsidRPr="00274341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A07645" w:rsidRPr="00A07645">
        <w:rPr>
          <w:rFonts w:ascii="Arial" w:eastAsia="Calibri" w:hAnsi="Arial" w:cs="Arial"/>
          <w:sz w:val="24"/>
          <w:szCs w:val="24"/>
        </w:rPr>
        <w:t>Vitoria-Gasteiz</w:t>
      </w:r>
      <w:r w:rsidR="00193ECE" w:rsidRPr="00A07645">
        <w:rPr>
          <w:rFonts w:ascii="Arial" w:eastAsia="Calibri" w:hAnsi="Arial" w:cs="Arial"/>
          <w:sz w:val="24"/>
          <w:szCs w:val="24"/>
        </w:rPr>
        <w:t xml:space="preserve">: </w:t>
      </w:r>
      <w:r w:rsidR="00A07645" w:rsidRPr="00A07645">
        <w:rPr>
          <w:rFonts w:ascii="Arial" w:eastAsia="Calibri" w:hAnsi="Arial" w:cs="Arial"/>
          <w:sz w:val="24"/>
          <w:szCs w:val="24"/>
        </w:rPr>
        <w:t xml:space="preserve">Gobierno Vasco = Eusko Jaurlaritza, </w:t>
      </w:r>
      <w:r w:rsidR="00116B32" w:rsidRPr="00A07645">
        <w:rPr>
          <w:rFonts w:ascii="Arial" w:eastAsia="Calibri" w:hAnsi="Arial" w:cs="Arial"/>
          <w:sz w:val="24"/>
          <w:szCs w:val="24"/>
        </w:rPr>
        <w:t>Servicio Central de Publicacione</w:t>
      </w:r>
      <w:r w:rsidRPr="00A07645">
        <w:rPr>
          <w:rFonts w:ascii="Arial" w:eastAsia="Calibri" w:hAnsi="Arial" w:cs="Arial"/>
          <w:sz w:val="24"/>
          <w:szCs w:val="24"/>
        </w:rPr>
        <w:t>s = Argitalpen Zerbitzu Nagusia</w:t>
      </w:r>
      <w:r w:rsidR="00116B32" w:rsidRPr="00A07645">
        <w:rPr>
          <w:rFonts w:ascii="Arial" w:eastAsia="Calibri" w:hAnsi="Arial" w:cs="Arial"/>
          <w:sz w:val="24"/>
          <w:szCs w:val="24"/>
        </w:rPr>
        <w:t>.</w:t>
      </w:r>
    </w:p>
    <w:p w14:paraId="6B88BD54" w14:textId="3A3573A1" w:rsidR="00116B32" w:rsidRPr="00134412" w:rsidRDefault="0013441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134412">
        <w:rPr>
          <w:rFonts w:ascii="Arial" w:eastAsia="Calibri" w:hAnsi="Arial" w:cs="Arial"/>
          <w:sz w:val="24"/>
          <w:szCs w:val="24"/>
          <w:lang w:val="en-GB"/>
        </w:rPr>
        <w:t>Lucas, S.G., &amp; Spielmann, J.</w:t>
      </w:r>
      <w:r w:rsidR="00116B32" w:rsidRPr="00134412">
        <w:rPr>
          <w:rFonts w:ascii="Arial" w:eastAsia="Calibri" w:hAnsi="Arial" w:cs="Arial"/>
          <w:sz w:val="24"/>
          <w:szCs w:val="24"/>
          <w:lang w:val="en-GB"/>
        </w:rPr>
        <w:t xml:space="preserve">A. (2009). Low diversity selachian assemblage from the Upper </w:t>
      </w:r>
      <w:r w:rsidRPr="00134412">
        <w:rPr>
          <w:rFonts w:ascii="Arial" w:eastAsia="Calibri" w:hAnsi="Arial" w:cs="Arial"/>
          <w:sz w:val="24"/>
          <w:szCs w:val="24"/>
          <w:lang w:val="en-GB"/>
        </w:rPr>
        <w:t>Cretaceous Greenhorn Limestone.</w:t>
      </w:r>
      <w:r w:rsidR="00116B32" w:rsidRPr="00134412">
        <w:rPr>
          <w:rFonts w:ascii="Arial" w:eastAsia="Calibri" w:hAnsi="Arial" w:cs="Arial"/>
          <w:i/>
          <w:sz w:val="24"/>
          <w:szCs w:val="24"/>
          <w:lang w:val="en-GB"/>
        </w:rPr>
        <w:t xml:space="preserve"> New Mexico: New Mexico Geological Society, Guidebook, 60</w:t>
      </w:r>
      <w:r w:rsidR="00116B32" w:rsidRPr="00134412">
        <w:rPr>
          <w:rFonts w:ascii="Arial" w:eastAsia="Calibri" w:hAnsi="Arial" w:cs="Arial"/>
          <w:sz w:val="24"/>
          <w:szCs w:val="24"/>
          <w:lang w:val="en-GB"/>
        </w:rPr>
        <w:t>, 311-314.</w:t>
      </w:r>
    </w:p>
    <w:p w14:paraId="0F906F33" w14:textId="51645948" w:rsidR="00116B32" w:rsidRPr="00134412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34412">
        <w:rPr>
          <w:rFonts w:ascii="Arial" w:eastAsia="Calibri" w:hAnsi="Arial" w:cs="Arial"/>
          <w:sz w:val="24"/>
          <w:szCs w:val="24"/>
          <w:lang w:val="en-GB"/>
        </w:rPr>
        <w:lastRenderedPageBreak/>
        <w:t xml:space="preserve">Marcinowski R., </w:t>
      </w:r>
      <w:r w:rsidR="00134412" w:rsidRPr="00134412">
        <w:rPr>
          <w:rFonts w:ascii="Arial" w:eastAsia="Calibri" w:hAnsi="Arial" w:cs="Arial"/>
          <w:sz w:val="24"/>
          <w:szCs w:val="24"/>
          <w:lang w:val="en-GB"/>
        </w:rPr>
        <w:t xml:space="preserve">&amp; </w:t>
      </w:r>
      <w:r w:rsidRPr="00134412">
        <w:rPr>
          <w:rFonts w:ascii="Arial" w:eastAsia="Calibri" w:hAnsi="Arial" w:cs="Arial"/>
          <w:sz w:val="24"/>
          <w:szCs w:val="24"/>
          <w:lang w:val="en-GB"/>
        </w:rPr>
        <w:t xml:space="preserve">Radwanski A. </w:t>
      </w:r>
      <w:r w:rsidR="00134412" w:rsidRPr="00134412">
        <w:rPr>
          <w:rFonts w:ascii="Arial" w:eastAsia="Calibri" w:hAnsi="Arial" w:cs="Arial"/>
          <w:sz w:val="24"/>
          <w:szCs w:val="24"/>
          <w:lang w:val="en-GB"/>
        </w:rPr>
        <w:t>(</w:t>
      </w:r>
      <w:r w:rsidRPr="00134412">
        <w:rPr>
          <w:rFonts w:ascii="Arial" w:eastAsia="Calibri" w:hAnsi="Arial" w:cs="Arial"/>
          <w:sz w:val="24"/>
          <w:szCs w:val="24"/>
          <w:lang w:val="en-GB"/>
        </w:rPr>
        <w:t>1983</w:t>
      </w:r>
      <w:r w:rsidR="00134412" w:rsidRPr="00134412">
        <w:rPr>
          <w:rFonts w:ascii="Arial" w:eastAsia="Calibri" w:hAnsi="Arial" w:cs="Arial"/>
          <w:sz w:val="24"/>
          <w:szCs w:val="24"/>
          <w:lang w:val="en-GB"/>
        </w:rPr>
        <w:t>)</w:t>
      </w:r>
      <w:r w:rsidRPr="00134412">
        <w:rPr>
          <w:rFonts w:ascii="Arial" w:eastAsia="Calibri" w:hAnsi="Arial" w:cs="Arial"/>
          <w:sz w:val="24"/>
          <w:szCs w:val="24"/>
          <w:lang w:val="en-GB"/>
        </w:rPr>
        <w:t xml:space="preserve">. The Mid-Cretaceous transgression onto the Central Polish Uplands (marginal part of the Central European Basin). </w:t>
      </w:r>
      <w:r w:rsidRPr="00134412">
        <w:rPr>
          <w:rFonts w:ascii="Arial" w:eastAsia="Calibri" w:hAnsi="Arial" w:cs="Arial"/>
          <w:i/>
          <w:sz w:val="24"/>
          <w:szCs w:val="24"/>
        </w:rPr>
        <w:t>Zitteliana, 10</w:t>
      </w:r>
      <w:r w:rsidRPr="00134412">
        <w:rPr>
          <w:rFonts w:ascii="Arial" w:eastAsia="Calibri" w:hAnsi="Arial" w:cs="Arial"/>
          <w:sz w:val="24"/>
          <w:szCs w:val="24"/>
        </w:rPr>
        <w:t>, 65-95.</w:t>
      </w:r>
    </w:p>
    <w:p w14:paraId="3306A5FC" w14:textId="5C77DB35" w:rsidR="00116B32" w:rsidRPr="00F7107F" w:rsidRDefault="00F7107F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F7107F">
        <w:rPr>
          <w:rFonts w:ascii="Arial" w:eastAsia="Calibri" w:hAnsi="Arial" w:cs="Arial"/>
          <w:sz w:val="24"/>
          <w:szCs w:val="24"/>
        </w:rPr>
        <w:t>Mendiola,</w:t>
      </w:r>
      <w:r w:rsidR="00116B32" w:rsidRPr="00F7107F">
        <w:rPr>
          <w:rFonts w:ascii="Arial" w:eastAsia="Calibri" w:hAnsi="Arial" w:cs="Arial"/>
          <w:sz w:val="24"/>
          <w:szCs w:val="24"/>
        </w:rPr>
        <w:t xml:space="preserve"> C. (2004). Primera cita española del género </w:t>
      </w:r>
      <w:r w:rsidR="00116B32" w:rsidRPr="00F7107F">
        <w:rPr>
          <w:rFonts w:ascii="Arial" w:eastAsia="Calibri" w:hAnsi="Arial" w:cs="Arial"/>
          <w:i/>
          <w:sz w:val="24"/>
          <w:szCs w:val="24"/>
        </w:rPr>
        <w:t>Ptychodus</w:t>
      </w:r>
      <w:r w:rsidR="00116B32" w:rsidRPr="00F7107F">
        <w:rPr>
          <w:rFonts w:ascii="Arial" w:eastAsia="Calibri" w:hAnsi="Arial" w:cs="Arial"/>
          <w:sz w:val="24"/>
          <w:szCs w:val="24"/>
        </w:rPr>
        <w:t xml:space="preserve"> </w:t>
      </w:r>
      <w:r w:rsidRPr="00F7107F">
        <w:rPr>
          <w:rFonts w:ascii="Arial" w:eastAsia="Calibri" w:hAnsi="Arial" w:cs="Arial"/>
          <w:sz w:val="24"/>
          <w:szCs w:val="24"/>
        </w:rPr>
        <w:t xml:space="preserve">Agassiz </w:t>
      </w:r>
      <w:r w:rsidR="00116B32" w:rsidRPr="00F7107F">
        <w:rPr>
          <w:rFonts w:ascii="Arial" w:eastAsia="Calibri" w:hAnsi="Arial" w:cs="Arial"/>
          <w:sz w:val="24"/>
          <w:szCs w:val="24"/>
        </w:rPr>
        <w:t xml:space="preserve">1839 (Chondrichthyes, Euselachii). </w:t>
      </w:r>
      <w:r w:rsidR="00116B32" w:rsidRPr="00F7107F">
        <w:rPr>
          <w:rFonts w:ascii="Arial" w:eastAsia="Calibri" w:hAnsi="Arial" w:cs="Arial"/>
          <w:i/>
          <w:sz w:val="24"/>
          <w:szCs w:val="24"/>
        </w:rPr>
        <w:t>Revista de la Societat Paleontoloqica d’Elx, 13</w:t>
      </w:r>
      <w:r w:rsidRPr="00F7107F">
        <w:rPr>
          <w:rFonts w:ascii="Arial" w:eastAsia="Calibri" w:hAnsi="Arial" w:cs="Arial"/>
          <w:sz w:val="24"/>
          <w:szCs w:val="24"/>
        </w:rPr>
        <w:t>,</w:t>
      </w:r>
      <w:r w:rsidR="00116B32" w:rsidRPr="00F7107F">
        <w:rPr>
          <w:rFonts w:ascii="Arial" w:eastAsia="Calibri" w:hAnsi="Arial" w:cs="Arial"/>
          <w:sz w:val="24"/>
          <w:szCs w:val="24"/>
        </w:rPr>
        <w:t xml:space="preserve"> 1-11.</w:t>
      </w:r>
    </w:p>
    <w:p w14:paraId="211A7FB4" w14:textId="77777777" w:rsidR="00116B32" w:rsidRPr="00F7107F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F7107F">
        <w:rPr>
          <w:rFonts w:ascii="Arial" w:eastAsia="Calibri" w:hAnsi="Arial" w:cs="Arial"/>
          <w:sz w:val="24"/>
          <w:szCs w:val="24"/>
        </w:rPr>
        <w:t xml:space="preserve">Müller, A. (2008). Ein artikulierter Fund von </w:t>
      </w:r>
      <w:r w:rsidRPr="00F7107F">
        <w:rPr>
          <w:rFonts w:ascii="Arial" w:eastAsia="Calibri" w:hAnsi="Arial" w:cs="Arial"/>
          <w:i/>
          <w:sz w:val="24"/>
          <w:szCs w:val="24"/>
        </w:rPr>
        <w:t>Ptychodus</w:t>
      </w:r>
      <w:r w:rsidRPr="00F7107F">
        <w:rPr>
          <w:rFonts w:ascii="Arial" w:eastAsia="Calibri" w:hAnsi="Arial" w:cs="Arial"/>
          <w:sz w:val="24"/>
          <w:szCs w:val="24"/>
        </w:rPr>
        <w:t xml:space="preserve"> aus dem Obercenoman von Westfalen. </w:t>
      </w:r>
      <w:r w:rsidRPr="00F7107F">
        <w:rPr>
          <w:rFonts w:ascii="Arial" w:eastAsia="Calibri" w:hAnsi="Arial" w:cs="Arial"/>
          <w:i/>
          <w:sz w:val="24"/>
          <w:szCs w:val="24"/>
          <w:lang w:val="en-GB"/>
        </w:rPr>
        <w:t>Geologie und Paläontologie in Westfalen, 70</w:t>
      </w:r>
      <w:r w:rsidRPr="00F7107F">
        <w:rPr>
          <w:rFonts w:ascii="Arial" w:eastAsia="Calibri" w:hAnsi="Arial" w:cs="Arial"/>
          <w:sz w:val="24"/>
          <w:szCs w:val="24"/>
          <w:lang w:val="en-GB"/>
        </w:rPr>
        <w:t>, 55-63.</w:t>
      </w:r>
    </w:p>
    <w:p w14:paraId="10A1D6FD" w14:textId="423C112B" w:rsidR="00116B32" w:rsidRPr="00F7107F" w:rsidRDefault="00D744EB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Owen, R.</w:t>
      </w:r>
      <w:r w:rsidR="00116B32" w:rsidRPr="00F7107F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F7107F">
        <w:rPr>
          <w:rFonts w:ascii="Arial" w:eastAsia="Calibri" w:hAnsi="Arial" w:cs="Arial"/>
          <w:sz w:val="24"/>
          <w:szCs w:val="24"/>
          <w:lang w:val="en-GB"/>
        </w:rPr>
        <w:t>1845</w:t>
      </w:r>
      <w:r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F7107F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116B32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Odontography, or, a </w:t>
      </w:r>
      <w:r w:rsidR="00D71965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Treatise </w:t>
      </w:r>
      <w:r w:rsidR="00116B32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on the </w:t>
      </w:r>
      <w:r w:rsidR="00D71965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Comparative Anatomy </w:t>
      </w:r>
      <w:r w:rsidR="00116B32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of the </w:t>
      </w:r>
      <w:r w:rsidR="00D71965" w:rsidRPr="00D71965">
        <w:rPr>
          <w:rFonts w:ascii="Arial" w:eastAsia="Calibri" w:hAnsi="Arial" w:cs="Arial"/>
          <w:i/>
          <w:sz w:val="24"/>
          <w:szCs w:val="24"/>
          <w:lang w:val="en-GB"/>
        </w:rPr>
        <w:t>Teeth</w:t>
      </w:r>
      <w:r w:rsidR="00116B32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, their </w:t>
      </w:r>
      <w:r w:rsidR="00D71965" w:rsidRPr="00D71965">
        <w:rPr>
          <w:rFonts w:ascii="Arial" w:eastAsia="Calibri" w:hAnsi="Arial" w:cs="Arial"/>
          <w:i/>
          <w:sz w:val="24"/>
          <w:szCs w:val="24"/>
          <w:lang w:val="en-GB"/>
        </w:rPr>
        <w:t>Physiological Relations</w:t>
      </w:r>
      <w:r w:rsidR="00116B32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, </w:t>
      </w:r>
      <w:r w:rsidR="00D71965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Mode </w:t>
      </w:r>
      <w:r w:rsidR="00116B32" w:rsidRP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of </w:t>
      </w:r>
      <w:r w:rsidR="00D71965" w:rsidRPr="00D71965">
        <w:rPr>
          <w:rFonts w:ascii="Arial" w:eastAsia="Calibri" w:hAnsi="Arial" w:cs="Arial"/>
          <w:i/>
          <w:sz w:val="24"/>
          <w:szCs w:val="24"/>
          <w:lang w:val="en-GB"/>
        </w:rPr>
        <w:t>Development, and Microscopic Structure,</w:t>
      </w:r>
      <w:r w:rsidR="00D71965">
        <w:rPr>
          <w:rFonts w:ascii="Arial" w:eastAsia="Calibri" w:hAnsi="Arial" w:cs="Arial"/>
          <w:i/>
          <w:sz w:val="24"/>
          <w:szCs w:val="24"/>
          <w:lang w:val="en-GB"/>
        </w:rPr>
        <w:t xml:space="preserve"> i</w:t>
      </w:r>
      <w:r w:rsidR="00F7107F" w:rsidRPr="00D71965">
        <w:rPr>
          <w:rFonts w:ascii="Arial" w:eastAsia="Calibri" w:hAnsi="Arial" w:cs="Arial"/>
          <w:i/>
          <w:sz w:val="24"/>
          <w:szCs w:val="24"/>
          <w:lang w:val="en-GB"/>
        </w:rPr>
        <w:t>n</w:t>
      </w:r>
      <w:r w:rsidR="00F7107F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D71965" w:rsidRPr="00F7107F">
        <w:rPr>
          <w:rFonts w:ascii="Arial" w:eastAsia="Calibri" w:hAnsi="Arial" w:cs="Arial"/>
          <w:i/>
          <w:sz w:val="24"/>
          <w:szCs w:val="24"/>
          <w:lang w:val="en-GB"/>
        </w:rPr>
        <w:t>the</w:t>
      </w:r>
      <w:r w:rsidR="00116B32" w:rsidRPr="00F7107F">
        <w:rPr>
          <w:rFonts w:ascii="Arial" w:eastAsia="Calibri" w:hAnsi="Arial" w:cs="Arial"/>
          <w:i/>
          <w:sz w:val="24"/>
          <w:szCs w:val="24"/>
          <w:lang w:val="en-GB"/>
        </w:rPr>
        <w:t xml:space="preserve"> Vertebrate Animals, Atlas, vol. 2</w:t>
      </w:r>
      <w:r w:rsidR="00116B32" w:rsidRPr="00F7107F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F7107F">
        <w:rPr>
          <w:rFonts w:ascii="Arial" w:eastAsia="Calibri" w:hAnsi="Arial" w:cs="Arial"/>
          <w:sz w:val="24"/>
          <w:szCs w:val="24"/>
          <w:lang w:val="en-GB"/>
        </w:rPr>
        <w:t>London:</w:t>
      </w:r>
      <w:r w:rsidR="00F7107F" w:rsidRPr="00F7107F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116B32" w:rsidRPr="00F7107F">
        <w:rPr>
          <w:rFonts w:ascii="Arial" w:eastAsia="Calibri" w:hAnsi="Arial" w:cs="Arial"/>
          <w:sz w:val="24"/>
          <w:szCs w:val="24"/>
          <w:lang w:val="en-GB"/>
        </w:rPr>
        <w:t>Hippolyte Bailliere.</w:t>
      </w:r>
    </w:p>
    <w:p w14:paraId="341AF3CB" w14:textId="528826B2" w:rsidR="00116B32" w:rsidRPr="00B07170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D71965">
        <w:rPr>
          <w:rFonts w:ascii="Arial" w:eastAsia="Calibri" w:hAnsi="Arial" w:cs="Arial"/>
          <w:sz w:val="24"/>
          <w:szCs w:val="24"/>
          <w:lang w:val="en-US"/>
        </w:rPr>
        <w:t>Pantanelli</w:t>
      </w:r>
      <w:r w:rsidR="00B07170" w:rsidRPr="00D71965">
        <w:rPr>
          <w:rFonts w:ascii="Arial" w:eastAsia="Calibri" w:hAnsi="Arial" w:cs="Arial"/>
          <w:sz w:val="24"/>
          <w:szCs w:val="24"/>
          <w:lang w:val="en-US"/>
        </w:rPr>
        <w:t>, D.</w:t>
      </w:r>
      <w:r w:rsidRPr="00D7196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B07170" w:rsidRPr="00D71965">
        <w:rPr>
          <w:rFonts w:ascii="Arial" w:eastAsia="Calibri" w:hAnsi="Arial" w:cs="Arial"/>
          <w:sz w:val="24"/>
          <w:szCs w:val="24"/>
          <w:lang w:val="en-US"/>
        </w:rPr>
        <w:t>(</w:t>
      </w:r>
      <w:r w:rsidRPr="00D71965">
        <w:rPr>
          <w:rFonts w:ascii="Arial" w:eastAsia="Calibri" w:hAnsi="Arial" w:cs="Arial"/>
          <w:sz w:val="24"/>
          <w:szCs w:val="24"/>
          <w:lang w:val="en-US"/>
        </w:rPr>
        <w:t>1905</w:t>
      </w:r>
      <w:r w:rsidR="00B07170" w:rsidRPr="00D71965">
        <w:rPr>
          <w:rFonts w:ascii="Arial" w:eastAsia="Calibri" w:hAnsi="Arial" w:cs="Arial"/>
          <w:sz w:val="24"/>
          <w:szCs w:val="24"/>
          <w:lang w:val="en-US"/>
        </w:rPr>
        <w:t>)</w:t>
      </w:r>
      <w:r w:rsidRPr="00D71965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r w:rsidRPr="00B07170">
        <w:rPr>
          <w:rFonts w:ascii="Arial" w:eastAsia="Calibri" w:hAnsi="Arial" w:cs="Arial"/>
          <w:sz w:val="24"/>
          <w:szCs w:val="24"/>
        </w:rPr>
        <w:t xml:space="preserve">Ancora sui resti di </w:t>
      </w:r>
      <w:r w:rsidRPr="00B07170">
        <w:rPr>
          <w:rFonts w:ascii="Arial" w:eastAsia="Calibri" w:hAnsi="Arial" w:cs="Arial"/>
          <w:i/>
          <w:sz w:val="24"/>
          <w:szCs w:val="24"/>
        </w:rPr>
        <w:t>Ptychodus</w:t>
      </w:r>
      <w:r w:rsidRPr="00B07170">
        <w:rPr>
          <w:rFonts w:ascii="Arial" w:eastAsia="Calibri" w:hAnsi="Arial" w:cs="Arial"/>
          <w:sz w:val="24"/>
          <w:szCs w:val="24"/>
        </w:rPr>
        <w:t xml:space="preserve"> nell’Appennino Emiliano. </w:t>
      </w:r>
      <w:r w:rsidRPr="00B07170">
        <w:rPr>
          <w:rFonts w:ascii="Arial" w:eastAsia="Calibri" w:hAnsi="Arial" w:cs="Arial"/>
          <w:i/>
          <w:sz w:val="24"/>
          <w:szCs w:val="24"/>
        </w:rPr>
        <w:t xml:space="preserve">Atti della Società dei Naturalisti e Matematici di Modena, Coi Tipi di G. T. Vincenzi e Nipoti, Modena, </w:t>
      </w:r>
      <w:r w:rsidR="00B07170" w:rsidRPr="00B07170">
        <w:rPr>
          <w:rFonts w:ascii="Arial" w:eastAsia="Calibri" w:hAnsi="Arial" w:cs="Arial"/>
          <w:i/>
          <w:sz w:val="24"/>
          <w:szCs w:val="24"/>
        </w:rPr>
        <w:t>4</w:t>
      </w:r>
      <w:r w:rsidR="00B07170" w:rsidRPr="00B07170">
        <w:rPr>
          <w:rFonts w:ascii="Arial" w:eastAsia="Calibri" w:hAnsi="Arial" w:cs="Arial"/>
          <w:sz w:val="24"/>
          <w:szCs w:val="24"/>
        </w:rPr>
        <w:t>(</w:t>
      </w:r>
      <w:r w:rsidRPr="00B07170">
        <w:rPr>
          <w:rFonts w:ascii="Arial" w:eastAsia="Calibri" w:hAnsi="Arial" w:cs="Arial"/>
          <w:sz w:val="24"/>
          <w:szCs w:val="24"/>
        </w:rPr>
        <w:t>7</w:t>
      </w:r>
      <w:r w:rsidR="00B07170" w:rsidRPr="00B07170">
        <w:rPr>
          <w:rFonts w:ascii="Arial" w:eastAsia="Calibri" w:hAnsi="Arial" w:cs="Arial"/>
          <w:sz w:val="24"/>
          <w:szCs w:val="24"/>
        </w:rPr>
        <w:t>),</w:t>
      </w:r>
      <w:r w:rsidRPr="00B07170">
        <w:rPr>
          <w:rFonts w:ascii="Arial" w:eastAsia="Calibri" w:hAnsi="Arial" w:cs="Arial"/>
          <w:sz w:val="24"/>
          <w:szCs w:val="24"/>
        </w:rPr>
        <w:t xml:space="preserve"> 36-37.</w:t>
      </w:r>
    </w:p>
    <w:p w14:paraId="7F8140FE" w14:textId="1DE41C20" w:rsidR="00116B32" w:rsidRPr="00B07170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07170">
        <w:rPr>
          <w:rFonts w:ascii="Arial" w:eastAsia="Calibri" w:hAnsi="Arial" w:cs="Arial"/>
          <w:sz w:val="24"/>
          <w:szCs w:val="24"/>
          <w:lang w:val="en-GB"/>
        </w:rPr>
        <w:t xml:space="preserve">Parkinson, J. </w:t>
      </w:r>
      <w:r w:rsidR="00B07170" w:rsidRPr="00B07170">
        <w:rPr>
          <w:rFonts w:ascii="Arial" w:eastAsia="Calibri" w:hAnsi="Arial" w:cs="Arial"/>
          <w:sz w:val="24"/>
          <w:szCs w:val="24"/>
          <w:lang w:val="en-GB"/>
        </w:rPr>
        <w:t>(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1811</w:t>
      </w:r>
      <w:r w:rsidR="00B07170" w:rsidRPr="00B07170">
        <w:rPr>
          <w:rFonts w:ascii="Arial" w:eastAsia="Calibri" w:hAnsi="Arial" w:cs="Arial"/>
          <w:sz w:val="24"/>
          <w:szCs w:val="24"/>
          <w:lang w:val="en-GB"/>
        </w:rPr>
        <w:t>)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Pr="00B07170">
        <w:rPr>
          <w:rFonts w:ascii="Arial" w:eastAsia="Calibri" w:hAnsi="Arial" w:cs="Arial"/>
          <w:i/>
          <w:sz w:val="24"/>
          <w:szCs w:val="24"/>
          <w:lang w:val="en-GB"/>
        </w:rPr>
        <w:t>Organic remains of a former world, an examination of the mineralized remains of the vegetables and animals of the antediluvian world; generally te</w:t>
      </w:r>
      <w:r w:rsidR="00B07170" w:rsidRPr="00B07170">
        <w:rPr>
          <w:rFonts w:ascii="Arial" w:eastAsia="Calibri" w:hAnsi="Arial" w:cs="Arial"/>
          <w:i/>
          <w:sz w:val="24"/>
          <w:szCs w:val="24"/>
          <w:lang w:val="en-GB"/>
        </w:rPr>
        <w:t>rmed extraneous fossils, vol. 3</w:t>
      </w:r>
      <w:r w:rsidR="00B07170" w:rsidRPr="00B07170">
        <w:rPr>
          <w:rFonts w:ascii="Arial" w:eastAsia="Calibri" w:hAnsi="Arial" w:cs="Arial"/>
          <w:sz w:val="24"/>
          <w:szCs w:val="24"/>
          <w:lang w:val="en-GB"/>
        </w:rPr>
        <w:t>.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CC5916">
        <w:rPr>
          <w:rFonts w:ascii="Arial" w:eastAsia="Calibri" w:hAnsi="Arial" w:cs="Arial"/>
          <w:sz w:val="24"/>
          <w:szCs w:val="24"/>
          <w:lang w:val="en-GB"/>
        </w:rPr>
        <w:t>London</w:t>
      </w:r>
      <w:r w:rsidR="00CC5916" w:rsidRPr="00CC5916">
        <w:rPr>
          <w:rFonts w:ascii="Arial" w:eastAsia="Calibri" w:hAnsi="Arial" w:cs="Arial"/>
          <w:sz w:val="24"/>
          <w:szCs w:val="24"/>
          <w:lang w:val="en-GB"/>
        </w:rPr>
        <w:t xml:space="preserve">: </w:t>
      </w:r>
      <w:r w:rsidRPr="00CC5916">
        <w:rPr>
          <w:rFonts w:ascii="Arial" w:eastAsia="Calibri" w:hAnsi="Arial" w:cs="Arial"/>
          <w:sz w:val="24"/>
          <w:szCs w:val="24"/>
          <w:lang w:val="en-GB"/>
        </w:rPr>
        <w:t>Pri</w:t>
      </w:r>
      <w:r w:rsidR="000F0337" w:rsidRPr="00CC5916">
        <w:rPr>
          <w:rFonts w:ascii="Arial" w:eastAsia="Calibri" w:hAnsi="Arial" w:cs="Arial"/>
          <w:sz w:val="24"/>
          <w:szCs w:val="24"/>
          <w:lang w:val="en-GB"/>
        </w:rPr>
        <w:t>nted by Whittingham and Rowland</w:t>
      </w:r>
      <w:r w:rsidRPr="00CC5916">
        <w:rPr>
          <w:rFonts w:ascii="Arial" w:eastAsia="Calibri" w:hAnsi="Arial" w:cs="Arial"/>
          <w:sz w:val="24"/>
          <w:szCs w:val="24"/>
          <w:lang w:val="en-GB"/>
        </w:rPr>
        <w:t>.</w:t>
      </w:r>
    </w:p>
    <w:p w14:paraId="1CA741A4" w14:textId="7368558E" w:rsidR="00116B32" w:rsidRPr="00B07170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07170">
        <w:rPr>
          <w:rFonts w:ascii="Arial" w:eastAsia="Calibri" w:hAnsi="Arial" w:cs="Arial"/>
          <w:sz w:val="24"/>
          <w:szCs w:val="24"/>
          <w:lang w:val="fr-FR"/>
        </w:rPr>
        <w:t xml:space="preserve">Passy, A. 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>(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1832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>)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Pr="00B07170">
        <w:rPr>
          <w:rFonts w:ascii="Arial" w:eastAsia="Calibri" w:hAnsi="Arial" w:cs="Arial"/>
          <w:i/>
          <w:sz w:val="24"/>
          <w:szCs w:val="24"/>
          <w:lang w:val="fr-FR"/>
        </w:rPr>
        <w:t>Description géologique du département de la Seine–Inférieure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>Rouen: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Imprimerie de Nicétas Periaux.</w:t>
      </w:r>
    </w:p>
    <w:p w14:paraId="578E03AC" w14:textId="18F2ED29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>
        <w:rPr>
          <w:rFonts w:ascii="Arial" w:eastAsia="Calibri" w:hAnsi="Arial" w:cs="Arial"/>
          <w:sz w:val="24"/>
          <w:szCs w:val="24"/>
          <w:lang w:val="en-GB"/>
        </w:rPr>
        <w:t>Patterson, C.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>1966</w:t>
      </w:r>
      <w:r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. British wealden sharks. </w:t>
      </w:r>
      <w:r w:rsidR="00116B32" w:rsidRPr="00B07170">
        <w:rPr>
          <w:rFonts w:ascii="Arial" w:eastAsia="Calibri" w:hAnsi="Arial" w:cs="Arial"/>
          <w:i/>
          <w:sz w:val="24"/>
          <w:szCs w:val="24"/>
          <w:lang w:val="en-GB"/>
        </w:rPr>
        <w:t>Bulletin of the British Museum (Natural History), 11</w:t>
      </w:r>
      <w:r>
        <w:rPr>
          <w:rFonts w:ascii="Arial" w:eastAsia="Calibri" w:hAnsi="Arial" w:cs="Arial"/>
          <w:sz w:val="24"/>
          <w:szCs w:val="24"/>
          <w:lang w:val="en-GB"/>
        </w:rPr>
        <w:t>,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 281-350.</w:t>
      </w:r>
    </w:p>
    <w:p w14:paraId="7573D583" w14:textId="3CB698F7" w:rsidR="00116B32" w:rsidRPr="00B07170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07170">
        <w:rPr>
          <w:rFonts w:ascii="Arial" w:eastAsia="Calibri" w:hAnsi="Arial" w:cs="Arial"/>
          <w:sz w:val="24"/>
          <w:szCs w:val="24"/>
          <w:lang w:val="fr-FR"/>
        </w:rPr>
        <w:t>Priem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>,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 xml:space="preserve"> F. 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>(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1912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>)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 xml:space="preserve">. Sur des Poissons des terrains secondaires Du Sud de la France. </w:t>
      </w:r>
      <w:r w:rsidRPr="00B07170">
        <w:rPr>
          <w:rFonts w:ascii="Arial" w:eastAsia="Calibri" w:hAnsi="Arial" w:cs="Arial"/>
          <w:i/>
          <w:sz w:val="24"/>
          <w:szCs w:val="24"/>
          <w:lang w:val="fr-FR"/>
        </w:rPr>
        <w:t>Bulletin De La Société Géologique De France, 4</w:t>
      </w:r>
      <w:r w:rsidR="00B07170" w:rsidRPr="00B07170">
        <w:rPr>
          <w:rFonts w:ascii="Arial" w:eastAsia="Calibri" w:hAnsi="Arial" w:cs="Arial"/>
          <w:sz w:val="24"/>
          <w:szCs w:val="24"/>
          <w:lang w:val="fr-FR"/>
        </w:rPr>
        <w:t>(12),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 xml:space="preserve"> 250-271.</w:t>
      </w:r>
    </w:p>
    <w:p w14:paraId="77D305B6" w14:textId="46D31DDB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07170">
        <w:rPr>
          <w:rFonts w:ascii="Arial" w:eastAsia="Calibri" w:hAnsi="Arial" w:cs="Arial"/>
          <w:sz w:val="24"/>
          <w:szCs w:val="24"/>
          <w:lang w:val="fr-FR"/>
        </w:rPr>
        <w:t>Quenstedt, F.A.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(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>1885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)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 xml:space="preserve">. </w:t>
      </w:r>
      <w:r w:rsidR="00116B32" w:rsidRPr="00B07170">
        <w:rPr>
          <w:rFonts w:ascii="Arial" w:eastAsia="Calibri" w:hAnsi="Arial" w:cs="Arial"/>
          <w:i/>
          <w:sz w:val="24"/>
          <w:szCs w:val="24"/>
          <w:lang w:val="fr-FR"/>
        </w:rPr>
        <w:t xml:space="preserve">Handbuch der Petrefaktenkunde. </w:t>
      </w:r>
      <w:r w:rsidR="00116B32" w:rsidRPr="00B07170">
        <w:rPr>
          <w:rFonts w:ascii="Arial" w:eastAsia="Calibri" w:hAnsi="Arial" w:cs="Arial"/>
          <w:i/>
          <w:sz w:val="24"/>
          <w:szCs w:val="24"/>
          <w:lang w:val="en-US"/>
        </w:rPr>
        <w:t>Dritte umge</w:t>
      </w:r>
      <w:r w:rsidRPr="00B07170">
        <w:rPr>
          <w:rFonts w:ascii="Arial" w:eastAsia="Calibri" w:hAnsi="Arial" w:cs="Arial"/>
          <w:i/>
          <w:sz w:val="24"/>
          <w:szCs w:val="24"/>
          <w:lang w:val="en-US"/>
        </w:rPr>
        <w:t>arbeitete und vermehrte auflage</w:t>
      </w:r>
      <w:r w:rsidRPr="00B07170">
        <w:rPr>
          <w:rFonts w:ascii="Arial" w:eastAsia="Calibri" w:hAnsi="Arial" w:cs="Arial"/>
          <w:sz w:val="24"/>
          <w:szCs w:val="24"/>
          <w:lang w:val="en-US"/>
        </w:rPr>
        <w:t>.</w:t>
      </w:r>
      <w:r w:rsidR="00116B32" w:rsidRPr="00B07170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Tübingen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 xml:space="preserve">: 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>Verlag Der H. Laupp’schen Buchhandlung.</w:t>
      </w:r>
    </w:p>
    <w:p w14:paraId="758F1285" w14:textId="77777777" w:rsidR="00116B32" w:rsidRPr="00B07170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07170">
        <w:rPr>
          <w:rFonts w:ascii="Arial" w:eastAsia="Calibri" w:hAnsi="Arial" w:cs="Arial"/>
          <w:sz w:val="24"/>
          <w:szCs w:val="24"/>
          <w:lang w:val="en-GB"/>
        </w:rPr>
        <w:t>Radwański, A., &amp; Marcinowski, R. (1996). Elasmobranch teeth from the mid-Cretaceous sequence of the Mangyshlak Mountains, Western Kazakhstan. </w:t>
      </w:r>
      <w:r w:rsidRPr="00B07170">
        <w:rPr>
          <w:rFonts w:ascii="Arial" w:eastAsia="Calibri" w:hAnsi="Arial" w:cs="Arial"/>
          <w:i/>
          <w:sz w:val="24"/>
          <w:szCs w:val="24"/>
          <w:lang w:val="en-GB"/>
        </w:rPr>
        <w:t>Acta Geologica Polonica, 46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(1-2), 165-169.</w:t>
      </w:r>
    </w:p>
    <w:p w14:paraId="0CC67ED1" w14:textId="75197662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07170">
        <w:rPr>
          <w:rFonts w:ascii="Arial" w:eastAsia="Calibri" w:hAnsi="Arial" w:cs="Arial"/>
          <w:sz w:val="24"/>
          <w:szCs w:val="24"/>
          <w:lang w:val="en-GB"/>
        </w:rPr>
        <w:lastRenderedPageBreak/>
        <w:t>Reinhart, R.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H. (1951). A new shark of the family Ptychodontidae from South America (Vol. 28). University of California Publications. </w:t>
      </w:r>
      <w:r w:rsidR="00116B32" w:rsidRPr="00B07170">
        <w:rPr>
          <w:rFonts w:ascii="Arial" w:eastAsia="Calibri" w:hAnsi="Arial" w:cs="Arial"/>
          <w:i/>
          <w:sz w:val="24"/>
          <w:szCs w:val="24"/>
          <w:lang w:val="en-GB"/>
        </w:rPr>
        <w:t xml:space="preserve">Bulletin of the Department </w:t>
      </w:r>
      <w:r w:rsidRPr="00B07170">
        <w:rPr>
          <w:rFonts w:ascii="Arial" w:eastAsia="Calibri" w:hAnsi="Arial" w:cs="Arial"/>
          <w:i/>
          <w:sz w:val="24"/>
          <w:szCs w:val="24"/>
          <w:lang w:val="en-GB"/>
        </w:rPr>
        <w:t>of Geological Sciences, 28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(8),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 195-202.</w:t>
      </w:r>
    </w:p>
    <w:p w14:paraId="35FBCD33" w14:textId="4CB430F3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B07170">
        <w:rPr>
          <w:rFonts w:ascii="Arial" w:eastAsia="Calibri" w:hAnsi="Arial" w:cs="Arial"/>
          <w:sz w:val="24"/>
          <w:szCs w:val="24"/>
          <w:lang w:val="en-GB"/>
        </w:rPr>
        <w:t>Reuss, A. (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>1845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. </w:t>
      </w:r>
      <w:r w:rsidR="00116B32" w:rsidRPr="00B07170">
        <w:rPr>
          <w:rFonts w:ascii="Arial" w:eastAsia="Calibri" w:hAnsi="Arial" w:cs="Arial"/>
          <w:i/>
          <w:sz w:val="24"/>
          <w:szCs w:val="24"/>
          <w:lang w:val="en-GB"/>
        </w:rPr>
        <w:t>Die Versteinerungen</w:t>
      </w:r>
      <w:r w:rsidRPr="00B07170">
        <w:rPr>
          <w:rFonts w:ascii="Arial" w:eastAsia="Calibri" w:hAnsi="Arial" w:cs="Arial"/>
          <w:i/>
          <w:sz w:val="24"/>
          <w:szCs w:val="24"/>
          <w:lang w:val="en-GB"/>
        </w:rPr>
        <w:t xml:space="preserve"> Der Bohmischen Kreideformation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.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Stuttgart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 xml:space="preserve">: 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>E. Schweizerbart’ Sche Verlagsbüchhandlung Und Druckerel.</w:t>
      </w:r>
    </w:p>
    <w:p w14:paraId="17FBFCFD" w14:textId="49E20BBE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07170">
        <w:rPr>
          <w:rFonts w:ascii="Arial" w:eastAsia="Calibri" w:hAnsi="Arial" w:cs="Arial"/>
          <w:sz w:val="24"/>
          <w:szCs w:val="24"/>
        </w:rPr>
        <w:t>Rindone, A. (</w:t>
      </w:r>
      <w:r w:rsidR="00116B32" w:rsidRPr="00B07170">
        <w:rPr>
          <w:rFonts w:ascii="Arial" w:eastAsia="Calibri" w:hAnsi="Arial" w:cs="Arial"/>
          <w:sz w:val="24"/>
          <w:szCs w:val="24"/>
        </w:rPr>
        <w:t>2008</w:t>
      </w:r>
      <w:r w:rsidRPr="00B07170">
        <w:rPr>
          <w:rFonts w:ascii="Arial" w:eastAsia="Calibri" w:hAnsi="Arial" w:cs="Arial"/>
          <w:sz w:val="24"/>
          <w:szCs w:val="24"/>
        </w:rPr>
        <w:t>)</w:t>
      </w:r>
      <w:r w:rsidR="00116B32" w:rsidRPr="00B07170">
        <w:rPr>
          <w:rFonts w:ascii="Arial" w:eastAsia="Calibri" w:hAnsi="Arial" w:cs="Arial"/>
          <w:sz w:val="24"/>
          <w:szCs w:val="24"/>
        </w:rPr>
        <w:t xml:space="preserve">. L’ittiofauna cretacia della Sicilia Nord-Orientale. Nota preliminare. </w:t>
      </w:r>
      <w:r w:rsidR="00116B32" w:rsidRPr="00B07170">
        <w:rPr>
          <w:rFonts w:ascii="Arial" w:eastAsia="Calibri" w:hAnsi="Arial" w:cs="Arial"/>
          <w:i/>
          <w:sz w:val="24"/>
          <w:szCs w:val="24"/>
        </w:rPr>
        <w:t>Atti del Museo Civico di Storia Naturale di Trieste, 53</w:t>
      </w:r>
      <w:r w:rsidR="00116B32" w:rsidRPr="00B07170">
        <w:rPr>
          <w:rFonts w:ascii="Arial" w:eastAsia="Calibri" w:hAnsi="Arial" w:cs="Arial"/>
          <w:sz w:val="24"/>
          <w:szCs w:val="24"/>
        </w:rPr>
        <w:t>,</w:t>
      </w:r>
      <w:r w:rsidRPr="00B07170">
        <w:rPr>
          <w:rFonts w:ascii="Arial" w:eastAsia="Calibri" w:hAnsi="Arial" w:cs="Arial"/>
          <w:sz w:val="24"/>
          <w:szCs w:val="24"/>
        </w:rPr>
        <w:t xml:space="preserve"> 49-</w:t>
      </w:r>
      <w:r w:rsidR="00116B32" w:rsidRPr="00B07170">
        <w:rPr>
          <w:rFonts w:ascii="Arial" w:eastAsia="Calibri" w:hAnsi="Arial" w:cs="Arial"/>
          <w:sz w:val="24"/>
          <w:szCs w:val="24"/>
        </w:rPr>
        <w:t>66.</w:t>
      </w:r>
    </w:p>
    <w:p w14:paraId="3925391F" w14:textId="332B6732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07170">
        <w:rPr>
          <w:rFonts w:ascii="Arial" w:eastAsia="Calibri" w:hAnsi="Arial" w:cs="Arial"/>
          <w:sz w:val="24"/>
          <w:szCs w:val="24"/>
        </w:rPr>
        <w:t>Rogovich, A.S.</w:t>
      </w:r>
      <w:r w:rsidR="00116B32" w:rsidRPr="00B07170">
        <w:rPr>
          <w:rFonts w:ascii="Arial" w:eastAsia="Calibri" w:hAnsi="Arial" w:cs="Arial"/>
          <w:sz w:val="24"/>
          <w:szCs w:val="24"/>
        </w:rPr>
        <w:t xml:space="preserve"> </w:t>
      </w:r>
      <w:r w:rsidRPr="00B07170">
        <w:rPr>
          <w:rFonts w:ascii="Arial" w:eastAsia="Calibri" w:hAnsi="Arial" w:cs="Arial"/>
          <w:sz w:val="24"/>
          <w:szCs w:val="24"/>
        </w:rPr>
        <w:t>(</w:t>
      </w:r>
      <w:r w:rsidR="00116B32" w:rsidRPr="00B07170">
        <w:rPr>
          <w:rFonts w:ascii="Arial" w:eastAsia="Calibri" w:hAnsi="Arial" w:cs="Arial"/>
          <w:sz w:val="24"/>
          <w:szCs w:val="24"/>
        </w:rPr>
        <w:t>1861</w:t>
      </w:r>
      <w:r w:rsidRPr="00B07170">
        <w:rPr>
          <w:rFonts w:ascii="Arial" w:eastAsia="Calibri" w:hAnsi="Arial" w:cs="Arial"/>
          <w:sz w:val="24"/>
          <w:szCs w:val="24"/>
        </w:rPr>
        <w:t>)</w:t>
      </w:r>
      <w:r w:rsidR="00116B32" w:rsidRPr="00B07170">
        <w:rPr>
          <w:rFonts w:ascii="Arial" w:eastAsia="Calibri" w:hAnsi="Arial" w:cs="Arial"/>
          <w:sz w:val="24"/>
          <w:szCs w:val="24"/>
        </w:rPr>
        <w:t xml:space="preserve">. 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On fossil fishes of provinces of the Kiev educational district. Placoidei and Ganoidei. </w:t>
      </w:r>
      <w:r w:rsidR="00116B32" w:rsidRPr="00B07170">
        <w:rPr>
          <w:rFonts w:ascii="Arial" w:eastAsia="Calibri" w:hAnsi="Arial" w:cs="Arial"/>
          <w:i/>
          <w:sz w:val="24"/>
          <w:szCs w:val="24"/>
          <w:lang w:val="en-GB"/>
        </w:rPr>
        <w:t>Trudy komissii, vysochayshe utverzhdennoy pri Imperatorskom universitete Sv. Vladimira, dlya opisaniya guberniy Kievskogo uchebnogo okruga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,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="00116B32" w:rsidRPr="00B07170">
        <w:rPr>
          <w:rFonts w:ascii="Arial" w:eastAsia="Calibri" w:hAnsi="Arial" w:cs="Arial"/>
          <w:i/>
          <w:sz w:val="24"/>
          <w:szCs w:val="24"/>
          <w:lang w:val="en-GB"/>
        </w:rPr>
        <w:t>4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>(1), 1</w:t>
      </w:r>
      <w:r w:rsidRPr="00B07170">
        <w:rPr>
          <w:rFonts w:ascii="Arial" w:eastAsia="Calibri" w:hAnsi="Arial" w:cs="Arial"/>
          <w:sz w:val="24"/>
          <w:szCs w:val="24"/>
          <w:lang w:val="en-GB"/>
        </w:rPr>
        <w:t>-</w:t>
      </w:r>
      <w:r w:rsidR="00116B32" w:rsidRPr="00B07170">
        <w:rPr>
          <w:rFonts w:ascii="Arial" w:eastAsia="Calibri" w:hAnsi="Arial" w:cs="Arial"/>
          <w:sz w:val="24"/>
          <w:szCs w:val="24"/>
          <w:lang w:val="en-GB"/>
        </w:rPr>
        <w:t xml:space="preserve">87. 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>[Russian]</w:t>
      </w:r>
    </w:p>
    <w:p w14:paraId="640D317A" w14:textId="5D1A4DFB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fr-FR"/>
        </w:rPr>
      </w:pPr>
      <w:r w:rsidRPr="00B07170">
        <w:rPr>
          <w:rFonts w:ascii="Arial" w:eastAsia="Calibri" w:hAnsi="Arial" w:cs="Arial"/>
          <w:sz w:val="24"/>
          <w:szCs w:val="24"/>
          <w:lang w:val="fr-FR"/>
        </w:rPr>
        <w:t>Sacco, F.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 xml:space="preserve"> 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(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>1905</w:t>
      </w:r>
      <w:r w:rsidRPr="00B07170">
        <w:rPr>
          <w:rFonts w:ascii="Arial" w:eastAsia="Calibri" w:hAnsi="Arial" w:cs="Arial"/>
          <w:sz w:val="24"/>
          <w:szCs w:val="24"/>
          <w:lang w:val="fr-FR"/>
        </w:rPr>
        <w:t>)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 xml:space="preserve">. Les formations ophitifères du Crétacé. </w:t>
      </w:r>
      <w:r w:rsidR="00116B32" w:rsidRPr="00B07170">
        <w:rPr>
          <w:rFonts w:ascii="Arial" w:eastAsia="Calibri" w:hAnsi="Arial" w:cs="Arial"/>
          <w:i/>
          <w:sz w:val="24"/>
          <w:szCs w:val="24"/>
          <w:lang w:val="fr-FR"/>
        </w:rPr>
        <w:t>Bulletin de la Societe Belge de Geologie de Paleontologie et d’Hydrologie</w:t>
      </w:r>
      <w:r w:rsidRPr="00B07170">
        <w:rPr>
          <w:rFonts w:ascii="Arial" w:eastAsia="Calibri" w:hAnsi="Arial" w:cs="Arial"/>
          <w:i/>
          <w:sz w:val="24"/>
          <w:szCs w:val="24"/>
          <w:lang w:val="fr-FR"/>
        </w:rPr>
        <w:t>,</w:t>
      </w:r>
      <w:r w:rsidR="00116B32" w:rsidRPr="00B07170">
        <w:rPr>
          <w:rFonts w:ascii="Arial" w:eastAsia="Calibri" w:hAnsi="Arial" w:cs="Arial"/>
          <w:i/>
          <w:sz w:val="24"/>
          <w:szCs w:val="24"/>
          <w:lang w:val="fr-FR"/>
        </w:rPr>
        <w:t xml:space="preserve"> 19</w:t>
      </w:r>
      <w:r w:rsidR="00116B32" w:rsidRPr="00B07170">
        <w:rPr>
          <w:rFonts w:ascii="Arial" w:eastAsia="Calibri" w:hAnsi="Arial" w:cs="Arial"/>
          <w:sz w:val="24"/>
          <w:szCs w:val="24"/>
          <w:lang w:val="fr-FR"/>
        </w:rPr>
        <w:t>, 247-256.</w:t>
      </w:r>
    </w:p>
    <w:p w14:paraId="692FFFA4" w14:textId="047909B8" w:rsidR="00116B32" w:rsidRPr="00B07170" w:rsidRDefault="00B07170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B07170">
        <w:rPr>
          <w:rFonts w:ascii="Arial" w:eastAsia="Calibri" w:hAnsi="Arial" w:cs="Arial"/>
          <w:sz w:val="24"/>
          <w:szCs w:val="24"/>
        </w:rPr>
        <w:t>Seguenza, L.</w:t>
      </w:r>
      <w:r w:rsidR="00116B32" w:rsidRPr="00B07170">
        <w:rPr>
          <w:rFonts w:ascii="Arial" w:eastAsia="Calibri" w:hAnsi="Arial" w:cs="Arial"/>
          <w:sz w:val="24"/>
          <w:szCs w:val="24"/>
        </w:rPr>
        <w:t xml:space="preserve"> </w:t>
      </w:r>
      <w:r w:rsidRPr="00B07170">
        <w:rPr>
          <w:rFonts w:ascii="Arial" w:eastAsia="Calibri" w:hAnsi="Arial" w:cs="Arial"/>
          <w:sz w:val="24"/>
          <w:szCs w:val="24"/>
        </w:rPr>
        <w:t>(</w:t>
      </w:r>
      <w:r w:rsidR="00116B32" w:rsidRPr="00B07170">
        <w:rPr>
          <w:rFonts w:ascii="Arial" w:eastAsia="Calibri" w:hAnsi="Arial" w:cs="Arial"/>
          <w:sz w:val="24"/>
          <w:szCs w:val="24"/>
        </w:rPr>
        <w:t>1900</w:t>
      </w:r>
      <w:r w:rsidRPr="00B07170">
        <w:rPr>
          <w:rFonts w:ascii="Arial" w:eastAsia="Calibri" w:hAnsi="Arial" w:cs="Arial"/>
          <w:sz w:val="24"/>
          <w:szCs w:val="24"/>
        </w:rPr>
        <w:t>).</w:t>
      </w:r>
      <w:r w:rsidR="00116B32" w:rsidRPr="00B07170">
        <w:rPr>
          <w:rFonts w:ascii="Arial" w:eastAsia="Calibri" w:hAnsi="Arial" w:cs="Arial"/>
          <w:sz w:val="24"/>
          <w:szCs w:val="24"/>
        </w:rPr>
        <w:t xml:space="preserve"> I vertebrati fossili della Provincia di Messina. Parte I. Pesci. </w:t>
      </w:r>
      <w:r w:rsidR="00116B32" w:rsidRPr="00B07170">
        <w:rPr>
          <w:rFonts w:ascii="Arial" w:eastAsia="Calibri" w:hAnsi="Arial" w:cs="Arial"/>
          <w:i/>
          <w:sz w:val="24"/>
          <w:szCs w:val="24"/>
        </w:rPr>
        <w:t>Bollettino della Società Geologica Italiana, 19</w:t>
      </w:r>
      <w:r w:rsidR="00116B32" w:rsidRPr="00B07170">
        <w:rPr>
          <w:rFonts w:ascii="Arial" w:eastAsia="Calibri" w:hAnsi="Arial" w:cs="Arial"/>
          <w:sz w:val="24"/>
          <w:szCs w:val="24"/>
        </w:rPr>
        <w:t>, 443</w:t>
      </w:r>
      <w:r w:rsidRPr="00B07170">
        <w:rPr>
          <w:rFonts w:ascii="Arial" w:eastAsia="Calibri" w:hAnsi="Arial" w:cs="Arial"/>
          <w:sz w:val="24"/>
          <w:szCs w:val="24"/>
        </w:rPr>
        <w:t>-</w:t>
      </w:r>
      <w:r w:rsidR="00116B32" w:rsidRPr="00B07170">
        <w:rPr>
          <w:rFonts w:ascii="Arial" w:eastAsia="Calibri" w:hAnsi="Arial" w:cs="Arial"/>
          <w:sz w:val="24"/>
          <w:szCs w:val="24"/>
        </w:rPr>
        <w:t>518.</w:t>
      </w:r>
    </w:p>
    <w:p w14:paraId="716F2D1D" w14:textId="71E3258C" w:rsidR="00116B32" w:rsidRPr="00941F0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41F0C">
        <w:rPr>
          <w:rFonts w:ascii="Arial" w:eastAsia="Calibri" w:hAnsi="Arial" w:cs="Arial"/>
          <w:sz w:val="24"/>
          <w:szCs w:val="24"/>
          <w:lang w:val="en-US"/>
        </w:rPr>
        <w:t>Shimada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,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 xml:space="preserve"> K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.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>, Rigsby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,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 xml:space="preserve"> C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.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>K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.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>,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 xml:space="preserve"> &amp;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 xml:space="preserve"> Kim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,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 xml:space="preserve"> S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.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 xml:space="preserve">H. 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(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>2009</w:t>
      </w:r>
      <w:r w:rsidR="00941F0C" w:rsidRPr="00941F0C">
        <w:rPr>
          <w:rFonts w:ascii="Arial" w:eastAsia="Calibri" w:hAnsi="Arial" w:cs="Arial"/>
          <w:sz w:val="24"/>
          <w:szCs w:val="24"/>
          <w:lang w:val="en-US"/>
        </w:rPr>
        <w:t>)</w:t>
      </w:r>
      <w:r w:rsidRPr="00941F0C">
        <w:rPr>
          <w:rFonts w:ascii="Arial" w:eastAsia="Calibri" w:hAnsi="Arial" w:cs="Arial"/>
          <w:sz w:val="24"/>
          <w:szCs w:val="24"/>
          <w:lang w:val="en-US"/>
        </w:rPr>
        <w:t xml:space="preserve">. 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 xml:space="preserve">Partial skull of Late Cretaceous durophagous shark, </w:t>
      </w:r>
      <w:r w:rsidRPr="00941F0C">
        <w:rPr>
          <w:rFonts w:ascii="Arial" w:eastAsia="Calibri" w:hAnsi="Arial" w:cs="Arial"/>
          <w:i/>
          <w:sz w:val="24"/>
          <w:szCs w:val="24"/>
          <w:lang w:val="en-GB"/>
        </w:rPr>
        <w:t>Ptychodus occidentalis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 xml:space="preserve"> (Elasmobranchii: Ptychodontidae), from Nebraska, USA. </w:t>
      </w:r>
      <w:r w:rsidRPr="00941F0C">
        <w:rPr>
          <w:rFonts w:ascii="Arial" w:eastAsia="Calibri" w:hAnsi="Arial" w:cs="Arial"/>
          <w:i/>
          <w:sz w:val="24"/>
          <w:szCs w:val="24"/>
          <w:lang w:val="en-GB"/>
        </w:rPr>
        <w:t>Journal of Vertebrate Paleontology 29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(2)</w:t>
      </w:r>
      <w:r w:rsidR="00941F0C" w:rsidRPr="00941F0C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336-349.</w:t>
      </w:r>
    </w:p>
    <w:p w14:paraId="4D8C0338" w14:textId="57B1F1F1" w:rsidR="00116B32" w:rsidRPr="00941F0C" w:rsidRDefault="00941F0C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41F0C">
        <w:rPr>
          <w:rFonts w:ascii="Arial" w:eastAsia="Calibri" w:hAnsi="Arial" w:cs="Arial"/>
          <w:sz w:val="24"/>
          <w:szCs w:val="24"/>
          <w:lang w:val="en-GB"/>
        </w:rPr>
        <w:t>Shimada, K., Schumacher, B.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>A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., Parkin, J.A., &amp; Palermo, J.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>M. (2006). Fossil marine vertebrates from the lowermost Greenhorn Limestone (Upper Cretaceous: middle Cenomanian) in southeastern Colorado. </w:t>
      </w:r>
      <w:r w:rsidR="00116B32" w:rsidRPr="00941F0C">
        <w:rPr>
          <w:rFonts w:ascii="Arial" w:eastAsia="Calibri" w:hAnsi="Arial" w:cs="Arial"/>
          <w:i/>
          <w:sz w:val="24"/>
          <w:szCs w:val="24"/>
        </w:rPr>
        <w:t>Journal of Paleontology, 80</w:t>
      </w:r>
      <w:r w:rsidR="00116B32" w:rsidRPr="00941F0C">
        <w:rPr>
          <w:rFonts w:ascii="Arial" w:eastAsia="Calibri" w:hAnsi="Arial" w:cs="Arial"/>
          <w:sz w:val="24"/>
          <w:szCs w:val="24"/>
        </w:rPr>
        <w:t>(sp63), 1-45.</w:t>
      </w:r>
    </w:p>
    <w:p w14:paraId="7345E538" w14:textId="0363E192" w:rsidR="00116B32" w:rsidRPr="00941F0C" w:rsidRDefault="00941F0C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41F0C">
        <w:rPr>
          <w:rFonts w:ascii="Arial" w:eastAsia="Calibri" w:hAnsi="Arial" w:cs="Arial"/>
          <w:sz w:val="24"/>
          <w:szCs w:val="24"/>
          <w:lang w:val="en-GB"/>
        </w:rPr>
        <w:t>Siverson, M.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>1999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 xml:space="preserve">. A new large lamniform shark from the uppermost Gearle Siltstone (Cenomanian, Late Cretaceous) of Western Australia. </w:t>
      </w:r>
      <w:r w:rsidR="00116B32" w:rsidRPr="00941F0C">
        <w:rPr>
          <w:rFonts w:ascii="Arial" w:eastAsia="Calibri" w:hAnsi="Arial" w:cs="Arial"/>
          <w:i/>
          <w:sz w:val="24"/>
          <w:szCs w:val="24"/>
          <w:lang w:val="en-GB"/>
        </w:rPr>
        <w:t>Earth and Environmental Science Transactions of the Royal Society of Edinburgh</w:t>
      </w:r>
      <w:r w:rsidRPr="00941F0C">
        <w:rPr>
          <w:rFonts w:ascii="Arial" w:eastAsia="Calibri" w:hAnsi="Arial" w:cs="Arial"/>
          <w:i/>
          <w:sz w:val="24"/>
          <w:szCs w:val="24"/>
          <w:lang w:val="en-GB"/>
        </w:rPr>
        <w:t>,</w:t>
      </w:r>
      <w:r w:rsidR="00116B32" w:rsidRPr="00941F0C">
        <w:rPr>
          <w:rFonts w:ascii="Arial" w:eastAsia="Calibri" w:hAnsi="Arial" w:cs="Arial"/>
          <w:i/>
          <w:sz w:val="24"/>
          <w:szCs w:val="24"/>
          <w:lang w:val="en-GB"/>
        </w:rPr>
        <w:t xml:space="preserve"> 90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>(1), 49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-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>66.</w:t>
      </w:r>
    </w:p>
    <w:p w14:paraId="1301EC71" w14:textId="27377897" w:rsidR="00116B32" w:rsidRPr="00941F0C" w:rsidRDefault="00941F0C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41F0C">
        <w:rPr>
          <w:rFonts w:ascii="Arial" w:eastAsia="Calibri" w:hAnsi="Arial" w:cs="Arial"/>
          <w:sz w:val="24"/>
          <w:szCs w:val="24"/>
        </w:rPr>
        <w:t>Sorbini, L.</w:t>
      </w:r>
      <w:r w:rsidR="00116B32" w:rsidRPr="00941F0C">
        <w:rPr>
          <w:rFonts w:ascii="Arial" w:eastAsia="Calibri" w:hAnsi="Arial" w:cs="Arial"/>
          <w:sz w:val="24"/>
          <w:szCs w:val="24"/>
        </w:rPr>
        <w:t xml:space="preserve"> </w:t>
      </w:r>
      <w:r w:rsidRPr="00941F0C">
        <w:rPr>
          <w:rFonts w:ascii="Arial" w:eastAsia="Calibri" w:hAnsi="Arial" w:cs="Arial"/>
          <w:sz w:val="24"/>
          <w:szCs w:val="24"/>
        </w:rPr>
        <w:t>(</w:t>
      </w:r>
      <w:r w:rsidR="00116B32" w:rsidRPr="00941F0C">
        <w:rPr>
          <w:rFonts w:ascii="Arial" w:eastAsia="Calibri" w:hAnsi="Arial" w:cs="Arial"/>
          <w:sz w:val="24"/>
          <w:szCs w:val="24"/>
        </w:rPr>
        <w:t>1976</w:t>
      </w:r>
      <w:r w:rsidRPr="00941F0C">
        <w:rPr>
          <w:rFonts w:ascii="Arial" w:eastAsia="Calibri" w:hAnsi="Arial" w:cs="Arial"/>
          <w:sz w:val="24"/>
          <w:szCs w:val="24"/>
        </w:rPr>
        <w:t>)</w:t>
      </w:r>
      <w:r w:rsidR="00116B32" w:rsidRPr="00941F0C">
        <w:rPr>
          <w:rFonts w:ascii="Arial" w:eastAsia="Calibri" w:hAnsi="Arial" w:cs="Arial"/>
          <w:sz w:val="24"/>
          <w:szCs w:val="24"/>
        </w:rPr>
        <w:t xml:space="preserve">. L’ittiofauna cretacea di Cinto Euganeo (Padova - Nord Italia). </w:t>
      </w:r>
      <w:r w:rsidR="00116B32" w:rsidRPr="00941F0C">
        <w:rPr>
          <w:rFonts w:ascii="Arial" w:eastAsia="Calibri" w:hAnsi="Arial" w:cs="Arial"/>
          <w:i/>
          <w:sz w:val="24"/>
          <w:szCs w:val="24"/>
        </w:rPr>
        <w:t>Bollettino del Museo Civico di Storia Naturale di Verona, 3</w:t>
      </w:r>
      <w:r w:rsidRPr="00941F0C">
        <w:rPr>
          <w:rFonts w:ascii="Arial" w:eastAsia="Calibri" w:hAnsi="Arial" w:cs="Arial"/>
          <w:sz w:val="24"/>
          <w:szCs w:val="24"/>
        </w:rPr>
        <w:t>,</w:t>
      </w:r>
      <w:r w:rsidR="00116B32" w:rsidRPr="00941F0C">
        <w:rPr>
          <w:rFonts w:ascii="Arial" w:eastAsia="Calibri" w:hAnsi="Arial" w:cs="Arial"/>
          <w:sz w:val="24"/>
          <w:szCs w:val="24"/>
        </w:rPr>
        <w:t xml:space="preserve"> 479-567.</w:t>
      </w:r>
    </w:p>
    <w:p w14:paraId="4BD877ED" w14:textId="07847917" w:rsidR="00116B32" w:rsidRPr="00941F0C" w:rsidRDefault="00941F0C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941F0C">
        <w:rPr>
          <w:rFonts w:ascii="Arial" w:eastAsia="Calibri" w:hAnsi="Arial" w:cs="Arial"/>
          <w:sz w:val="24"/>
          <w:szCs w:val="24"/>
        </w:rPr>
        <w:lastRenderedPageBreak/>
        <w:t>Squinabol, S.</w:t>
      </w:r>
      <w:r w:rsidR="00116B32" w:rsidRPr="00941F0C">
        <w:rPr>
          <w:rFonts w:ascii="Arial" w:eastAsia="Calibri" w:hAnsi="Arial" w:cs="Arial"/>
          <w:sz w:val="24"/>
          <w:szCs w:val="24"/>
        </w:rPr>
        <w:t xml:space="preserve"> </w:t>
      </w:r>
      <w:r w:rsidRPr="00941F0C">
        <w:rPr>
          <w:rFonts w:ascii="Arial" w:eastAsia="Calibri" w:hAnsi="Arial" w:cs="Arial"/>
          <w:sz w:val="24"/>
          <w:szCs w:val="24"/>
        </w:rPr>
        <w:t>(</w:t>
      </w:r>
      <w:r w:rsidR="00116B32" w:rsidRPr="00941F0C">
        <w:rPr>
          <w:rFonts w:ascii="Arial" w:eastAsia="Calibri" w:hAnsi="Arial" w:cs="Arial"/>
          <w:sz w:val="24"/>
          <w:szCs w:val="24"/>
        </w:rPr>
        <w:t>1904</w:t>
      </w:r>
      <w:r w:rsidRPr="00941F0C">
        <w:rPr>
          <w:rFonts w:ascii="Arial" w:eastAsia="Calibri" w:hAnsi="Arial" w:cs="Arial"/>
          <w:sz w:val="24"/>
          <w:szCs w:val="24"/>
        </w:rPr>
        <w:t>)</w:t>
      </w:r>
      <w:r w:rsidR="00116B32" w:rsidRPr="00941F0C">
        <w:rPr>
          <w:rFonts w:ascii="Arial" w:eastAsia="Calibri" w:hAnsi="Arial" w:cs="Arial"/>
          <w:sz w:val="24"/>
          <w:szCs w:val="24"/>
        </w:rPr>
        <w:t xml:space="preserve">. Radiolarie cretacee degli Euganei. </w:t>
      </w:r>
      <w:r w:rsidR="00116B32" w:rsidRPr="00941F0C">
        <w:rPr>
          <w:rFonts w:ascii="Arial" w:eastAsia="Calibri" w:hAnsi="Arial" w:cs="Arial"/>
          <w:i/>
          <w:sz w:val="24"/>
          <w:szCs w:val="24"/>
        </w:rPr>
        <w:t>Atti e Memorie della Regia Accademia di Scienze Lettere ed Arti in Padova, 20</w:t>
      </w:r>
      <w:r w:rsidR="00116B32" w:rsidRPr="00941F0C">
        <w:rPr>
          <w:rFonts w:ascii="Arial" w:eastAsia="Calibri" w:hAnsi="Arial" w:cs="Arial"/>
          <w:sz w:val="24"/>
          <w:szCs w:val="24"/>
        </w:rPr>
        <w:t>, 171-244.</w:t>
      </w:r>
    </w:p>
    <w:p w14:paraId="6043356B" w14:textId="415EAF10" w:rsidR="00116B32" w:rsidRPr="00941F0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41F0C">
        <w:rPr>
          <w:rFonts w:ascii="Arial" w:eastAsia="Calibri" w:hAnsi="Arial" w:cs="Arial"/>
          <w:sz w:val="24"/>
          <w:szCs w:val="24"/>
          <w:lang w:val="en-GB"/>
        </w:rPr>
        <w:t>Underwood, C.J.,</w:t>
      </w:r>
      <w:r w:rsidR="00941F0C" w:rsidRPr="00941F0C">
        <w:rPr>
          <w:rFonts w:ascii="Arial" w:eastAsia="Calibri" w:hAnsi="Arial" w:cs="Arial"/>
          <w:sz w:val="24"/>
          <w:szCs w:val="24"/>
          <w:lang w:val="en-GB"/>
        </w:rPr>
        <w:t xml:space="preserve"> &amp; Cumbaa, S.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 xml:space="preserve">L. </w:t>
      </w:r>
      <w:r w:rsidR="00941F0C" w:rsidRPr="00941F0C">
        <w:rPr>
          <w:rFonts w:ascii="Arial" w:eastAsia="Calibri" w:hAnsi="Arial" w:cs="Arial"/>
          <w:sz w:val="24"/>
          <w:szCs w:val="24"/>
          <w:lang w:val="en-GB"/>
        </w:rPr>
        <w:t>(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2010</w:t>
      </w:r>
      <w:r w:rsidR="00941F0C" w:rsidRPr="00941F0C">
        <w:rPr>
          <w:rFonts w:ascii="Arial" w:eastAsia="Calibri" w:hAnsi="Arial" w:cs="Arial"/>
          <w:sz w:val="24"/>
          <w:szCs w:val="24"/>
          <w:lang w:val="en-GB"/>
        </w:rPr>
        <w:t>)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. Chondrichthyans from a Cenomanian (Late Cretaceous) bonebed, Saskatchewan, Canada. </w:t>
      </w:r>
      <w:r w:rsidRPr="00941F0C">
        <w:rPr>
          <w:rFonts w:ascii="Arial" w:eastAsia="Calibri" w:hAnsi="Arial" w:cs="Arial"/>
          <w:i/>
          <w:sz w:val="24"/>
          <w:szCs w:val="24"/>
          <w:lang w:val="en-GB"/>
        </w:rPr>
        <w:t>Palaeontology, 53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(4), 903-944.</w:t>
      </w:r>
    </w:p>
    <w:p w14:paraId="0D652789" w14:textId="5E14175B" w:rsidR="00116B32" w:rsidRPr="00941F0C" w:rsidRDefault="00941F0C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41F0C">
        <w:rPr>
          <w:rFonts w:ascii="Arial" w:eastAsia="Calibri" w:hAnsi="Arial" w:cs="Arial"/>
          <w:sz w:val="24"/>
          <w:szCs w:val="24"/>
          <w:lang w:val="en-GB"/>
        </w:rPr>
        <w:t>Verma, O.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>2015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 xml:space="preserve">. Cretaceous vertebrate fauna of the Cauvery Basin, southern India: Palaeodiversity and palaeobiogeographic implications. </w:t>
      </w:r>
      <w:r w:rsidR="00116B32" w:rsidRPr="00941F0C">
        <w:rPr>
          <w:rFonts w:ascii="Arial" w:eastAsia="Calibri" w:hAnsi="Arial" w:cs="Arial"/>
          <w:i/>
          <w:sz w:val="24"/>
          <w:szCs w:val="24"/>
          <w:lang w:val="en-GB"/>
        </w:rPr>
        <w:t>Palaeogeography, Palaeoclimatology, Palaeoecology, 431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,</w:t>
      </w:r>
      <w:r w:rsidR="00116B32" w:rsidRPr="00941F0C">
        <w:rPr>
          <w:rFonts w:ascii="Arial" w:eastAsia="Calibri" w:hAnsi="Arial" w:cs="Arial"/>
          <w:sz w:val="24"/>
          <w:szCs w:val="24"/>
          <w:lang w:val="en-GB"/>
        </w:rPr>
        <w:t xml:space="preserve"> 53-67.</w:t>
      </w:r>
    </w:p>
    <w:p w14:paraId="7CAA6831" w14:textId="651E4249" w:rsidR="00116B32" w:rsidRPr="00941F0C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941F0C">
        <w:rPr>
          <w:rFonts w:ascii="Arial" w:eastAsia="Calibri" w:hAnsi="Arial" w:cs="Arial"/>
          <w:sz w:val="24"/>
          <w:szCs w:val="24"/>
        </w:rPr>
        <w:t>Verma, O., Prasad, G.V., Goswami, A.,</w:t>
      </w:r>
      <w:r w:rsidR="00941F0C" w:rsidRPr="00941F0C">
        <w:rPr>
          <w:rFonts w:ascii="Arial" w:eastAsia="Calibri" w:hAnsi="Arial" w:cs="Arial"/>
          <w:sz w:val="24"/>
          <w:szCs w:val="24"/>
        </w:rPr>
        <w:t xml:space="preserve"> &amp;</w:t>
      </w:r>
      <w:r w:rsidRPr="00941F0C">
        <w:rPr>
          <w:rFonts w:ascii="Arial" w:eastAsia="Calibri" w:hAnsi="Arial" w:cs="Arial"/>
          <w:sz w:val="24"/>
          <w:szCs w:val="24"/>
        </w:rPr>
        <w:t xml:space="preserve"> Parmar, V. </w:t>
      </w:r>
      <w:r w:rsidR="00941F0C" w:rsidRPr="00941F0C">
        <w:rPr>
          <w:rFonts w:ascii="Arial" w:eastAsia="Calibri" w:hAnsi="Arial" w:cs="Arial"/>
          <w:sz w:val="24"/>
          <w:szCs w:val="24"/>
        </w:rPr>
        <w:t>(</w:t>
      </w:r>
      <w:r w:rsidRPr="00941F0C">
        <w:rPr>
          <w:rFonts w:ascii="Arial" w:eastAsia="Calibri" w:hAnsi="Arial" w:cs="Arial"/>
          <w:sz w:val="24"/>
          <w:szCs w:val="24"/>
        </w:rPr>
        <w:t>2012</w:t>
      </w:r>
      <w:r w:rsidR="00941F0C" w:rsidRPr="00941F0C">
        <w:rPr>
          <w:rFonts w:ascii="Arial" w:eastAsia="Calibri" w:hAnsi="Arial" w:cs="Arial"/>
          <w:sz w:val="24"/>
          <w:szCs w:val="24"/>
        </w:rPr>
        <w:t>)</w:t>
      </w:r>
      <w:r w:rsidRPr="00941F0C">
        <w:rPr>
          <w:rFonts w:ascii="Arial" w:eastAsia="Calibri" w:hAnsi="Arial" w:cs="Arial"/>
          <w:sz w:val="24"/>
          <w:szCs w:val="24"/>
        </w:rPr>
        <w:t xml:space="preserve">. </w:t>
      </w:r>
      <w:r w:rsidRPr="00941F0C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941F0C">
        <w:rPr>
          <w:rFonts w:ascii="Arial" w:eastAsia="Calibri" w:hAnsi="Arial" w:cs="Arial"/>
          <w:i/>
          <w:sz w:val="24"/>
          <w:szCs w:val="24"/>
          <w:lang w:val="en-GB"/>
        </w:rPr>
        <w:t>decurrens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 xml:space="preserve"> Agassiz (Elasmobranchii: Ptychodontidae) from the Upper Cretaceous of India. </w:t>
      </w:r>
      <w:r w:rsidRPr="00941F0C">
        <w:rPr>
          <w:rFonts w:ascii="Arial" w:eastAsia="Calibri" w:hAnsi="Arial" w:cs="Arial"/>
          <w:i/>
          <w:sz w:val="24"/>
          <w:szCs w:val="24"/>
          <w:lang w:val="en-GB"/>
        </w:rPr>
        <w:t>Cretaceous Research, 33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>(1)</w:t>
      </w:r>
      <w:r w:rsidR="00941F0C" w:rsidRPr="00941F0C">
        <w:rPr>
          <w:rFonts w:ascii="Arial" w:eastAsia="Calibri" w:hAnsi="Arial" w:cs="Arial"/>
          <w:sz w:val="24"/>
          <w:szCs w:val="24"/>
          <w:lang w:val="en-GB"/>
        </w:rPr>
        <w:t>,</w:t>
      </w:r>
      <w:r w:rsidRPr="00941F0C">
        <w:rPr>
          <w:rFonts w:ascii="Arial" w:eastAsia="Calibri" w:hAnsi="Arial" w:cs="Arial"/>
          <w:sz w:val="24"/>
          <w:szCs w:val="24"/>
          <w:lang w:val="en-GB"/>
        </w:rPr>
        <w:t xml:space="preserve"> 183-188.</w:t>
      </w:r>
    </w:p>
    <w:p w14:paraId="750F981A" w14:textId="77777777" w:rsidR="00116B32" w:rsidRPr="00E001D9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>Vullo, R., &amp; Courville, P. (2014). Fish remains (Elasmobranchii, Actinopterygii) from the Late Cretaceous of the Benue Trough, Nigeria. </w:t>
      </w:r>
      <w:r w:rsidRPr="00E001D9">
        <w:rPr>
          <w:rFonts w:ascii="Arial" w:eastAsia="Calibri" w:hAnsi="Arial" w:cs="Arial"/>
          <w:i/>
          <w:sz w:val="24"/>
          <w:szCs w:val="24"/>
          <w:lang w:val="en-GB"/>
        </w:rPr>
        <w:t>Journal of African Earth Sciences, 97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, 194-206.</w:t>
      </w:r>
    </w:p>
    <w:p w14:paraId="724B00B9" w14:textId="68F28D00" w:rsidR="00116B32" w:rsidRPr="00E001D9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>Vullo, R., Villalobos-Segura, E., Amadori, M., Kri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>wet, J., Frey, E., González, M.A.G., Gutiérrez J.M.P., Ifrim C., Stinnesbeck E.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S., </w:t>
      </w:r>
      <w:r w:rsidR="00E001D9">
        <w:rPr>
          <w:rFonts w:ascii="Arial" w:eastAsia="Calibri" w:hAnsi="Arial" w:cs="Arial"/>
          <w:sz w:val="24"/>
          <w:szCs w:val="24"/>
          <w:lang w:val="en-GB"/>
        </w:rPr>
        <w:t xml:space="preserve">&amp; 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Stinnesbeck, W. (2024). Exceptionally preserved shark fossils from Mexico elucidate the long-standing enigma of the Cretaceous elasmobranch </w:t>
      </w:r>
      <w:r w:rsidRPr="00E001D9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. </w:t>
      </w:r>
      <w:r w:rsidRPr="00E001D9">
        <w:rPr>
          <w:rFonts w:ascii="Arial" w:eastAsia="Calibri" w:hAnsi="Arial" w:cs="Arial"/>
          <w:i/>
          <w:sz w:val="24"/>
          <w:szCs w:val="24"/>
          <w:lang w:val="en-GB"/>
        </w:rPr>
        <w:t>Proceedings of the Royal Society B, 291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(2021), 20240262.</w:t>
      </w:r>
    </w:p>
    <w:p w14:paraId="1E63985D" w14:textId="597688B5" w:rsidR="00116B32" w:rsidRPr="00E001D9" w:rsidRDefault="00E001D9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>Welton, B.J., &amp; Farish, R.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 xml:space="preserve">F. (1993). </w:t>
      </w:r>
      <w:r w:rsidR="00116B32" w:rsidRPr="00E001D9">
        <w:rPr>
          <w:rFonts w:ascii="Arial" w:eastAsia="Calibri" w:hAnsi="Arial" w:cs="Arial"/>
          <w:i/>
          <w:sz w:val="24"/>
          <w:szCs w:val="24"/>
          <w:lang w:val="en-GB"/>
        </w:rPr>
        <w:t>The collector's guide to fossil sharks and rays from the Cretaceous of Texas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.</w:t>
      </w:r>
      <w:r w:rsidR="0044348B" w:rsidRPr="0044348B">
        <w:rPr>
          <w:lang w:val="en-US"/>
        </w:rPr>
        <w:t xml:space="preserve"> </w:t>
      </w:r>
      <w:r w:rsidR="0044348B">
        <w:rPr>
          <w:rFonts w:ascii="Arial" w:eastAsia="Calibri" w:hAnsi="Arial" w:cs="Arial"/>
          <w:sz w:val="24"/>
          <w:szCs w:val="24"/>
          <w:lang w:val="en-GB"/>
        </w:rPr>
        <w:t>Le</w:t>
      </w:r>
      <w:r w:rsidR="0044348B" w:rsidRPr="0044348B">
        <w:rPr>
          <w:rFonts w:ascii="Arial" w:eastAsia="Calibri" w:hAnsi="Arial" w:cs="Arial"/>
          <w:sz w:val="24"/>
          <w:szCs w:val="24"/>
          <w:lang w:val="en-GB"/>
        </w:rPr>
        <w:t>w</w:t>
      </w:r>
      <w:r w:rsidR="0044348B">
        <w:rPr>
          <w:rFonts w:ascii="Arial" w:eastAsia="Calibri" w:hAnsi="Arial" w:cs="Arial"/>
          <w:sz w:val="24"/>
          <w:szCs w:val="24"/>
          <w:lang w:val="en-GB"/>
        </w:rPr>
        <w:t>isville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: 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Before time.</w:t>
      </w:r>
    </w:p>
    <w:p w14:paraId="6DD8DB55" w14:textId="0EFC6BA6" w:rsidR="00116B32" w:rsidRPr="00E001D9" w:rsidRDefault="00E001D9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>Williamson, T.E., Kirkland, J.I., &amp; Lucas, S.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G. (1993). Selachians from the Greenhorn cyclothem (“middle” Cretaceous: Cenomanian–Turonian), Black Mesa, Arizona, and the paleogeographic distribution of Late Cretaceous selachians. </w:t>
      </w:r>
      <w:r w:rsidR="00116B32" w:rsidRPr="00E001D9">
        <w:rPr>
          <w:rFonts w:ascii="Arial" w:eastAsia="Calibri" w:hAnsi="Arial" w:cs="Arial"/>
          <w:i/>
          <w:sz w:val="24"/>
          <w:szCs w:val="24"/>
          <w:lang w:val="en-GB"/>
        </w:rPr>
        <w:t>Journal of Paleontology, 67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(3), 447-474.</w:t>
      </w:r>
    </w:p>
    <w:p w14:paraId="33634AE2" w14:textId="22C1C473" w:rsidR="00116B32" w:rsidRPr="00E001D9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Williamson, T.E., Lucas, S.G., 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>&amp; Kirkland, J.I. (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1991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>)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. The Cretaceous Elasmobranch </w:t>
      </w:r>
      <w:r w:rsidRPr="00E001D9">
        <w:rPr>
          <w:rFonts w:ascii="Arial" w:eastAsia="Calibri" w:hAnsi="Arial" w:cs="Arial"/>
          <w:i/>
          <w:sz w:val="24"/>
          <w:szCs w:val="24"/>
          <w:lang w:val="en-GB"/>
        </w:rPr>
        <w:t>Ptychodus decurrens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 Agassiz from North America. </w:t>
      </w:r>
      <w:r w:rsidRPr="00E001D9">
        <w:rPr>
          <w:rFonts w:ascii="Arial" w:eastAsia="Calibri" w:hAnsi="Arial" w:cs="Arial"/>
          <w:i/>
          <w:sz w:val="24"/>
          <w:szCs w:val="24"/>
          <w:lang w:val="en-GB"/>
        </w:rPr>
        <w:t>Geobios, 24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, 595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>-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599.</w:t>
      </w:r>
    </w:p>
    <w:p w14:paraId="45C29399" w14:textId="77777777" w:rsidR="00E001D9" w:rsidRPr="00F828FD" w:rsidRDefault="00E001D9" w:rsidP="00E001D9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en-GB"/>
        </w:rPr>
      </w:pPr>
      <w:r w:rsidRPr="00F828FD">
        <w:rPr>
          <w:rFonts w:ascii="Arial" w:hAnsi="Arial" w:cs="Arial"/>
          <w:sz w:val="24"/>
          <w:lang w:val="en-GB"/>
        </w:rPr>
        <w:lastRenderedPageBreak/>
        <w:t xml:space="preserve">Woodward, A.S. (1887). On the dentition and affinities of the selachian genus </w:t>
      </w:r>
      <w:r w:rsidRPr="00F828FD">
        <w:rPr>
          <w:rFonts w:ascii="Arial" w:hAnsi="Arial" w:cs="Arial"/>
          <w:i/>
          <w:sz w:val="24"/>
          <w:lang w:val="en-GB"/>
        </w:rPr>
        <w:t>Ptychodus</w:t>
      </w:r>
      <w:r w:rsidRPr="00F828FD">
        <w:rPr>
          <w:rFonts w:ascii="Arial" w:hAnsi="Arial" w:cs="Arial"/>
          <w:sz w:val="24"/>
          <w:lang w:val="en-GB"/>
        </w:rPr>
        <w:t xml:space="preserve">, Agassiz. </w:t>
      </w:r>
      <w:r w:rsidRPr="00F828FD">
        <w:rPr>
          <w:rFonts w:ascii="Arial" w:hAnsi="Arial" w:cs="Arial"/>
          <w:i/>
          <w:sz w:val="24"/>
          <w:lang w:val="en-GB"/>
        </w:rPr>
        <w:t>Quarterly Journal of the Geological Society of London, 43</w:t>
      </w:r>
      <w:r w:rsidRPr="00F828FD">
        <w:rPr>
          <w:rFonts w:ascii="Arial" w:hAnsi="Arial" w:cs="Arial"/>
          <w:sz w:val="24"/>
          <w:lang w:val="en-GB"/>
        </w:rPr>
        <w:t>(1-4), 121-131.</w:t>
      </w:r>
    </w:p>
    <w:p w14:paraId="5DCDAF9B" w14:textId="6FC79320" w:rsidR="00E001D9" w:rsidRPr="00F828FD" w:rsidRDefault="00E001D9" w:rsidP="00E001D9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en-GB"/>
        </w:rPr>
      </w:pPr>
      <w:r w:rsidRPr="00F828FD">
        <w:rPr>
          <w:rFonts w:ascii="Arial" w:hAnsi="Arial" w:cs="Arial"/>
          <w:sz w:val="24"/>
          <w:lang w:val="en-GB"/>
        </w:rPr>
        <w:t xml:space="preserve">Woodward, A.S. (1889). </w:t>
      </w:r>
      <w:r w:rsidRPr="00F828FD">
        <w:rPr>
          <w:rFonts w:ascii="Arial" w:hAnsi="Arial" w:cs="Arial"/>
          <w:i/>
          <w:sz w:val="24"/>
          <w:lang w:val="en-GB"/>
        </w:rPr>
        <w:t xml:space="preserve">Catalogue of the fossil Fishes in the British Museum, </w:t>
      </w:r>
      <w:r>
        <w:rPr>
          <w:rFonts w:ascii="Arial" w:hAnsi="Arial" w:cs="Arial"/>
          <w:i/>
          <w:sz w:val="24"/>
          <w:lang w:val="en-GB"/>
        </w:rPr>
        <w:t>p</w:t>
      </w:r>
      <w:r w:rsidRPr="00F828FD">
        <w:rPr>
          <w:rFonts w:ascii="Arial" w:hAnsi="Arial" w:cs="Arial"/>
          <w:i/>
          <w:sz w:val="24"/>
          <w:lang w:val="en-GB"/>
        </w:rPr>
        <w:t xml:space="preserve">art </w:t>
      </w:r>
      <w:r>
        <w:rPr>
          <w:rFonts w:ascii="Arial" w:hAnsi="Arial" w:cs="Arial"/>
          <w:i/>
          <w:sz w:val="24"/>
          <w:lang w:val="en-GB"/>
        </w:rPr>
        <w:t>1</w:t>
      </w:r>
      <w:r w:rsidRPr="00F828FD">
        <w:rPr>
          <w:rFonts w:ascii="Arial" w:hAnsi="Arial" w:cs="Arial"/>
          <w:i/>
          <w:sz w:val="24"/>
          <w:lang w:val="en-GB"/>
        </w:rPr>
        <w:t xml:space="preserve"> containing the Elasmobranchi</w:t>
      </w:r>
      <w:r w:rsidRPr="00F828FD">
        <w:rPr>
          <w:rFonts w:ascii="Arial" w:hAnsi="Arial" w:cs="Arial"/>
          <w:sz w:val="24"/>
          <w:lang w:val="en-GB"/>
        </w:rPr>
        <w:t>. London: British Museum (Natural History).</w:t>
      </w:r>
    </w:p>
    <w:p w14:paraId="555E86A8" w14:textId="7E017B28" w:rsidR="00116B32" w:rsidRPr="00E001D9" w:rsidRDefault="00E001D9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>Woodward, A.S.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1893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). Notes on the sharks’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 xml:space="preserve"> teeth from British Cretaceous formations. </w:t>
      </w:r>
      <w:r w:rsidRPr="00E001D9">
        <w:rPr>
          <w:rFonts w:ascii="Arial" w:eastAsia="Calibri" w:hAnsi="Arial" w:cs="Arial"/>
          <w:i/>
          <w:sz w:val="24"/>
          <w:szCs w:val="24"/>
          <w:lang w:val="en-GB"/>
        </w:rPr>
        <w:t>Proceedings of the Geologists’</w:t>
      </w:r>
      <w:r w:rsidR="00116B32" w:rsidRPr="00E001D9">
        <w:rPr>
          <w:rFonts w:ascii="Arial" w:eastAsia="Calibri" w:hAnsi="Arial" w:cs="Arial"/>
          <w:i/>
          <w:sz w:val="24"/>
          <w:szCs w:val="24"/>
          <w:lang w:val="en-GB"/>
        </w:rPr>
        <w:t xml:space="preserve"> Association, 13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(6), 190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-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200.</w:t>
      </w:r>
    </w:p>
    <w:p w14:paraId="2660D025" w14:textId="7477ACF3" w:rsidR="00116B32" w:rsidRPr="00E001D9" w:rsidRDefault="00E001D9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>Woodward, A.S.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1904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 xml:space="preserve">. On the Jaws of </w:t>
      </w:r>
      <w:r w:rsidR="00116B32" w:rsidRPr="00E001D9">
        <w:rPr>
          <w:rFonts w:ascii="Arial" w:eastAsia="Calibri" w:hAnsi="Arial" w:cs="Arial"/>
          <w:i/>
          <w:sz w:val="24"/>
          <w:szCs w:val="24"/>
          <w:lang w:val="en-GB"/>
        </w:rPr>
        <w:t>Ptychodus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 xml:space="preserve"> from the Chalk. </w:t>
      </w:r>
      <w:r w:rsidR="00116B32" w:rsidRPr="00E001D9">
        <w:rPr>
          <w:rFonts w:ascii="Arial" w:eastAsia="Calibri" w:hAnsi="Arial" w:cs="Arial"/>
          <w:i/>
          <w:sz w:val="24"/>
          <w:szCs w:val="24"/>
          <w:lang w:val="en-GB"/>
        </w:rPr>
        <w:t>Quarterly Journal of the Geological Society of London, 60</w:t>
      </w:r>
      <w:r>
        <w:rPr>
          <w:rFonts w:ascii="Arial" w:eastAsia="Calibri" w:hAnsi="Arial" w:cs="Arial"/>
          <w:sz w:val="24"/>
          <w:szCs w:val="24"/>
          <w:lang w:val="en-GB"/>
        </w:rPr>
        <w:t>, 133-</w:t>
      </w:r>
      <w:r w:rsidR="00116B32" w:rsidRPr="00E001D9">
        <w:rPr>
          <w:rFonts w:ascii="Arial" w:eastAsia="Calibri" w:hAnsi="Arial" w:cs="Arial"/>
          <w:sz w:val="24"/>
          <w:szCs w:val="24"/>
          <w:lang w:val="en-GB"/>
        </w:rPr>
        <w:t>136.</w:t>
      </w:r>
    </w:p>
    <w:p w14:paraId="0237814A" w14:textId="77777777" w:rsidR="00E001D9" w:rsidRPr="00F828FD" w:rsidRDefault="00E001D9" w:rsidP="00E001D9">
      <w:pPr>
        <w:spacing w:line="480" w:lineRule="auto"/>
        <w:ind w:left="709" w:hanging="709"/>
        <w:contextualSpacing/>
        <w:jc w:val="both"/>
        <w:rPr>
          <w:rFonts w:ascii="Arial" w:hAnsi="Arial" w:cs="Arial"/>
          <w:sz w:val="24"/>
          <w:lang w:val="en-GB"/>
        </w:rPr>
      </w:pPr>
      <w:r w:rsidRPr="00F828FD">
        <w:rPr>
          <w:rFonts w:ascii="Arial" w:hAnsi="Arial" w:cs="Arial"/>
          <w:sz w:val="24"/>
          <w:lang w:val="en-GB"/>
        </w:rPr>
        <w:t>Woodward, A.S. (1912). The fossil fishe</w:t>
      </w:r>
      <w:r>
        <w:rPr>
          <w:rFonts w:ascii="Arial" w:hAnsi="Arial" w:cs="Arial"/>
          <w:sz w:val="24"/>
          <w:lang w:val="en-GB"/>
        </w:rPr>
        <w:t>s of the English Chalk, p</w:t>
      </w:r>
      <w:r w:rsidRPr="00F828FD">
        <w:rPr>
          <w:rFonts w:ascii="Arial" w:hAnsi="Arial" w:cs="Arial"/>
          <w:sz w:val="24"/>
          <w:lang w:val="en-GB"/>
        </w:rPr>
        <w:t xml:space="preserve">art 7. </w:t>
      </w:r>
      <w:r w:rsidRPr="00F828FD">
        <w:rPr>
          <w:rFonts w:ascii="Arial" w:hAnsi="Arial" w:cs="Arial"/>
          <w:i/>
          <w:sz w:val="24"/>
          <w:lang w:val="en-GB"/>
        </w:rPr>
        <w:t>Monograph of the Palaeontographical Society, London, 65</w:t>
      </w:r>
      <w:r w:rsidRPr="00F828FD">
        <w:rPr>
          <w:rFonts w:ascii="Arial" w:hAnsi="Arial" w:cs="Arial"/>
          <w:sz w:val="24"/>
          <w:lang w:val="en-GB"/>
        </w:rPr>
        <w:t>, 225-264.</w:t>
      </w:r>
    </w:p>
    <w:p w14:paraId="76CAC329" w14:textId="5B354499" w:rsidR="00116B32" w:rsidRPr="00E001D9" w:rsidRDefault="00116B32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Zareczny, S. 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>(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1878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>)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 xml:space="preserve">. O srednich warstwach krίdowych w krakowskiem okregu. </w:t>
      </w:r>
      <w:r w:rsidRPr="00E001D9">
        <w:rPr>
          <w:rFonts w:ascii="Arial" w:eastAsia="Calibri" w:hAnsi="Arial" w:cs="Arial"/>
          <w:i/>
          <w:sz w:val="24"/>
          <w:szCs w:val="24"/>
          <w:lang w:val="en-GB"/>
        </w:rPr>
        <w:t>Akademija umiejetno i, Krakow. Sprawozdanie komisyi fizyjograficznej, 10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 xml:space="preserve">, 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180</w:t>
      </w:r>
      <w:r w:rsidR="00E001D9" w:rsidRPr="00E001D9">
        <w:rPr>
          <w:rFonts w:ascii="Arial" w:eastAsia="Calibri" w:hAnsi="Arial" w:cs="Arial"/>
          <w:sz w:val="24"/>
          <w:szCs w:val="24"/>
          <w:lang w:val="en-GB"/>
        </w:rPr>
        <w:t>-</w:t>
      </w:r>
      <w:r w:rsidRPr="00E001D9">
        <w:rPr>
          <w:rFonts w:ascii="Arial" w:eastAsia="Calibri" w:hAnsi="Arial" w:cs="Arial"/>
          <w:sz w:val="24"/>
          <w:szCs w:val="24"/>
          <w:lang w:val="en-GB"/>
        </w:rPr>
        <w:t>216. [In Polish]</w:t>
      </w:r>
    </w:p>
    <w:p w14:paraId="3E22CC04" w14:textId="25FBDEFC" w:rsidR="00116B32" w:rsidRPr="008D375B" w:rsidRDefault="00E001D9" w:rsidP="00C66A7E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8D375B">
        <w:rPr>
          <w:rFonts w:ascii="Arial" w:eastAsia="Calibri" w:hAnsi="Arial" w:cs="Arial"/>
          <w:sz w:val="24"/>
          <w:szCs w:val="24"/>
          <w:lang w:val="en-GB"/>
        </w:rPr>
        <w:t>Zittel, K.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A.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,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 xml:space="preserve"> von 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1890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.  Palaeozoologie: Vertebrata (Pi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sces, Amphibia, Reptilia, Aves),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 xml:space="preserve"> 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Abtheilung 1, Band 3. In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 xml:space="preserve"> W. Schimper, </w:t>
      </w:r>
      <w:r w:rsidR="008D375B" w:rsidRPr="008D375B">
        <w:rPr>
          <w:rFonts w:ascii="Arial" w:eastAsia="Calibri" w:hAnsi="Arial" w:cs="Arial"/>
          <w:sz w:val="24"/>
          <w:szCs w:val="24"/>
          <w:lang w:val="en-GB"/>
        </w:rPr>
        <w:t xml:space="preserve">&amp; 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A. Schenk (</w:t>
      </w:r>
      <w:r w:rsidR="008D375B" w:rsidRPr="008D375B">
        <w:rPr>
          <w:rFonts w:ascii="Arial" w:eastAsia="Calibri" w:hAnsi="Arial" w:cs="Arial"/>
          <w:sz w:val="24"/>
          <w:szCs w:val="24"/>
          <w:lang w:val="en-GB"/>
        </w:rPr>
        <w:t>E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ds</w:t>
      </w:r>
      <w:r w:rsidR="008D375B" w:rsidRPr="008D375B">
        <w:rPr>
          <w:rFonts w:ascii="Arial" w:eastAsia="Calibri" w:hAnsi="Arial" w:cs="Arial"/>
          <w:sz w:val="24"/>
          <w:szCs w:val="24"/>
          <w:lang w:val="en-GB"/>
        </w:rPr>
        <w:t>.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 xml:space="preserve">), </w:t>
      </w:r>
      <w:r w:rsidR="00116B32" w:rsidRPr="008D375B">
        <w:rPr>
          <w:rFonts w:ascii="Arial" w:eastAsia="Calibri" w:hAnsi="Arial" w:cs="Arial"/>
          <w:i/>
          <w:sz w:val="24"/>
          <w:szCs w:val="24"/>
          <w:lang w:val="en-GB"/>
        </w:rPr>
        <w:t>Handbuch Der Palaeontologie</w:t>
      </w:r>
      <w:r w:rsidR="008D375B" w:rsidRPr="008D375B">
        <w:rPr>
          <w:rFonts w:ascii="Arial" w:eastAsia="Calibri" w:hAnsi="Arial" w:cs="Arial"/>
          <w:i/>
          <w:sz w:val="24"/>
          <w:szCs w:val="24"/>
          <w:lang w:val="en-GB"/>
        </w:rPr>
        <w:t xml:space="preserve"> </w:t>
      </w:r>
      <w:r w:rsidR="008D375B" w:rsidRPr="008D375B">
        <w:rPr>
          <w:rFonts w:ascii="Arial" w:eastAsia="Calibri" w:hAnsi="Arial" w:cs="Arial"/>
          <w:sz w:val="24"/>
          <w:szCs w:val="24"/>
          <w:lang w:val="en-GB"/>
        </w:rPr>
        <w:t xml:space="preserve">(pp. </w:t>
      </w:r>
      <w:r w:rsidR="0044348B">
        <w:rPr>
          <w:rFonts w:ascii="Arial" w:eastAsia="Calibri" w:hAnsi="Arial" w:cs="Arial"/>
          <w:sz w:val="24"/>
          <w:szCs w:val="24"/>
          <w:lang w:val="en-GB"/>
        </w:rPr>
        <w:t>1-900</w:t>
      </w:r>
      <w:r w:rsidR="008D375B" w:rsidRPr="008D375B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. Munchen und Leipzig</w:t>
      </w:r>
      <w:r w:rsidR="008D375B" w:rsidRPr="008D375B">
        <w:rPr>
          <w:rFonts w:ascii="Arial" w:eastAsia="Calibri" w:hAnsi="Arial" w:cs="Arial"/>
          <w:sz w:val="24"/>
          <w:szCs w:val="24"/>
          <w:lang w:val="en-GB"/>
        </w:rPr>
        <w:t>: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 xml:space="preserve"> Druck und Verlag von R. Oldenbourg.</w:t>
      </w:r>
    </w:p>
    <w:p w14:paraId="056C2FE3" w14:textId="5D088951" w:rsidR="00E70BF1" w:rsidRPr="008D375B" w:rsidRDefault="00E001D9" w:rsidP="009A3439">
      <w:pPr>
        <w:spacing w:line="480" w:lineRule="auto"/>
        <w:ind w:left="709" w:hanging="709"/>
        <w:contextualSpacing/>
        <w:jc w:val="both"/>
        <w:rPr>
          <w:rFonts w:ascii="Arial" w:eastAsia="Calibri" w:hAnsi="Arial" w:cs="Arial"/>
          <w:sz w:val="24"/>
          <w:szCs w:val="24"/>
          <w:lang w:val="en-GB"/>
        </w:rPr>
      </w:pPr>
      <w:r w:rsidRPr="008D375B">
        <w:rPr>
          <w:rFonts w:ascii="Arial" w:eastAsia="Calibri" w:hAnsi="Arial" w:cs="Arial"/>
          <w:sz w:val="24"/>
          <w:szCs w:val="24"/>
          <w:lang w:val="en-GB"/>
        </w:rPr>
        <w:t>Zittel, K.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A.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,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 xml:space="preserve"> von 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(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1902</w:t>
      </w:r>
      <w:r w:rsidRPr="008D375B">
        <w:rPr>
          <w:rFonts w:ascii="Arial" w:eastAsia="Calibri" w:hAnsi="Arial" w:cs="Arial"/>
          <w:sz w:val="24"/>
          <w:szCs w:val="24"/>
          <w:lang w:val="en-GB"/>
        </w:rPr>
        <w:t>)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 xml:space="preserve">.  </w:t>
      </w:r>
      <w:r w:rsidR="00116B32" w:rsidRPr="008D375B">
        <w:rPr>
          <w:rFonts w:ascii="Arial" w:eastAsia="Calibri" w:hAnsi="Arial" w:cs="Arial"/>
          <w:i/>
          <w:sz w:val="24"/>
          <w:szCs w:val="24"/>
          <w:lang w:val="en-GB"/>
        </w:rPr>
        <w:t>Text-Book of Pa</w:t>
      </w:r>
      <w:r w:rsidR="008D375B" w:rsidRPr="008D375B">
        <w:rPr>
          <w:rFonts w:ascii="Arial" w:eastAsia="Calibri" w:hAnsi="Arial" w:cs="Arial"/>
          <w:i/>
          <w:sz w:val="24"/>
          <w:szCs w:val="24"/>
          <w:lang w:val="en-GB"/>
        </w:rPr>
        <w:t>laeontology. Vertebrata, vol. 2</w:t>
      </w:r>
      <w:r w:rsidR="00116B32" w:rsidRPr="008D375B">
        <w:rPr>
          <w:rFonts w:ascii="Arial" w:eastAsia="Calibri" w:hAnsi="Arial" w:cs="Arial"/>
          <w:sz w:val="24"/>
          <w:szCs w:val="24"/>
          <w:lang w:val="en-GB"/>
        </w:rPr>
        <w:t>. New York: The Macmillan Company.</w:t>
      </w:r>
    </w:p>
    <w:sectPr w:rsidR="00E70BF1" w:rsidRPr="008D37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131078" w:nlCheck="1" w:checkStyle="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B4"/>
    <w:rsid w:val="000056EA"/>
    <w:rsid w:val="00017E0A"/>
    <w:rsid w:val="00020732"/>
    <w:rsid w:val="0002548D"/>
    <w:rsid w:val="00034B31"/>
    <w:rsid w:val="00037C45"/>
    <w:rsid w:val="00040C2B"/>
    <w:rsid w:val="00046F20"/>
    <w:rsid w:val="000501FB"/>
    <w:rsid w:val="00056BBA"/>
    <w:rsid w:val="000603A2"/>
    <w:rsid w:val="0006422D"/>
    <w:rsid w:val="00072323"/>
    <w:rsid w:val="00081C52"/>
    <w:rsid w:val="00083B5A"/>
    <w:rsid w:val="00095C2D"/>
    <w:rsid w:val="000A13D9"/>
    <w:rsid w:val="000B04EF"/>
    <w:rsid w:val="000B0592"/>
    <w:rsid w:val="000C056A"/>
    <w:rsid w:val="000C34F4"/>
    <w:rsid w:val="000D0524"/>
    <w:rsid w:val="000D0EF1"/>
    <w:rsid w:val="000D2834"/>
    <w:rsid w:val="000E5CA5"/>
    <w:rsid w:val="000E69F1"/>
    <w:rsid w:val="000F0337"/>
    <w:rsid w:val="000F2229"/>
    <w:rsid w:val="000F5548"/>
    <w:rsid w:val="000F5918"/>
    <w:rsid w:val="000F7E28"/>
    <w:rsid w:val="001030EE"/>
    <w:rsid w:val="00103950"/>
    <w:rsid w:val="001039CC"/>
    <w:rsid w:val="0011176C"/>
    <w:rsid w:val="001158AD"/>
    <w:rsid w:val="00116B32"/>
    <w:rsid w:val="00123A3D"/>
    <w:rsid w:val="00134412"/>
    <w:rsid w:val="001345FA"/>
    <w:rsid w:val="0013554D"/>
    <w:rsid w:val="00137708"/>
    <w:rsid w:val="001417EE"/>
    <w:rsid w:val="00142E07"/>
    <w:rsid w:val="00144EC4"/>
    <w:rsid w:val="00160A6F"/>
    <w:rsid w:val="0016122E"/>
    <w:rsid w:val="001617AB"/>
    <w:rsid w:val="00172E32"/>
    <w:rsid w:val="001753E5"/>
    <w:rsid w:val="00183660"/>
    <w:rsid w:val="00187901"/>
    <w:rsid w:val="001900F7"/>
    <w:rsid w:val="00193ECE"/>
    <w:rsid w:val="0019436B"/>
    <w:rsid w:val="001C3D4B"/>
    <w:rsid w:val="001C402F"/>
    <w:rsid w:val="001C4EBB"/>
    <w:rsid w:val="001C7895"/>
    <w:rsid w:val="001D14B2"/>
    <w:rsid w:val="001D3B17"/>
    <w:rsid w:val="001D605E"/>
    <w:rsid w:val="001D6FB0"/>
    <w:rsid w:val="001F15BE"/>
    <w:rsid w:val="001F2D03"/>
    <w:rsid w:val="001F44E0"/>
    <w:rsid w:val="001F6C1F"/>
    <w:rsid w:val="002071DE"/>
    <w:rsid w:val="002111FA"/>
    <w:rsid w:val="002130D3"/>
    <w:rsid w:val="0022700E"/>
    <w:rsid w:val="002366E2"/>
    <w:rsid w:val="002377CE"/>
    <w:rsid w:val="00241273"/>
    <w:rsid w:val="002414DA"/>
    <w:rsid w:val="0024471C"/>
    <w:rsid w:val="00255158"/>
    <w:rsid w:val="0025556B"/>
    <w:rsid w:val="00255E92"/>
    <w:rsid w:val="00270FCA"/>
    <w:rsid w:val="00274341"/>
    <w:rsid w:val="00281BF1"/>
    <w:rsid w:val="00281C28"/>
    <w:rsid w:val="0028373A"/>
    <w:rsid w:val="00285DAB"/>
    <w:rsid w:val="002A65B1"/>
    <w:rsid w:val="002B4EE5"/>
    <w:rsid w:val="002C0861"/>
    <w:rsid w:val="002C254A"/>
    <w:rsid w:val="002C3A26"/>
    <w:rsid w:val="002C4E6C"/>
    <w:rsid w:val="002D2502"/>
    <w:rsid w:val="002D56BD"/>
    <w:rsid w:val="002D56F7"/>
    <w:rsid w:val="002D68A0"/>
    <w:rsid w:val="002E587C"/>
    <w:rsid w:val="002F1614"/>
    <w:rsid w:val="002F1738"/>
    <w:rsid w:val="002F7036"/>
    <w:rsid w:val="00313088"/>
    <w:rsid w:val="00313671"/>
    <w:rsid w:val="003164BE"/>
    <w:rsid w:val="00332E69"/>
    <w:rsid w:val="003413EB"/>
    <w:rsid w:val="0034600E"/>
    <w:rsid w:val="00346049"/>
    <w:rsid w:val="003501D3"/>
    <w:rsid w:val="00354E5A"/>
    <w:rsid w:val="0036558D"/>
    <w:rsid w:val="00367766"/>
    <w:rsid w:val="003677A2"/>
    <w:rsid w:val="00375CF2"/>
    <w:rsid w:val="00376957"/>
    <w:rsid w:val="003900B1"/>
    <w:rsid w:val="00395F4F"/>
    <w:rsid w:val="003A6EB4"/>
    <w:rsid w:val="003B00EC"/>
    <w:rsid w:val="003B17BF"/>
    <w:rsid w:val="003B17FC"/>
    <w:rsid w:val="003B3D93"/>
    <w:rsid w:val="003C0BD3"/>
    <w:rsid w:val="003C24A0"/>
    <w:rsid w:val="003D08A3"/>
    <w:rsid w:val="003E44A5"/>
    <w:rsid w:val="003E7385"/>
    <w:rsid w:val="003E782B"/>
    <w:rsid w:val="003E7B51"/>
    <w:rsid w:val="003F08B4"/>
    <w:rsid w:val="003F46E1"/>
    <w:rsid w:val="003F490D"/>
    <w:rsid w:val="004061EF"/>
    <w:rsid w:val="0041313E"/>
    <w:rsid w:val="00422B66"/>
    <w:rsid w:val="00425CBC"/>
    <w:rsid w:val="00433886"/>
    <w:rsid w:val="00435D14"/>
    <w:rsid w:val="0044348B"/>
    <w:rsid w:val="004458CA"/>
    <w:rsid w:val="0044745F"/>
    <w:rsid w:val="004559AE"/>
    <w:rsid w:val="0046501D"/>
    <w:rsid w:val="0046681E"/>
    <w:rsid w:val="004711A2"/>
    <w:rsid w:val="00471561"/>
    <w:rsid w:val="004733B4"/>
    <w:rsid w:val="004755D3"/>
    <w:rsid w:val="00480B3B"/>
    <w:rsid w:val="00492908"/>
    <w:rsid w:val="00493875"/>
    <w:rsid w:val="00494B14"/>
    <w:rsid w:val="004966FB"/>
    <w:rsid w:val="004A230D"/>
    <w:rsid w:val="004A2DE0"/>
    <w:rsid w:val="004A709C"/>
    <w:rsid w:val="004A746D"/>
    <w:rsid w:val="004B0410"/>
    <w:rsid w:val="004B4509"/>
    <w:rsid w:val="004B4B80"/>
    <w:rsid w:val="004B5A75"/>
    <w:rsid w:val="004B7C41"/>
    <w:rsid w:val="004D643F"/>
    <w:rsid w:val="004E68D4"/>
    <w:rsid w:val="004F3FBE"/>
    <w:rsid w:val="00510982"/>
    <w:rsid w:val="00510B6F"/>
    <w:rsid w:val="00521501"/>
    <w:rsid w:val="00521D79"/>
    <w:rsid w:val="00523C58"/>
    <w:rsid w:val="00525ED7"/>
    <w:rsid w:val="00531BD6"/>
    <w:rsid w:val="005355F8"/>
    <w:rsid w:val="0054764A"/>
    <w:rsid w:val="0055148E"/>
    <w:rsid w:val="005559BF"/>
    <w:rsid w:val="0055758E"/>
    <w:rsid w:val="00557DAA"/>
    <w:rsid w:val="00587756"/>
    <w:rsid w:val="0059483E"/>
    <w:rsid w:val="005B733F"/>
    <w:rsid w:val="005C0FBC"/>
    <w:rsid w:val="005C294B"/>
    <w:rsid w:val="005C3605"/>
    <w:rsid w:val="005C6112"/>
    <w:rsid w:val="005D2864"/>
    <w:rsid w:val="005D5E3C"/>
    <w:rsid w:val="005F0A22"/>
    <w:rsid w:val="005F19FA"/>
    <w:rsid w:val="005F3F14"/>
    <w:rsid w:val="005F4416"/>
    <w:rsid w:val="0060192F"/>
    <w:rsid w:val="00602207"/>
    <w:rsid w:val="00605373"/>
    <w:rsid w:val="00610551"/>
    <w:rsid w:val="00610BAB"/>
    <w:rsid w:val="00612347"/>
    <w:rsid w:val="00615956"/>
    <w:rsid w:val="00620A31"/>
    <w:rsid w:val="0063165C"/>
    <w:rsid w:val="00644E14"/>
    <w:rsid w:val="00651A16"/>
    <w:rsid w:val="00651DBF"/>
    <w:rsid w:val="00651F97"/>
    <w:rsid w:val="00653A24"/>
    <w:rsid w:val="00661F33"/>
    <w:rsid w:val="00664AAB"/>
    <w:rsid w:val="0068111F"/>
    <w:rsid w:val="00694207"/>
    <w:rsid w:val="00694B43"/>
    <w:rsid w:val="006B359E"/>
    <w:rsid w:val="006B6ACD"/>
    <w:rsid w:val="006D4F51"/>
    <w:rsid w:val="006E019F"/>
    <w:rsid w:val="006E4AA5"/>
    <w:rsid w:val="006F2772"/>
    <w:rsid w:val="006F53C8"/>
    <w:rsid w:val="00707D01"/>
    <w:rsid w:val="00712AC5"/>
    <w:rsid w:val="00715F5D"/>
    <w:rsid w:val="00720A8F"/>
    <w:rsid w:val="00745533"/>
    <w:rsid w:val="00746A03"/>
    <w:rsid w:val="007525DA"/>
    <w:rsid w:val="00755714"/>
    <w:rsid w:val="00757583"/>
    <w:rsid w:val="00762D18"/>
    <w:rsid w:val="007936D9"/>
    <w:rsid w:val="007B10BE"/>
    <w:rsid w:val="007B2B7C"/>
    <w:rsid w:val="007B315C"/>
    <w:rsid w:val="007C0DB5"/>
    <w:rsid w:val="007C11F1"/>
    <w:rsid w:val="007C6FFF"/>
    <w:rsid w:val="007E164C"/>
    <w:rsid w:val="007E1945"/>
    <w:rsid w:val="007E44C2"/>
    <w:rsid w:val="007F1AC8"/>
    <w:rsid w:val="007F32A4"/>
    <w:rsid w:val="007F5818"/>
    <w:rsid w:val="00802FDD"/>
    <w:rsid w:val="008046CD"/>
    <w:rsid w:val="00805319"/>
    <w:rsid w:val="008159A0"/>
    <w:rsid w:val="00817381"/>
    <w:rsid w:val="00825F7E"/>
    <w:rsid w:val="00831BD2"/>
    <w:rsid w:val="00834B66"/>
    <w:rsid w:val="00834C94"/>
    <w:rsid w:val="00835953"/>
    <w:rsid w:val="008366AF"/>
    <w:rsid w:val="00844713"/>
    <w:rsid w:val="00846641"/>
    <w:rsid w:val="00871796"/>
    <w:rsid w:val="00875A8F"/>
    <w:rsid w:val="00883129"/>
    <w:rsid w:val="00885B33"/>
    <w:rsid w:val="0088621B"/>
    <w:rsid w:val="00890481"/>
    <w:rsid w:val="00894A62"/>
    <w:rsid w:val="008A2514"/>
    <w:rsid w:val="008A7FB4"/>
    <w:rsid w:val="008B0FCA"/>
    <w:rsid w:val="008B7F22"/>
    <w:rsid w:val="008C1045"/>
    <w:rsid w:val="008C1AE0"/>
    <w:rsid w:val="008C441F"/>
    <w:rsid w:val="008D369D"/>
    <w:rsid w:val="008D375B"/>
    <w:rsid w:val="008D53EF"/>
    <w:rsid w:val="008D7204"/>
    <w:rsid w:val="008E1EC0"/>
    <w:rsid w:val="008E28C6"/>
    <w:rsid w:val="008E2E9B"/>
    <w:rsid w:val="008E3726"/>
    <w:rsid w:val="008E4F3A"/>
    <w:rsid w:val="008F13A3"/>
    <w:rsid w:val="008F38F2"/>
    <w:rsid w:val="008F6AD9"/>
    <w:rsid w:val="00904B93"/>
    <w:rsid w:val="009100FE"/>
    <w:rsid w:val="009134EF"/>
    <w:rsid w:val="009220C6"/>
    <w:rsid w:val="00931B3A"/>
    <w:rsid w:val="00941F0C"/>
    <w:rsid w:val="009434C4"/>
    <w:rsid w:val="00957142"/>
    <w:rsid w:val="00957AB1"/>
    <w:rsid w:val="00962B74"/>
    <w:rsid w:val="0096496B"/>
    <w:rsid w:val="00966023"/>
    <w:rsid w:val="00967A0E"/>
    <w:rsid w:val="00975F5A"/>
    <w:rsid w:val="00976997"/>
    <w:rsid w:val="00976CD3"/>
    <w:rsid w:val="00984B5E"/>
    <w:rsid w:val="00984CDA"/>
    <w:rsid w:val="00996E97"/>
    <w:rsid w:val="009A3439"/>
    <w:rsid w:val="009A4D8E"/>
    <w:rsid w:val="009A6D1E"/>
    <w:rsid w:val="009A6E97"/>
    <w:rsid w:val="009A7EC4"/>
    <w:rsid w:val="009B193A"/>
    <w:rsid w:val="009C1606"/>
    <w:rsid w:val="009C46F7"/>
    <w:rsid w:val="009D019C"/>
    <w:rsid w:val="009D1CDA"/>
    <w:rsid w:val="009D2BC5"/>
    <w:rsid w:val="009D5428"/>
    <w:rsid w:val="009D6B0E"/>
    <w:rsid w:val="009E740F"/>
    <w:rsid w:val="009E7546"/>
    <w:rsid w:val="009F0A96"/>
    <w:rsid w:val="009F2C9C"/>
    <w:rsid w:val="009F31C2"/>
    <w:rsid w:val="009F5FD7"/>
    <w:rsid w:val="009F6356"/>
    <w:rsid w:val="009F7E4B"/>
    <w:rsid w:val="00A02110"/>
    <w:rsid w:val="00A02ACD"/>
    <w:rsid w:val="00A05CE9"/>
    <w:rsid w:val="00A06DEF"/>
    <w:rsid w:val="00A07645"/>
    <w:rsid w:val="00A07E97"/>
    <w:rsid w:val="00A11CC0"/>
    <w:rsid w:val="00A144DD"/>
    <w:rsid w:val="00A14DC2"/>
    <w:rsid w:val="00A25567"/>
    <w:rsid w:val="00A27643"/>
    <w:rsid w:val="00A5075E"/>
    <w:rsid w:val="00A62C43"/>
    <w:rsid w:val="00A63CA3"/>
    <w:rsid w:val="00A71AA4"/>
    <w:rsid w:val="00A77F97"/>
    <w:rsid w:val="00A9775F"/>
    <w:rsid w:val="00AA403C"/>
    <w:rsid w:val="00AA534D"/>
    <w:rsid w:val="00AB3A1A"/>
    <w:rsid w:val="00AC4B4A"/>
    <w:rsid w:val="00AD17B4"/>
    <w:rsid w:val="00AE7C13"/>
    <w:rsid w:val="00AF0777"/>
    <w:rsid w:val="00AF6CDA"/>
    <w:rsid w:val="00B029CB"/>
    <w:rsid w:val="00B037FA"/>
    <w:rsid w:val="00B06332"/>
    <w:rsid w:val="00B06D91"/>
    <w:rsid w:val="00B07170"/>
    <w:rsid w:val="00B21789"/>
    <w:rsid w:val="00B21BA4"/>
    <w:rsid w:val="00B25B2F"/>
    <w:rsid w:val="00B34088"/>
    <w:rsid w:val="00B36BDC"/>
    <w:rsid w:val="00B40819"/>
    <w:rsid w:val="00B43C7E"/>
    <w:rsid w:val="00B468ED"/>
    <w:rsid w:val="00B502AC"/>
    <w:rsid w:val="00B715A1"/>
    <w:rsid w:val="00B73796"/>
    <w:rsid w:val="00B73B7A"/>
    <w:rsid w:val="00B758A7"/>
    <w:rsid w:val="00B77F1C"/>
    <w:rsid w:val="00B8061F"/>
    <w:rsid w:val="00B81806"/>
    <w:rsid w:val="00B87175"/>
    <w:rsid w:val="00B931D8"/>
    <w:rsid w:val="00B96430"/>
    <w:rsid w:val="00B97190"/>
    <w:rsid w:val="00BA449F"/>
    <w:rsid w:val="00BA5B80"/>
    <w:rsid w:val="00BA7B57"/>
    <w:rsid w:val="00BB0546"/>
    <w:rsid w:val="00BB5E4E"/>
    <w:rsid w:val="00BC2D13"/>
    <w:rsid w:val="00BC4FBA"/>
    <w:rsid w:val="00BC57CB"/>
    <w:rsid w:val="00BC6B9A"/>
    <w:rsid w:val="00BD2756"/>
    <w:rsid w:val="00BD5FBE"/>
    <w:rsid w:val="00BD7719"/>
    <w:rsid w:val="00BE7182"/>
    <w:rsid w:val="00BF5E1B"/>
    <w:rsid w:val="00C07411"/>
    <w:rsid w:val="00C11BC3"/>
    <w:rsid w:val="00C17CC9"/>
    <w:rsid w:val="00C22AD9"/>
    <w:rsid w:val="00C22CAA"/>
    <w:rsid w:val="00C328CA"/>
    <w:rsid w:val="00C34A96"/>
    <w:rsid w:val="00C42139"/>
    <w:rsid w:val="00C516DB"/>
    <w:rsid w:val="00C53EE8"/>
    <w:rsid w:val="00C63CCF"/>
    <w:rsid w:val="00C659C6"/>
    <w:rsid w:val="00C66A7E"/>
    <w:rsid w:val="00C87CD0"/>
    <w:rsid w:val="00C930F7"/>
    <w:rsid w:val="00C97030"/>
    <w:rsid w:val="00CA0257"/>
    <w:rsid w:val="00CA1037"/>
    <w:rsid w:val="00CB1FF3"/>
    <w:rsid w:val="00CB39DB"/>
    <w:rsid w:val="00CB5DC4"/>
    <w:rsid w:val="00CC12E3"/>
    <w:rsid w:val="00CC4B83"/>
    <w:rsid w:val="00CC5083"/>
    <w:rsid w:val="00CC5916"/>
    <w:rsid w:val="00CD3CE9"/>
    <w:rsid w:val="00CD744C"/>
    <w:rsid w:val="00CD7AD6"/>
    <w:rsid w:val="00CE00E1"/>
    <w:rsid w:val="00CE1584"/>
    <w:rsid w:val="00CE66BE"/>
    <w:rsid w:val="00CE70FD"/>
    <w:rsid w:val="00CF306E"/>
    <w:rsid w:val="00CF4C43"/>
    <w:rsid w:val="00CF6B8C"/>
    <w:rsid w:val="00D0060F"/>
    <w:rsid w:val="00D06269"/>
    <w:rsid w:val="00D0797F"/>
    <w:rsid w:val="00D12551"/>
    <w:rsid w:val="00D128DF"/>
    <w:rsid w:val="00D14581"/>
    <w:rsid w:val="00D14EDC"/>
    <w:rsid w:val="00D1616A"/>
    <w:rsid w:val="00D177A7"/>
    <w:rsid w:val="00D17C47"/>
    <w:rsid w:val="00D23673"/>
    <w:rsid w:val="00D24D6F"/>
    <w:rsid w:val="00D26BF0"/>
    <w:rsid w:val="00D358BF"/>
    <w:rsid w:val="00D370DC"/>
    <w:rsid w:val="00D37A6B"/>
    <w:rsid w:val="00D403A3"/>
    <w:rsid w:val="00D4367E"/>
    <w:rsid w:val="00D44833"/>
    <w:rsid w:val="00D47BE0"/>
    <w:rsid w:val="00D47E4A"/>
    <w:rsid w:val="00D54E0C"/>
    <w:rsid w:val="00D55B08"/>
    <w:rsid w:val="00D625C7"/>
    <w:rsid w:val="00D71965"/>
    <w:rsid w:val="00D744EB"/>
    <w:rsid w:val="00D7459F"/>
    <w:rsid w:val="00D758FC"/>
    <w:rsid w:val="00D775CD"/>
    <w:rsid w:val="00D80B87"/>
    <w:rsid w:val="00D81A91"/>
    <w:rsid w:val="00D84816"/>
    <w:rsid w:val="00D87E0E"/>
    <w:rsid w:val="00D93C0C"/>
    <w:rsid w:val="00D94D74"/>
    <w:rsid w:val="00DB15F4"/>
    <w:rsid w:val="00DC0BEA"/>
    <w:rsid w:val="00DC2782"/>
    <w:rsid w:val="00DD2EB2"/>
    <w:rsid w:val="00DD7BEA"/>
    <w:rsid w:val="00DE786C"/>
    <w:rsid w:val="00DF01DF"/>
    <w:rsid w:val="00E001D9"/>
    <w:rsid w:val="00E032A1"/>
    <w:rsid w:val="00E03EA3"/>
    <w:rsid w:val="00E1615E"/>
    <w:rsid w:val="00E1634D"/>
    <w:rsid w:val="00E278C9"/>
    <w:rsid w:val="00E33C71"/>
    <w:rsid w:val="00E37726"/>
    <w:rsid w:val="00E563AA"/>
    <w:rsid w:val="00E64CD2"/>
    <w:rsid w:val="00E70BF1"/>
    <w:rsid w:val="00E714DE"/>
    <w:rsid w:val="00E716A8"/>
    <w:rsid w:val="00E756FA"/>
    <w:rsid w:val="00E766AD"/>
    <w:rsid w:val="00E81436"/>
    <w:rsid w:val="00E85571"/>
    <w:rsid w:val="00E87952"/>
    <w:rsid w:val="00E9600B"/>
    <w:rsid w:val="00E97897"/>
    <w:rsid w:val="00EA35CA"/>
    <w:rsid w:val="00EA7C28"/>
    <w:rsid w:val="00EB4BBF"/>
    <w:rsid w:val="00EB515F"/>
    <w:rsid w:val="00EB7B3C"/>
    <w:rsid w:val="00EC0118"/>
    <w:rsid w:val="00EC2052"/>
    <w:rsid w:val="00EC3BD3"/>
    <w:rsid w:val="00ED60F4"/>
    <w:rsid w:val="00EE0A33"/>
    <w:rsid w:val="00EE7D1B"/>
    <w:rsid w:val="00EF2C5A"/>
    <w:rsid w:val="00EF33F7"/>
    <w:rsid w:val="00EF7A9A"/>
    <w:rsid w:val="00EF7EF7"/>
    <w:rsid w:val="00F00BA6"/>
    <w:rsid w:val="00F07B26"/>
    <w:rsid w:val="00F11D62"/>
    <w:rsid w:val="00F11F17"/>
    <w:rsid w:val="00F14ED0"/>
    <w:rsid w:val="00F24511"/>
    <w:rsid w:val="00F267D6"/>
    <w:rsid w:val="00F31597"/>
    <w:rsid w:val="00F32CC8"/>
    <w:rsid w:val="00F3302F"/>
    <w:rsid w:val="00F3447B"/>
    <w:rsid w:val="00F3667F"/>
    <w:rsid w:val="00F40EBC"/>
    <w:rsid w:val="00F431E5"/>
    <w:rsid w:val="00F461A7"/>
    <w:rsid w:val="00F475CD"/>
    <w:rsid w:val="00F47EFD"/>
    <w:rsid w:val="00F526B1"/>
    <w:rsid w:val="00F57669"/>
    <w:rsid w:val="00F57A16"/>
    <w:rsid w:val="00F605D8"/>
    <w:rsid w:val="00F6216E"/>
    <w:rsid w:val="00F62739"/>
    <w:rsid w:val="00F64EB2"/>
    <w:rsid w:val="00F70DB9"/>
    <w:rsid w:val="00F7107F"/>
    <w:rsid w:val="00F73F6D"/>
    <w:rsid w:val="00F7541A"/>
    <w:rsid w:val="00F807E1"/>
    <w:rsid w:val="00F8651C"/>
    <w:rsid w:val="00F86F9C"/>
    <w:rsid w:val="00F92013"/>
    <w:rsid w:val="00F94355"/>
    <w:rsid w:val="00FA4D68"/>
    <w:rsid w:val="00FB06B6"/>
    <w:rsid w:val="00FB1816"/>
    <w:rsid w:val="00FB1B8F"/>
    <w:rsid w:val="00FB4892"/>
    <w:rsid w:val="00FC0957"/>
    <w:rsid w:val="00FC2FB3"/>
    <w:rsid w:val="00FD5DEA"/>
    <w:rsid w:val="00FD6C50"/>
    <w:rsid w:val="00FE2ED1"/>
    <w:rsid w:val="00FE5B9E"/>
    <w:rsid w:val="00FF13A6"/>
    <w:rsid w:val="00FF2EAB"/>
    <w:rsid w:val="00FF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7D75F"/>
  <w15:chartTrackingRefBased/>
  <w15:docId w15:val="{E65794B2-E7B7-4C84-9F83-8DF2CFA9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2C3A2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C3A26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C3A2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06DEF"/>
    <w:pPr>
      <w:spacing w:after="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06DE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06D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6DE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6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24150</TotalTime>
  <Pages>16</Pages>
  <Words>4317</Words>
  <Characters>24612</Characters>
  <Application>Microsoft Office Word</Application>
  <DocSecurity>0</DocSecurity>
  <Lines>205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Amadori</dc:creator>
  <cp:keywords/>
  <dc:description/>
  <cp:lastModifiedBy>Manuel Amadori</cp:lastModifiedBy>
  <cp:revision>465</cp:revision>
  <dcterms:created xsi:type="dcterms:W3CDTF">2023-12-06T14:28:00Z</dcterms:created>
  <dcterms:modified xsi:type="dcterms:W3CDTF">2024-08-02T12:32:00Z</dcterms:modified>
</cp:coreProperties>
</file>