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E15" w:rsidRDefault="00CC0E15" w:rsidP="00CC0E15">
      <w:pPr>
        <w:rPr>
          <w:b/>
          <w:bCs/>
          <w:sz w:val="28"/>
        </w:rPr>
      </w:pPr>
      <w:proofErr w:type="spellStart"/>
      <w:r>
        <w:rPr>
          <w:rFonts w:ascii="Arial Unicode MS" w:cs="Arial Unicode MS"/>
          <w:b/>
          <w:bCs/>
          <w:sz w:val="28"/>
        </w:rPr>
        <w:t>Supplementals</w:t>
      </w:r>
      <w:proofErr w:type="spellEnd"/>
    </w:p>
    <w:p w:rsidR="00CC0E15" w:rsidRDefault="00CC0E15" w:rsidP="00CC0E15">
      <w:bookmarkStart w:id="0" w:name="[IMAGE-Fig7_Print.jpeg]"/>
      <w:r>
        <w:rPr>
          <w:noProof/>
          <w:lang w:val="en-IN" w:eastAsia="en-IN"/>
        </w:rPr>
        <w:drawing>
          <wp:inline distT="0" distB="0" distL="0" distR="0" wp14:anchorId="3DA5967D" wp14:editId="148B059D">
            <wp:extent cx="5778500" cy="565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78500" cy="5657850"/>
                    </a:xfrm>
                    <a:prstGeom prst="rect">
                      <a:avLst/>
                    </a:prstGeom>
                    <a:noFill/>
                    <a:ln>
                      <a:noFill/>
                    </a:ln>
                  </pic:spPr>
                </pic:pic>
              </a:graphicData>
            </a:graphic>
          </wp:inline>
        </w:drawing>
      </w:r>
      <w:bookmarkEnd w:id="0"/>
    </w:p>
    <w:p w:rsidR="00CC0E15" w:rsidRDefault="00CC0E15" w:rsidP="00CC0E15">
      <w:pPr>
        <w:spacing w:after="200"/>
        <w:jc w:val="both"/>
        <w:rPr>
          <w:sz w:val="22"/>
          <w:szCs w:val="22"/>
        </w:rPr>
      </w:pPr>
      <w:proofErr w:type="gramStart"/>
      <w:r>
        <w:rPr>
          <w:rFonts w:ascii="Arial Unicode MS" w:eastAsiaTheme="minorHAnsi" w:cs="Arial Unicode MS"/>
          <w:b/>
          <w:bCs/>
          <w:color w:val="4F81BD" w:themeColor="accent1"/>
          <w:sz w:val="22"/>
          <w:szCs w:val="22"/>
          <w:lang w:val="en-GB"/>
        </w:rPr>
        <w:t>Fig.</w:t>
      </w:r>
      <w:proofErr w:type="gramEnd"/>
      <w:r>
        <w:rPr>
          <w:rFonts w:ascii="Arial Unicode MS" w:eastAsiaTheme="minorHAnsi" w:cs="Arial Unicode MS"/>
          <w:b/>
          <w:bCs/>
          <w:color w:val="4F81BD" w:themeColor="accent1"/>
          <w:sz w:val="22"/>
          <w:szCs w:val="22"/>
          <w:lang w:val="en-GB"/>
        </w:rPr>
        <w:t xml:space="preserve"> S1: </w:t>
      </w:r>
      <w:r>
        <w:rPr>
          <w:rFonts w:ascii="Arial Unicode MS" w:eastAsiaTheme="minorHAnsi" w:cs="Arial Unicode MS"/>
          <w:bCs/>
          <w:color w:val="4F81BD" w:themeColor="accent1"/>
          <w:sz w:val="22"/>
          <w:szCs w:val="22"/>
          <w:lang w:val="en-GB"/>
        </w:rPr>
        <w:t xml:space="preserve">Inter-individual body mass correction bias in the case of muscular atrophy. </w:t>
      </w:r>
      <w:r>
        <w:rPr>
          <w:rFonts w:ascii="Arial Unicode MS" w:eastAsiaTheme="minorHAnsi" w:cs="Arial Unicode MS"/>
          <w:b/>
          <w:bCs/>
          <w:color w:val="4F81BD" w:themeColor="accent1"/>
          <w:sz w:val="22"/>
          <w:szCs w:val="22"/>
          <w:lang w:val="en-GB"/>
        </w:rPr>
        <w:t xml:space="preserve">A. </w:t>
      </w:r>
      <w:r>
        <w:rPr>
          <w:rFonts w:ascii="Arial Unicode MS" w:cs="Arial Unicode MS"/>
          <w:bCs/>
          <w:color w:val="4F81BD" w:themeColor="accent1"/>
          <w:kern w:val="2"/>
          <w:sz w:val="22"/>
          <w:szCs w:val="22"/>
          <w:lang w:val="en-GB"/>
        </w:rPr>
        <w:t xml:space="preserve">Scatter plot illustrating the effect of correction for inter-individual growth disparities in TA mass by the body mass (left), the tibia length (centre) and the cube of the tibia length (right) for a group of sixty WT rats split into two groups around the body mass median (the 50% lightest and the 50% heaviest WT rats). Only correction by the cubic value of the tibia length efficiently corrects the mass of the TA according to the difference in growth between the heaviest and lightest rats. </w:t>
      </w:r>
      <w:r>
        <w:rPr>
          <w:rFonts w:ascii="Arial Unicode MS" w:cs="Arial Unicode MS"/>
          <w:b/>
          <w:bCs/>
          <w:color w:val="4F81BD" w:themeColor="accent1"/>
          <w:kern w:val="2"/>
          <w:sz w:val="22"/>
          <w:szCs w:val="22"/>
          <w:lang w:val="en-GB"/>
        </w:rPr>
        <w:t xml:space="preserve">B. </w:t>
      </w:r>
      <w:r>
        <w:rPr>
          <w:rFonts w:ascii="Arial Unicode MS" w:cs="Arial Unicode MS"/>
          <w:bCs/>
          <w:color w:val="4F81BD" w:themeColor="accent1"/>
          <w:kern w:val="2"/>
          <w:sz w:val="22"/>
          <w:szCs w:val="22"/>
          <w:lang w:val="en-GB"/>
        </w:rPr>
        <w:t xml:space="preserve">Representative </w:t>
      </w:r>
      <w:proofErr w:type="gramStart"/>
      <w:r>
        <w:rPr>
          <w:rFonts w:ascii="Arial Unicode MS" w:cs="Arial Unicode MS"/>
          <w:bCs/>
          <w:color w:val="4F81BD" w:themeColor="accent1"/>
          <w:kern w:val="2"/>
          <w:sz w:val="22"/>
          <w:szCs w:val="22"/>
          <w:lang w:val="en-GB"/>
        </w:rPr>
        <w:t>picture</w:t>
      </w:r>
      <w:proofErr w:type="gramEnd"/>
      <w:r>
        <w:rPr>
          <w:rFonts w:ascii="Arial Unicode MS" w:cs="Arial Unicode MS"/>
          <w:bCs/>
          <w:color w:val="4F81BD" w:themeColor="accent1"/>
          <w:kern w:val="2"/>
          <w:sz w:val="22"/>
          <w:szCs w:val="22"/>
          <w:lang w:val="en-GB"/>
        </w:rPr>
        <w:t xml:space="preserve"> of testes from 9-month-old WT (left) and DMD (right) littermates, showing no visible morphological difference between the two. </w:t>
      </w:r>
      <w:r>
        <w:rPr>
          <w:rFonts w:ascii="Arial Unicode MS" w:cs="Arial Unicode MS"/>
          <w:b/>
          <w:bCs/>
          <w:color w:val="4F81BD" w:themeColor="accent1"/>
          <w:kern w:val="2"/>
          <w:sz w:val="22"/>
          <w:szCs w:val="22"/>
          <w:lang w:val="en-GB"/>
        </w:rPr>
        <w:t xml:space="preserve">C. </w:t>
      </w:r>
      <w:r>
        <w:rPr>
          <w:rFonts w:ascii="Arial Unicode MS" w:cs="Arial Unicode MS"/>
          <w:bCs/>
          <w:color w:val="4F81BD" w:themeColor="accent1"/>
          <w:kern w:val="2"/>
          <w:sz w:val="22"/>
          <w:szCs w:val="22"/>
          <w:lang w:val="en-GB"/>
        </w:rPr>
        <w:t xml:space="preserve">Quantification of WT and DMD testes mass at 9 months, corrected on body mass (BM). </w:t>
      </w:r>
      <w:proofErr w:type="gramStart"/>
      <w:r>
        <w:rPr>
          <w:rFonts w:ascii="Arial Unicode MS" w:cs="Arial Unicode MS"/>
          <w:bCs/>
          <w:color w:val="4F81BD" w:themeColor="accent1"/>
          <w:kern w:val="2"/>
          <w:sz w:val="22"/>
          <w:szCs w:val="22"/>
          <w:lang w:val="en-GB"/>
        </w:rPr>
        <w:t>Two-tailed unpaired t test.</w:t>
      </w:r>
      <w:proofErr w:type="gramEnd"/>
      <w:r>
        <w:rPr>
          <w:rFonts w:ascii="Arial Unicode MS" w:cs="Arial Unicode MS"/>
          <w:bCs/>
          <w:color w:val="4F81BD" w:themeColor="accent1"/>
          <w:kern w:val="2"/>
          <w:sz w:val="22"/>
          <w:szCs w:val="22"/>
          <w:lang w:val="en-GB"/>
        </w:rPr>
        <w:t xml:space="preserve"> </w:t>
      </w:r>
      <w:r>
        <w:rPr>
          <w:rFonts w:ascii="Arial Unicode MS" w:cs="Arial Unicode MS"/>
          <w:b/>
          <w:bCs/>
          <w:color w:val="4F81BD" w:themeColor="accent1"/>
          <w:kern w:val="2"/>
          <w:sz w:val="22"/>
          <w:szCs w:val="22"/>
          <w:lang w:val="en-GB"/>
        </w:rPr>
        <w:t xml:space="preserve">D. </w:t>
      </w:r>
      <w:r>
        <w:rPr>
          <w:rFonts w:ascii="Arial Unicode MS" w:cs="Arial Unicode MS"/>
          <w:bCs/>
          <w:color w:val="4F81BD" w:themeColor="accent1"/>
          <w:kern w:val="2"/>
          <w:sz w:val="22"/>
          <w:szCs w:val="22"/>
          <w:lang w:val="en-GB"/>
        </w:rPr>
        <w:t xml:space="preserve">Quantification of WT and DMD testes mass at 9 months, </w:t>
      </w:r>
      <w:r>
        <w:rPr>
          <w:rFonts w:ascii="Arial Unicode MS" w:cs="Arial Unicode MS"/>
          <w:bCs/>
          <w:color w:val="4F81BD" w:themeColor="accent1"/>
          <w:kern w:val="2"/>
          <w:sz w:val="22"/>
          <w:szCs w:val="22"/>
          <w:lang w:val="en-GB"/>
        </w:rPr>
        <w:lastRenderedPageBreak/>
        <w:t>corrected on TL</w:t>
      </w:r>
      <w:r>
        <w:rPr>
          <w:rFonts w:ascii="Arial Unicode MS" w:cs="Arial Unicode MS"/>
          <w:bCs/>
          <w:color w:val="4F81BD" w:themeColor="accent1"/>
          <w:kern w:val="2"/>
          <w:sz w:val="22"/>
          <w:szCs w:val="22"/>
          <w:vertAlign w:val="superscript"/>
          <w:lang w:val="en-GB"/>
        </w:rPr>
        <w:t>3</w:t>
      </w:r>
      <w:r>
        <w:rPr>
          <w:rFonts w:ascii="Arial Unicode MS" w:cs="Arial Unicode MS"/>
          <w:bCs/>
          <w:color w:val="4F81BD" w:themeColor="accent1"/>
          <w:kern w:val="2"/>
          <w:sz w:val="22"/>
          <w:szCs w:val="22"/>
          <w:lang w:val="en-GB"/>
        </w:rPr>
        <w:t xml:space="preserve">, supporting the absence of mass difference in accordance with (B). </w:t>
      </w:r>
      <w:proofErr w:type="gramStart"/>
      <w:r>
        <w:rPr>
          <w:rFonts w:ascii="Arial Unicode MS" w:cs="Arial Unicode MS"/>
          <w:bCs/>
          <w:color w:val="4F81BD" w:themeColor="accent1"/>
          <w:kern w:val="2"/>
          <w:sz w:val="22"/>
          <w:szCs w:val="22"/>
          <w:lang w:val="en-GB"/>
        </w:rPr>
        <w:t>Two-tailed unpaired t test.</w:t>
      </w:r>
      <w:proofErr w:type="gramEnd"/>
    </w:p>
    <w:p w:rsidR="007A74AD" w:rsidRDefault="007A74AD">
      <w:bookmarkStart w:id="1" w:name="_GoBack"/>
      <w:bookmarkEnd w:id="1"/>
    </w:p>
    <w:sectPr w:rsidR="007A7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E15"/>
    <w:rsid w:val="000939AF"/>
    <w:rsid w:val="000974D4"/>
    <w:rsid w:val="00230AA7"/>
    <w:rsid w:val="0024739A"/>
    <w:rsid w:val="003C748A"/>
    <w:rsid w:val="00423751"/>
    <w:rsid w:val="004D28A0"/>
    <w:rsid w:val="00583426"/>
    <w:rsid w:val="006E2735"/>
    <w:rsid w:val="00751435"/>
    <w:rsid w:val="007A74AD"/>
    <w:rsid w:val="007F70FD"/>
    <w:rsid w:val="0080105A"/>
    <w:rsid w:val="008B46F0"/>
    <w:rsid w:val="00B44A4F"/>
    <w:rsid w:val="00BC051D"/>
    <w:rsid w:val="00BC1B11"/>
    <w:rsid w:val="00C4395D"/>
    <w:rsid w:val="00CC0E15"/>
    <w:rsid w:val="00D47779"/>
    <w:rsid w:val="00D925CB"/>
    <w:rsid w:val="00D97E33"/>
    <w:rsid w:val="00E924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15"/>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15"/>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2025-06-03T06:11:00Z</dcterms:created>
  <dcterms:modified xsi:type="dcterms:W3CDTF">2025-06-03T06:12:00Z</dcterms:modified>
</cp:coreProperties>
</file>