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1B1" w:rsidRDefault="00BB1352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TABLE S</w:t>
      </w:r>
      <w:r>
        <w:rPr>
          <w:rFonts w:ascii="Arial" w:hAnsi="Arial" w:cs="Arial"/>
          <w:b/>
          <w:sz w:val="20"/>
          <w:szCs w:val="20"/>
          <w:lang w:val="en-US"/>
        </w:rPr>
        <w:t>2.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  <w:lang w:val="en-US"/>
        </w:rPr>
        <w:t xml:space="preserve"> Categorized biological processes in kidney medulla tissue</w:t>
      </w:r>
    </w:p>
    <w:tbl>
      <w:tblPr>
        <w:tblW w:w="10372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08"/>
        <w:gridCol w:w="220"/>
        <w:gridCol w:w="473"/>
        <w:gridCol w:w="567"/>
        <w:gridCol w:w="5387"/>
        <w:gridCol w:w="257"/>
        <w:gridCol w:w="820"/>
        <w:gridCol w:w="820"/>
        <w:gridCol w:w="820"/>
      </w:tblGrid>
      <w:tr w:rsidR="001471B1">
        <w:trPr>
          <w:trHeight w:hRule="exact" w:val="454"/>
        </w:trPr>
        <w:tc>
          <w:tcPr>
            <w:tcW w:w="100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</w:tr>
      <w:tr w:rsidR="001471B1">
        <w:trPr>
          <w:trHeight w:hRule="exact" w:val="193"/>
        </w:trPr>
        <w:tc>
          <w:tcPr>
            <w:tcW w:w="1008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473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538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5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82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82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82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1471B1">
        <w:trPr>
          <w:trHeight w:val="284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2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 w:eastAsia="de-DE"/>
              </w:rPr>
              <w:t>21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de-DE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At activity (kBq):</w:t>
            </w:r>
          </w:p>
        </w:tc>
      </w:tr>
      <w:tr w:rsidR="001471B1">
        <w:trPr>
          <w:trHeight w:val="284"/>
        </w:trPr>
        <w:tc>
          <w:tcPr>
            <w:tcW w:w="100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No. of filtered trancripts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1.7</w:t>
            </w:r>
          </w:p>
        </w:tc>
      </w:tr>
      <w:tr w:rsidR="001471B1">
        <w:trPr>
          <w:trHeight w:val="284"/>
        </w:trPr>
        <w:tc>
          <w:tcPr>
            <w:tcW w:w="10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Category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4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Time point:</w:t>
            </w:r>
          </w:p>
        </w:tc>
      </w:tr>
      <w:tr w:rsidR="001471B1">
        <w:trPr>
          <w:trHeight w:val="284"/>
        </w:trPr>
        <w:tc>
          <w:tcPr>
            <w:tcW w:w="10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Subcategory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 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 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 d</w:t>
            </w:r>
          </w:p>
        </w:tc>
      </w:tr>
      <w:tr w:rsidR="001471B1">
        <w:trPr>
          <w:trHeight w:val="284"/>
        </w:trPr>
        <w:tc>
          <w:tcPr>
            <w:tcW w:w="1008" w:type="dxa"/>
            <w:vMerge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000000" w:fill="FFFFFF"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Enriched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biological process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60" w:type="dxa"/>
            <w:gridSpan w:val="3"/>
            <w:tcBorders>
              <w:top w:val="single" w:sz="4" w:space="0" w:color="auto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No. of scored transcripts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single" w:sz="12" w:space="0" w:color="000000" w:themeColor="text1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427" w:type="dxa"/>
            <w:gridSpan w:val="3"/>
            <w:tcBorders>
              <w:top w:val="single" w:sz="12" w:space="0" w:color="000000" w:themeColor="text1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DNA integrity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12" w:space="0" w:color="000000" w:themeColor="text1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single" w:sz="12" w:space="0" w:color="000000" w:themeColor="text1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single" w:sz="12" w:space="0" w:color="000000" w:themeColor="text1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Damage and repair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Chromatin organization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nucleosome spacing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477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427" w:type="dxa"/>
            <w:gridSpan w:val="3"/>
            <w:tcBorders>
              <w:top w:val="nil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Gene expression integrity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468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Transcription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RNA processing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Translation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703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427" w:type="dxa"/>
            <w:gridSpan w:val="3"/>
            <w:tcBorders>
              <w:top w:val="nil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Cellular integrity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184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Physico-chemical environment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Cytoskeleton &amp; motility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Extracellular matrix &amp; CM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 xml:space="preserve">negative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regulation of cell adhesion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Supramolecular maintanance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mitochondrial transport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protein folding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protein refolding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365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General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lipid transport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234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427" w:type="dxa"/>
            <w:gridSpan w:val="3"/>
            <w:tcBorders>
              <w:top w:val="nil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Cell cycle and differentiation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Cell cycle regulation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regulation of cell growth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139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Differentiation &amp; aging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Apoptotic cell death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Cell death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General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285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427" w:type="dxa"/>
            <w:gridSpan w:val="3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Cell communication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Intercellular signaling</w:t>
            </w:r>
          </w:p>
        </w:tc>
        <w:tc>
          <w:tcPr>
            <w:tcW w:w="257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lastRenderedPageBreak/>
              <w:t>251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Signal transduction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progesterone receptor signaling pathway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two-component signal transduction system (phosphorelay)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integrin-mediated signaling pathway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fibroblast growth factor receptor signaling pathway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593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427" w:type="dxa"/>
            <w:gridSpan w:val="3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Metabolism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Proteins, amino acids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glutamine biosynthesis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glycine metabolism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polyamine biosynthesis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protein catabolism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Lipids, fatty acids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GPI anchor biosynthesis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negative regulation of lipoprotein lipase activity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lipoprotein metabolism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positive regulation of lipid metabolism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acetyl-CoA metabolism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acetyl-CoA biosynthesis from pyruvate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Carbohydrates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glycerol biosynthesis from pyruvate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glycogen biosynthesis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Signaling molecules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progesterone metabolism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Nucleic acid-related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 xml:space="preserve">none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 xml:space="preserve">none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172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General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S-adenosylmethionine biosynthesis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nitrogen compound metabolism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364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427" w:type="dxa"/>
            <w:gridSpan w:val="3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Stress responses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Oxidative stress response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Inflammatory response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219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Immune response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regulation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of interleukin-6 biosynthesis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77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Other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ER overload response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response to heat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response to unfolded protein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skeletal muscle regeneration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cellular response to starvation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335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6427" w:type="dxa"/>
            <w:gridSpan w:val="3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Organismic regulation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tted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Behavior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dotted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224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Ontogenesis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de-DE"/>
              </w:rPr>
              <w:t>positive regulation of striated muscle development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somite specification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angiogenesis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cartilage condensation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85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Systemic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regulation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circadian rhythm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rhythmic process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471B1">
        <w:trPr>
          <w:trHeight w:val="300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Reproduction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1471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1471B1">
        <w:trPr>
          <w:trHeight w:val="315"/>
        </w:trPr>
        <w:tc>
          <w:tcPr>
            <w:tcW w:w="100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parturition</w:t>
            </w:r>
          </w:p>
        </w:tc>
        <w:tc>
          <w:tcPr>
            <w:tcW w:w="25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:rsidR="001471B1" w:rsidRDefault="00BB13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</w:tbl>
    <w:p w:rsidR="001471B1" w:rsidRDefault="001471B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de-DE"/>
        </w:rPr>
      </w:pPr>
    </w:p>
    <w:p w:rsidR="001471B1" w:rsidRDefault="001471B1"/>
    <w:sectPr w:rsidR="001471B1" w:rsidSect="001471B1">
      <w:pgSz w:w="11906" w:h="16838"/>
      <w:pgMar w:top="1418" w:right="1418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471B1"/>
    <w:rsid w:val="001471B1"/>
    <w:rsid w:val="00BB1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1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54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of Crashdowns</dc:creator>
  <cp:keywords/>
  <dc:description/>
  <cp:lastModifiedBy>parbon</cp:lastModifiedBy>
  <cp:revision>44</cp:revision>
  <dcterms:created xsi:type="dcterms:W3CDTF">2013-07-04T12:56:00Z</dcterms:created>
  <dcterms:modified xsi:type="dcterms:W3CDTF">2015-01-17T15:53:00Z</dcterms:modified>
</cp:coreProperties>
</file>