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0A8" w:rsidRPr="001503CA" w:rsidRDefault="000B10A8" w:rsidP="000B10A8">
      <w:pPr>
        <w:spacing w:after="0" w:line="360" w:lineRule="auto"/>
        <w:jc w:val="center"/>
        <w:rPr>
          <w:rFonts w:ascii="Arial" w:hAnsi="Arial" w:cs="Arial"/>
          <w:b/>
          <w:lang w:val="en-GB"/>
        </w:rPr>
      </w:pPr>
      <w:r w:rsidRPr="001503CA">
        <w:rPr>
          <w:rFonts w:ascii="Arial" w:hAnsi="Arial" w:cs="Arial"/>
          <w:b/>
          <w:lang w:val="en-GB"/>
        </w:rPr>
        <w:t>-Supplementary Information-</w:t>
      </w:r>
    </w:p>
    <w:p w:rsidR="000B10A8" w:rsidRPr="001503CA" w:rsidRDefault="000B10A8" w:rsidP="000B10A8">
      <w:pPr>
        <w:spacing w:after="0" w:line="360" w:lineRule="auto"/>
        <w:jc w:val="center"/>
        <w:rPr>
          <w:rFonts w:ascii="Arial" w:hAnsi="Arial" w:cs="Arial"/>
          <w:b/>
          <w:sz w:val="20"/>
          <w:szCs w:val="20"/>
          <w:lang w:val="en-GB"/>
        </w:rPr>
      </w:pPr>
    </w:p>
    <w:p w:rsidR="000B10A8" w:rsidRPr="001503CA" w:rsidRDefault="000B10A8" w:rsidP="000B10A8">
      <w:pPr>
        <w:spacing w:after="0" w:line="360" w:lineRule="auto"/>
        <w:jc w:val="center"/>
        <w:rPr>
          <w:rFonts w:ascii="Arial" w:hAnsi="Arial" w:cs="Arial"/>
          <w:b/>
          <w:sz w:val="20"/>
          <w:szCs w:val="20"/>
          <w:lang w:val="en-GB"/>
        </w:rPr>
      </w:pPr>
      <w:r w:rsidRPr="001503CA">
        <w:rPr>
          <w:rFonts w:ascii="Arial" w:hAnsi="Arial" w:cs="Arial"/>
          <w:b/>
          <w:sz w:val="20"/>
          <w:szCs w:val="20"/>
          <w:lang w:val="en-GB"/>
        </w:rPr>
        <w:t>Automated synthesis of [</w:t>
      </w:r>
      <w:r w:rsidRPr="001503CA">
        <w:rPr>
          <w:rFonts w:ascii="Arial" w:hAnsi="Arial" w:cs="Arial"/>
          <w:b/>
          <w:sz w:val="20"/>
          <w:szCs w:val="20"/>
          <w:vertAlign w:val="superscript"/>
          <w:lang w:val="en-GB"/>
        </w:rPr>
        <w:t>18</w:t>
      </w:r>
      <w:r w:rsidRPr="001503CA">
        <w:rPr>
          <w:rFonts w:ascii="Arial" w:hAnsi="Arial" w:cs="Arial"/>
          <w:b/>
          <w:sz w:val="20"/>
          <w:szCs w:val="20"/>
          <w:lang w:val="en-GB"/>
        </w:rPr>
        <w:t>F]</w:t>
      </w:r>
      <w:proofErr w:type="spellStart"/>
      <w:r w:rsidRPr="001503CA">
        <w:rPr>
          <w:rFonts w:ascii="Arial" w:hAnsi="Arial" w:cs="Arial"/>
          <w:b/>
          <w:sz w:val="20"/>
          <w:szCs w:val="20"/>
          <w:lang w:val="en-GB"/>
        </w:rPr>
        <w:t>DCFPyL</w:t>
      </w:r>
      <w:proofErr w:type="spellEnd"/>
      <w:r w:rsidRPr="001503CA">
        <w:rPr>
          <w:rFonts w:ascii="Arial" w:hAnsi="Arial" w:cs="Arial"/>
          <w:b/>
          <w:sz w:val="20"/>
          <w:szCs w:val="20"/>
          <w:lang w:val="en-GB"/>
        </w:rPr>
        <w:t xml:space="preserve"> via direct </w:t>
      </w:r>
      <w:proofErr w:type="spellStart"/>
      <w:r w:rsidRPr="001503CA">
        <w:rPr>
          <w:rFonts w:ascii="Arial" w:hAnsi="Arial" w:cs="Arial"/>
          <w:b/>
          <w:sz w:val="20"/>
          <w:szCs w:val="20"/>
          <w:lang w:val="en-GB"/>
        </w:rPr>
        <w:t>radiofluorination</w:t>
      </w:r>
      <w:proofErr w:type="spellEnd"/>
      <w:r w:rsidRPr="001503CA">
        <w:rPr>
          <w:rFonts w:ascii="Arial" w:hAnsi="Arial" w:cs="Arial"/>
          <w:b/>
          <w:sz w:val="20"/>
          <w:szCs w:val="20"/>
          <w:lang w:val="en-GB"/>
        </w:rPr>
        <w:t xml:space="preserve"> and </w:t>
      </w:r>
      <w:proofErr w:type="spellStart"/>
      <w:r w:rsidRPr="001503CA">
        <w:rPr>
          <w:rFonts w:ascii="Arial" w:hAnsi="Arial" w:cs="Arial"/>
          <w:b/>
          <w:sz w:val="20"/>
          <w:szCs w:val="20"/>
          <w:lang w:val="en-GB"/>
        </w:rPr>
        <w:t>radiopharmacological</w:t>
      </w:r>
      <w:proofErr w:type="spellEnd"/>
      <w:r w:rsidRPr="001503CA">
        <w:rPr>
          <w:rFonts w:ascii="Arial" w:hAnsi="Arial" w:cs="Arial"/>
          <w:b/>
          <w:sz w:val="20"/>
          <w:szCs w:val="20"/>
          <w:lang w:val="en-GB"/>
        </w:rPr>
        <w:t xml:space="preserve"> evaluation in preclinical prostate cancer models</w:t>
      </w:r>
    </w:p>
    <w:p w:rsidR="000B10A8" w:rsidRPr="001503CA" w:rsidRDefault="000B10A8" w:rsidP="000B10A8">
      <w:pPr>
        <w:spacing w:after="0" w:line="360" w:lineRule="auto"/>
        <w:jc w:val="both"/>
        <w:rPr>
          <w:rFonts w:ascii="Arial" w:hAnsi="Arial" w:cs="Arial"/>
          <w:sz w:val="20"/>
          <w:szCs w:val="20"/>
          <w:lang w:val="en-GB"/>
        </w:rPr>
      </w:pPr>
    </w:p>
    <w:p w:rsidR="000B10A8" w:rsidRPr="001503CA" w:rsidRDefault="000B10A8" w:rsidP="000B10A8">
      <w:pPr>
        <w:spacing w:after="0" w:line="360" w:lineRule="auto"/>
        <w:jc w:val="both"/>
        <w:rPr>
          <w:rFonts w:ascii="Arial" w:hAnsi="Arial" w:cs="Arial"/>
          <w:sz w:val="20"/>
          <w:szCs w:val="20"/>
          <w:lang w:val="en-GB"/>
        </w:rPr>
      </w:pPr>
    </w:p>
    <w:p w:rsidR="000B10A8" w:rsidRPr="001503CA" w:rsidRDefault="000B10A8" w:rsidP="000B10A8">
      <w:pPr>
        <w:spacing w:after="0" w:line="360" w:lineRule="auto"/>
        <w:jc w:val="center"/>
        <w:rPr>
          <w:rFonts w:ascii="Arial" w:hAnsi="Arial" w:cs="Arial"/>
          <w:sz w:val="20"/>
          <w:szCs w:val="20"/>
          <w:lang w:val="en-GB"/>
        </w:rPr>
      </w:pPr>
      <w:r w:rsidRPr="001503CA">
        <w:rPr>
          <w:rFonts w:ascii="Arial" w:hAnsi="Arial" w:cs="Arial"/>
          <w:sz w:val="20"/>
          <w:szCs w:val="20"/>
          <w:lang w:val="en-GB"/>
        </w:rPr>
        <w:t>Vincent Bouvet</w:t>
      </w:r>
      <w:r w:rsidRPr="001503CA">
        <w:rPr>
          <w:rFonts w:ascii="Arial" w:hAnsi="Arial" w:cs="Arial"/>
          <w:sz w:val="20"/>
          <w:szCs w:val="20"/>
          <w:vertAlign w:val="superscript"/>
          <w:lang w:val="en-GB"/>
        </w:rPr>
        <w:t>1</w:t>
      </w:r>
      <w:r w:rsidRPr="001503CA">
        <w:rPr>
          <w:rFonts w:ascii="Arial" w:hAnsi="Arial" w:cs="Arial"/>
          <w:sz w:val="20"/>
          <w:szCs w:val="20"/>
          <w:lang w:val="en-GB"/>
        </w:rPr>
        <w:t>, Melinda Wuest</w:t>
      </w:r>
      <w:r w:rsidRPr="001503CA">
        <w:rPr>
          <w:rFonts w:ascii="Arial" w:hAnsi="Arial" w:cs="Arial"/>
          <w:sz w:val="20"/>
          <w:szCs w:val="20"/>
          <w:vertAlign w:val="superscript"/>
          <w:lang w:val="en-GB"/>
        </w:rPr>
        <w:t>1</w:t>
      </w:r>
      <w:r w:rsidRPr="001503CA">
        <w:rPr>
          <w:rFonts w:ascii="Arial" w:hAnsi="Arial" w:cs="Arial"/>
          <w:sz w:val="20"/>
          <w:szCs w:val="20"/>
          <w:lang w:val="en-GB"/>
        </w:rPr>
        <w:t>, Hans-</w:t>
      </w:r>
      <w:proofErr w:type="spellStart"/>
      <w:r w:rsidRPr="001503CA">
        <w:rPr>
          <w:rFonts w:ascii="Arial" w:hAnsi="Arial" w:cs="Arial"/>
          <w:sz w:val="20"/>
          <w:szCs w:val="20"/>
          <w:lang w:val="en-GB"/>
        </w:rPr>
        <w:t>Soenke</w:t>
      </w:r>
      <w:proofErr w:type="spellEnd"/>
      <w:r w:rsidRPr="001503CA">
        <w:rPr>
          <w:rFonts w:ascii="Arial" w:hAnsi="Arial" w:cs="Arial"/>
          <w:sz w:val="20"/>
          <w:szCs w:val="20"/>
          <w:lang w:val="en-GB"/>
        </w:rPr>
        <w:t xml:space="preserve"> Jans</w:t>
      </w:r>
      <w:r w:rsidRPr="001503CA">
        <w:rPr>
          <w:rFonts w:ascii="Arial" w:hAnsi="Arial" w:cs="Arial"/>
          <w:sz w:val="20"/>
          <w:szCs w:val="20"/>
          <w:vertAlign w:val="superscript"/>
          <w:lang w:val="en-GB"/>
        </w:rPr>
        <w:t>1</w:t>
      </w:r>
      <w:r w:rsidRPr="001503CA">
        <w:rPr>
          <w:rFonts w:ascii="Arial" w:hAnsi="Arial" w:cs="Arial"/>
          <w:sz w:val="20"/>
          <w:szCs w:val="20"/>
          <w:lang w:val="en-GB"/>
        </w:rPr>
        <w:t>, Nancy Janzen</w:t>
      </w:r>
      <w:r w:rsidRPr="001503CA">
        <w:rPr>
          <w:rFonts w:ascii="Arial" w:hAnsi="Arial" w:cs="Arial"/>
          <w:sz w:val="20"/>
          <w:szCs w:val="20"/>
          <w:vertAlign w:val="superscript"/>
          <w:lang w:val="en-GB"/>
        </w:rPr>
        <w:t>2</w:t>
      </w:r>
      <w:r w:rsidRPr="001503CA">
        <w:rPr>
          <w:rFonts w:ascii="Arial" w:hAnsi="Arial" w:cs="Arial"/>
          <w:sz w:val="20"/>
          <w:szCs w:val="20"/>
          <w:lang w:val="en-GB"/>
        </w:rPr>
        <w:t xml:space="preserve">, </w:t>
      </w:r>
      <w:proofErr w:type="spellStart"/>
      <w:r w:rsidRPr="001503CA">
        <w:rPr>
          <w:rFonts w:ascii="Arial" w:hAnsi="Arial" w:cs="Arial"/>
          <w:sz w:val="20"/>
          <w:szCs w:val="20"/>
          <w:lang w:val="en-GB"/>
        </w:rPr>
        <w:t>Afaf</w:t>
      </w:r>
      <w:proofErr w:type="spellEnd"/>
      <w:r w:rsidRPr="001503CA">
        <w:rPr>
          <w:rFonts w:ascii="Arial" w:hAnsi="Arial" w:cs="Arial"/>
          <w:sz w:val="20"/>
          <w:szCs w:val="20"/>
          <w:lang w:val="en-GB"/>
        </w:rPr>
        <w:t xml:space="preserve"> R. Genady</w:t>
      </w:r>
      <w:r w:rsidRPr="001503CA">
        <w:rPr>
          <w:rFonts w:ascii="Arial" w:hAnsi="Arial" w:cs="Arial"/>
          <w:sz w:val="20"/>
          <w:szCs w:val="20"/>
          <w:vertAlign w:val="superscript"/>
          <w:lang w:val="en-GB"/>
        </w:rPr>
        <w:t>2</w:t>
      </w:r>
      <w:r w:rsidRPr="001503CA">
        <w:rPr>
          <w:rFonts w:ascii="Arial" w:hAnsi="Arial" w:cs="Arial"/>
          <w:sz w:val="20"/>
          <w:szCs w:val="20"/>
          <w:lang w:val="en-GB"/>
        </w:rPr>
        <w:t>, John F. Valliant</w:t>
      </w:r>
      <w:r w:rsidRPr="001503CA">
        <w:rPr>
          <w:rFonts w:ascii="Arial" w:hAnsi="Arial" w:cs="Arial"/>
          <w:sz w:val="20"/>
          <w:szCs w:val="20"/>
          <w:vertAlign w:val="superscript"/>
          <w:lang w:val="en-GB"/>
        </w:rPr>
        <w:t>2</w:t>
      </w:r>
      <w:r w:rsidRPr="001503CA">
        <w:rPr>
          <w:rFonts w:ascii="Arial" w:hAnsi="Arial" w:cs="Arial"/>
          <w:sz w:val="20"/>
          <w:szCs w:val="20"/>
          <w:lang w:val="en-GB"/>
        </w:rPr>
        <w:t>, Francois Benard</w:t>
      </w:r>
      <w:r w:rsidRPr="001503CA">
        <w:rPr>
          <w:rFonts w:ascii="Arial" w:hAnsi="Arial" w:cs="Arial"/>
          <w:sz w:val="20"/>
          <w:szCs w:val="20"/>
          <w:vertAlign w:val="superscript"/>
          <w:lang w:val="en-GB"/>
        </w:rPr>
        <w:t>3</w:t>
      </w:r>
      <w:r w:rsidRPr="001503CA">
        <w:rPr>
          <w:rFonts w:ascii="Arial" w:hAnsi="Arial" w:cs="Arial"/>
          <w:sz w:val="20"/>
          <w:szCs w:val="20"/>
          <w:lang w:val="en-GB"/>
        </w:rPr>
        <w:t>, Frank Wuest</w:t>
      </w:r>
      <w:r w:rsidRPr="001503CA">
        <w:rPr>
          <w:rFonts w:ascii="Arial" w:hAnsi="Arial" w:cs="Arial"/>
          <w:sz w:val="20"/>
          <w:szCs w:val="20"/>
          <w:vertAlign w:val="superscript"/>
          <w:lang w:val="en-GB"/>
        </w:rPr>
        <w:t>1</w:t>
      </w:r>
    </w:p>
    <w:p w:rsidR="000B10A8" w:rsidRPr="001503CA" w:rsidRDefault="000B10A8" w:rsidP="000B10A8">
      <w:pPr>
        <w:spacing w:after="0" w:line="360" w:lineRule="auto"/>
        <w:jc w:val="both"/>
        <w:rPr>
          <w:rFonts w:ascii="Arial" w:hAnsi="Arial" w:cs="Arial"/>
          <w:sz w:val="20"/>
          <w:szCs w:val="20"/>
          <w:lang w:val="en-GB"/>
        </w:rPr>
      </w:pPr>
    </w:p>
    <w:p w:rsidR="000B10A8" w:rsidRPr="001503CA" w:rsidRDefault="000B10A8" w:rsidP="000B10A8">
      <w:pPr>
        <w:spacing w:after="0" w:line="360" w:lineRule="auto"/>
        <w:jc w:val="both"/>
        <w:rPr>
          <w:rFonts w:ascii="Arial" w:hAnsi="Arial" w:cs="Arial"/>
          <w:sz w:val="20"/>
          <w:szCs w:val="20"/>
          <w:lang w:val="en-GB"/>
        </w:rPr>
      </w:pPr>
    </w:p>
    <w:p w:rsidR="000B10A8" w:rsidRPr="001503CA" w:rsidRDefault="000B10A8" w:rsidP="000B10A8">
      <w:pPr>
        <w:spacing w:after="0" w:line="360" w:lineRule="auto"/>
        <w:jc w:val="both"/>
        <w:rPr>
          <w:rFonts w:ascii="Arial" w:hAnsi="Arial" w:cs="Arial"/>
          <w:i/>
          <w:sz w:val="20"/>
          <w:szCs w:val="20"/>
          <w:lang w:val="en-GB"/>
        </w:rPr>
      </w:pPr>
      <w:r w:rsidRPr="001503CA">
        <w:rPr>
          <w:rFonts w:ascii="Arial" w:hAnsi="Arial" w:cs="Arial"/>
          <w:i/>
          <w:sz w:val="20"/>
          <w:szCs w:val="20"/>
          <w:vertAlign w:val="superscript"/>
          <w:lang w:val="en-GB"/>
        </w:rPr>
        <w:t>1</w:t>
      </w:r>
      <w:r w:rsidRPr="001503CA">
        <w:rPr>
          <w:rFonts w:ascii="Arial" w:hAnsi="Arial" w:cs="Arial"/>
          <w:i/>
          <w:sz w:val="20"/>
          <w:szCs w:val="20"/>
          <w:lang w:val="en-GB"/>
        </w:rPr>
        <w:t>Department of Oncology, University of Alberta, Edmonton, Canada</w:t>
      </w:r>
    </w:p>
    <w:p w:rsidR="000B10A8" w:rsidRPr="001503CA" w:rsidRDefault="000B10A8" w:rsidP="000B10A8">
      <w:pPr>
        <w:spacing w:after="0" w:line="360" w:lineRule="auto"/>
        <w:jc w:val="both"/>
        <w:rPr>
          <w:rFonts w:ascii="Arial" w:hAnsi="Arial" w:cs="Arial"/>
          <w:i/>
          <w:sz w:val="20"/>
          <w:szCs w:val="20"/>
          <w:lang w:val="en-GB"/>
        </w:rPr>
      </w:pPr>
      <w:r w:rsidRPr="001503CA">
        <w:rPr>
          <w:rFonts w:ascii="Arial" w:hAnsi="Arial" w:cs="Arial"/>
          <w:i/>
          <w:sz w:val="20"/>
          <w:szCs w:val="20"/>
          <w:vertAlign w:val="superscript"/>
          <w:lang w:val="en-GB"/>
        </w:rPr>
        <w:t>2</w:t>
      </w:r>
      <w:r w:rsidRPr="001503CA">
        <w:rPr>
          <w:rFonts w:ascii="Arial" w:hAnsi="Arial" w:cs="Arial"/>
          <w:i/>
          <w:sz w:val="20"/>
          <w:szCs w:val="20"/>
          <w:lang w:val="en-GB"/>
        </w:rPr>
        <w:t>Department of Chemistry and Chemical Biology, McMaster University, Hamilton, Canada</w:t>
      </w:r>
    </w:p>
    <w:p w:rsidR="000B10A8" w:rsidRPr="001503CA" w:rsidRDefault="000B10A8" w:rsidP="000B10A8">
      <w:pPr>
        <w:spacing w:after="0" w:line="360" w:lineRule="auto"/>
        <w:jc w:val="both"/>
        <w:rPr>
          <w:rFonts w:ascii="Arial" w:hAnsi="Arial" w:cs="Arial"/>
          <w:i/>
          <w:sz w:val="20"/>
          <w:szCs w:val="20"/>
          <w:lang w:val="en-GB"/>
        </w:rPr>
      </w:pPr>
      <w:r w:rsidRPr="001503CA">
        <w:rPr>
          <w:rFonts w:ascii="Arial" w:hAnsi="Arial" w:cs="Arial"/>
          <w:i/>
          <w:sz w:val="20"/>
          <w:szCs w:val="20"/>
          <w:vertAlign w:val="superscript"/>
          <w:lang w:val="en-GB"/>
        </w:rPr>
        <w:t>3</w:t>
      </w:r>
      <w:r w:rsidRPr="001503CA">
        <w:rPr>
          <w:rFonts w:ascii="Arial" w:hAnsi="Arial" w:cs="Arial"/>
          <w:i/>
          <w:sz w:val="20"/>
          <w:szCs w:val="20"/>
          <w:lang w:val="en-GB"/>
        </w:rPr>
        <w:t xml:space="preserve">Department of Radiology, University of British Columbia, Vancouver, Canada. </w:t>
      </w:r>
    </w:p>
    <w:p w:rsidR="000B10A8" w:rsidRPr="001503CA" w:rsidRDefault="000B10A8" w:rsidP="000B10A8">
      <w:pPr>
        <w:spacing w:after="0" w:line="360" w:lineRule="auto"/>
        <w:jc w:val="both"/>
        <w:rPr>
          <w:rFonts w:ascii="Arial" w:hAnsi="Arial" w:cs="Arial"/>
          <w:sz w:val="20"/>
          <w:szCs w:val="20"/>
          <w:lang w:val="en-GB"/>
        </w:rPr>
      </w:pPr>
    </w:p>
    <w:p w:rsidR="000B10A8" w:rsidRPr="001503CA" w:rsidRDefault="000B10A8" w:rsidP="000B10A8">
      <w:pPr>
        <w:spacing w:after="0" w:line="360" w:lineRule="auto"/>
        <w:jc w:val="both"/>
        <w:rPr>
          <w:rFonts w:ascii="Arial" w:hAnsi="Arial" w:cs="Arial"/>
          <w:sz w:val="20"/>
          <w:szCs w:val="20"/>
          <w:lang w:val="en-GB"/>
        </w:rPr>
      </w:pPr>
    </w:p>
    <w:p w:rsidR="00F71874" w:rsidRPr="001503CA" w:rsidRDefault="000B10A8">
      <w:pPr>
        <w:spacing w:after="0"/>
        <w:rPr>
          <w:rFonts w:ascii="Arial" w:eastAsiaTheme="minorHAnsi" w:hAnsi="Arial" w:cs="Arial"/>
          <w:sz w:val="20"/>
          <w:szCs w:val="20"/>
          <w:lang w:val="en-GB"/>
        </w:rPr>
      </w:pPr>
      <w:r w:rsidRPr="001503CA">
        <w:rPr>
          <w:rFonts w:ascii="Arial" w:hAnsi="Arial" w:cs="Arial"/>
          <w:sz w:val="20"/>
          <w:szCs w:val="20"/>
          <w:lang w:val="en-GB"/>
        </w:rPr>
        <w:br w:type="page"/>
      </w:r>
    </w:p>
    <w:p w:rsidR="000B10A8" w:rsidRPr="001503CA" w:rsidRDefault="004A049F">
      <w:pPr>
        <w:pStyle w:val="ListParagraph"/>
        <w:spacing w:after="0" w:line="360" w:lineRule="auto"/>
        <w:ind w:left="0"/>
        <w:jc w:val="both"/>
        <w:rPr>
          <w:rFonts w:ascii="Arial" w:hAnsi="Arial" w:cs="Arial"/>
          <w:b/>
          <w:sz w:val="20"/>
          <w:szCs w:val="20"/>
        </w:rPr>
      </w:pPr>
      <w:r w:rsidRPr="001503CA">
        <w:rPr>
          <w:rFonts w:ascii="Arial" w:hAnsi="Arial" w:cs="Arial"/>
          <w:b/>
          <w:sz w:val="20"/>
          <w:szCs w:val="20"/>
        </w:rPr>
        <w:lastRenderedPageBreak/>
        <w:t>Tracer kinetic analysis</w:t>
      </w:r>
    </w:p>
    <w:p w:rsidR="000B10A8" w:rsidRPr="001503CA" w:rsidRDefault="004A049F">
      <w:pPr>
        <w:spacing w:line="360" w:lineRule="auto"/>
        <w:jc w:val="both"/>
        <w:rPr>
          <w:rFonts w:ascii="Arial" w:hAnsi="Arial" w:cs="Arial"/>
          <w:sz w:val="20"/>
          <w:szCs w:val="20"/>
        </w:rPr>
      </w:pPr>
      <w:r w:rsidRPr="001503CA">
        <w:rPr>
          <w:rFonts w:ascii="Arial" w:hAnsi="Arial" w:cs="Arial"/>
          <w:sz w:val="20"/>
          <w:szCs w:val="20"/>
        </w:rPr>
        <w:t xml:space="preserve">Tracer kinetic analysis was performed using a two-tissue compartmental model using dynamically acquired PET imaging data. A volume of interest (VOI) was defined for the tumor using the Rover software (ABX GmbH, Dresden, Germany) by applying a threshold of 50% </w:t>
      </w:r>
      <w:proofErr w:type="spellStart"/>
      <w:r w:rsidRPr="001503CA">
        <w:rPr>
          <w:rFonts w:ascii="Arial" w:hAnsi="Arial" w:cs="Arial"/>
          <w:sz w:val="20"/>
          <w:szCs w:val="20"/>
        </w:rPr>
        <w:t>SUV</w:t>
      </w:r>
      <w:r w:rsidRPr="001503CA">
        <w:rPr>
          <w:rFonts w:ascii="Arial" w:hAnsi="Arial" w:cs="Arial"/>
          <w:sz w:val="20"/>
          <w:szCs w:val="20"/>
          <w:vertAlign w:val="subscript"/>
        </w:rPr>
        <w:t>max</w:t>
      </w:r>
      <w:proofErr w:type="spellEnd"/>
      <w:r w:rsidRPr="001503CA">
        <w:rPr>
          <w:rFonts w:ascii="Arial" w:hAnsi="Arial" w:cs="Arial"/>
          <w:sz w:val="20"/>
          <w:szCs w:val="20"/>
        </w:rPr>
        <w:t xml:space="preserve"> within an ellipsoid mask around the tumor on an image representing the average of the last 40 min of the acquisition (i.e. excluding the tracer uptake phase). Image derived input functions were obtained from regions around the heart, defined by the injected blood bolus visible in the first few time fames of the dynamic acquisitions, using a threshold of 75% of </w:t>
      </w:r>
      <w:proofErr w:type="spellStart"/>
      <w:r w:rsidRPr="001503CA">
        <w:rPr>
          <w:rFonts w:ascii="Arial" w:hAnsi="Arial" w:cs="Arial"/>
          <w:sz w:val="20"/>
          <w:szCs w:val="20"/>
        </w:rPr>
        <w:t>SUV</w:t>
      </w:r>
      <w:r w:rsidRPr="001503CA">
        <w:rPr>
          <w:rFonts w:ascii="Arial" w:hAnsi="Arial" w:cs="Arial"/>
          <w:sz w:val="20"/>
          <w:szCs w:val="20"/>
          <w:vertAlign w:val="subscript"/>
        </w:rPr>
        <w:t>max</w:t>
      </w:r>
      <w:proofErr w:type="spellEnd"/>
      <w:r w:rsidRPr="001503CA">
        <w:rPr>
          <w:rFonts w:ascii="Arial" w:hAnsi="Arial" w:cs="Arial"/>
          <w:sz w:val="20"/>
          <w:szCs w:val="20"/>
        </w:rPr>
        <w:t xml:space="preserve"> in that region. Four kinetic parameters (K1, k</w:t>
      </w:r>
      <w:r w:rsidRPr="001503CA">
        <w:rPr>
          <w:rFonts w:ascii="Arial" w:hAnsi="Arial" w:cs="Arial"/>
          <w:sz w:val="20"/>
          <w:szCs w:val="20"/>
          <w:vertAlign w:val="subscript"/>
        </w:rPr>
        <w:t>2</w:t>
      </w:r>
      <w:r w:rsidRPr="001503CA">
        <w:rPr>
          <w:rFonts w:ascii="Arial" w:hAnsi="Arial" w:cs="Arial"/>
          <w:sz w:val="20"/>
          <w:szCs w:val="20"/>
        </w:rPr>
        <w:t>, k</w:t>
      </w:r>
      <w:r w:rsidRPr="001503CA">
        <w:rPr>
          <w:rFonts w:ascii="Arial" w:hAnsi="Arial" w:cs="Arial"/>
          <w:sz w:val="20"/>
          <w:szCs w:val="20"/>
          <w:vertAlign w:val="subscript"/>
        </w:rPr>
        <w:t>3</w:t>
      </w:r>
      <w:r w:rsidRPr="001503CA">
        <w:rPr>
          <w:rFonts w:ascii="Arial" w:hAnsi="Arial" w:cs="Arial"/>
          <w:sz w:val="20"/>
          <w:szCs w:val="20"/>
        </w:rPr>
        <w:t>, k</w:t>
      </w:r>
      <w:r w:rsidRPr="001503CA">
        <w:rPr>
          <w:rFonts w:ascii="Arial" w:hAnsi="Arial" w:cs="Arial"/>
          <w:sz w:val="20"/>
          <w:szCs w:val="20"/>
          <w:vertAlign w:val="subscript"/>
        </w:rPr>
        <w:t>4</w:t>
      </w:r>
      <w:r w:rsidRPr="001503CA">
        <w:rPr>
          <w:rFonts w:ascii="Arial" w:hAnsi="Arial" w:cs="Arial"/>
          <w:sz w:val="20"/>
          <w:szCs w:val="20"/>
        </w:rPr>
        <w:t>) and the fractional blood volume (</w:t>
      </w:r>
      <w:proofErr w:type="spellStart"/>
      <w:r w:rsidRPr="001503CA">
        <w:rPr>
          <w:rFonts w:ascii="Arial" w:hAnsi="Arial" w:cs="Arial"/>
          <w:i/>
          <w:sz w:val="20"/>
          <w:szCs w:val="20"/>
        </w:rPr>
        <w:t>fbv</w:t>
      </w:r>
      <w:proofErr w:type="spellEnd"/>
      <w:r w:rsidRPr="001503CA">
        <w:rPr>
          <w:rFonts w:ascii="Arial" w:hAnsi="Arial" w:cs="Arial"/>
          <w:sz w:val="20"/>
          <w:szCs w:val="20"/>
        </w:rPr>
        <w:t xml:space="preserve">) which accounts for the non-zero vascular space within the tumor ROI, describe the model. </w:t>
      </w:r>
    </w:p>
    <w:p w:rsidR="000B10A8" w:rsidRPr="001503CA" w:rsidRDefault="004A049F">
      <w:pPr>
        <w:spacing w:line="360" w:lineRule="auto"/>
        <w:jc w:val="both"/>
        <w:rPr>
          <w:rFonts w:ascii="Arial" w:hAnsi="Arial" w:cs="Arial"/>
          <w:sz w:val="20"/>
          <w:szCs w:val="20"/>
        </w:rPr>
      </w:pPr>
      <w:r w:rsidRPr="001503CA">
        <w:rPr>
          <w:rFonts w:ascii="Arial" w:hAnsi="Arial" w:cs="Arial"/>
          <w:sz w:val="20"/>
          <w:szCs w:val="20"/>
        </w:rPr>
        <w:t>The analysis was carried out by fitting the measured tumor time-activity curves (TACs) with a two-exponential model of the general form:</w:t>
      </w:r>
    </w:p>
    <w:p w:rsidR="000B10A8" w:rsidRPr="001503CA" w:rsidRDefault="009D18BE">
      <w:pPr>
        <w:spacing w:line="360" w:lineRule="auto"/>
        <w:jc w:val="both"/>
        <w:rPr>
          <w:rFonts w:ascii="Arial" w:hAnsi="Arial" w:cs="Arial"/>
          <w:sz w:val="20"/>
          <w:szCs w:val="20"/>
        </w:rPr>
      </w:pPr>
      <w:r w:rsidRPr="001503CA">
        <w:rPr>
          <w:rFonts w:ascii="Arial" w:hAnsi="Arial" w:cs="Arial"/>
          <w:position w:val="-12"/>
          <w:sz w:val="20"/>
          <w:szCs w:val="20"/>
        </w:rPr>
        <w:object w:dxaOrig="72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18pt" o:ole="">
            <v:imagedata r:id="rId7" o:title=""/>
          </v:shape>
          <o:OLEObject Type="Embed" ProgID="Equation.3" ShapeID="_x0000_i1025" DrawAspect="Content" ObjectID="_1523034606" r:id="rId8"/>
        </w:object>
      </w:r>
      <w:r w:rsidR="004A049F" w:rsidRPr="001503CA">
        <w:rPr>
          <w:rFonts w:ascii="Arial" w:hAnsi="Arial" w:cs="Arial"/>
          <w:sz w:val="20"/>
          <w:szCs w:val="20"/>
        </w:rPr>
        <w:t xml:space="preserve">                           [1]</w:t>
      </w:r>
    </w:p>
    <w:p w:rsidR="000B10A8" w:rsidRPr="001503CA" w:rsidRDefault="004A049F">
      <w:pPr>
        <w:spacing w:after="0" w:line="360" w:lineRule="auto"/>
        <w:jc w:val="both"/>
        <w:rPr>
          <w:rFonts w:ascii="Arial" w:hAnsi="Arial" w:cs="Arial"/>
          <w:sz w:val="20"/>
          <w:szCs w:val="20"/>
        </w:rPr>
      </w:pPr>
      <w:r w:rsidRPr="001503CA">
        <w:rPr>
          <w:rFonts w:ascii="Arial" w:hAnsi="Arial" w:cs="Arial"/>
          <w:sz w:val="20"/>
          <w:szCs w:val="20"/>
        </w:rPr>
        <w:t xml:space="preserve">where </w:t>
      </w:r>
      <w:r w:rsidR="009D18BE" w:rsidRPr="001503CA">
        <w:rPr>
          <w:rFonts w:ascii="Arial" w:hAnsi="Arial" w:cs="Arial"/>
          <w:position w:val="-6"/>
          <w:sz w:val="20"/>
          <w:szCs w:val="20"/>
        </w:rPr>
        <w:object w:dxaOrig="260" w:dyaOrig="279">
          <v:shape id="_x0000_i1026" type="#_x0000_t75" style="width:13pt;height:14.5pt" o:ole="">
            <v:imagedata r:id="rId9" o:title=""/>
          </v:shape>
          <o:OLEObject Type="Embed" ProgID="Equation.3" ShapeID="_x0000_i1026" DrawAspect="Content" ObjectID="_1523034607" r:id="rId10"/>
        </w:object>
      </w:r>
      <w:r w:rsidRPr="001503CA">
        <w:rPr>
          <w:rFonts w:ascii="Arial" w:hAnsi="Arial" w:cs="Arial"/>
          <w:sz w:val="20"/>
          <w:szCs w:val="20"/>
        </w:rPr>
        <w:t xml:space="preserve"> denotes convolution and </w:t>
      </w:r>
      <w:proofErr w:type="spellStart"/>
      <w:r w:rsidRPr="001503CA">
        <w:rPr>
          <w:rFonts w:ascii="Arial" w:hAnsi="Arial" w:cs="Arial"/>
          <w:i/>
          <w:sz w:val="20"/>
          <w:szCs w:val="20"/>
        </w:rPr>
        <w:t>fbv</w:t>
      </w:r>
      <w:proofErr w:type="spellEnd"/>
      <w:r w:rsidRPr="001503CA">
        <w:rPr>
          <w:rFonts w:ascii="Arial" w:hAnsi="Arial" w:cs="Arial"/>
          <w:sz w:val="20"/>
          <w:szCs w:val="20"/>
        </w:rPr>
        <w:t xml:space="preserve">, </w:t>
      </w:r>
      <w:r w:rsidR="009D18BE" w:rsidRPr="001503CA">
        <w:rPr>
          <w:rFonts w:ascii="Arial" w:hAnsi="Arial" w:cs="Arial"/>
          <w:position w:val="-10"/>
          <w:sz w:val="20"/>
          <w:szCs w:val="20"/>
        </w:rPr>
        <w:object w:dxaOrig="279" w:dyaOrig="340">
          <v:shape id="_x0000_i1027" type="#_x0000_t75" style="width:14.5pt;height:17.5pt" o:ole="">
            <v:imagedata r:id="rId11" o:title=""/>
          </v:shape>
          <o:OLEObject Type="Embed" ProgID="Equation.3" ShapeID="_x0000_i1027" DrawAspect="Content" ObjectID="_1523034608" r:id="rId12"/>
        </w:object>
      </w:r>
      <w:r w:rsidRPr="001503CA">
        <w:rPr>
          <w:rFonts w:ascii="Arial" w:hAnsi="Arial" w:cs="Arial"/>
          <w:sz w:val="20"/>
          <w:szCs w:val="20"/>
        </w:rPr>
        <w:t xml:space="preserve">, </w:t>
      </w:r>
      <w:r w:rsidR="009D18BE" w:rsidRPr="001503CA">
        <w:rPr>
          <w:rFonts w:ascii="Arial" w:hAnsi="Arial" w:cs="Arial"/>
          <w:position w:val="-10"/>
          <w:sz w:val="20"/>
          <w:szCs w:val="20"/>
        </w:rPr>
        <w:object w:dxaOrig="279" w:dyaOrig="340">
          <v:shape id="_x0000_i1028" type="#_x0000_t75" style="width:14.5pt;height:17.5pt" o:ole="">
            <v:imagedata r:id="rId13" o:title=""/>
          </v:shape>
          <o:OLEObject Type="Embed" ProgID="Equation.3" ShapeID="_x0000_i1028" DrawAspect="Content" ObjectID="_1523034609" r:id="rId14"/>
        </w:object>
      </w:r>
      <w:r w:rsidRPr="001503CA">
        <w:rPr>
          <w:rFonts w:ascii="Arial" w:hAnsi="Arial" w:cs="Arial"/>
          <w:sz w:val="20"/>
          <w:szCs w:val="20"/>
        </w:rPr>
        <w:t xml:space="preserve">, </w:t>
      </w:r>
      <w:r w:rsidR="009D18BE" w:rsidRPr="001503CA">
        <w:rPr>
          <w:rFonts w:ascii="Arial" w:hAnsi="Arial" w:cs="Arial"/>
          <w:position w:val="-10"/>
          <w:sz w:val="20"/>
          <w:szCs w:val="20"/>
        </w:rPr>
        <w:object w:dxaOrig="300" w:dyaOrig="340">
          <v:shape id="_x0000_i1029" type="#_x0000_t75" style="width:15pt;height:17.5pt" o:ole="">
            <v:imagedata r:id="rId15" o:title=""/>
          </v:shape>
          <o:OLEObject Type="Embed" ProgID="Equation.3" ShapeID="_x0000_i1029" DrawAspect="Content" ObjectID="_1523034610" r:id="rId16"/>
        </w:object>
      </w:r>
      <w:r w:rsidRPr="001503CA">
        <w:rPr>
          <w:rFonts w:ascii="Arial" w:hAnsi="Arial" w:cs="Arial"/>
          <w:sz w:val="20"/>
          <w:szCs w:val="20"/>
        </w:rPr>
        <w:t xml:space="preserve">, </w:t>
      </w:r>
      <w:r w:rsidR="009D18BE" w:rsidRPr="001503CA">
        <w:rPr>
          <w:rFonts w:ascii="Arial" w:hAnsi="Arial" w:cs="Arial"/>
          <w:position w:val="-10"/>
          <w:sz w:val="20"/>
          <w:szCs w:val="20"/>
        </w:rPr>
        <w:object w:dxaOrig="300" w:dyaOrig="340">
          <v:shape id="_x0000_i1030" type="#_x0000_t75" style="width:15pt;height:17.5pt" o:ole="">
            <v:imagedata r:id="rId17" o:title=""/>
          </v:shape>
          <o:OLEObject Type="Embed" ProgID="Equation.3" ShapeID="_x0000_i1030" DrawAspect="Content" ObjectID="_1523034611" r:id="rId18"/>
        </w:object>
      </w:r>
      <w:r w:rsidRPr="001503CA">
        <w:rPr>
          <w:rFonts w:ascii="Arial" w:hAnsi="Arial" w:cs="Arial"/>
          <w:sz w:val="20"/>
          <w:szCs w:val="20"/>
        </w:rPr>
        <w:t xml:space="preserve"> are fit parameters, the latter four representing the amplitude and time dependence of the exponentials (</w:t>
      </w:r>
      <w:r w:rsidR="000B10A8" w:rsidRPr="001503CA">
        <w:rPr>
          <w:rFonts w:ascii="Arial" w:hAnsi="Arial" w:cs="Arial"/>
          <w:sz w:val="20"/>
          <w:szCs w:val="20"/>
        </w:rPr>
        <w:t>1</w:t>
      </w:r>
      <w:r w:rsidRPr="001503CA">
        <w:rPr>
          <w:rFonts w:ascii="Arial" w:hAnsi="Arial" w:cs="Arial"/>
          <w:sz w:val="20"/>
          <w:szCs w:val="20"/>
        </w:rPr>
        <w:t xml:space="preserve">). They are related to the kinetic parameters reported by Zaidi </w:t>
      </w:r>
      <w:r w:rsidRPr="001503CA">
        <w:rPr>
          <w:rFonts w:ascii="Arial" w:hAnsi="Arial" w:cs="Arial"/>
          <w:i/>
          <w:sz w:val="20"/>
          <w:szCs w:val="20"/>
        </w:rPr>
        <w:t>et al</w:t>
      </w:r>
      <w:r w:rsidRPr="001503CA">
        <w:rPr>
          <w:rFonts w:ascii="Arial" w:hAnsi="Arial" w:cs="Arial"/>
          <w:sz w:val="20"/>
          <w:szCs w:val="20"/>
        </w:rPr>
        <w:t>. (Figure S1) (</w:t>
      </w:r>
      <w:r w:rsidR="000B10A8" w:rsidRPr="001503CA">
        <w:rPr>
          <w:rFonts w:ascii="Arial" w:hAnsi="Arial" w:cs="Arial"/>
          <w:sz w:val="20"/>
          <w:szCs w:val="20"/>
        </w:rPr>
        <w:t>2</w:t>
      </w:r>
      <w:r w:rsidRPr="001503CA">
        <w:rPr>
          <w:rFonts w:ascii="Arial" w:hAnsi="Arial" w:cs="Arial"/>
          <w:sz w:val="20"/>
          <w:szCs w:val="20"/>
        </w:rPr>
        <w:t xml:space="preserve">). </w:t>
      </w:r>
    </w:p>
    <w:p w:rsidR="000B10A8" w:rsidRPr="001503CA" w:rsidRDefault="000B10A8">
      <w:pPr>
        <w:spacing w:after="0" w:line="360" w:lineRule="auto"/>
        <w:jc w:val="both"/>
        <w:rPr>
          <w:rFonts w:ascii="Arial" w:hAnsi="Arial" w:cs="Arial"/>
          <w:sz w:val="20"/>
          <w:szCs w:val="20"/>
        </w:rPr>
      </w:pPr>
    </w:p>
    <w:p w:rsidR="000B10A8" w:rsidRPr="001503CA" w:rsidRDefault="000B10A8">
      <w:pPr>
        <w:spacing w:after="0" w:line="360" w:lineRule="auto"/>
        <w:jc w:val="both"/>
        <w:rPr>
          <w:rFonts w:ascii="Arial" w:hAnsi="Arial" w:cs="Arial"/>
          <w:sz w:val="20"/>
          <w:szCs w:val="20"/>
        </w:rPr>
      </w:pPr>
    </w:p>
    <w:p w:rsidR="0036701E" w:rsidRPr="001503CA" w:rsidRDefault="0036701E" w:rsidP="0036701E">
      <w:pPr>
        <w:spacing w:after="0" w:line="360" w:lineRule="auto"/>
        <w:jc w:val="both"/>
        <w:rPr>
          <w:rFonts w:ascii="Arial" w:hAnsi="Arial" w:cs="Arial"/>
          <w:sz w:val="20"/>
          <w:szCs w:val="20"/>
          <w:lang w:val="en-GB"/>
        </w:rPr>
      </w:pPr>
      <w:r w:rsidRPr="001503CA">
        <w:rPr>
          <w:rFonts w:ascii="Arial" w:hAnsi="Arial" w:cs="Arial"/>
          <w:b/>
          <w:sz w:val="20"/>
          <w:szCs w:val="20"/>
          <w:lang w:val="en-GB"/>
        </w:rPr>
        <w:t>Figure S1.</w:t>
      </w:r>
      <w:r w:rsidRPr="001503CA">
        <w:rPr>
          <w:rFonts w:ascii="Arial" w:hAnsi="Arial" w:cs="Arial"/>
          <w:sz w:val="20"/>
          <w:szCs w:val="20"/>
          <w:lang w:val="en-GB"/>
        </w:rPr>
        <w:t xml:space="preserve"> Fit parameters A</w:t>
      </w:r>
      <w:r w:rsidRPr="001503CA">
        <w:rPr>
          <w:rFonts w:ascii="Arial" w:hAnsi="Arial" w:cs="Arial"/>
          <w:sz w:val="20"/>
          <w:szCs w:val="20"/>
          <w:vertAlign w:val="subscript"/>
          <w:lang w:val="en-GB"/>
        </w:rPr>
        <w:t>1</w:t>
      </w:r>
      <w:r w:rsidRPr="001503CA">
        <w:rPr>
          <w:rFonts w:ascii="Arial" w:hAnsi="Arial" w:cs="Arial"/>
          <w:sz w:val="20"/>
          <w:szCs w:val="20"/>
          <w:lang w:val="en-GB"/>
        </w:rPr>
        <w:t xml:space="preserve">, </w:t>
      </w:r>
      <w:r w:rsidRPr="001503CA">
        <w:rPr>
          <w:rFonts w:ascii="Symbol" w:hAnsi="Symbol" w:cs="Arial"/>
          <w:sz w:val="20"/>
          <w:szCs w:val="20"/>
          <w:lang w:val="en-GB"/>
        </w:rPr>
        <w:t></w:t>
      </w:r>
      <w:r w:rsidRPr="001503CA">
        <w:rPr>
          <w:rFonts w:ascii="Arial" w:hAnsi="Arial" w:cs="Arial"/>
          <w:sz w:val="20"/>
          <w:szCs w:val="20"/>
          <w:vertAlign w:val="subscript"/>
          <w:lang w:val="en-GB"/>
        </w:rPr>
        <w:t>1</w:t>
      </w:r>
      <w:r w:rsidRPr="001503CA">
        <w:rPr>
          <w:rFonts w:ascii="Arial" w:hAnsi="Arial" w:cs="Arial"/>
          <w:sz w:val="20"/>
          <w:szCs w:val="20"/>
          <w:lang w:val="en-GB"/>
        </w:rPr>
        <w:t>, A</w:t>
      </w:r>
      <w:r w:rsidRPr="001503CA">
        <w:rPr>
          <w:rFonts w:ascii="Arial" w:hAnsi="Arial" w:cs="Arial"/>
          <w:sz w:val="20"/>
          <w:szCs w:val="20"/>
          <w:vertAlign w:val="subscript"/>
          <w:lang w:val="en-GB"/>
        </w:rPr>
        <w:t>2</w:t>
      </w:r>
      <w:r w:rsidRPr="001503CA">
        <w:rPr>
          <w:rFonts w:ascii="Arial" w:hAnsi="Arial" w:cs="Arial"/>
          <w:sz w:val="20"/>
          <w:szCs w:val="20"/>
          <w:lang w:val="en-GB"/>
        </w:rPr>
        <w:t xml:space="preserve">, </w:t>
      </w:r>
      <w:r w:rsidRPr="001503CA">
        <w:rPr>
          <w:rFonts w:ascii="Symbol" w:hAnsi="Symbol" w:cs="Arial"/>
          <w:sz w:val="20"/>
          <w:szCs w:val="20"/>
          <w:lang w:val="en-GB"/>
        </w:rPr>
        <w:t></w:t>
      </w:r>
      <w:r w:rsidRPr="001503CA">
        <w:rPr>
          <w:rFonts w:ascii="Arial" w:hAnsi="Arial" w:cs="Arial"/>
          <w:sz w:val="20"/>
          <w:szCs w:val="20"/>
          <w:vertAlign w:val="subscript"/>
          <w:lang w:val="en-GB"/>
        </w:rPr>
        <w:t>2</w:t>
      </w:r>
      <w:r w:rsidRPr="001503CA">
        <w:rPr>
          <w:rFonts w:ascii="Arial" w:hAnsi="Arial" w:cs="Arial"/>
          <w:sz w:val="20"/>
          <w:szCs w:val="20"/>
          <w:lang w:val="en-GB"/>
        </w:rPr>
        <w:t xml:space="preserve"> representing amplitude and time dependence of exponential in equation (1) </w:t>
      </w:r>
    </w:p>
    <w:p w:rsidR="000B10A8" w:rsidRPr="001503CA" w:rsidRDefault="000B10A8">
      <w:pPr>
        <w:spacing w:after="0" w:line="360" w:lineRule="auto"/>
        <w:jc w:val="both"/>
        <w:rPr>
          <w:rFonts w:ascii="Arial" w:hAnsi="Arial" w:cs="Arial"/>
          <w:sz w:val="20"/>
          <w:szCs w:val="20"/>
        </w:rPr>
      </w:pPr>
    </w:p>
    <w:p w:rsidR="000B10A8" w:rsidRPr="001503CA" w:rsidRDefault="000B10A8">
      <w:pPr>
        <w:spacing w:after="0" w:line="360" w:lineRule="auto"/>
        <w:jc w:val="both"/>
        <w:rPr>
          <w:rFonts w:ascii="Arial" w:hAnsi="Arial" w:cs="Arial"/>
          <w:sz w:val="20"/>
          <w:szCs w:val="20"/>
        </w:rPr>
      </w:pPr>
    </w:p>
    <w:p w:rsidR="000B10A8" w:rsidRPr="001503CA" w:rsidRDefault="0036701E" w:rsidP="000B10A8">
      <w:pPr>
        <w:spacing w:after="0" w:line="360" w:lineRule="auto"/>
        <w:jc w:val="center"/>
        <w:rPr>
          <w:rFonts w:ascii="Arial" w:hAnsi="Arial" w:cs="Arial"/>
          <w:b/>
          <w:sz w:val="20"/>
          <w:szCs w:val="20"/>
          <w:lang w:val="en-GB"/>
        </w:rPr>
      </w:pPr>
      <w:r w:rsidRPr="001503CA">
        <w:rPr>
          <w:position w:val="-112"/>
          <w:sz w:val="20"/>
          <w:szCs w:val="20"/>
        </w:rPr>
        <w:object w:dxaOrig="5340" w:dyaOrig="2360">
          <v:shape id="_x0000_i1031" type="#_x0000_t75" style="width:241pt;height:106.5pt" o:ole="">
            <v:imagedata r:id="rId19" o:title=""/>
          </v:shape>
          <o:OLEObject Type="Embed" ProgID="Equation.3" ShapeID="_x0000_i1031" DrawAspect="Content" ObjectID="_1523034612" r:id="rId20"/>
        </w:object>
      </w:r>
    </w:p>
    <w:p w:rsidR="000B10A8" w:rsidRPr="001503CA" w:rsidRDefault="000B10A8" w:rsidP="000B10A8">
      <w:pPr>
        <w:spacing w:after="0" w:line="360" w:lineRule="auto"/>
        <w:jc w:val="both"/>
        <w:rPr>
          <w:rFonts w:ascii="Arial" w:hAnsi="Arial" w:cs="Arial"/>
          <w:b/>
          <w:sz w:val="20"/>
          <w:szCs w:val="20"/>
          <w:lang w:val="en-GB"/>
        </w:rPr>
      </w:pPr>
    </w:p>
    <w:p w:rsidR="002D3C23" w:rsidRPr="001503CA" w:rsidRDefault="0036701E" w:rsidP="0036701E">
      <w:pPr>
        <w:spacing w:line="360" w:lineRule="auto"/>
        <w:jc w:val="both"/>
        <w:rPr>
          <w:rFonts w:ascii="Arial" w:hAnsi="Arial" w:cs="Arial"/>
          <w:sz w:val="20"/>
          <w:szCs w:val="20"/>
        </w:rPr>
      </w:pPr>
      <w:r w:rsidRPr="001503CA">
        <w:rPr>
          <w:rFonts w:ascii="Arial" w:hAnsi="Arial" w:cs="Arial"/>
          <w:position w:val="-12"/>
          <w:sz w:val="20"/>
          <w:szCs w:val="20"/>
        </w:rPr>
        <w:object w:dxaOrig="7280" w:dyaOrig="360">
          <v:shape id="_x0000_i1032" type="#_x0000_t75" style="width:332.5pt;height:16.5pt" o:ole="">
            <v:imagedata r:id="rId21" o:title=""/>
          </v:shape>
          <o:OLEObject Type="Embed" ProgID="Equation.3" ShapeID="_x0000_i1032" DrawAspect="Content" ObjectID="_1523034613" r:id="rId22"/>
        </w:object>
      </w:r>
      <w:r w:rsidR="000B10A8" w:rsidRPr="001503CA">
        <w:rPr>
          <w:rFonts w:ascii="Arial" w:hAnsi="Arial" w:cs="Arial"/>
          <w:sz w:val="20"/>
          <w:szCs w:val="20"/>
        </w:rPr>
        <w:t xml:space="preserve">             </w:t>
      </w:r>
      <w:r w:rsidRPr="001503CA">
        <w:rPr>
          <w:rFonts w:ascii="Arial" w:hAnsi="Arial" w:cs="Arial"/>
          <w:sz w:val="20"/>
          <w:szCs w:val="20"/>
        </w:rPr>
        <w:t xml:space="preserve">                    </w:t>
      </w:r>
      <w:r w:rsidR="000B10A8" w:rsidRPr="001503CA">
        <w:rPr>
          <w:rFonts w:ascii="Arial" w:hAnsi="Arial" w:cs="Arial"/>
          <w:sz w:val="20"/>
          <w:szCs w:val="20"/>
        </w:rPr>
        <w:t xml:space="preserve">           [1]</w:t>
      </w:r>
    </w:p>
    <w:p w:rsidR="000B10A8" w:rsidRPr="001503CA" w:rsidRDefault="000B10A8">
      <w:pPr>
        <w:spacing w:after="0" w:line="360" w:lineRule="auto"/>
        <w:jc w:val="both"/>
        <w:rPr>
          <w:rFonts w:ascii="Arial" w:hAnsi="Arial" w:cs="Arial"/>
          <w:b/>
          <w:sz w:val="20"/>
          <w:szCs w:val="20"/>
          <w:lang w:val="en-GB"/>
        </w:rPr>
      </w:pPr>
    </w:p>
    <w:p w:rsidR="000B10A8" w:rsidRPr="001503CA" w:rsidRDefault="000B10A8">
      <w:pPr>
        <w:spacing w:after="0" w:line="360" w:lineRule="auto"/>
        <w:jc w:val="both"/>
        <w:rPr>
          <w:rFonts w:ascii="Arial" w:hAnsi="Arial" w:cs="Arial"/>
          <w:sz w:val="20"/>
          <w:szCs w:val="20"/>
          <w:lang w:val="en-GB"/>
        </w:rPr>
      </w:pPr>
    </w:p>
    <w:p w:rsidR="000B10A8" w:rsidRPr="001503CA" w:rsidRDefault="000B10A8">
      <w:pPr>
        <w:spacing w:after="0" w:line="360" w:lineRule="auto"/>
        <w:jc w:val="both"/>
        <w:rPr>
          <w:rFonts w:ascii="Arial" w:hAnsi="Arial" w:cs="Arial"/>
          <w:sz w:val="20"/>
          <w:szCs w:val="20"/>
          <w:lang w:val="en-GB"/>
        </w:rPr>
      </w:pPr>
    </w:p>
    <w:p w:rsidR="000B10A8" w:rsidRPr="001503CA" w:rsidRDefault="000B10A8">
      <w:pPr>
        <w:spacing w:after="0" w:line="360" w:lineRule="auto"/>
        <w:jc w:val="both"/>
        <w:rPr>
          <w:rFonts w:ascii="Arial" w:hAnsi="Arial" w:cs="Arial"/>
          <w:sz w:val="20"/>
          <w:szCs w:val="20"/>
        </w:rPr>
      </w:pPr>
      <w:r w:rsidRPr="001503CA">
        <w:rPr>
          <w:rFonts w:ascii="Arial" w:hAnsi="Arial" w:cs="Arial"/>
          <w:sz w:val="20"/>
          <w:szCs w:val="20"/>
        </w:rPr>
        <w:lastRenderedPageBreak/>
        <w:t xml:space="preserve">The fit of equation [1] to the experimentally acquired tumor TACs was implemented in Matlab (The Mathworks, Inc., v. R2014b), utilizing a Nelder-Mead simplex direct search. The fit was governed by the minimization of the sum over all time points of square differences between the measured values and the model prediction (Figure S2). </w:t>
      </w:r>
    </w:p>
    <w:p w:rsidR="000B10A8" w:rsidRPr="001503CA" w:rsidRDefault="000B10A8">
      <w:pPr>
        <w:spacing w:after="0" w:line="360" w:lineRule="auto"/>
        <w:jc w:val="both"/>
        <w:rPr>
          <w:rFonts w:ascii="Arial" w:hAnsi="Arial" w:cs="Arial"/>
          <w:sz w:val="20"/>
          <w:szCs w:val="20"/>
        </w:rPr>
      </w:pPr>
    </w:p>
    <w:p w:rsidR="000B10A8" w:rsidRPr="001503CA" w:rsidRDefault="000B10A8">
      <w:pPr>
        <w:spacing w:after="0" w:line="360" w:lineRule="auto"/>
        <w:jc w:val="both"/>
        <w:rPr>
          <w:rFonts w:ascii="Arial" w:hAnsi="Arial" w:cs="Arial"/>
          <w:sz w:val="20"/>
          <w:szCs w:val="20"/>
        </w:rPr>
      </w:pPr>
    </w:p>
    <w:p w:rsidR="000B10A8" w:rsidRPr="001503CA" w:rsidRDefault="000B10A8" w:rsidP="000B10A8">
      <w:pPr>
        <w:spacing w:after="0" w:line="360" w:lineRule="auto"/>
        <w:jc w:val="both"/>
        <w:rPr>
          <w:rFonts w:ascii="Arial" w:hAnsi="Arial" w:cs="Arial"/>
          <w:sz w:val="20"/>
          <w:szCs w:val="20"/>
          <w:lang w:val="en-GB"/>
        </w:rPr>
      </w:pPr>
      <w:r w:rsidRPr="001503CA">
        <w:rPr>
          <w:rFonts w:ascii="Arial" w:hAnsi="Arial" w:cs="Arial"/>
          <w:b/>
          <w:sz w:val="20"/>
          <w:szCs w:val="20"/>
          <w:lang w:val="en-GB"/>
        </w:rPr>
        <w:t>Figure S2.</w:t>
      </w:r>
      <w:r w:rsidRPr="001503CA">
        <w:rPr>
          <w:rFonts w:ascii="Arial" w:hAnsi="Arial" w:cs="Arial"/>
          <w:sz w:val="20"/>
          <w:szCs w:val="20"/>
          <w:lang w:val="en-GB"/>
        </w:rPr>
        <w:t xml:space="preserve"> Fit of experimentally acquired time-activity curves using equation [1]</w:t>
      </w:r>
    </w:p>
    <w:p w:rsidR="000B10A8" w:rsidRPr="001503CA" w:rsidRDefault="000B10A8" w:rsidP="000B10A8">
      <w:pPr>
        <w:spacing w:after="0" w:line="360" w:lineRule="auto"/>
        <w:jc w:val="both"/>
        <w:rPr>
          <w:rFonts w:ascii="Arial" w:hAnsi="Arial" w:cs="Arial"/>
          <w:sz w:val="20"/>
          <w:szCs w:val="20"/>
          <w:lang w:val="en-GB"/>
        </w:rPr>
      </w:pPr>
    </w:p>
    <w:p w:rsidR="000B10A8" w:rsidRPr="001503CA" w:rsidRDefault="00512808" w:rsidP="000B10A8">
      <w:pPr>
        <w:spacing w:after="0" w:line="360" w:lineRule="auto"/>
        <w:jc w:val="center"/>
        <w:rPr>
          <w:rFonts w:ascii="Arial" w:hAnsi="Arial" w:cs="Arial"/>
          <w:sz w:val="20"/>
          <w:szCs w:val="20"/>
          <w:lang w:val="en-GB"/>
        </w:rPr>
      </w:pPr>
      <w:r w:rsidRPr="001503CA">
        <w:rPr>
          <w:rFonts w:ascii="Arial" w:hAnsi="Arial" w:cs="Arial"/>
          <w:noProof/>
          <w:sz w:val="20"/>
          <w:szCs w:val="20"/>
        </w:rPr>
        <w:drawing>
          <wp:inline distT="0" distB="0" distL="0" distR="0">
            <wp:extent cx="4709160" cy="3584448"/>
            <wp:effectExtent l="0" t="0" r="0" b="0"/>
            <wp:docPr id="2" name="Picture 2" descr="D:\Publications\Pub134_EJNMMI Res_18F-PSMA\LNCaP_UptakeVsNonExpres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Publications\Pub134_EJNMMI Res_18F-PSMA\LNCaP_UptakeVsNonExpressed.jp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09160" cy="3584448"/>
                    </a:xfrm>
                    <a:prstGeom prst="rect">
                      <a:avLst/>
                    </a:prstGeom>
                    <a:noFill/>
                    <a:ln>
                      <a:noFill/>
                    </a:ln>
                  </pic:spPr>
                </pic:pic>
              </a:graphicData>
            </a:graphic>
          </wp:inline>
        </w:drawing>
      </w:r>
    </w:p>
    <w:p w:rsidR="000B10A8" w:rsidRPr="001503CA" w:rsidRDefault="000B10A8" w:rsidP="000B10A8">
      <w:pPr>
        <w:spacing w:after="0" w:line="360" w:lineRule="auto"/>
        <w:jc w:val="center"/>
        <w:rPr>
          <w:rFonts w:ascii="Arial" w:hAnsi="Arial" w:cs="Arial"/>
          <w:sz w:val="20"/>
          <w:szCs w:val="20"/>
          <w:lang w:val="en-GB"/>
        </w:rPr>
      </w:pPr>
    </w:p>
    <w:p w:rsidR="000B10A8" w:rsidRPr="001503CA" w:rsidRDefault="000B10A8" w:rsidP="000B10A8">
      <w:pPr>
        <w:spacing w:after="0" w:line="360" w:lineRule="auto"/>
        <w:rPr>
          <w:rFonts w:ascii="Arial" w:hAnsi="Arial" w:cs="Arial"/>
          <w:b/>
          <w:sz w:val="20"/>
          <w:szCs w:val="20"/>
          <w:lang w:val="en-GB"/>
        </w:rPr>
      </w:pPr>
    </w:p>
    <w:p w:rsidR="000B10A8" w:rsidRPr="001503CA" w:rsidRDefault="000B10A8" w:rsidP="000B10A8">
      <w:pPr>
        <w:spacing w:after="0" w:line="360" w:lineRule="auto"/>
        <w:rPr>
          <w:rFonts w:ascii="Arial" w:hAnsi="Arial" w:cs="Arial"/>
          <w:b/>
          <w:sz w:val="20"/>
          <w:szCs w:val="20"/>
          <w:lang w:val="en-GB"/>
        </w:rPr>
      </w:pPr>
      <w:r w:rsidRPr="001503CA">
        <w:rPr>
          <w:rFonts w:ascii="Arial" w:hAnsi="Arial" w:cs="Arial"/>
          <w:b/>
          <w:sz w:val="20"/>
          <w:szCs w:val="20"/>
          <w:lang w:val="en-GB"/>
        </w:rPr>
        <w:br w:type="page"/>
      </w:r>
    </w:p>
    <w:p w:rsidR="000B10A8" w:rsidRPr="001503CA" w:rsidRDefault="000B10A8" w:rsidP="000B10A8">
      <w:pPr>
        <w:spacing w:after="0" w:line="360" w:lineRule="auto"/>
        <w:jc w:val="both"/>
        <w:rPr>
          <w:rFonts w:ascii="Arial" w:hAnsi="Arial" w:cs="Arial"/>
          <w:sz w:val="20"/>
          <w:szCs w:val="20"/>
          <w:lang w:val="en-GB"/>
        </w:rPr>
      </w:pPr>
      <w:r w:rsidRPr="001503CA">
        <w:rPr>
          <w:rFonts w:ascii="Arial" w:hAnsi="Arial" w:cs="Arial"/>
          <w:b/>
          <w:sz w:val="20"/>
          <w:szCs w:val="20"/>
          <w:lang w:val="en-GB"/>
        </w:rPr>
        <w:lastRenderedPageBreak/>
        <w:t>Figure S3.</w:t>
      </w:r>
      <w:r w:rsidRPr="001503CA">
        <w:rPr>
          <w:rFonts w:ascii="Arial" w:hAnsi="Arial" w:cs="Arial"/>
          <w:sz w:val="20"/>
          <w:szCs w:val="20"/>
          <w:lang w:val="en-GB"/>
        </w:rPr>
        <w:t xml:space="preserve"> Gamma and UV </w:t>
      </w:r>
      <w:r w:rsidRPr="001503CA">
        <w:rPr>
          <w:rFonts w:ascii="Arial" w:hAnsi="Arial" w:cs="Arial"/>
          <w:sz w:val="20"/>
          <w:szCs w:val="20"/>
        </w:rPr>
        <w:t>HPLC chromatograms of a typical [</w:t>
      </w:r>
      <w:r w:rsidRPr="001503CA">
        <w:rPr>
          <w:rFonts w:ascii="Arial" w:hAnsi="Arial" w:cs="Arial"/>
          <w:sz w:val="20"/>
          <w:szCs w:val="20"/>
          <w:vertAlign w:val="superscript"/>
        </w:rPr>
        <w:t>18</w:t>
      </w:r>
      <w:r w:rsidRPr="001503CA">
        <w:rPr>
          <w:rFonts w:ascii="Arial" w:hAnsi="Arial" w:cs="Arial"/>
          <w:sz w:val="20"/>
          <w:szCs w:val="20"/>
        </w:rPr>
        <w:t>F]DCFPyL synthesis</w:t>
      </w:r>
    </w:p>
    <w:p w:rsidR="000B10A8" w:rsidRPr="001503CA" w:rsidRDefault="000B10A8" w:rsidP="000B10A8">
      <w:pPr>
        <w:spacing w:after="0" w:line="360" w:lineRule="auto"/>
        <w:jc w:val="both"/>
        <w:rPr>
          <w:rFonts w:ascii="Arial" w:hAnsi="Arial" w:cs="Arial"/>
          <w:sz w:val="20"/>
          <w:szCs w:val="20"/>
          <w:lang w:val="en-GB"/>
        </w:rPr>
      </w:pPr>
    </w:p>
    <w:p w:rsidR="000B10A8" w:rsidRPr="001503CA" w:rsidRDefault="000B10A8" w:rsidP="000B10A8">
      <w:pPr>
        <w:spacing w:after="0" w:line="360" w:lineRule="auto"/>
        <w:jc w:val="both"/>
        <w:rPr>
          <w:rFonts w:ascii="Arial" w:hAnsi="Arial" w:cs="Arial"/>
          <w:sz w:val="20"/>
          <w:szCs w:val="20"/>
          <w:lang w:val="en-GB"/>
        </w:rPr>
      </w:pPr>
    </w:p>
    <w:p w:rsidR="000B10A8" w:rsidRPr="001503CA" w:rsidRDefault="0025407D" w:rsidP="000B10A8">
      <w:pPr>
        <w:spacing w:after="0" w:line="360" w:lineRule="auto"/>
        <w:jc w:val="both"/>
        <w:rPr>
          <w:rFonts w:ascii="Arial" w:hAnsi="Arial" w:cs="Arial"/>
          <w:sz w:val="20"/>
          <w:szCs w:val="20"/>
          <w:lang w:val="en-GB"/>
        </w:rPr>
      </w:pPr>
      <w:r w:rsidRPr="001503CA">
        <w:rPr>
          <w:rFonts w:ascii="Arial" w:hAnsi="Arial" w:cs="Arial"/>
          <w:noProof/>
          <w:sz w:val="20"/>
          <w:szCs w:val="20"/>
        </w:rPr>
        <w:pict>
          <v:shapetype id="_x0000_t202" coordsize="21600,21600" o:spt="202" path="m,l,21600r21600,l21600,xe">
            <v:stroke joinstyle="miter"/>
            <v:path gradientshapeok="t" o:connecttype="rect"/>
          </v:shapetype>
          <v:shape id="Text Box 4" o:spid="_x0000_s1026" type="#_x0000_t202" style="position:absolute;left:0;text-align:left;margin-left:154pt;margin-top:13.85pt;width:125.95pt;height:31.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" strokeweight="1pt">
            <v:shadow color="#868686" opacity="49150f" offset=".74833mm,.74833mm"/>
            <v:textbox style="mso-fit-shape-to-text:t">
              <w:txbxContent>
                <w:p w:rsidR="00302F57" w:rsidRPr="00F733D1" w:rsidRDefault="00302F57" w:rsidP="00302F57">
                  <w:pPr>
                    <w:spacing w:after="0"/>
                    <w:rPr>
                      <w:rFonts w:ascii="Arial" w:hAnsi="Arial" w:cs="Arial"/>
                      <w:b/>
                      <w:color w:val="FF0000"/>
                      <w:sz w:val="20"/>
                      <w:szCs w:val="20"/>
                    </w:rPr>
                  </w:pPr>
                  <w:r w:rsidRPr="00F733D1">
                    <w:rPr>
                      <w:rFonts w:ascii="Arial" w:hAnsi="Arial" w:cs="Arial"/>
                      <w:b/>
                      <w:color w:val="FF0000"/>
                      <w:sz w:val="20"/>
                      <w:szCs w:val="20"/>
                    </w:rPr>
                    <w:t>--- Radioactivity trace</w:t>
                  </w:r>
                </w:p>
                <w:p w:rsidR="00302F57" w:rsidRPr="00F733D1" w:rsidRDefault="00302F57" w:rsidP="00302F57">
                  <w:pPr>
                    <w:spacing w:after="0"/>
                    <w:rPr>
                      <w:rFonts w:ascii="Arial" w:hAnsi="Arial" w:cs="Arial"/>
                      <w:b/>
                      <w:color w:val="0000FF"/>
                      <w:sz w:val="20"/>
                      <w:szCs w:val="20"/>
                    </w:rPr>
                  </w:pPr>
                  <w:r w:rsidRPr="00F733D1">
                    <w:rPr>
                      <w:rFonts w:ascii="Arial" w:hAnsi="Arial" w:cs="Arial"/>
                      <w:b/>
                      <w:color w:val="0000FF"/>
                      <w:sz w:val="20"/>
                      <w:szCs w:val="20"/>
                    </w:rPr>
                    <w:t>--- UV trace (254 nm)</w:t>
                  </w:r>
                </w:p>
              </w:txbxContent>
            </v:textbox>
          </v:shape>
        </w:pict>
      </w:r>
      <w:r w:rsidR="00512808" w:rsidRPr="001503CA">
        <w:rPr>
          <w:rFonts w:ascii="Arial" w:hAnsi="Arial" w:cs="Arial"/>
          <w:noProof/>
          <w:sz w:val="20"/>
          <w:szCs w:val="20"/>
        </w:rPr>
        <w:drawing>
          <wp:inline distT="0" distB="0" distL="0" distR="0">
            <wp:extent cx="5935345" cy="1614170"/>
            <wp:effectExtent l="0" t="0" r="8255" b="5080"/>
            <wp:docPr id="9" name="Picture 9" desc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3"/>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5345" cy="1614170"/>
                    </a:xfrm>
                    <a:prstGeom prst="rect">
                      <a:avLst/>
                    </a:prstGeom>
                    <a:noFill/>
                    <a:ln>
                      <a:noFill/>
                    </a:ln>
                  </pic:spPr>
                </pic:pic>
              </a:graphicData>
            </a:graphic>
          </wp:inline>
        </w:drawing>
      </w:r>
    </w:p>
    <w:p w:rsidR="000B10A8" w:rsidRPr="001503CA" w:rsidRDefault="000B10A8" w:rsidP="000B10A8">
      <w:pPr>
        <w:spacing w:after="0" w:line="360" w:lineRule="auto"/>
        <w:jc w:val="both"/>
        <w:rPr>
          <w:rFonts w:ascii="Arial" w:hAnsi="Arial" w:cs="Arial"/>
          <w:sz w:val="20"/>
          <w:szCs w:val="20"/>
          <w:lang w:val="en-GB"/>
        </w:rPr>
      </w:pPr>
    </w:p>
    <w:p w:rsidR="000B10A8" w:rsidRPr="001503CA" w:rsidRDefault="000B10A8" w:rsidP="000B10A8">
      <w:pPr>
        <w:spacing w:after="0" w:line="360" w:lineRule="auto"/>
        <w:rPr>
          <w:rFonts w:ascii="Arial" w:hAnsi="Arial" w:cs="Arial"/>
          <w:b/>
          <w:sz w:val="20"/>
          <w:szCs w:val="20"/>
        </w:rPr>
      </w:pPr>
      <w:r w:rsidRPr="001503CA">
        <w:rPr>
          <w:rFonts w:ascii="Arial" w:hAnsi="Arial" w:cs="Arial"/>
          <w:b/>
          <w:sz w:val="20"/>
          <w:szCs w:val="20"/>
        </w:rPr>
        <w:br w:type="page"/>
      </w:r>
    </w:p>
    <w:p w:rsidR="000B10A8" w:rsidRPr="001503CA" w:rsidRDefault="000B10A8" w:rsidP="000B10A8">
      <w:pPr>
        <w:spacing w:line="360" w:lineRule="auto"/>
        <w:rPr>
          <w:rFonts w:ascii="Arial" w:hAnsi="Arial" w:cs="Arial"/>
          <w:sz w:val="20"/>
          <w:szCs w:val="20"/>
        </w:rPr>
      </w:pPr>
      <w:r w:rsidRPr="001503CA">
        <w:rPr>
          <w:rFonts w:ascii="Arial" w:hAnsi="Arial" w:cs="Arial"/>
          <w:b/>
          <w:sz w:val="20"/>
          <w:szCs w:val="20"/>
        </w:rPr>
        <w:lastRenderedPageBreak/>
        <w:t>Figure S4:</w:t>
      </w:r>
      <w:r w:rsidRPr="001503CA">
        <w:rPr>
          <w:rFonts w:ascii="Arial" w:hAnsi="Arial" w:cs="Arial"/>
          <w:sz w:val="20"/>
          <w:szCs w:val="20"/>
        </w:rPr>
        <w:t xml:space="preserve"> Radio-TLC quality control of [</w:t>
      </w:r>
      <w:r w:rsidRPr="001503CA">
        <w:rPr>
          <w:rFonts w:ascii="Arial" w:hAnsi="Arial" w:cs="Arial"/>
          <w:sz w:val="20"/>
          <w:szCs w:val="20"/>
          <w:vertAlign w:val="superscript"/>
        </w:rPr>
        <w:t>18</w:t>
      </w:r>
      <w:r w:rsidRPr="001503CA">
        <w:rPr>
          <w:rFonts w:ascii="Arial" w:hAnsi="Arial" w:cs="Arial"/>
          <w:sz w:val="20"/>
          <w:szCs w:val="20"/>
        </w:rPr>
        <w:t>F]DCFPyL.</w:t>
      </w:r>
    </w:p>
    <w:p w:rsidR="000B10A8" w:rsidRPr="001503CA" w:rsidRDefault="000B10A8" w:rsidP="000B10A8">
      <w:pPr>
        <w:spacing w:after="0" w:line="360" w:lineRule="auto"/>
        <w:jc w:val="both"/>
        <w:rPr>
          <w:rFonts w:ascii="Arial" w:hAnsi="Arial" w:cs="Arial"/>
          <w:sz w:val="20"/>
          <w:szCs w:val="20"/>
          <w:lang w:val="en-GB"/>
        </w:rPr>
      </w:pPr>
    </w:p>
    <w:p w:rsidR="000B10A8" w:rsidRPr="001503CA" w:rsidRDefault="00512808" w:rsidP="000B10A8">
      <w:pPr>
        <w:spacing w:line="360" w:lineRule="auto"/>
        <w:jc w:val="center"/>
        <w:rPr>
          <w:rFonts w:ascii="Arial" w:hAnsi="Arial" w:cs="Arial"/>
          <w:b/>
          <w:sz w:val="20"/>
          <w:szCs w:val="20"/>
        </w:rPr>
      </w:pPr>
      <w:r w:rsidRPr="001503CA">
        <w:rPr>
          <w:rFonts w:ascii="Arial" w:hAnsi="Arial" w:cs="Arial"/>
          <w:noProof/>
          <w:sz w:val="20"/>
          <w:szCs w:val="20"/>
        </w:rPr>
        <w:drawing>
          <wp:inline distT="0" distB="0" distL="0" distR="0">
            <wp:extent cx="4227830" cy="3213735"/>
            <wp:effectExtent l="0" t="0" r="0" b="0"/>
            <wp:docPr id="3" name="Picture 3" descr="TLC-Q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LC-QC.bmp"/>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4223" b="25064"/>
                    <a:stretch>
                      <a:fillRect/>
                    </a:stretch>
                  </pic:blipFill>
                  <pic:spPr bwMode="auto">
                    <a:xfrm>
                      <a:off x="0" y="0"/>
                      <a:ext cx="4227830" cy="3213735"/>
                    </a:xfrm>
                    <a:prstGeom prst="rect">
                      <a:avLst/>
                    </a:prstGeom>
                    <a:noFill/>
                    <a:ln>
                      <a:noFill/>
                    </a:ln>
                  </pic:spPr>
                </pic:pic>
              </a:graphicData>
            </a:graphic>
          </wp:inline>
        </w:drawing>
      </w:r>
    </w:p>
    <w:p w:rsidR="000B10A8" w:rsidRPr="001503CA" w:rsidRDefault="000B10A8" w:rsidP="000B10A8">
      <w:pPr>
        <w:spacing w:line="360" w:lineRule="auto"/>
        <w:jc w:val="center"/>
        <w:rPr>
          <w:rFonts w:ascii="Arial" w:hAnsi="Arial" w:cs="Arial"/>
          <w:b/>
          <w:sz w:val="20"/>
          <w:szCs w:val="20"/>
        </w:rPr>
      </w:pPr>
    </w:p>
    <w:p w:rsidR="004C3D11" w:rsidRPr="001503CA" w:rsidRDefault="004C3D11">
      <w:pPr>
        <w:spacing w:after="0"/>
        <w:rPr>
          <w:rFonts w:ascii="Arial" w:hAnsi="Arial" w:cs="Arial"/>
          <w:b/>
          <w:sz w:val="20"/>
          <w:szCs w:val="20"/>
          <w:lang w:val="en-GB"/>
        </w:rPr>
      </w:pPr>
      <w:r w:rsidRPr="001503CA">
        <w:rPr>
          <w:rFonts w:ascii="Arial" w:hAnsi="Arial" w:cs="Arial"/>
          <w:b/>
          <w:sz w:val="20"/>
          <w:szCs w:val="20"/>
          <w:lang w:val="en-GB"/>
        </w:rPr>
        <w:br w:type="page"/>
      </w:r>
    </w:p>
    <w:p w:rsidR="004C3D11" w:rsidRPr="001503CA" w:rsidRDefault="004C3D11" w:rsidP="004C3D11">
      <w:pPr>
        <w:spacing w:line="360" w:lineRule="auto"/>
        <w:rPr>
          <w:rFonts w:ascii="Arial" w:hAnsi="Arial" w:cs="Arial"/>
          <w:sz w:val="20"/>
          <w:szCs w:val="20"/>
        </w:rPr>
      </w:pPr>
      <w:r w:rsidRPr="001503CA">
        <w:rPr>
          <w:rFonts w:ascii="Arial" w:hAnsi="Arial" w:cs="Arial"/>
          <w:b/>
          <w:sz w:val="20"/>
          <w:szCs w:val="20"/>
        </w:rPr>
        <w:lastRenderedPageBreak/>
        <w:t>Figure S5:</w:t>
      </w:r>
      <w:r w:rsidRPr="001503CA">
        <w:rPr>
          <w:rFonts w:ascii="Arial" w:hAnsi="Arial" w:cs="Arial"/>
          <w:sz w:val="20"/>
          <w:szCs w:val="20"/>
        </w:rPr>
        <w:t xml:space="preserve"> Examples of HPLC traces for calibration curve creation for the determination of specific activity</w:t>
      </w:r>
    </w:p>
    <w:p w:rsidR="00066BC7" w:rsidRPr="001503CA" w:rsidRDefault="00066BC7" w:rsidP="00066BC7">
      <w:pPr>
        <w:tabs>
          <w:tab w:val="left" w:pos="567"/>
        </w:tabs>
        <w:spacing w:after="0" w:line="360" w:lineRule="auto"/>
        <w:ind w:left="560" w:hanging="560"/>
        <w:jc w:val="center"/>
        <w:rPr>
          <w:rFonts w:ascii="Arial" w:hAnsi="Arial" w:cs="Arial"/>
          <w:b/>
          <w:sz w:val="20"/>
          <w:szCs w:val="20"/>
          <w:lang w:val="en-GB"/>
        </w:rPr>
      </w:pPr>
    </w:p>
    <w:p w:rsidR="00066BC7" w:rsidRPr="001503CA" w:rsidRDefault="0025407D" w:rsidP="00066BC7">
      <w:pPr>
        <w:tabs>
          <w:tab w:val="left" w:pos="567"/>
        </w:tabs>
        <w:spacing w:after="0" w:line="360" w:lineRule="auto"/>
        <w:ind w:left="560" w:hanging="560"/>
        <w:jc w:val="center"/>
        <w:rPr>
          <w:rFonts w:ascii="Arial" w:hAnsi="Arial" w:cs="Arial"/>
          <w:b/>
          <w:sz w:val="20"/>
          <w:szCs w:val="20"/>
          <w:lang w:val="en-GB"/>
        </w:rPr>
      </w:pPr>
      <w:r w:rsidRPr="001503CA">
        <w:rPr>
          <w:rFonts w:ascii="Arial" w:hAnsi="Arial" w:cs="Arial"/>
          <w:noProof/>
          <w:sz w:val="20"/>
          <w:szCs w:val="20"/>
        </w:rPr>
        <w:pict>
          <v:shape id="Text Box 12" o:spid="_x0000_s1042" type="#_x0000_t202" style="position:absolute;left:0;text-align:left;margin-left:95.8pt;margin-top:15.75pt;width:83.8pt;height:50.15pt;z-index:25166028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">
            <v:textbox style="mso-fit-shape-to-text:t">
              <w:txbxContent>
                <w:p w:rsidR="00066BC7" w:rsidRPr="00A85A59" w:rsidRDefault="00066BC7" w:rsidP="00066BC7">
                  <w:pPr>
                    <w:spacing w:after="0"/>
                    <w:rPr>
                      <w:color w:val="FF00FF"/>
                    </w:rPr>
                  </w:pPr>
                  <w:r w:rsidRPr="00A85A59">
                    <w:rPr>
                      <w:color w:val="FF00FF"/>
                    </w:rPr>
                    <w:t>1mg.mL</w:t>
                  </w:r>
                  <w:r w:rsidRPr="00A85A59">
                    <w:rPr>
                      <w:color w:val="FF00FF"/>
                      <w:vertAlign w:val="superscript"/>
                    </w:rPr>
                    <w:t>-1</w:t>
                  </w:r>
                </w:p>
                <w:p w:rsidR="00066BC7" w:rsidRPr="00A85A59" w:rsidRDefault="00066BC7" w:rsidP="00066BC7">
                  <w:pPr>
                    <w:spacing w:after="0"/>
                    <w:rPr>
                      <w:color w:val="3366FF"/>
                    </w:rPr>
                  </w:pPr>
                  <w:r w:rsidRPr="00A85A59">
                    <w:rPr>
                      <w:color w:val="3366FF"/>
                    </w:rPr>
                    <w:t>0.1mg.mL</w:t>
                  </w:r>
                  <w:r w:rsidRPr="00A85A59">
                    <w:rPr>
                      <w:color w:val="3366FF"/>
                      <w:vertAlign w:val="superscript"/>
                    </w:rPr>
                    <w:t>-1</w:t>
                  </w:r>
                </w:p>
                <w:p w:rsidR="00066BC7" w:rsidRPr="00A85A59" w:rsidRDefault="00066BC7" w:rsidP="00066BC7">
                  <w:pPr>
                    <w:spacing w:after="0"/>
                    <w:rPr>
                      <w:color w:val="996633"/>
                    </w:rPr>
                  </w:pPr>
                  <w:r w:rsidRPr="00A85A59">
                    <w:rPr>
                      <w:color w:val="996633"/>
                    </w:rPr>
                    <w:t>0.01mg.mL</w:t>
                  </w:r>
                  <w:r w:rsidRPr="00A85A59">
                    <w:rPr>
                      <w:color w:val="996633"/>
                      <w:vertAlign w:val="superscript"/>
                    </w:rPr>
                    <w:t>-1</w:t>
                  </w:r>
                </w:p>
              </w:txbxContent>
            </v:textbox>
          </v:shape>
        </w:pict>
      </w:r>
      <w:r w:rsidR="00512808" w:rsidRPr="001503CA">
        <w:rPr>
          <w:rFonts w:ascii="Arial" w:hAnsi="Arial" w:cs="Arial"/>
          <w:b/>
          <w:noProof/>
          <w:sz w:val="20"/>
          <w:szCs w:val="20"/>
        </w:rPr>
        <w:drawing>
          <wp:inline distT="0" distB="0" distL="0" distR="0">
            <wp:extent cx="3810363" cy="1876425"/>
            <wp:effectExtent l="1905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srcRect r="6080"/>
                    <a:stretch>
                      <a:fillRect/>
                    </a:stretch>
                  </pic:blipFill>
                  <pic:spPr bwMode="auto">
                    <a:xfrm>
                      <a:off x="0" y="0"/>
                      <a:ext cx="3810363" cy="1876425"/>
                    </a:xfrm>
                    <a:prstGeom prst="rect">
                      <a:avLst/>
                    </a:prstGeom>
                    <a:noFill/>
                    <a:ln w="9525">
                      <a:noFill/>
                      <a:miter lim="800000"/>
                      <a:headEnd/>
                      <a:tailEnd/>
                    </a:ln>
                  </pic:spPr>
                </pic:pic>
              </a:graphicData>
            </a:graphic>
          </wp:inline>
        </w:drawing>
      </w:r>
    </w:p>
    <w:p w:rsidR="00066BC7" w:rsidRPr="001503CA" w:rsidRDefault="00066BC7" w:rsidP="00066BC7">
      <w:pPr>
        <w:tabs>
          <w:tab w:val="left" w:pos="567"/>
        </w:tabs>
        <w:spacing w:after="0" w:line="360" w:lineRule="auto"/>
        <w:ind w:left="560" w:hanging="560"/>
        <w:jc w:val="center"/>
        <w:rPr>
          <w:rFonts w:ascii="Arial" w:hAnsi="Arial" w:cs="Arial"/>
          <w:b/>
          <w:sz w:val="20"/>
          <w:szCs w:val="20"/>
          <w:lang w:val="en-GB"/>
        </w:rPr>
      </w:pPr>
    </w:p>
    <w:p w:rsidR="00066BC7" w:rsidRPr="001503CA" w:rsidRDefault="0025407D" w:rsidP="00066BC7">
      <w:pPr>
        <w:tabs>
          <w:tab w:val="left" w:pos="567"/>
        </w:tabs>
        <w:spacing w:after="0" w:line="360" w:lineRule="auto"/>
        <w:ind w:left="560" w:hanging="560"/>
        <w:jc w:val="center"/>
        <w:rPr>
          <w:rFonts w:ascii="Arial" w:hAnsi="Arial" w:cs="Arial"/>
          <w:b/>
          <w:sz w:val="20"/>
          <w:szCs w:val="20"/>
          <w:lang w:val="en-GB"/>
        </w:rPr>
      </w:pPr>
      <w:r w:rsidRPr="001503CA">
        <w:rPr>
          <w:rFonts w:ascii="Arial" w:hAnsi="Arial" w:cs="Arial"/>
          <w:b/>
          <w:noProof/>
          <w:sz w:val="20"/>
          <w:szCs w:val="20"/>
        </w:rPr>
        <w:pict>
          <v:shape id="Text Box 13" o:spid="_x0000_s1043" type="#_x0000_t202" style="position:absolute;left:0;text-align:left;margin-left:101.4pt;margin-top:15.3pt;width:92.4pt;height:36.1pt;z-index:25166131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">
            <v:textbox style="mso-fit-shape-to-text:t">
              <w:txbxContent>
                <w:p w:rsidR="00066BC7" w:rsidRPr="00A85A59" w:rsidRDefault="00066BC7" w:rsidP="00066BC7">
                  <w:pPr>
                    <w:spacing w:after="0"/>
                    <w:rPr>
                      <w:color w:val="FF00FF"/>
                    </w:rPr>
                  </w:pPr>
                  <w:r>
                    <w:rPr>
                      <w:color w:val="FF00FF"/>
                    </w:rPr>
                    <w:t>0.0</w:t>
                  </w:r>
                  <w:r w:rsidRPr="00A85A59">
                    <w:rPr>
                      <w:color w:val="FF00FF"/>
                    </w:rPr>
                    <w:t>1mg.mL</w:t>
                  </w:r>
                  <w:r w:rsidRPr="00A85A59">
                    <w:rPr>
                      <w:color w:val="FF00FF"/>
                      <w:vertAlign w:val="superscript"/>
                    </w:rPr>
                    <w:t>-1</w:t>
                  </w:r>
                </w:p>
                <w:p w:rsidR="00066BC7" w:rsidRPr="00A85A59" w:rsidRDefault="00066BC7" w:rsidP="00066BC7">
                  <w:pPr>
                    <w:spacing w:after="0"/>
                    <w:rPr>
                      <w:color w:val="3366FF"/>
                    </w:rPr>
                  </w:pPr>
                  <w:r w:rsidRPr="00A85A59">
                    <w:rPr>
                      <w:color w:val="3366FF"/>
                    </w:rPr>
                    <w:t>0.</w:t>
                  </w:r>
                  <w:r>
                    <w:rPr>
                      <w:color w:val="3366FF"/>
                    </w:rPr>
                    <w:t>00</w:t>
                  </w:r>
                  <w:r w:rsidRPr="00A85A59">
                    <w:rPr>
                      <w:color w:val="3366FF"/>
                    </w:rPr>
                    <w:t>1mg.mL</w:t>
                  </w:r>
                  <w:r w:rsidRPr="00A85A59">
                    <w:rPr>
                      <w:color w:val="3366FF"/>
                      <w:vertAlign w:val="superscript"/>
                    </w:rPr>
                    <w:t>-1</w:t>
                  </w:r>
                </w:p>
              </w:txbxContent>
            </v:textbox>
          </v:shape>
        </w:pict>
      </w:r>
      <w:r w:rsidR="00512808" w:rsidRPr="001503CA">
        <w:rPr>
          <w:rFonts w:ascii="Arial" w:hAnsi="Arial" w:cs="Arial"/>
          <w:b/>
          <w:noProof/>
          <w:sz w:val="20"/>
          <w:szCs w:val="20"/>
        </w:rPr>
        <w:drawing>
          <wp:inline distT="0" distB="0" distL="0" distR="0">
            <wp:extent cx="3876675" cy="1947863"/>
            <wp:effectExtent l="19050" t="0" r="9525"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srcRect t="1683" r="21326"/>
                    <a:stretch>
                      <a:fillRect/>
                    </a:stretch>
                  </pic:blipFill>
                  <pic:spPr bwMode="auto">
                    <a:xfrm>
                      <a:off x="0" y="0"/>
                      <a:ext cx="3876675" cy="1947863"/>
                    </a:xfrm>
                    <a:prstGeom prst="rect">
                      <a:avLst/>
                    </a:prstGeom>
                    <a:noFill/>
                    <a:ln w="9525">
                      <a:noFill/>
                      <a:miter lim="800000"/>
                      <a:headEnd/>
                      <a:tailEnd/>
                    </a:ln>
                  </pic:spPr>
                </pic:pic>
              </a:graphicData>
            </a:graphic>
          </wp:inline>
        </w:drawing>
      </w:r>
    </w:p>
    <w:p w:rsidR="00066BC7" w:rsidRPr="001503CA" w:rsidRDefault="00066BC7" w:rsidP="00066BC7">
      <w:pPr>
        <w:tabs>
          <w:tab w:val="left" w:pos="567"/>
        </w:tabs>
        <w:spacing w:after="0" w:line="360" w:lineRule="auto"/>
        <w:ind w:left="560" w:hanging="560"/>
        <w:jc w:val="center"/>
        <w:rPr>
          <w:rFonts w:ascii="Arial" w:hAnsi="Arial" w:cs="Arial"/>
          <w:b/>
          <w:sz w:val="20"/>
          <w:szCs w:val="20"/>
          <w:lang w:val="en-GB"/>
        </w:rPr>
      </w:pPr>
    </w:p>
    <w:p w:rsidR="004C3D11" w:rsidRPr="001503CA" w:rsidRDefault="004C3D11" w:rsidP="00066BC7">
      <w:pPr>
        <w:tabs>
          <w:tab w:val="left" w:pos="567"/>
        </w:tabs>
        <w:spacing w:after="0" w:line="360" w:lineRule="auto"/>
        <w:ind w:left="560" w:hanging="560"/>
        <w:jc w:val="center"/>
        <w:rPr>
          <w:rFonts w:ascii="Arial" w:hAnsi="Arial" w:cs="Arial"/>
          <w:b/>
          <w:sz w:val="20"/>
          <w:szCs w:val="20"/>
          <w:lang w:val="en-GB"/>
        </w:rPr>
      </w:pPr>
    </w:p>
    <w:p w:rsidR="004C3D11" w:rsidRPr="001503CA" w:rsidRDefault="004C3D11" w:rsidP="004C3D11">
      <w:pPr>
        <w:tabs>
          <w:tab w:val="left" w:pos="0"/>
        </w:tabs>
        <w:spacing w:after="0" w:line="360" w:lineRule="auto"/>
        <w:jc w:val="both"/>
        <w:rPr>
          <w:rFonts w:ascii="Arial" w:hAnsi="Arial" w:cs="Arial"/>
          <w:sz w:val="20"/>
          <w:szCs w:val="20"/>
          <w:lang w:val="en-GB"/>
        </w:rPr>
      </w:pPr>
      <w:r w:rsidRPr="001503CA">
        <w:rPr>
          <w:rFonts w:ascii="Arial" w:hAnsi="Arial" w:cs="Arial"/>
          <w:sz w:val="20"/>
          <w:szCs w:val="20"/>
          <w:lang w:val="en-GB"/>
        </w:rPr>
        <w:t xml:space="preserve">Each standard HPLC injections of </w:t>
      </w:r>
      <w:proofErr w:type="spellStart"/>
      <w:r w:rsidRPr="001503CA">
        <w:rPr>
          <w:rFonts w:ascii="Arial" w:hAnsi="Arial" w:cs="Arial"/>
          <w:sz w:val="20"/>
          <w:szCs w:val="20"/>
          <w:lang w:val="en-GB"/>
        </w:rPr>
        <w:t>DCFPyL</w:t>
      </w:r>
      <w:proofErr w:type="spellEnd"/>
      <w:r w:rsidRPr="001503CA">
        <w:rPr>
          <w:rFonts w:ascii="Arial" w:hAnsi="Arial" w:cs="Arial"/>
          <w:sz w:val="20"/>
          <w:szCs w:val="20"/>
          <w:lang w:val="en-GB"/>
        </w:rPr>
        <w:t xml:space="preserve"> (1 mg/</w:t>
      </w:r>
      <w:proofErr w:type="spellStart"/>
      <w:r w:rsidRPr="001503CA">
        <w:rPr>
          <w:rFonts w:ascii="Arial" w:hAnsi="Arial" w:cs="Arial"/>
          <w:sz w:val="20"/>
          <w:szCs w:val="20"/>
          <w:lang w:val="en-GB"/>
        </w:rPr>
        <w:t>mL</w:t>
      </w:r>
      <w:proofErr w:type="spellEnd"/>
      <w:r w:rsidRPr="001503CA">
        <w:rPr>
          <w:rFonts w:ascii="Arial" w:hAnsi="Arial" w:cs="Arial"/>
          <w:sz w:val="20"/>
          <w:szCs w:val="20"/>
          <w:lang w:val="en-GB"/>
        </w:rPr>
        <w:t xml:space="preserve"> - 1 µg/</w:t>
      </w:r>
      <w:proofErr w:type="spellStart"/>
      <w:r w:rsidRPr="001503CA">
        <w:rPr>
          <w:rFonts w:ascii="Arial" w:hAnsi="Arial" w:cs="Arial"/>
          <w:sz w:val="20"/>
          <w:szCs w:val="20"/>
          <w:lang w:val="en-GB"/>
        </w:rPr>
        <w:t>mL</w:t>
      </w:r>
      <w:proofErr w:type="spellEnd"/>
      <w:r w:rsidRPr="001503CA">
        <w:rPr>
          <w:rFonts w:ascii="Arial" w:hAnsi="Arial" w:cs="Arial"/>
          <w:sz w:val="20"/>
          <w:szCs w:val="20"/>
          <w:lang w:val="en-GB"/>
        </w:rPr>
        <w:t>) have been repeated 3 times and recorded at 254 nm. The average integrations under the curves with their standard deviation were reported in our specific activity calibration curve. (10 µL injection)</w:t>
      </w:r>
    </w:p>
    <w:p w:rsidR="00066BC7" w:rsidRPr="001503CA" w:rsidRDefault="00066BC7" w:rsidP="00066BC7">
      <w:pPr>
        <w:tabs>
          <w:tab w:val="left" w:pos="567"/>
        </w:tabs>
        <w:spacing w:after="0" w:line="360" w:lineRule="auto"/>
        <w:ind w:left="560" w:hanging="560"/>
        <w:jc w:val="center"/>
        <w:rPr>
          <w:rFonts w:ascii="Arial" w:hAnsi="Arial" w:cs="Arial"/>
          <w:b/>
          <w:sz w:val="20"/>
          <w:szCs w:val="20"/>
          <w:lang w:val="en-GB"/>
        </w:rPr>
      </w:pPr>
    </w:p>
    <w:p w:rsidR="004C3D11" w:rsidRPr="001503CA" w:rsidRDefault="004C3D11" w:rsidP="00066BC7">
      <w:pPr>
        <w:tabs>
          <w:tab w:val="left" w:pos="567"/>
        </w:tabs>
        <w:spacing w:after="0" w:line="360" w:lineRule="auto"/>
        <w:ind w:left="560" w:hanging="560"/>
        <w:jc w:val="center"/>
        <w:rPr>
          <w:rFonts w:ascii="Arial" w:hAnsi="Arial" w:cs="Arial"/>
          <w:b/>
          <w:sz w:val="20"/>
          <w:szCs w:val="20"/>
          <w:lang w:val="en-GB"/>
        </w:rPr>
      </w:pPr>
    </w:p>
    <w:p w:rsidR="004C3D11" w:rsidRPr="001503CA" w:rsidRDefault="004C3D11" w:rsidP="00066BC7">
      <w:pPr>
        <w:tabs>
          <w:tab w:val="left" w:pos="567"/>
        </w:tabs>
        <w:spacing w:after="0" w:line="360" w:lineRule="auto"/>
        <w:ind w:left="560" w:hanging="560"/>
        <w:jc w:val="center"/>
        <w:rPr>
          <w:rFonts w:ascii="Arial" w:hAnsi="Arial" w:cs="Arial"/>
          <w:b/>
          <w:sz w:val="20"/>
          <w:szCs w:val="20"/>
          <w:lang w:val="en-GB"/>
        </w:rPr>
      </w:pPr>
    </w:p>
    <w:p w:rsidR="004C3D11" w:rsidRPr="001503CA" w:rsidRDefault="004C3D11" w:rsidP="00066BC7">
      <w:pPr>
        <w:tabs>
          <w:tab w:val="left" w:pos="567"/>
        </w:tabs>
        <w:spacing w:after="0" w:line="360" w:lineRule="auto"/>
        <w:ind w:left="560" w:hanging="560"/>
        <w:jc w:val="center"/>
        <w:rPr>
          <w:rFonts w:ascii="Arial" w:hAnsi="Arial" w:cs="Arial"/>
          <w:b/>
          <w:sz w:val="20"/>
          <w:szCs w:val="20"/>
          <w:lang w:val="en-GB"/>
        </w:rPr>
      </w:pPr>
    </w:p>
    <w:p w:rsidR="004C3D11" w:rsidRPr="001503CA" w:rsidRDefault="004C3D11" w:rsidP="00066BC7">
      <w:pPr>
        <w:tabs>
          <w:tab w:val="left" w:pos="567"/>
        </w:tabs>
        <w:spacing w:after="0" w:line="360" w:lineRule="auto"/>
        <w:ind w:left="560" w:hanging="560"/>
        <w:jc w:val="center"/>
        <w:rPr>
          <w:rFonts w:ascii="Arial" w:hAnsi="Arial" w:cs="Arial"/>
          <w:b/>
          <w:sz w:val="20"/>
          <w:szCs w:val="20"/>
          <w:lang w:val="en-GB"/>
        </w:rPr>
      </w:pPr>
    </w:p>
    <w:p w:rsidR="004C3D11" w:rsidRPr="001503CA" w:rsidRDefault="004C3D11" w:rsidP="00066BC7">
      <w:pPr>
        <w:tabs>
          <w:tab w:val="left" w:pos="567"/>
        </w:tabs>
        <w:spacing w:after="0" w:line="360" w:lineRule="auto"/>
        <w:ind w:left="560" w:hanging="560"/>
        <w:jc w:val="center"/>
        <w:rPr>
          <w:rFonts w:ascii="Arial" w:hAnsi="Arial" w:cs="Arial"/>
          <w:b/>
          <w:sz w:val="20"/>
          <w:szCs w:val="20"/>
          <w:lang w:val="en-GB"/>
        </w:rPr>
      </w:pPr>
    </w:p>
    <w:p w:rsidR="004C3D11" w:rsidRPr="001503CA" w:rsidRDefault="004C3D11" w:rsidP="00066BC7">
      <w:pPr>
        <w:tabs>
          <w:tab w:val="left" w:pos="567"/>
        </w:tabs>
        <w:spacing w:after="0" w:line="360" w:lineRule="auto"/>
        <w:ind w:left="560" w:hanging="560"/>
        <w:jc w:val="center"/>
        <w:rPr>
          <w:rFonts w:ascii="Arial" w:hAnsi="Arial" w:cs="Arial"/>
          <w:b/>
          <w:sz w:val="20"/>
          <w:szCs w:val="20"/>
          <w:lang w:val="en-GB"/>
        </w:rPr>
      </w:pPr>
    </w:p>
    <w:p w:rsidR="004C3D11" w:rsidRPr="001503CA" w:rsidRDefault="004C3D11" w:rsidP="00066BC7">
      <w:pPr>
        <w:tabs>
          <w:tab w:val="left" w:pos="567"/>
        </w:tabs>
        <w:spacing w:after="0" w:line="360" w:lineRule="auto"/>
        <w:ind w:left="560" w:hanging="560"/>
        <w:jc w:val="center"/>
        <w:rPr>
          <w:rFonts w:ascii="Arial" w:hAnsi="Arial" w:cs="Arial"/>
          <w:b/>
          <w:sz w:val="20"/>
          <w:szCs w:val="20"/>
          <w:lang w:val="en-GB"/>
        </w:rPr>
      </w:pPr>
    </w:p>
    <w:p w:rsidR="004C3D11" w:rsidRPr="001503CA" w:rsidRDefault="004C3D11" w:rsidP="00066BC7">
      <w:pPr>
        <w:tabs>
          <w:tab w:val="left" w:pos="567"/>
        </w:tabs>
        <w:spacing w:after="0" w:line="360" w:lineRule="auto"/>
        <w:ind w:left="560" w:hanging="560"/>
        <w:jc w:val="center"/>
        <w:rPr>
          <w:rFonts w:ascii="Arial" w:hAnsi="Arial" w:cs="Arial"/>
          <w:b/>
          <w:sz w:val="20"/>
          <w:szCs w:val="20"/>
          <w:lang w:val="en-GB"/>
        </w:rPr>
      </w:pPr>
    </w:p>
    <w:p w:rsidR="004C3D11" w:rsidRPr="001503CA" w:rsidRDefault="004C3D11" w:rsidP="00066BC7">
      <w:pPr>
        <w:tabs>
          <w:tab w:val="left" w:pos="567"/>
        </w:tabs>
        <w:spacing w:after="0" w:line="360" w:lineRule="auto"/>
        <w:ind w:left="560" w:hanging="560"/>
        <w:jc w:val="center"/>
        <w:rPr>
          <w:rFonts w:ascii="Arial" w:hAnsi="Arial" w:cs="Arial"/>
          <w:b/>
          <w:sz w:val="20"/>
          <w:szCs w:val="20"/>
          <w:lang w:val="en-GB"/>
        </w:rPr>
      </w:pPr>
    </w:p>
    <w:p w:rsidR="004C3D11" w:rsidRPr="001503CA" w:rsidRDefault="004C3D11" w:rsidP="004C3D11">
      <w:pPr>
        <w:spacing w:line="360" w:lineRule="auto"/>
        <w:rPr>
          <w:rFonts w:ascii="Arial" w:hAnsi="Arial" w:cs="Arial"/>
          <w:sz w:val="20"/>
          <w:szCs w:val="20"/>
        </w:rPr>
      </w:pPr>
      <w:r w:rsidRPr="001503CA">
        <w:rPr>
          <w:rFonts w:ascii="Arial" w:hAnsi="Arial" w:cs="Arial"/>
          <w:b/>
          <w:sz w:val="20"/>
          <w:szCs w:val="20"/>
        </w:rPr>
        <w:lastRenderedPageBreak/>
        <w:t>Figure S6:</w:t>
      </w:r>
      <w:r w:rsidRPr="001503CA">
        <w:rPr>
          <w:rFonts w:ascii="Arial" w:hAnsi="Arial" w:cs="Arial"/>
          <w:sz w:val="20"/>
          <w:szCs w:val="20"/>
        </w:rPr>
        <w:t xml:space="preserve"> Calibration curve for the determination of specific activity</w:t>
      </w:r>
    </w:p>
    <w:p w:rsidR="004C3D11" w:rsidRPr="001503CA" w:rsidRDefault="004C3D11" w:rsidP="00066BC7">
      <w:pPr>
        <w:tabs>
          <w:tab w:val="left" w:pos="567"/>
        </w:tabs>
        <w:spacing w:after="0" w:line="360" w:lineRule="auto"/>
        <w:ind w:left="560" w:hanging="560"/>
        <w:jc w:val="center"/>
        <w:rPr>
          <w:rFonts w:ascii="Arial" w:hAnsi="Arial" w:cs="Arial"/>
          <w:b/>
          <w:sz w:val="20"/>
          <w:szCs w:val="20"/>
          <w:lang w:val="en-GB"/>
        </w:rPr>
      </w:pPr>
    </w:p>
    <w:p w:rsidR="00066BC7" w:rsidRPr="001503CA" w:rsidRDefault="00512808" w:rsidP="00066BC7">
      <w:pPr>
        <w:tabs>
          <w:tab w:val="left" w:pos="567"/>
        </w:tabs>
        <w:spacing w:after="0" w:line="360" w:lineRule="auto"/>
        <w:ind w:left="560" w:hanging="560"/>
        <w:jc w:val="center"/>
        <w:rPr>
          <w:rFonts w:ascii="Arial" w:hAnsi="Arial" w:cs="Arial"/>
          <w:b/>
          <w:sz w:val="20"/>
          <w:szCs w:val="20"/>
          <w:lang w:val="en-GB"/>
        </w:rPr>
      </w:pPr>
      <w:r w:rsidRPr="001503CA">
        <w:rPr>
          <w:rFonts w:ascii="Arial" w:hAnsi="Arial" w:cs="Arial"/>
          <w:b/>
          <w:noProof/>
          <w:sz w:val="20"/>
          <w:szCs w:val="20"/>
        </w:rPr>
        <w:drawing>
          <wp:inline distT="0" distB="0" distL="0" distR="0">
            <wp:extent cx="6234113" cy="3604260"/>
            <wp:effectExtent l="0" t="1314450" r="0" b="1291590"/>
            <wp:docPr id="19" name="Picture 18" descr="PSMA calibr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MA calibration.TIF"/>
                    <pic:cNvPicPr/>
                  </pic:nvPicPr>
                  <pic:blipFill>
                    <a:blip r:embed="rId28"/>
                    <a:stretch>
                      <a:fillRect/>
                    </a:stretch>
                  </pic:blipFill>
                  <pic:spPr>
                    <a:xfrm rot="5400000">
                      <a:off x="0" y="0"/>
                      <a:ext cx="6234113" cy="3604260"/>
                    </a:xfrm>
                    <a:prstGeom prst="rect">
                      <a:avLst/>
                    </a:prstGeom>
                  </pic:spPr>
                </pic:pic>
              </a:graphicData>
            </a:graphic>
          </wp:inline>
        </w:drawing>
      </w:r>
    </w:p>
    <w:p w:rsidR="00066BC7" w:rsidRPr="001503CA" w:rsidRDefault="00066BC7" w:rsidP="004C3D11">
      <w:pPr>
        <w:tabs>
          <w:tab w:val="left" w:pos="0"/>
        </w:tabs>
        <w:spacing w:after="0" w:line="360" w:lineRule="auto"/>
        <w:jc w:val="center"/>
        <w:rPr>
          <w:rFonts w:ascii="Arial" w:hAnsi="Arial" w:cs="Arial"/>
          <w:b/>
          <w:sz w:val="20"/>
          <w:szCs w:val="20"/>
          <w:lang w:val="en-GB"/>
        </w:rPr>
      </w:pPr>
    </w:p>
    <w:p w:rsidR="004C3D11" w:rsidRPr="001503CA" w:rsidRDefault="004C3D11" w:rsidP="00DB1CCB">
      <w:pPr>
        <w:tabs>
          <w:tab w:val="left" w:pos="0"/>
        </w:tabs>
        <w:spacing w:after="0" w:line="360" w:lineRule="auto"/>
        <w:jc w:val="both"/>
        <w:rPr>
          <w:rFonts w:ascii="Arial" w:hAnsi="Arial" w:cs="Arial"/>
          <w:sz w:val="20"/>
          <w:szCs w:val="20"/>
          <w:lang w:val="en-GB"/>
        </w:rPr>
      </w:pPr>
      <w:r w:rsidRPr="001503CA">
        <w:rPr>
          <w:rFonts w:ascii="Arial" w:hAnsi="Arial" w:cs="Arial"/>
          <w:sz w:val="20"/>
          <w:szCs w:val="20"/>
          <w:highlight w:val="yellow"/>
          <w:lang w:val="en-GB"/>
        </w:rPr>
        <w:t xml:space="preserve">With an integration of 1030 </w:t>
      </w:r>
      <w:r w:rsidR="00DB1CCB" w:rsidRPr="001503CA">
        <w:rPr>
          <w:rFonts w:ascii="Arial" w:hAnsi="Arial" w:cs="Arial"/>
          <w:sz w:val="20"/>
          <w:szCs w:val="20"/>
          <w:highlight w:val="yellow"/>
          <w:lang w:val="en-GB"/>
        </w:rPr>
        <w:t xml:space="preserve">(area under the curve), </w:t>
      </w:r>
      <w:r w:rsidRPr="001503CA">
        <w:rPr>
          <w:rFonts w:ascii="Arial" w:hAnsi="Arial" w:cs="Arial"/>
          <w:sz w:val="20"/>
          <w:szCs w:val="20"/>
          <w:highlight w:val="yellow"/>
          <w:lang w:val="en-GB"/>
        </w:rPr>
        <w:t xml:space="preserve">the </w:t>
      </w:r>
      <w:r w:rsidR="001503CA" w:rsidRPr="001503CA">
        <w:rPr>
          <w:rFonts w:ascii="Arial" w:hAnsi="Arial" w:cs="Arial"/>
          <w:sz w:val="20"/>
          <w:szCs w:val="20"/>
          <w:highlight w:val="yellow"/>
          <w:lang w:val="en-GB"/>
        </w:rPr>
        <w:t>concentration of [</w:t>
      </w:r>
      <w:r w:rsidR="001503CA" w:rsidRPr="001503CA">
        <w:rPr>
          <w:rFonts w:ascii="Arial" w:hAnsi="Arial" w:cs="Arial"/>
          <w:sz w:val="20"/>
          <w:szCs w:val="20"/>
          <w:highlight w:val="yellow"/>
          <w:vertAlign w:val="superscript"/>
          <w:lang w:val="en-GB"/>
        </w:rPr>
        <w:t>18</w:t>
      </w:r>
      <w:r w:rsidR="001503CA" w:rsidRPr="001503CA">
        <w:rPr>
          <w:rFonts w:ascii="Arial" w:hAnsi="Arial" w:cs="Arial"/>
          <w:sz w:val="20"/>
          <w:szCs w:val="20"/>
          <w:highlight w:val="yellow"/>
          <w:lang w:val="en-GB"/>
        </w:rPr>
        <w:t>F]</w:t>
      </w:r>
      <w:proofErr w:type="spellStart"/>
      <w:r w:rsidR="001503CA" w:rsidRPr="001503CA">
        <w:rPr>
          <w:rFonts w:ascii="Arial" w:hAnsi="Arial" w:cs="Arial"/>
          <w:sz w:val="20"/>
          <w:szCs w:val="20"/>
          <w:highlight w:val="yellow"/>
          <w:lang w:val="en-GB"/>
        </w:rPr>
        <w:t>DCFPyL</w:t>
      </w:r>
      <w:proofErr w:type="spellEnd"/>
      <w:r w:rsidR="001503CA" w:rsidRPr="001503CA">
        <w:rPr>
          <w:rFonts w:ascii="Arial" w:hAnsi="Arial" w:cs="Arial"/>
          <w:sz w:val="20"/>
          <w:szCs w:val="20"/>
          <w:highlight w:val="yellow"/>
          <w:lang w:val="en-GB"/>
        </w:rPr>
        <w:t xml:space="preserve"> (referred to as PSMA in the graph) relates to 0.002 mg/</w:t>
      </w:r>
      <w:proofErr w:type="spellStart"/>
      <w:r w:rsidR="001503CA" w:rsidRPr="001503CA">
        <w:rPr>
          <w:rFonts w:ascii="Arial" w:hAnsi="Arial" w:cs="Arial"/>
          <w:sz w:val="20"/>
          <w:szCs w:val="20"/>
          <w:highlight w:val="yellow"/>
          <w:lang w:val="en-GB"/>
        </w:rPr>
        <w:t>mL.</w:t>
      </w:r>
      <w:proofErr w:type="spellEnd"/>
      <w:r w:rsidR="001503CA" w:rsidRPr="001503CA">
        <w:rPr>
          <w:rFonts w:ascii="Arial" w:hAnsi="Arial" w:cs="Arial"/>
          <w:sz w:val="20"/>
          <w:szCs w:val="20"/>
          <w:highlight w:val="yellow"/>
          <w:lang w:val="en-GB"/>
        </w:rPr>
        <w:t xml:space="preserve"> The </w:t>
      </w:r>
      <w:r w:rsidRPr="001503CA">
        <w:rPr>
          <w:rFonts w:ascii="Arial" w:hAnsi="Arial" w:cs="Arial"/>
          <w:sz w:val="20"/>
          <w:szCs w:val="20"/>
          <w:highlight w:val="yellow"/>
          <w:lang w:val="en-GB"/>
        </w:rPr>
        <w:t xml:space="preserve">overall specific activity was determined to be </w:t>
      </w:r>
      <w:r w:rsidR="00DB1CCB" w:rsidRPr="001503CA">
        <w:rPr>
          <w:rFonts w:ascii="Arial" w:hAnsi="Arial" w:cs="Arial"/>
          <w:sz w:val="20"/>
          <w:szCs w:val="20"/>
          <w:highlight w:val="yellow"/>
          <w:lang w:val="en-GB"/>
        </w:rPr>
        <w:t>101 </w:t>
      </w:r>
      <w:r w:rsidRPr="001503CA">
        <w:rPr>
          <w:rFonts w:ascii="Arial" w:hAnsi="Arial" w:cs="Arial"/>
          <w:sz w:val="20"/>
          <w:szCs w:val="20"/>
          <w:highlight w:val="yellow"/>
          <w:lang w:val="en-GB"/>
        </w:rPr>
        <w:t xml:space="preserve">± </w:t>
      </w:r>
      <w:r w:rsidR="001503CA" w:rsidRPr="001503CA">
        <w:rPr>
          <w:rFonts w:ascii="Arial" w:hAnsi="Arial" w:cs="Arial"/>
          <w:sz w:val="20"/>
          <w:szCs w:val="20"/>
          <w:highlight w:val="yellow"/>
          <w:lang w:val="en-GB"/>
        </w:rPr>
        <w:t>9</w:t>
      </w:r>
      <w:r w:rsidR="001503CA" w:rsidRPr="001503CA">
        <w:rPr>
          <w:rFonts w:ascii="Arial" w:hAnsi="Arial" w:cs="Arial"/>
          <w:sz w:val="20"/>
          <w:szCs w:val="20"/>
          <w:highlight w:val="yellow"/>
          <w:lang w:val="en-GB"/>
        </w:rPr>
        <w:t> </w:t>
      </w:r>
      <w:proofErr w:type="spellStart"/>
      <w:r w:rsidRPr="001503CA">
        <w:rPr>
          <w:rFonts w:ascii="Arial" w:hAnsi="Arial" w:cs="Arial"/>
          <w:sz w:val="20"/>
          <w:szCs w:val="20"/>
          <w:highlight w:val="yellow"/>
          <w:lang w:val="en-GB"/>
        </w:rPr>
        <w:t>GBq</w:t>
      </w:r>
      <w:proofErr w:type="spellEnd"/>
      <w:r w:rsidRPr="001503CA">
        <w:rPr>
          <w:rFonts w:ascii="Arial" w:hAnsi="Arial" w:cs="Arial"/>
          <w:sz w:val="20"/>
          <w:szCs w:val="20"/>
          <w:highlight w:val="yellow"/>
          <w:lang w:val="en-GB"/>
        </w:rPr>
        <w:t xml:space="preserve">/µmol. The average specific activity was determined to be 89 ± 10 </w:t>
      </w:r>
      <w:proofErr w:type="spellStart"/>
      <w:r w:rsidRPr="001503CA">
        <w:rPr>
          <w:rFonts w:ascii="Arial" w:hAnsi="Arial" w:cs="Arial"/>
          <w:sz w:val="20"/>
          <w:szCs w:val="20"/>
          <w:highlight w:val="yellow"/>
          <w:lang w:val="en-GB"/>
        </w:rPr>
        <w:t>GBq</w:t>
      </w:r>
      <w:proofErr w:type="spellEnd"/>
      <w:r w:rsidRPr="001503CA">
        <w:rPr>
          <w:rFonts w:ascii="Arial" w:hAnsi="Arial" w:cs="Arial"/>
          <w:sz w:val="20"/>
          <w:szCs w:val="20"/>
          <w:highlight w:val="yellow"/>
          <w:lang w:val="en-GB"/>
        </w:rPr>
        <w:t xml:space="preserve">/µmol (n = 5) for syntheses ranging from 15 to 26 </w:t>
      </w:r>
      <w:proofErr w:type="spellStart"/>
      <w:r w:rsidRPr="001503CA">
        <w:rPr>
          <w:rFonts w:ascii="Arial" w:hAnsi="Arial" w:cs="Arial"/>
          <w:sz w:val="20"/>
          <w:szCs w:val="20"/>
          <w:highlight w:val="yellow"/>
          <w:lang w:val="en-GB"/>
        </w:rPr>
        <w:t>GBq</w:t>
      </w:r>
      <w:proofErr w:type="spellEnd"/>
      <w:r w:rsidRPr="001503CA">
        <w:rPr>
          <w:rFonts w:ascii="Arial" w:hAnsi="Arial" w:cs="Arial"/>
          <w:sz w:val="20"/>
          <w:szCs w:val="20"/>
          <w:highlight w:val="yellow"/>
          <w:lang w:val="en-GB"/>
        </w:rPr>
        <w:t xml:space="preserve"> of </w:t>
      </w:r>
      <w:proofErr w:type="spellStart"/>
      <w:r w:rsidRPr="001503CA">
        <w:rPr>
          <w:rFonts w:ascii="Arial" w:hAnsi="Arial" w:cs="Arial"/>
          <w:sz w:val="20"/>
          <w:szCs w:val="20"/>
          <w:highlight w:val="yellow"/>
          <w:lang w:val="en-GB"/>
        </w:rPr>
        <w:t>n.c.a</w:t>
      </w:r>
      <w:proofErr w:type="spellEnd"/>
      <w:r w:rsidRPr="001503CA">
        <w:rPr>
          <w:rFonts w:ascii="Arial" w:hAnsi="Arial" w:cs="Arial"/>
          <w:sz w:val="20"/>
          <w:szCs w:val="20"/>
          <w:highlight w:val="yellow"/>
          <w:lang w:val="en-GB"/>
        </w:rPr>
        <w:t>. [</w:t>
      </w:r>
      <w:r w:rsidRPr="001503CA">
        <w:rPr>
          <w:rFonts w:ascii="Arial" w:hAnsi="Arial" w:cs="Arial"/>
          <w:sz w:val="20"/>
          <w:szCs w:val="20"/>
          <w:highlight w:val="yellow"/>
          <w:vertAlign w:val="superscript"/>
          <w:lang w:val="en-GB"/>
        </w:rPr>
        <w:t>18</w:t>
      </w:r>
      <w:r w:rsidRPr="001503CA">
        <w:rPr>
          <w:rFonts w:ascii="Arial" w:hAnsi="Arial" w:cs="Arial"/>
          <w:sz w:val="20"/>
          <w:szCs w:val="20"/>
          <w:highlight w:val="yellow"/>
          <w:lang w:val="en-GB"/>
        </w:rPr>
        <w:t>F]fluoride as starting activity.</w:t>
      </w:r>
    </w:p>
    <w:p w:rsidR="004C3D11" w:rsidRPr="001503CA" w:rsidRDefault="004C3D11" w:rsidP="004C3D11">
      <w:pPr>
        <w:tabs>
          <w:tab w:val="left" w:pos="0"/>
        </w:tabs>
        <w:spacing w:after="0" w:line="360" w:lineRule="auto"/>
        <w:rPr>
          <w:rFonts w:ascii="Arial" w:hAnsi="Arial" w:cs="Arial"/>
          <w:sz w:val="20"/>
          <w:szCs w:val="20"/>
          <w:lang w:val="en-GB"/>
        </w:rPr>
      </w:pPr>
    </w:p>
    <w:p w:rsidR="000B10A8" w:rsidRPr="001503CA" w:rsidRDefault="000B10A8" w:rsidP="000B10A8">
      <w:pPr>
        <w:spacing w:after="0" w:line="360" w:lineRule="auto"/>
        <w:jc w:val="both"/>
        <w:rPr>
          <w:rFonts w:ascii="Arial" w:hAnsi="Arial" w:cs="Arial"/>
          <w:b/>
          <w:sz w:val="20"/>
          <w:szCs w:val="20"/>
          <w:lang w:val="en-GB"/>
        </w:rPr>
      </w:pPr>
      <w:r w:rsidRPr="001503CA">
        <w:rPr>
          <w:rFonts w:ascii="Arial" w:hAnsi="Arial" w:cs="Arial"/>
          <w:b/>
          <w:sz w:val="20"/>
          <w:szCs w:val="20"/>
          <w:lang w:val="en-GB"/>
        </w:rPr>
        <w:lastRenderedPageBreak/>
        <w:t>References</w:t>
      </w:r>
    </w:p>
    <w:p w:rsidR="000B10A8" w:rsidRPr="001503CA" w:rsidRDefault="000B10A8" w:rsidP="000B10A8">
      <w:pPr>
        <w:tabs>
          <w:tab w:val="left" w:pos="567"/>
        </w:tabs>
        <w:spacing w:after="0" w:line="360" w:lineRule="auto"/>
        <w:ind w:left="562" w:hanging="562"/>
        <w:jc w:val="both"/>
        <w:rPr>
          <w:rFonts w:ascii="Arial" w:hAnsi="Arial" w:cs="Arial"/>
          <w:sz w:val="20"/>
          <w:szCs w:val="20"/>
          <w:lang w:val="en-GB"/>
        </w:rPr>
      </w:pPr>
      <w:r w:rsidRPr="001503CA">
        <w:rPr>
          <w:rFonts w:ascii="Arial" w:hAnsi="Arial" w:cs="Arial"/>
          <w:sz w:val="20"/>
          <w:szCs w:val="20"/>
          <w:lang w:val="en-GB"/>
        </w:rPr>
        <w:t>1.</w:t>
      </w:r>
      <w:r w:rsidRPr="001503CA">
        <w:rPr>
          <w:rFonts w:ascii="Arial" w:hAnsi="Arial" w:cs="Arial"/>
          <w:sz w:val="20"/>
          <w:szCs w:val="20"/>
          <w:lang w:val="en-GB"/>
        </w:rPr>
        <w:tab/>
        <w:t>van den Hoff J. Princi</w:t>
      </w:r>
      <w:bookmarkStart w:id="0" w:name="_GoBack"/>
      <w:bookmarkEnd w:id="0"/>
      <w:r w:rsidRPr="001503CA">
        <w:rPr>
          <w:rFonts w:ascii="Arial" w:hAnsi="Arial" w:cs="Arial"/>
          <w:sz w:val="20"/>
          <w:szCs w:val="20"/>
          <w:lang w:val="en-GB"/>
        </w:rPr>
        <w:t>ples of quantitative positron emission tomography. Amino Acids. 2005, 29:341-353.</w:t>
      </w:r>
    </w:p>
    <w:p w:rsidR="000B10A8" w:rsidRPr="000B10A8" w:rsidRDefault="000B10A8" w:rsidP="000B10A8">
      <w:pPr>
        <w:tabs>
          <w:tab w:val="left" w:pos="567"/>
        </w:tabs>
        <w:spacing w:after="0" w:line="360" w:lineRule="auto"/>
        <w:ind w:left="562" w:hanging="562"/>
        <w:jc w:val="both"/>
        <w:rPr>
          <w:rFonts w:ascii="Arial" w:hAnsi="Arial" w:cs="Arial"/>
          <w:sz w:val="20"/>
          <w:szCs w:val="20"/>
          <w:lang w:val="en-GB"/>
        </w:rPr>
      </w:pPr>
      <w:r w:rsidRPr="001503CA">
        <w:rPr>
          <w:rFonts w:ascii="Arial" w:hAnsi="Arial" w:cs="Arial"/>
          <w:sz w:val="20"/>
          <w:szCs w:val="20"/>
          <w:lang w:val="en-GB"/>
        </w:rPr>
        <w:t>2.</w:t>
      </w:r>
      <w:r w:rsidRPr="001503CA">
        <w:rPr>
          <w:rFonts w:ascii="Arial" w:hAnsi="Arial" w:cs="Arial"/>
          <w:sz w:val="20"/>
          <w:szCs w:val="20"/>
          <w:lang w:val="en-GB"/>
        </w:rPr>
        <w:tab/>
        <w:t>“Quantitative Analysis in Nuclear Medicine Imaging” by Habib Zaidi (editor), Springer 2006, ISBN-10: 0-387-23854-9.</w:t>
      </w:r>
    </w:p>
    <w:p w:rsidR="00512808" w:rsidRDefault="00512808">
      <w:pPr>
        <w:spacing w:after="0" w:line="360" w:lineRule="auto"/>
        <w:jc w:val="both"/>
        <w:rPr>
          <w:rFonts w:ascii="Arial" w:hAnsi="Arial" w:cs="Arial"/>
          <w:sz w:val="20"/>
          <w:szCs w:val="20"/>
          <w:lang w:val="en-GB"/>
        </w:rPr>
      </w:pPr>
    </w:p>
    <w:sectPr w:rsidR="00512808" w:rsidSect="004E0345">
      <w:footerReference w:type="default" r:id="rId29"/>
      <w:pgSz w:w="12240" w:h="15840"/>
      <w:pgMar w:top="1440"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460" w:rsidRDefault="005F2460" w:rsidP="00B83605">
      <w:pPr>
        <w:spacing w:after="0"/>
      </w:pPr>
      <w:r>
        <w:separator/>
      </w:r>
    </w:p>
  </w:endnote>
  <w:endnote w:type="continuationSeparator" w:id="0">
    <w:p w:rsidR="005F2460" w:rsidRDefault="005F2460" w:rsidP="00B8360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8E8" w:rsidRPr="00BC367A" w:rsidRDefault="0025407D" w:rsidP="00BC367A">
    <w:pPr>
      <w:pStyle w:val="Footer"/>
      <w:jc w:val="center"/>
      <w:rPr>
        <w:rFonts w:ascii="Arial" w:hAnsi="Arial" w:cs="Arial"/>
        <w:sz w:val="20"/>
        <w:szCs w:val="20"/>
      </w:rPr>
    </w:pPr>
    <w:r w:rsidRPr="00BC367A">
      <w:rPr>
        <w:rFonts w:ascii="Arial" w:hAnsi="Arial" w:cs="Arial"/>
        <w:sz w:val="20"/>
        <w:szCs w:val="20"/>
      </w:rPr>
      <w:fldChar w:fldCharType="begin"/>
    </w:r>
    <w:r w:rsidR="006F68E8" w:rsidRPr="00BC367A">
      <w:rPr>
        <w:rFonts w:ascii="Arial" w:hAnsi="Arial" w:cs="Arial"/>
        <w:sz w:val="20"/>
        <w:szCs w:val="20"/>
      </w:rPr>
      <w:instrText xml:space="preserve"> PAGE   \* MERGEFORMAT </w:instrText>
    </w:r>
    <w:r w:rsidRPr="00BC367A">
      <w:rPr>
        <w:rFonts w:ascii="Arial" w:hAnsi="Arial" w:cs="Arial"/>
        <w:sz w:val="20"/>
        <w:szCs w:val="20"/>
      </w:rPr>
      <w:fldChar w:fldCharType="separate"/>
    </w:r>
    <w:r w:rsidR="004F2390">
      <w:rPr>
        <w:rFonts w:ascii="Arial" w:hAnsi="Arial" w:cs="Arial"/>
        <w:noProof/>
        <w:sz w:val="20"/>
        <w:szCs w:val="20"/>
      </w:rPr>
      <w:t>8</w:t>
    </w:r>
    <w:r w:rsidRPr="00BC367A">
      <w:rPr>
        <w:rFonts w:ascii="Arial" w:hAnsi="Arial" w:cs="Arial"/>
        <w:sz w:val="20"/>
        <w:szCs w:val="20"/>
      </w:rPr>
      <w:fldChar w:fldCharType="end"/>
    </w:r>
  </w:p>
  <w:p w:rsidR="006F68E8" w:rsidRDefault="006F68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460" w:rsidRDefault="005F2460" w:rsidP="00B83605">
      <w:pPr>
        <w:spacing w:after="0"/>
      </w:pPr>
      <w:r>
        <w:separator/>
      </w:r>
    </w:p>
  </w:footnote>
  <w:footnote w:type="continuationSeparator" w:id="0">
    <w:p w:rsidR="005F2460" w:rsidRDefault="005F2460" w:rsidP="00B83605">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AB8D1DC"/>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6AEA197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98881906"/>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479CAB88"/>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3760CF8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EB6817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7B8D18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C9498B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8C404F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2EE7862"/>
    <w:lvl w:ilvl="0">
      <w:start w:val="1"/>
      <w:numFmt w:val="bullet"/>
      <w:lvlText w:val=""/>
      <w:lvlJc w:val="left"/>
      <w:pPr>
        <w:tabs>
          <w:tab w:val="num" w:pos="360"/>
        </w:tabs>
        <w:ind w:left="360" w:hanging="360"/>
      </w:pPr>
      <w:rPr>
        <w:rFonts w:ascii="Symbol" w:hAnsi="Symbol" w:hint="default"/>
      </w:rPr>
    </w:lvl>
  </w:abstractNum>
  <w:abstractNum w:abstractNumId="10">
    <w:nsid w:val="2C475FF1"/>
    <w:multiLevelType w:val="hybridMultilevel"/>
    <w:tmpl w:val="69E6366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465D20A0"/>
    <w:multiLevelType w:val="multilevel"/>
    <w:tmpl w:val="98B4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6A2E5E"/>
    <w:rsid w:val="00000897"/>
    <w:rsid w:val="00001441"/>
    <w:rsid w:val="000018F3"/>
    <w:rsid w:val="00001984"/>
    <w:rsid w:val="000027D2"/>
    <w:rsid w:val="00005FAA"/>
    <w:rsid w:val="00006DFA"/>
    <w:rsid w:val="00007FC7"/>
    <w:rsid w:val="00011913"/>
    <w:rsid w:val="00012F92"/>
    <w:rsid w:val="00015678"/>
    <w:rsid w:val="00017719"/>
    <w:rsid w:val="000256A9"/>
    <w:rsid w:val="00026B77"/>
    <w:rsid w:val="0003262D"/>
    <w:rsid w:val="0003286C"/>
    <w:rsid w:val="00033477"/>
    <w:rsid w:val="000348DF"/>
    <w:rsid w:val="00034DD6"/>
    <w:rsid w:val="00035E22"/>
    <w:rsid w:val="00046B5B"/>
    <w:rsid w:val="00050DC2"/>
    <w:rsid w:val="00051A90"/>
    <w:rsid w:val="00053530"/>
    <w:rsid w:val="00056185"/>
    <w:rsid w:val="00057CB8"/>
    <w:rsid w:val="000664EC"/>
    <w:rsid w:val="00066BC7"/>
    <w:rsid w:val="000676BD"/>
    <w:rsid w:val="000733E0"/>
    <w:rsid w:val="000753B8"/>
    <w:rsid w:val="00076A64"/>
    <w:rsid w:val="0007724F"/>
    <w:rsid w:val="00080F10"/>
    <w:rsid w:val="00091E2E"/>
    <w:rsid w:val="00093892"/>
    <w:rsid w:val="000973D9"/>
    <w:rsid w:val="000A002D"/>
    <w:rsid w:val="000A3A4C"/>
    <w:rsid w:val="000A6E5E"/>
    <w:rsid w:val="000B10A8"/>
    <w:rsid w:val="000B54FA"/>
    <w:rsid w:val="000C13B1"/>
    <w:rsid w:val="000C2A11"/>
    <w:rsid w:val="000C3991"/>
    <w:rsid w:val="000D050E"/>
    <w:rsid w:val="000E1151"/>
    <w:rsid w:val="000E3247"/>
    <w:rsid w:val="000E394F"/>
    <w:rsid w:val="000E3FB0"/>
    <w:rsid w:val="000E4D97"/>
    <w:rsid w:val="000E6A01"/>
    <w:rsid w:val="000F371D"/>
    <w:rsid w:val="000F61AC"/>
    <w:rsid w:val="000F75F0"/>
    <w:rsid w:val="000F7D0E"/>
    <w:rsid w:val="001001BA"/>
    <w:rsid w:val="00101FA4"/>
    <w:rsid w:val="001054F1"/>
    <w:rsid w:val="00111473"/>
    <w:rsid w:val="0011204B"/>
    <w:rsid w:val="0011482D"/>
    <w:rsid w:val="00115B0E"/>
    <w:rsid w:val="00120A38"/>
    <w:rsid w:val="00120A5D"/>
    <w:rsid w:val="00122B96"/>
    <w:rsid w:val="00123F4E"/>
    <w:rsid w:val="00131058"/>
    <w:rsid w:val="00132004"/>
    <w:rsid w:val="001323B7"/>
    <w:rsid w:val="0013290F"/>
    <w:rsid w:val="00135B33"/>
    <w:rsid w:val="00137AA8"/>
    <w:rsid w:val="0014096E"/>
    <w:rsid w:val="001447B7"/>
    <w:rsid w:val="00146F6F"/>
    <w:rsid w:val="001503CA"/>
    <w:rsid w:val="00150CF2"/>
    <w:rsid w:val="001559C3"/>
    <w:rsid w:val="001579F7"/>
    <w:rsid w:val="00161ABC"/>
    <w:rsid w:val="001642F6"/>
    <w:rsid w:val="001654DD"/>
    <w:rsid w:val="00170556"/>
    <w:rsid w:val="00171628"/>
    <w:rsid w:val="00174EA4"/>
    <w:rsid w:val="00180128"/>
    <w:rsid w:val="001865E3"/>
    <w:rsid w:val="00191D04"/>
    <w:rsid w:val="0019332E"/>
    <w:rsid w:val="001947D0"/>
    <w:rsid w:val="001A2779"/>
    <w:rsid w:val="001A3A4B"/>
    <w:rsid w:val="001B17BB"/>
    <w:rsid w:val="001B1C57"/>
    <w:rsid w:val="001B42B4"/>
    <w:rsid w:val="001B43F9"/>
    <w:rsid w:val="001C2EF8"/>
    <w:rsid w:val="001D0F05"/>
    <w:rsid w:val="001D21A3"/>
    <w:rsid w:val="001D2FF6"/>
    <w:rsid w:val="001D4CFC"/>
    <w:rsid w:val="001D567D"/>
    <w:rsid w:val="001D609B"/>
    <w:rsid w:val="001E3875"/>
    <w:rsid w:val="001E4FC1"/>
    <w:rsid w:val="001E6918"/>
    <w:rsid w:val="001F0805"/>
    <w:rsid w:val="001F0D07"/>
    <w:rsid w:val="00204675"/>
    <w:rsid w:val="002053AD"/>
    <w:rsid w:val="002066B5"/>
    <w:rsid w:val="0020746C"/>
    <w:rsid w:val="002144A4"/>
    <w:rsid w:val="00214B44"/>
    <w:rsid w:val="00217781"/>
    <w:rsid w:val="00220303"/>
    <w:rsid w:val="00222629"/>
    <w:rsid w:val="00224451"/>
    <w:rsid w:val="00227F84"/>
    <w:rsid w:val="00230370"/>
    <w:rsid w:val="00231679"/>
    <w:rsid w:val="00232834"/>
    <w:rsid w:val="0023646A"/>
    <w:rsid w:val="00242555"/>
    <w:rsid w:val="00242683"/>
    <w:rsid w:val="0024346A"/>
    <w:rsid w:val="00244B29"/>
    <w:rsid w:val="002469B5"/>
    <w:rsid w:val="00247044"/>
    <w:rsid w:val="002509C4"/>
    <w:rsid w:val="002522CC"/>
    <w:rsid w:val="002525F1"/>
    <w:rsid w:val="0025407D"/>
    <w:rsid w:val="0025591B"/>
    <w:rsid w:val="002570F6"/>
    <w:rsid w:val="00257774"/>
    <w:rsid w:val="00264AC1"/>
    <w:rsid w:val="0026577A"/>
    <w:rsid w:val="002663BE"/>
    <w:rsid w:val="0026641C"/>
    <w:rsid w:val="00270252"/>
    <w:rsid w:val="00270CD7"/>
    <w:rsid w:val="002737DE"/>
    <w:rsid w:val="00274A2E"/>
    <w:rsid w:val="00277337"/>
    <w:rsid w:val="0028170B"/>
    <w:rsid w:val="002821D7"/>
    <w:rsid w:val="00283F96"/>
    <w:rsid w:val="0028454C"/>
    <w:rsid w:val="0028578E"/>
    <w:rsid w:val="00293823"/>
    <w:rsid w:val="002970B9"/>
    <w:rsid w:val="002A0484"/>
    <w:rsid w:val="002A7A88"/>
    <w:rsid w:val="002A7F9F"/>
    <w:rsid w:val="002B5CAC"/>
    <w:rsid w:val="002C09ED"/>
    <w:rsid w:val="002C1F17"/>
    <w:rsid w:val="002C60F7"/>
    <w:rsid w:val="002D09F3"/>
    <w:rsid w:val="002D3C23"/>
    <w:rsid w:val="002D57E9"/>
    <w:rsid w:val="002D72C0"/>
    <w:rsid w:val="002E155D"/>
    <w:rsid w:val="002E195F"/>
    <w:rsid w:val="002E22A7"/>
    <w:rsid w:val="002E45F6"/>
    <w:rsid w:val="002E6A08"/>
    <w:rsid w:val="002F21CE"/>
    <w:rsid w:val="002F473B"/>
    <w:rsid w:val="002F4C7C"/>
    <w:rsid w:val="002F54DE"/>
    <w:rsid w:val="002F763A"/>
    <w:rsid w:val="00302F57"/>
    <w:rsid w:val="00304B8E"/>
    <w:rsid w:val="00305657"/>
    <w:rsid w:val="0030786E"/>
    <w:rsid w:val="00312442"/>
    <w:rsid w:val="00313B7A"/>
    <w:rsid w:val="0031465B"/>
    <w:rsid w:val="003164C5"/>
    <w:rsid w:val="00316873"/>
    <w:rsid w:val="00317101"/>
    <w:rsid w:val="00317589"/>
    <w:rsid w:val="003177CB"/>
    <w:rsid w:val="00322996"/>
    <w:rsid w:val="00323810"/>
    <w:rsid w:val="0032520C"/>
    <w:rsid w:val="00326177"/>
    <w:rsid w:val="00326F4B"/>
    <w:rsid w:val="00330104"/>
    <w:rsid w:val="00332574"/>
    <w:rsid w:val="0033295D"/>
    <w:rsid w:val="00334196"/>
    <w:rsid w:val="003344FF"/>
    <w:rsid w:val="003359F0"/>
    <w:rsid w:val="00336E71"/>
    <w:rsid w:val="00337D86"/>
    <w:rsid w:val="00341487"/>
    <w:rsid w:val="00342E7D"/>
    <w:rsid w:val="0034416E"/>
    <w:rsid w:val="0034706D"/>
    <w:rsid w:val="00347F09"/>
    <w:rsid w:val="003500E2"/>
    <w:rsid w:val="00352F5A"/>
    <w:rsid w:val="00361BD9"/>
    <w:rsid w:val="00365DE9"/>
    <w:rsid w:val="0036701E"/>
    <w:rsid w:val="00380605"/>
    <w:rsid w:val="00381F1B"/>
    <w:rsid w:val="00383258"/>
    <w:rsid w:val="00383ACB"/>
    <w:rsid w:val="00384373"/>
    <w:rsid w:val="00384457"/>
    <w:rsid w:val="0038528A"/>
    <w:rsid w:val="0038606F"/>
    <w:rsid w:val="00386402"/>
    <w:rsid w:val="003866C0"/>
    <w:rsid w:val="00387C47"/>
    <w:rsid w:val="00387C89"/>
    <w:rsid w:val="0039094F"/>
    <w:rsid w:val="00390D56"/>
    <w:rsid w:val="00391EE7"/>
    <w:rsid w:val="00393A64"/>
    <w:rsid w:val="00397DB5"/>
    <w:rsid w:val="003A32EB"/>
    <w:rsid w:val="003A4015"/>
    <w:rsid w:val="003B1D82"/>
    <w:rsid w:val="003B4952"/>
    <w:rsid w:val="003C3D16"/>
    <w:rsid w:val="003C49C9"/>
    <w:rsid w:val="003C5721"/>
    <w:rsid w:val="003C7001"/>
    <w:rsid w:val="003C7493"/>
    <w:rsid w:val="003C7AB0"/>
    <w:rsid w:val="003D1980"/>
    <w:rsid w:val="003D35D0"/>
    <w:rsid w:val="003E0B90"/>
    <w:rsid w:val="003E143C"/>
    <w:rsid w:val="003F04DA"/>
    <w:rsid w:val="003F37F2"/>
    <w:rsid w:val="003F409E"/>
    <w:rsid w:val="004000C1"/>
    <w:rsid w:val="00400CBA"/>
    <w:rsid w:val="00401EF8"/>
    <w:rsid w:val="00403987"/>
    <w:rsid w:val="004043F5"/>
    <w:rsid w:val="004066D0"/>
    <w:rsid w:val="0040768B"/>
    <w:rsid w:val="00407D9C"/>
    <w:rsid w:val="0041159D"/>
    <w:rsid w:val="00414E6E"/>
    <w:rsid w:val="00420CAF"/>
    <w:rsid w:val="00421B57"/>
    <w:rsid w:val="004223AD"/>
    <w:rsid w:val="00422D81"/>
    <w:rsid w:val="00427CBB"/>
    <w:rsid w:val="00436B40"/>
    <w:rsid w:val="004412ED"/>
    <w:rsid w:val="004420C7"/>
    <w:rsid w:val="004428C4"/>
    <w:rsid w:val="00445175"/>
    <w:rsid w:val="00447274"/>
    <w:rsid w:val="004516A5"/>
    <w:rsid w:val="004617C5"/>
    <w:rsid w:val="004659A7"/>
    <w:rsid w:val="00470635"/>
    <w:rsid w:val="004706A6"/>
    <w:rsid w:val="004706C2"/>
    <w:rsid w:val="0047298D"/>
    <w:rsid w:val="00473624"/>
    <w:rsid w:val="004749AD"/>
    <w:rsid w:val="00474F80"/>
    <w:rsid w:val="00485AA4"/>
    <w:rsid w:val="0049079F"/>
    <w:rsid w:val="0049170B"/>
    <w:rsid w:val="00493789"/>
    <w:rsid w:val="004938C9"/>
    <w:rsid w:val="00496870"/>
    <w:rsid w:val="004A049F"/>
    <w:rsid w:val="004A117D"/>
    <w:rsid w:val="004A12D0"/>
    <w:rsid w:val="004A29DA"/>
    <w:rsid w:val="004A6378"/>
    <w:rsid w:val="004A7BB4"/>
    <w:rsid w:val="004B06A0"/>
    <w:rsid w:val="004B1857"/>
    <w:rsid w:val="004B2656"/>
    <w:rsid w:val="004B2AD5"/>
    <w:rsid w:val="004B3BB4"/>
    <w:rsid w:val="004B7F71"/>
    <w:rsid w:val="004C048A"/>
    <w:rsid w:val="004C3D11"/>
    <w:rsid w:val="004D0F55"/>
    <w:rsid w:val="004D478B"/>
    <w:rsid w:val="004D6E70"/>
    <w:rsid w:val="004D760E"/>
    <w:rsid w:val="004E026C"/>
    <w:rsid w:val="004E0345"/>
    <w:rsid w:val="004E037A"/>
    <w:rsid w:val="004E04B5"/>
    <w:rsid w:val="004E2050"/>
    <w:rsid w:val="004E4664"/>
    <w:rsid w:val="004E7B76"/>
    <w:rsid w:val="004F1F78"/>
    <w:rsid w:val="004F2390"/>
    <w:rsid w:val="004F53CE"/>
    <w:rsid w:val="004F699A"/>
    <w:rsid w:val="005013E5"/>
    <w:rsid w:val="005040DF"/>
    <w:rsid w:val="0050460A"/>
    <w:rsid w:val="00504A4E"/>
    <w:rsid w:val="005059E2"/>
    <w:rsid w:val="00510011"/>
    <w:rsid w:val="005121A2"/>
    <w:rsid w:val="00512808"/>
    <w:rsid w:val="00514A92"/>
    <w:rsid w:val="00515BEF"/>
    <w:rsid w:val="005170BE"/>
    <w:rsid w:val="005240BC"/>
    <w:rsid w:val="00525402"/>
    <w:rsid w:val="00525DCC"/>
    <w:rsid w:val="005277E8"/>
    <w:rsid w:val="00530A32"/>
    <w:rsid w:val="0053610C"/>
    <w:rsid w:val="0053658D"/>
    <w:rsid w:val="0053761C"/>
    <w:rsid w:val="0054047B"/>
    <w:rsid w:val="00547219"/>
    <w:rsid w:val="00547518"/>
    <w:rsid w:val="0055106E"/>
    <w:rsid w:val="005516E8"/>
    <w:rsid w:val="005534BC"/>
    <w:rsid w:val="00556583"/>
    <w:rsid w:val="0055775A"/>
    <w:rsid w:val="00561D3D"/>
    <w:rsid w:val="00561DD9"/>
    <w:rsid w:val="00562E14"/>
    <w:rsid w:val="00565B69"/>
    <w:rsid w:val="005661CD"/>
    <w:rsid w:val="00567544"/>
    <w:rsid w:val="0057264C"/>
    <w:rsid w:val="005757D7"/>
    <w:rsid w:val="00575904"/>
    <w:rsid w:val="0058392A"/>
    <w:rsid w:val="005878CF"/>
    <w:rsid w:val="005909F1"/>
    <w:rsid w:val="005928DA"/>
    <w:rsid w:val="00596648"/>
    <w:rsid w:val="0059691B"/>
    <w:rsid w:val="005B10B3"/>
    <w:rsid w:val="005B18C7"/>
    <w:rsid w:val="005B33BA"/>
    <w:rsid w:val="005B3C2F"/>
    <w:rsid w:val="005C0E8C"/>
    <w:rsid w:val="005C10FD"/>
    <w:rsid w:val="005C11CE"/>
    <w:rsid w:val="005C1E8E"/>
    <w:rsid w:val="005C2A8D"/>
    <w:rsid w:val="005C4916"/>
    <w:rsid w:val="005C4A69"/>
    <w:rsid w:val="005C51AD"/>
    <w:rsid w:val="005D0747"/>
    <w:rsid w:val="005D1743"/>
    <w:rsid w:val="005D272B"/>
    <w:rsid w:val="005D6ED8"/>
    <w:rsid w:val="005E0CE8"/>
    <w:rsid w:val="005E148E"/>
    <w:rsid w:val="005E1987"/>
    <w:rsid w:val="005E2911"/>
    <w:rsid w:val="005E395D"/>
    <w:rsid w:val="005E6066"/>
    <w:rsid w:val="005F01A8"/>
    <w:rsid w:val="005F0802"/>
    <w:rsid w:val="005F2460"/>
    <w:rsid w:val="005F2D0A"/>
    <w:rsid w:val="005F31E9"/>
    <w:rsid w:val="005F33F7"/>
    <w:rsid w:val="005F4BFF"/>
    <w:rsid w:val="005F6428"/>
    <w:rsid w:val="005F6732"/>
    <w:rsid w:val="006015F8"/>
    <w:rsid w:val="00603F4E"/>
    <w:rsid w:val="00604D71"/>
    <w:rsid w:val="00604E35"/>
    <w:rsid w:val="006050F8"/>
    <w:rsid w:val="00611105"/>
    <w:rsid w:val="0061199C"/>
    <w:rsid w:val="00612C62"/>
    <w:rsid w:val="00614576"/>
    <w:rsid w:val="006154D1"/>
    <w:rsid w:val="006229BD"/>
    <w:rsid w:val="00623A82"/>
    <w:rsid w:val="006273FE"/>
    <w:rsid w:val="00627E10"/>
    <w:rsid w:val="00632991"/>
    <w:rsid w:val="006337C5"/>
    <w:rsid w:val="00636A39"/>
    <w:rsid w:val="00644F9A"/>
    <w:rsid w:val="00645F21"/>
    <w:rsid w:val="00651B0E"/>
    <w:rsid w:val="006522FF"/>
    <w:rsid w:val="0066073D"/>
    <w:rsid w:val="00663DF7"/>
    <w:rsid w:val="006646EB"/>
    <w:rsid w:val="00665F62"/>
    <w:rsid w:val="00666977"/>
    <w:rsid w:val="00666C19"/>
    <w:rsid w:val="006709D5"/>
    <w:rsid w:val="00670F21"/>
    <w:rsid w:val="0067314F"/>
    <w:rsid w:val="0068109B"/>
    <w:rsid w:val="006829DC"/>
    <w:rsid w:val="00683281"/>
    <w:rsid w:val="00684662"/>
    <w:rsid w:val="00685BC3"/>
    <w:rsid w:val="00692B21"/>
    <w:rsid w:val="00693AD9"/>
    <w:rsid w:val="006944C9"/>
    <w:rsid w:val="0069477C"/>
    <w:rsid w:val="0069587D"/>
    <w:rsid w:val="00696756"/>
    <w:rsid w:val="006969C6"/>
    <w:rsid w:val="00697172"/>
    <w:rsid w:val="00697271"/>
    <w:rsid w:val="006A28BC"/>
    <w:rsid w:val="006A2E5E"/>
    <w:rsid w:val="006A3D89"/>
    <w:rsid w:val="006A7E03"/>
    <w:rsid w:val="006B3952"/>
    <w:rsid w:val="006B4092"/>
    <w:rsid w:val="006B5D09"/>
    <w:rsid w:val="006C02E6"/>
    <w:rsid w:val="006C0E9F"/>
    <w:rsid w:val="006C23EC"/>
    <w:rsid w:val="006C2989"/>
    <w:rsid w:val="006C67B9"/>
    <w:rsid w:val="006E1956"/>
    <w:rsid w:val="006F68E8"/>
    <w:rsid w:val="006F6FC7"/>
    <w:rsid w:val="0070034E"/>
    <w:rsid w:val="00704DA7"/>
    <w:rsid w:val="00710B25"/>
    <w:rsid w:val="007117B9"/>
    <w:rsid w:val="0071266F"/>
    <w:rsid w:val="00712B2C"/>
    <w:rsid w:val="007145E1"/>
    <w:rsid w:val="00716BD4"/>
    <w:rsid w:val="00721F2D"/>
    <w:rsid w:val="007232CE"/>
    <w:rsid w:val="00725115"/>
    <w:rsid w:val="0072526D"/>
    <w:rsid w:val="00725EDC"/>
    <w:rsid w:val="007265BC"/>
    <w:rsid w:val="007304E1"/>
    <w:rsid w:val="00730C11"/>
    <w:rsid w:val="007326D8"/>
    <w:rsid w:val="00735994"/>
    <w:rsid w:val="00735EAD"/>
    <w:rsid w:val="00741F12"/>
    <w:rsid w:val="00746A03"/>
    <w:rsid w:val="00746A7F"/>
    <w:rsid w:val="00747CCC"/>
    <w:rsid w:val="00750842"/>
    <w:rsid w:val="00750D8E"/>
    <w:rsid w:val="00750F15"/>
    <w:rsid w:val="00751136"/>
    <w:rsid w:val="00751320"/>
    <w:rsid w:val="007534BA"/>
    <w:rsid w:val="007544D7"/>
    <w:rsid w:val="00757CF2"/>
    <w:rsid w:val="00760499"/>
    <w:rsid w:val="00772AB8"/>
    <w:rsid w:val="00773184"/>
    <w:rsid w:val="00775107"/>
    <w:rsid w:val="00776E19"/>
    <w:rsid w:val="00782D28"/>
    <w:rsid w:val="00785BA7"/>
    <w:rsid w:val="00792974"/>
    <w:rsid w:val="007930CB"/>
    <w:rsid w:val="00794B6C"/>
    <w:rsid w:val="007953C9"/>
    <w:rsid w:val="007A4782"/>
    <w:rsid w:val="007A63ED"/>
    <w:rsid w:val="007A6D8E"/>
    <w:rsid w:val="007A7458"/>
    <w:rsid w:val="007A7C6A"/>
    <w:rsid w:val="007B06ED"/>
    <w:rsid w:val="007B1C92"/>
    <w:rsid w:val="007B2B07"/>
    <w:rsid w:val="007B55B3"/>
    <w:rsid w:val="007B66C6"/>
    <w:rsid w:val="007B6777"/>
    <w:rsid w:val="007C0375"/>
    <w:rsid w:val="007C3FF8"/>
    <w:rsid w:val="007C5495"/>
    <w:rsid w:val="007C5F20"/>
    <w:rsid w:val="007C6F21"/>
    <w:rsid w:val="007C700E"/>
    <w:rsid w:val="007D1EF5"/>
    <w:rsid w:val="007D3D63"/>
    <w:rsid w:val="007D472A"/>
    <w:rsid w:val="007D63FC"/>
    <w:rsid w:val="007E2520"/>
    <w:rsid w:val="007E2D29"/>
    <w:rsid w:val="007E388E"/>
    <w:rsid w:val="007F0203"/>
    <w:rsid w:val="007F1A22"/>
    <w:rsid w:val="007F4C1A"/>
    <w:rsid w:val="0080096C"/>
    <w:rsid w:val="00807A37"/>
    <w:rsid w:val="0081431F"/>
    <w:rsid w:val="00822452"/>
    <w:rsid w:val="00823402"/>
    <w:rsid w:val="00823619"/>
    <w:rsid w:val="00823BBF"/>
    <w:rsid w:val="00824AE9"/>
    <w:rsid w:val="00825291"/>
    <w:rsid w:val="008262EE"/>
    <w:rsid w:val="008351F1"/>
    <w:rsid w:val="00836CB0"/>
    <w:rsid w:val="00840885"/>
    <w:rsid w:val="00852642"/>
    <w:rsid w:val="00852D13"/>
    <w:rsid w:val="008573EB"/>
    <w:rsid w:val="00857D05"/>
    <w:rsid w:val="00860635"/>
    <w:rsid w:val="008633DD"/>
    <w:rsid w:val="00864825"/>
    <w:rsid w:val="00865113"/>
    <w:rsid w:val="0086513A"/>
    <w:rsid w:val="008653DC"/>
    <w:rsid w:val="00865A26"/>
    <w:rsid w:val="0086605C"/>
    <w:rsid w:val="00867925"/>
    <w:rsid w:val="00870214"/>
    <w:rsid w:val="00870EC2"/>
    <w:rsid w:val="00871F0F"/>
    <w:rsid w:val="00872DBB"/>
    <w:rsid w:val="00873FBF"/>
    <w:rsid w:val="00874E99"/>
    <w:rsid w:val="00876110"/>
    <w:rsid w:val="00876269"/>
    <w:rsid w:val="008778EA"/>
    <w:rsid w:val="0088134B"/>
    <w:rsid w:val="008825F3"/>
    <w:rsid w:val="00882668"/>
    <w:rsid w:val="0088406D"/>
    <w:rsid w:val="0088509F"/>
    <w:rsid w:val="00887F82"/>
    <w:rsid w:val="00890963"/>
    <w:rsid w:val="008918EF"/>
    <w:rsid w:val="00893BEF"/>
    <w:rsid w:val="00896819"/>
    <w:rsid w:val="008A2CEF"/>
    <w:rsid w:val="008A4A46"/>
    <w:rsid w:val="008A6CFE"/>
    <w:rsid w:val="008B06D0"/>
    <w:rsid w:val="008B1183"/>
    <w:rsid w:val="008B3052"/>
    <w:rsid w:val="008B7034"/>
    <w:rsid w:val="008C2D4E"/>
    <w:rsid w:val="008C2EE8"/>
    <w:rsid w:val="008C523A"/>
    <w:rsid w:val="008C7089"/>
    <w:rsid w:val="008D1A79"/>
    <w:rsid w:val="008D2EC3"/>
    <w:rsid w:val="008D34D6"/>
    <w:rsid w:val="008D671F"/>
    <w:rsid w:val="008E33A7"/>
    <w:rsid w:val="008E443D"/>
    <w:rsid w:val="008E5626"/>
    <w:rsid w:val="008F0490"/>
    <w:rsid w:val="008F59EB"/>
    <w:rsid w:val="008F7281"/>
    <w:rsid w:val="0091399D"/>
    <w:rsid w:val="00914166"/>
    <w:rsid w:val="009143D8"/>
    <w:rsid w:val="00914542"/>
    <w:rsid w:val="00916BCA"/>
    <w:rsid w:val="009218CB"/>
    <w:rsid w:val="00921B42"/>
    <w:rsid w:val="00923229"/>
    <w:rsid w:val="00925655"/>
    <w:rsid w:val="009258E9"/>
    <w:rsid w:val="00926D24"/>
    <w:rsid w:val="00927DE1"/>
    <w:rsid w:val="0093683F"/>
    <w:rsid w:val="0094126F"/>
    <w:rsid w:val="00945762"/>
    <w:rsid w:val="00945CD5"/>
    <w:rsid w:val="0095181F"/>
    <w:rsid w:val="00952B9C"/>
    <w:rsid w:val="0096203A"/>
    <w:rsid w:val="0096317F"/>
    <w:rsid w:val="00965622"/>
    <w:rsid w:val="00967825"/>
    <w:rsid w:val="00967CBF"/>
    <w:rsid w:val="009743DA"/>
    <w:rsid w:val="0097796D"/>
    <w:rsid w:val="00981AFE"/>
    <w:rsid w:val="00982CA3"/>
    <w:rsid w:val="00983D70"/>
    <w:rsid w:val="009861D3"/>
    <w:rsid w:val="00986A94"/>
    <w:rsid w:val="0099186F"/>
    <w:rsid w:val="009A0811"/>
    <w:rsid w:val="009A1014"/>
    <w:rsid w:val="009A2F05"/>
    <w:rsid w:val="009A3A8E"/>
    <w:rsid w:val="009A4C9C"/>
    <w:rsid w:val="009A5C6E"/>
    <w:rsid w:val="009B080E"/>
    <w:rsid w:val="009B0F34"/>
    <w:rsid w:val="009B0F59"/>
    <w:rsid w:val="009B2356"/>
    <w:rsid w:val="009B2781"/>
    <w:rsid w:val="009B2DAB"/>
    <w:rsid w:val="009B4AB0"/>
    <w:rsid w:val="009B4C2C"/>
    <w:rsid w:val="009B63F0"/>
    <w:rsid w:val="009C0A95"/>
    <w:rsid w:val="009C4DFF"/>
    <w:rsid w:val="009C60D6"/>
    <w:rsid w:val="009D18BE"/>
    <w:rsid w:val="009D2D22"/>
    <w:rsid w:val="009D680A"/>
    <w:rsid w:val="009E28D8"/>
    <w:rsid w:val="009E2F6E"/>
    <w:rsid w:val="009E6557"/>
    <w:rsid w:val="009E6FCB"/>
    <w:rsid w:val="009F04D1"/>
    <w:rsid w:val="009F33E5"/>
    <w:rsid w:val="009F52EA"/>
    <w:rsid w:val="00A03F1A"/>
    <w:rsid w:val="00A046A7"/>
    <w:rsid w:val="00A06B3A"/>
    <w:rsid w:val="00A11117"/>
    <w:rsid w:val="00A16D25"/>
    <w:rsid w:val="00A17148"/>
    <w:rsid w:val="00A20FCC"/>
    <w:rsid w:val="00A23857"/>
    <w:rsid w:val="00A23C3C"/>
    <w:rsid w:val="00A26C52"/>
    <w:rsid w:val="00A26EA3"/>
    <w:rsid w:val="00A32201"/>
    <w:rsid w:val="00A361E4"/>
    <w:rsid w:val="00A40E76"/>
    <w:rsid w:val="00A41DA4"/>
    <w:rsid w:val="00A44901"/>
    <w:rsid w:val="00A61C92"/>
    <w:rsid w:val="00A628EF"/>
    <w:rsid w:val="00A655A3"/>
    <w:rsid w:val="00A655F8"/>
    <w:rsid w:val="00A70850"/>
    <w:rsid w:val="00A72B58"/>
    <w:rsid w:val="00A77BA2"/>
    <w:rsid w:val="00A80027"/>
    <w:rsid w:val="00A824ED"/>
    <w:rsid w:val="00A82D9D"/>
    <w:rsid w:val="00A86AA6"/>
    <w:rsid w:val="00A87E7F"/>
    <w:rsid w:val="00A950A1"/>
    <w:rsid w:val="00AA0209"/>
    <w:rsid w:val="00AA377E"/>
    <w:rsid w:val="00AA6F95"/>
    <w:rsid w:val="00AB40AF"/>
    <w:rsid w:val="00AB5AC9"/>
    <w:rsid w:val="00AC3059"/>
    <w:rsid w:val="00AC3181"/>
    <w:rsid w:val="00AC4DCC"/>
    <w:rsid w:val="00AC7359"/>
    <w:rsid w:val="00AD05E6"/>
    <w:rsid w:val="00AD4AB8"/>
    <w:rsid w:val="00AD7F06"/>
    <w:rsid w:val="00AE0EE0"/>
    <w:rsid w:val="00AF064B"/>
    <w:rsid w:val="00AF2916"/>
    <w:rsid w:val="00AF6CB4"/>
    <w:rsid w:val="00AF74B8"/>
    <w:rsid w:val="00B01194"/>
    <w:rsid w:val="00B01541"/>
    <w:rsid w:val="00B02879"/>
    <w:rsid w:val="00B04254"/>
    <w:rsid w:val="00B04FE8"/>
    <w:rsid w:val="00B06911"/>
    <w:rsid w:val="00B06F7B"/>
    <w:rsid w:val="00B10A6F"/>
    <w:rsid w:val="00B15068"/>
    <w:rsid w:val="00B17E80"/>
    <w:rsid w:val="00B17F41"/>
    <w:rsid w:val="00B249B8"/>
    <w:rsid w:val="00B25A9C"/>
    <w:rsid w:val="00B27382"/>
    <w:rsid w:val="00B352C1"/>
    <w:rsid w:val="00B35D33"/>
    <w:rsid w:val="00B365F3"/>
    <w:rsid w:val="00B36901"/>
    <w:rsid w:val="00B44087"/>
    <w:rsid w:val="00B4777B"/>
    <w:rsid w:val="00B52D37"/>
    <w:rsid w:val="00B54B75"/>
    <w:rsid w:val="00B56218"/>
    <w:rsid w:val="00B5699C"/>
    <w:rsid w:val="00B56D09"/>
    <w:rsid w:val="00B606EA"/>
    <w:rsid w:val="00B6133E"/>
    <w:rsid w:val="00B66115"/>
    <w:rsid w:val="00B66123"/>
    <w:rsid w:val="00B7217F"/>
    <w:rsid w:val="00B724FC"/>
    <w:rsid w:val="00B73F95"/>
    <w:rsid w:val="00B74C8B"/>
    <w:rsid w:val="00B83605"/>
    <w:rsid w:val="00B87CCC"/>
    <w:rsid w:val="00B92AEA"/>
    <w:rsid w:val="00B93D05"/>
    <w:rsid w:val="00B93DE0"/>
    <w:rsid w:val="00B97199"/>
    <w:rsid w:val="00BA1278"/>
    <w:rsid w:val="00BA181D"/>
    <w:rsid w:val="00BA4C76"/>
    <w:rsid w:val="00BA4DF4"/>
    <w:rsid w:val="00BA6821"/>
    <w:rsid w:val="00BB6B4A"/>
    <w:rsid w:val="00BB763A"/>
    <w:rsid w:val="00BC171A"/>
    <w:rsid w:val="00BC1E0C"/>
    <w:rsid w:val="00BC367A"/>
    <w:rsid w:val="00BC48AF"/>
    <w:rsid w:val="00BC5D4A"/>
    <w:rsid w:val="00BD1D71"/>
    <w:rsid w:val="00BD3A90"/>
    <w:rsid w:val="00BD3DDF"/>
    <w:rsid w:val="00BD6528"/>
    <w:rsid w:val="00BE13FE"/>
    <w:rsid w:val="00BE3F1E"/>
    <w:rsid w:val="00BE5BD0"/>
    <w:rsid w:val="00BE60B1"/>
    <w:rsid w:val="00BF34A8"/>
    <w:rsid w:val="00BF3CAE"/>
    <w:rsid w:val="00BF4D8A"/>
    <w:rsid w:val="00C00460"/>
    <w:rsid w:val="00C01F8D"/>
    <w:rsid w:val="00C0291E"/>
    <w:rsid w:val="00C03AE4"/>
    <w:rsid w:val="00C07F45"/>
    <w:rsid w:val="00C115D8"/>
    <w:rsid w:val="00C1219D"/>
    <w:rsid w:val="00C122BD"/>
    <w:rsid w:val="00C17E02"/>
    <w:rsid w:val="00C241E6"/>
    <w:rsid w:val="00C26343"/>
    <w:rsid w:val="00C279C0"/>
    <w:rsid w:val="00C34535"/>
    <w:rsid w:val="00C36006"/>
    <w:rsid w:val="00C36F10"/>
    <w:rsid w:val="00C40100"/>
    <w:rsid w:val="00C500FA"/>
    <w:rsid w:val="00C541A3"/>
    <w:rsid w:val="00C5524F"/>
    <w:rsid w:val="00C6427D"/>
    <w:rsid w:val="00C70E64"/>
    <w:rsid w:val="00C70F69"/>
    <w:rsid w:val="00C72FAD"/>
    <w:rsid w:val="00C765A7"/>
    <w:rsid w:val="00C81540"/>
    <w:rsid w:val="00C81BAB"/>
    <w:rsid w:val="00C8245D"/>
    <w:rsid w:val="00C9078E"/>
    <w:rsid w:val="00C931A9"/>
    <w:rsid w:val="00C97B66"/>
    <w:rsid w:val="00CA22C3"/>
    <w:rsid w:val="00CA5B2C"/>
    <w:rsid w:val="00CA5F73"/>
    <w:rsid w:val="00CA6E66"/>
    <w:rsid w:val="00CB4C33"/>
    <w:rsid w:val="00CB4D41"/>
    <w:rsid w:val="00CB7A13"/>
    <w:rsid w:val="00CC33F0"/>
    <w:rsid w:val="00CC3BF9"/>
    <w:rsid w:val="00CC45E9"/>
    <w:rsid w:val="00CD123A"/>
    <w:rsid w:val="00CD17B0"/>
    <w:rsid w:val="00CD23BA"/>
    <w:rsid w:val="00CD253D"/>
    <w:rsid w:val="00CE0270"/>
    <w:rsid w:val="00CE52F5"/>
    <w:rsid w:val="00CE7D35"/>
    <w:rsid w:val="00CE7D87"/>
    <w:rsid w:val="00CF1A7E"/>
    <w:rsid w:val="00CF217F"/>
    <w:rsid w:val="00CF4B34"/>
    <w:rsid w:val="00D01736"/>
    <w:rsid w:val="00D02182"/>
    <w:rsid w:val="00D02C31"/>
    <w:rsid w:val="00D041C2"/>
    <w:rsid w:val="00D056FC"/>
    <w:rsid w:val="00D10E5D"/>
    <w:rsid w:val="00D11FD6"/>
    <w:rsid w:val="00D1468E"/>
    <w:rsid w:val="00D22CDA"/>
    <w:rsid w:val="00D234BF"/>
    <w:rsid w:val="00D25DD8"/>
    <w:rsid w:val="00D33DDF"/>
    <w:rsid w:val="00D3698F"/>
    <w:rsid w:val="00D419A7"/>
    <w:rsid w:val="00D43712"/>
    <w:rsid w:val="00D444B0"/>
    <w:rsid w:val="00D60102"/>
    <w:rsid w:val="00D648EC"/>
    <w:rsid w:val="00D72579"/>
    <w:rsid w:val="00D74348"/>
    <w:rsid w:val="00D758A3"/>
    <w:rsid w:val="00D81426"/>
    <w:rsid w:val="00D81CF6"/>
    <w:rsid w:val="00D83B27"/>
    <w:rsid w:val="00D86C22"/>
    <w:rsid w:val="00D92B12"/>
    <w:rsid w:val="00D976D2"/>
    <w:rsid w:val="00D97C6B"/>
    <w:rsid w:val="00DA1E91"/>
    <w:rsid w:val="00DA2899"/>
    <w:rsid w:val="00DA4CF2"/>
    <w:rsid w:val="00DA4E33"/>
    <w:rsid w:val="00DB1CCB"/>
    <w:rsid w:val="00DB4A8D"/>
    <w:rsid w:val="00DC133D"/>
    <w:rsid w:val="00DC20A9"/>
    <w:rsid w:val="00DC23BA"/>
    <w:rsid w:val="00DC4184"/>
    <w:rsid w:val="00DC4A26"/>
    <w:rsid w:val="00DC5873"/>
    <w:rsid w:val="00DC78E5"/>
    <w:rsid w:val="00DD130D"/>
    <w:rsid w:val="00DD3A99"/>
    <w:rsid w:val="00DD3F51"/>
    <w:rsid w:val="00DD487B"/>
    <w:rsid w:val="00DD641F"/>
    <w:rsid w:val="00DE073E"/>
    <w:rsid w:val="00DE0BDA"/>
    <w:rsid w:val="00DE0F6F"/>
    <w:rsid w:val="00DF07BA"/>
    <w:rsid w:val="00DF2369"/>
    <w:rsid w:val="00DF23E5"/>
    <w:rsid w:val="00DF3CCD"/>
    <w:rsid w:val="00DF68F0"/>
    <w:rsid w:val="00DF7E68"/>
    <w:rsid w:val="00E00151"/>
    <w:rsid w:val="00E029AB"/>
    <w:rsid w:val="00E03C25"/>
    <w:rsid w:val="00E060DD"/>
    <w:rsid w:val="00E07763"/>
    <w:rsid w:val="00E10520"/>
    <w:rsid w:val="00E10E84"/>
    <w:rsid w:val="00E111FA"/>
    <w:rsid w:val="00E124B8"/>
    <w:rsid w:val="00E16DEE"/>
    <w:rsid w:val="00E2739C"/>
    <w:rsid w:val="00E302B9"/>
    <w:rsid w:val="00E31D2F"/>
    <w:rsid w:val="00E32C3D"/>
    <w:rsid w:val="00E350B0"/>
    <w:rsid w:val="00E35694"/>
    <w:rsid w:val="00E40659"/>
    <w:rsid w:val="00E432EF"/>
    <w:rsid w:val="00E436FE"/>
    <w:rsid w:val="00E450A6"/>
    <w:rsid w:val="00E455F4"/>
    <w:rsid w:val="00E45A8F"/>
    <w:rsid w:val="00E533C1"/>
    <w:rsid w:val="00E551E7"/>
    <w:rsid w:val="00E61EA8"/>
    <w:rsid w:val="00E622F1"/>
    <w:rsid w:val="00E62E4E"/>
    <w:rsid w:val="00E62F1A"/>
    <w:rsid w:val="00E64438"/>
    <w:rsid w:val="00E64E19"/>
    <w:rsid w:val="00E67585"/>
    <w:rsid w:val="00E73CCC"/>
    <w:rsid w:val="00E803F6"/>
    <w:rsid w:val="00E8240D"/>
    <w:rsid w:val="00E90374"/>
    <w:rsid w:val="00E92F9B"/>
    <w:rsid w:val="00E94133"/>
    <w:rsid w:val="00E969F9"/>
    <w:rsid w:val="00E96AF5"/>
    <w:rsid w:val="00E974FF"/>
    <w:rsid w:val="00EA0F53"/>
    <w:rsid w:val="00EA1B1D"/>
    <w:rsid w:val="00EA2820"/>
    <w:rsid w:val="00EA2BFE"/>
    <w:rsid w:val="00EA71BE"/>
    <w:rsid w:val="00EB1070"/>
    <w:rsid w:val="00EB546F"/>
    <w:rsid w:val="00EB57C0"/>
    <w:rsid w:val="00EB60C6"/>
    <w:rsid w:val="00EC0769"/>
    <w:rsid w:val="00EC3258"/>
    <w:rsid w:val="00EC37C9"/>
    <w:rsid w:val="00ED0505"/>
    <w:rsid w:val="00ED3A98"/>
    <w:rsid w:val="00ED3D43"/>
    <w:rsid w:val="00EE01FA"/>
    <w:rsid w:val="00EE0A65"/>
    <w:rsid w:val="00EE1239"/>
    <w:rsid w:val="00EE4A23"/>
    <w:rsid w:val="00EE5D68"/>
    <w:rsid w:val="00EE5E0C"/>
    <w:rsid w:val="00EE6980"/>
    <w:rsid w:val="00EF0254"/>
    <w:rsid w:val="00EF06FD"/>
    <w:rsid w:val="00EF1639"/>
    <w:rsid w:val="00EF2502"/>
    <w:rsid w:val="00EF31FB"/>
    <w:rsid w:val="00EF4A95"/>
    <w:rsid w:val="00EF54E5"/>
    <w:rsid w:val="00EF6918"/>
    <w:rsid w:val="00F01C6E"/>
    <w:rsid w:val="00F0327C"/>
    <w:rsid w:val="00F05CFC"/>
    <w:rsid w:val="00F06646"/>
    <w:rsid w:val="00F069D8"/>
    <w:rsid w:val="00F1130C"/>
    <w:rsid w:val="00F16316"/>
    <w:rsid w:val="00F20875"/>
    <w:rsid w:val="00F22D9F"/>
    <w:rsid w:val="00F27573"/>
    <w:rsid w:val="00F30779"/>
    <w:rsid w:val="00F35BBE"/>
    <w:rsid w:val="00F36C7F"/>
    <w:rsid w:val="00F412EB"/>
    <w:rsid w:val="00F41551"/>
    <w:rsid w:val="00F4683E"/>
    <w:rsid w:val="00F501D5"/>
    <w:rsid w:val="00F52DEF"/>
    <w:rsid w:val="00F57B1F"/>
    <w:rsid w:val="00F61B31"/>
    <w:rsid w:val="00F62571"/>
    <w:rsid w:val="00F63844"/>
    <w:rsid w:val="00F70A1E"/>
    <w:rsid w:val="00F71874"/>
    <w:rsid w:val="00F7201C"/>
    <w:rsid w:val="00F75B0D"/>
    <w:rsid w:val="00F824C6"/>
    <w:rsid w:val="00F830AD"/>
    <w:rsid w:val="00F83495"/>
    <w:rsid w:val="00F83E3C"/>
    <w:rsid w:val="00F85126"/>
    <w:rsid w:val="00F877FB"/>
    <w:rsid w:val="00F87F51"/>
    <w:rsid w:val="00F918E3"/>
    <w:rsid w:val="00F942A4"/>
    <w:rsid w:val="00F97EDE"/>
    <w:rsid w:val="00FA043F"/>
    <w:rsid w:val="00FA2CD2"/>
    <w:rsid w:val="00FA7D4E"/>
    <w:rsid w:val="00FB3A69"/>
    <w:rsid w:val="00FB5EC7"/>
    <w:rsid w:val="00FB68F7"/>
    <w:rsid w:val="00FC174A"/>
    <w:rsid w:val="00FD08E3"/>
    <w:rsid w:val="00FD20A0"/>
    <w:rsid w:val="00FD6996"/>
    <w:rsid w:val="00FE4F1B"/>
    <w:rsid w:val="00FE7E57"/>
    <w:rsid w:val="00FE7F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E5E"/>
    <w:pPr>
      <w:spacing w:after="200"/>
    </w:pPr>
    <w:rPr>
      <w:rFonts w:ascii="Cambria" w:hAnsi="Cambria"/>
      <w:sz w:val="24"/>
      <w:szCs w:val="24"/>
    </w:rPr>
  </w:style>
  <w:style w:type="paragraph" w:styleId="Heading1">
    <w:name w:val="heading 1"/>
    <w:basedOn w:val="Normal"/>
    <w:link w:val="Heading1Char"/>
    <w:uiPriority w:val="99"/>
    <w:qFormat/>
    <w:locked/>
    <w:rsid w:val="00B365F3"/>
    <w:pPr>
      <w:spacing w:before="100" w:beforeAutospacing="1" w:after="100" w:afterAutospacing="1"/>
      <w:outlineLvl w:val="0"/>
    </w:pPr>
    <w:rPr>
      <w:rFonts w:ascii="Times New Roman" w:eastAsia="MS Mincho" w:hAnsi="Times New Roman"/>
      <w:b/>
      <w:bCs/>
      <w:kern w:val="36"/>
      <w:sz w:val="48"/>
      <w:szCs w:val="4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279C0"/>
    <w:rPr>
      <w:rFonts w:ascii="Cambria" w:hAnsi="Cambria" w:cs="Times New Roman"/>
      <w:b/>
      <w:bCs/>
      <w:kern w:val="32"/>
      <w:sz w:val="32"/>
      <w:szCs w:val="32"/>
    </w:rPr>
  </w:style>
  <w:style w:type="character" w:styleId="Hyperlink">
    <w:name w:val="Hyperlink"/>
    <w:basedOn w:val="DefaultParagraphFont"/>
    <w:uiPriority w:val="99"/>
    <w:rsid w:val="006A2E5E"/>
    <w:rPr>
      <w:rFonts w:cs="Times New Roman"/>
      <w:color w:val="0000FF"/>
      <w:u w:val="single"/>
    </w:rPr>
  </w:style>
  <w:style w:type="paragraph" w:customStyle="1" w:styleId="08ArticleText">
    <w:name w:val="08 Article Text"/>
    <w:uiPriority w:val="99"/>
    <w:rsid w:val="00B56218"/>
    <w:pPr>
      <w:widowControl w:val="0"/>
      <w:tabs>
        <w:tab w:val="left" w:pos="198"/>
      </w:tabs>
      <w:spacing w:line="230" w:lineRule="exact"/>
      <w:jc w:val="both"/>
    </w:pPr>
    <w:rPr>
      <w:rFonts w:ascii="Times New Roman" w:hAnsi="Times New Roman"/>
      <w:noProof/>
      <w:spacing w:val="4"/>
      <w:sz w:val="18"/>
      <w:szCs w:val="18"/>
      <w:lang w:val="en-GB" w:eastAsia="en-GB"/>
    </w:rPr>
  </w:style>
  <w:style w:type="character" w:customStyle="1" w:styleId="apple-converted-space">
    <w:name w:val="apple-converted-space"/>
    <w:rsid w:val="005757D7"/>
  </w:style>
  <w:style w:type="character" w:styleId="CommentReference">
    <w:name w:val="annotation reference"/>
    <w:basedOn w:val="DefaultParagraphFont"/>
    <w:uiPriority w:val="99"/>
    <w:semiHidden/>
    <w:rsid w:val="00DA2899"/>
    <w:rPr>
      <w:rFonts w:cs="Times New Roman"/>
      <w:sz w:val="18"/>
    </w:rPr>
  </w:style>
  <w:style w:type="paragraph" w:styleId="Header">
    <w:name w:val="header"/>
    <w:basedOn w:val="Normal"/>
    <w:link w:val="HeaderChar"/>
    <w:uiPriority w:val="99"/>
    <w:rsid w:val="00B83605"/>
    <w:pPr>
      <w:tabs>
        <w:tab w:val="center" w:pos="4680"/>
        <w:tab w:val="right" w:pos="9360"/>
      </w:tabs>
      <w:spacing w:after="0"/>
    </w:pPr>
    <w:rPr>
      <w:rFonts w:eastAsia="Times New Roman"/>
    </w:rPr>
  </w:style>
  <w:style w:type="character" w:customStyle="1" w:styleId="HeaderChar">
    <w:name w:val="Header Char"/>
    <w:basedOn w:val="DefaultParagraphFont"/>
    <w:link w:val="Header"/>
    <w:uiPriority w:val="99"/>
    <w:locked/>
    <w:rsid w:val="00B83605"/>
    <w:rPr>
      <w:rFonts w:ascii="Cambria" w:hAnsi="Cambria" w:cs="Times New Roman"/>
      <w:sz w:val="24"/>
      <w:lang w:val="en-US"/>
    </w:rPr>
  </w:style>
  <w:style w:type="paragraph" w:styleId="Footer">
    <w:name w:val="footer"/>
    <w:basedOn w:val="Normal"/>
    <w:link w:val="FooterChar"/>
    <w:uiPriority w:val="99"/>
    <w:rsid w:val="00B83605"/>
    <w:pPr>
      <w:tabs>
        <w:tab w:val="center" w:pos="4680"/>
        <w:tab w:val="right" w:pos="9360"/>
      </w:tabs>
      <w:spacing w:after="0"/>
    </w:pPr>
    <w:rPr>
      <w:rFonts w:eastAsia="Times New Roman"/>
    </w:rPr>
  </w:style>
  <w:style w:type="character" w:customStyle="1" w:styleId="FooterChar">
    <w:name w:val="Footer Char"/>
    <w:basedOn w:val="DefaultParagraphFont"/>
    <w:link w:val="Footer"/>
    <w:uiPriority w:val="99"/>
    <w:locked/>
    <w:rsid w:val="00B83605"/>
    <w:rPr>
      <w:rFonts w:ascii="Cambria" w:hAnsi="Cambria" w:cs="Times New Roman"/>
      <w:sz w:val="24"/>
      <w:lang w:val="en-US"/>
    </w:rPr>
  </w:style>
  <w:style w:type="paragraph" w:styleId="BalloonText">
    <w:name w:val="Balloon Text"/>
    <w:basedOn w:val="Normal"/>
    <w:link w:val="BalloonTextChar"/>
    <w:uiPriority w:val="99"/>
    <w:semiHidden/>
    <w:rsid w:val="00872DB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2DBB"/>
    <w:rPr>
      <w:rFonts w:ascii="Tahoma" w:hAnsi="Tahoma" w:cs="Tahoma"/>
      <w:sz w:val="16"/>
      <w:szCs w:val="16"/>
    </w:rPr>
  </w:style>
  <w:style w:type="character" w:customStyle="1" w:styleId="highlight">
    <w:name w:val="highlight"/>
    <w:basedOn w:val="DefaultParagraphFont"/>
    <w:uiPriority w:val="99"/>
    <w:rsid w:val="00B365F3"/>
    <w:rPr>
      <w:rFonts w:cs="Times New Roman"/>
    </w:rPr>
  </w:style>
  <w:style w:type="character" w:customStyle="1" w:styleId="jrnl">
    <w:name w:val="jrnl"/>
    <w:basedOn w:val="DefaultParagraphFont"/>
    <w:uiPriority w:val="99"/>
    <w:rsid w:val="00B365F3"/>
    <w:rPr>
      <w:rFonts w:cs="Times New Roman"/>
    </w:rPr>
  </w:style>
  <w:style w:type="paragraph" w:styleId="ListParagraph">
    <w:name w:val="List Paragraph"/>
    <w:basedOn w:val="Normal"/>
    <w:uiPriority w:val="34"/>
    <w:qFormat/>
    <w:rsid w:val="008633DD"/>
    <w:pPr>
      <w:spacing w:line="276" w:lineRule="auto"/>
      <w:ind w:left="720"/>
      <w:contextualSpacing/>
    </w:pPr>
    <w:rPr>
      <w:rFonts w:asciiTheme="minorHAnsi" w:eastAsiaTheme="minorHAnsi" w:hAnsiTheme="minorHAnsi" w:cstheme="minorBidi"/>
      <w:sz w:val="22"/>
      <w:szCs w:val="22"/>
    </w:rPr>
  </w:style>
  <w:style w:type="character" w:styleId="Emphasis">
    <w:name w:val="Emphasis"/>
    <w:basedOn w:val="DefaultParagraphFont"/>
    <w:uiPriority w:val="20"/>
    <w:qFormat/>
    <w:locked/>
    <w:rsid w:val="008633DD"/>
    <w:rPr>
      <w:i/>
      <w:iCs/>
    </w:rPr>
  </w:style>
  <w:style w:type="paragraph" w:styleId="CommentText">
    <w:name w:val="annotation text"/>
    <w:basedOn w:val="Normal"/>
    <w:link w:val="CommentTextChar"/>
    <w:uiPriority w:val="99"/>
    <w:semiHidden/>
    <w:unhideWhenUsed/>
    <w:rsid w:val="00E302B9"/>
  </w:style>
  <w:style w:type="character" w:customStyle="1" w:styleId="CommentTextChar">
    <w:name w:val="Comment Text Char"/>
    <w:basedOn w:val="DefaultParagraphFont"/>
    <w:link w:val="CommentText"/>
    <w:uiPriority w:val="99"/>
    <w:semiHidden/>
    <w:rsid w:val="00E302B9"/>
    <w:rPr>
      <w:rFonts w:ascii="Cambria" w:hAnsi="Cambria"/>
      <w:sz w:val="24"/>
      <w:szCs w:val="24"/>
    </w:rPr>
  </w:style>
  <w:style w:type="paragraph" w:styleId="CommentSubject">
    <w:name w:val="annotation subject"/>
    <w:basedOn w:val="CommentText"/>
    <w:next w:val="CommentText"/>
    <w:link w:val="CommentSubjectChar"/>
    <w:uiPriority w:val="99"/>
    <w:semiHidden/>
    <w:unhideWhenUsed/>
    <w:rsid w:val="00E302B9"/>
    <w:rPr>
      <w:b/>
      <w:bCs/>
      <w:sz w:val="20"/>
      <w:szCs w:val="20"/>
    </w:rPr>
  </w:style>
  <w:style w:type="character" w:customStyle="1" w:styleId="CommentSubjectChar">
    <w:name w:val="Comment Subject Char"/>
    <w:basedOn w:val="CommentTextChar"/>
    <w:link w:val="CommentSubject"/>
    <w:uiPriority w:val="99"/>
    <w:semiHidden/>
    <w:rsid w:val="00E302B9"/>
    <w:rPr>
      <w:rFonts w:ascii="Cambria" w:hAnsi="Cambri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E5E"/>
    <w:pPr>
      <w:spacing w:after="200"/>
    </w:pPr>
    <w:rPr>
      <w:rFonts w:ascii="Cambria" w:hAnsi="Cambria"/>
      <w:sz w:val="24"/>
      <w:szCs w:val="24"/>
    </w:rPr>
  </w:style>
  <w:style w:type="paragraph" w:styleId="Heading1">
    <w:name w:val="heading 1"/>
    <w:basedOn w:val="Normal"/>
    <w:link w:val="Heading1Char"/>
    <w:uiPriority w:val="99"/>
    <w:qFormat/>
    <w:locked/>
    <w:rsid w:val="00B365F3"/>
    <w:pPr>
      <w:spacing w:before="100" w:beforeAutospacing="1" w:after="100" w:afterAutospacing="1"/>
      <w:outlineLvl w:val="0"/>
    </w:pPr>
    <w:rPr>
      <w:rFonts w:ascii="Times New Roman" w:eastAsia="MS Mincho" w:hAnsi="Times New Roman"/>
      <w:b/>
      <w:bCs/>
      <w:kern w:val="36"/>
      <w:sz w:val="48"/>
      <w:szCs w:val="4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279C0"/>
    <w:rPr>
      <w:rFonts w:ascii="Cambria" w:hAnsi="Cambria" w:cs="Times New Roman"/>
      <w:b/>
      <w:bCs/>
      <w:kern w:val="32"/>
      <w:sz w:val="32"/>
      <w:szCs w:val="32"/>
    </w:rPr>
  </w:style>
  <w:style w:type="character" w:styleId="Hyperlink">
    <w:name w:val="Hyperlink"/>
    <w:basedOn w:val="DefaultParagraphFont"/>
    <w:uiPriority w:val="99"/>
    <w:rsid w:val="006A2E5E"/>
    <w:rPr>
      <w:rFonts w:cs="Times New Roman"/>
      <w:color w:val="0000FF"/>
      <w:u w:val="single"/>
    </w:rPr>
  </w:style>
  <w:style w:type="paragraph" w:customStyle="1" w:styleId="08ArticleText">
    <w:name w:val="08 Article Text"/>
    <w:uiPriority w:val="99"/>
    <w:rsid w:val="00B56218"/>
    <w:pPr>
      <w:widowControl w:val="0"/>
      <w:tabs>
        <w:tab w:val="left" w:pos="198"/>
      </w:tabs>
      <w:spacing w:line="230" w:lineRule="exact"/>
      <w:jc w:val="both"/>
    </w:pPr>
    <w:rPr>
      <w:rFonts w:ascii="Times New Roman" w:hAnsi="Times New Roman"/>
      <w:noProof/>
      <w:spacing w:val="4"/>
      <w:sz w:val="18"/>
      <w:szCs w:val="18"/>
      <w:lang w:val="en-GB" w:eastAsia="en-GB"/>
    </w:rPr>
  </w:style>
  <w:style w:type="character" w:customStyle="1" w:styleId="apple-converted-space">
    <w:name w:val="apple-converted-space"/>
    <w:rsid w:val="005757D7"/>
  </w:style>
  <w:style w:type="character" w:styleId="CommentReference">
    <w:name w:val="annotation reference"/>
    <w:basedOn w:val="DefaultParagraphFont"/>
    <w:uiPriority w:val="99"/>
    <w:semiHidden/>
    <w:rsid w:val="00DA2899"/>
    <w:rPr>
      <w:rFonts w:cs="Times New Roman"/>
      <w:sz w:val="18"/>
    </w:rPr>
  </w:style>
  <w:style w:type="paragraph" w:styleId="Header">
    <w:name w:val="header"/>
    <w:basedOn w:val="Normal"/>
    <w:link w:val="HeaderChar"/>
    <w:uiPriority w:val="99"/>
    <w:rsid w:val="00B83605"/>
    <w:pPr>
      <w:tabs>
        <w:tab w:val="center" w:pos="4680"/>
        <w:tab w:val="right" w:pos="9360"/>
      </w:tabs>
      <w:spacing w:after="0"/>
    </w:pPr>
    <w:rPr>
      <w:rFonts w:eastAsia="Times New Roman"/>
    </w:rPr>
  </w:style>
  <w:style w:type="character" w:customStyle="1" w:styleId="HeaderChar">
    <w:name w:val="Header Char"/>
    <w:basedOn w:val="DefaultParagraphFont"/>
    <w:link w:val="Header"/>
    <w:uiPriority w:val="99"/>
    <w:locked/>
    <w:rsid w:val="00B83605"/>
    <w:rPr>
      <w:rFonts w:ascii="Cambria" w:hAnsi="Cambria" w:cs="Times New Roman"/>
      <w:sz w:val="24"/>
      <w:lang w:val="en-US"/>
    </w:rPr>
  </w:style>
  <w:style w:type="paragraph" w:styleId="Footer">
    <w:name w:val="footer"/>
    <w:basedOn w:val="Normal"/>
    <w:link w:val="FooterChar"/>
    <w:uiPriority w:val="99"/>
    <w:rsid w:val="00B83605"/>
    <w:pPr>
      <w:tabs>
        <w:tab w:val="center" w:pos="4680"/>
        <w:tab w:val="right" w:pos="9360"/>
      </w:tabs>
      <w:spacing w:after="0"/>
    </w:pPr>
    <w:rPr>
      <w:rFonts w:eastAsia="Times New Roman"/>
    </w:rPr>
  </w:style>
  <w:style w:type="character" w:customStyle="1" w:styleId="FooterChar">
    <w:name w:val="Footer Char"/>
    <w:basedOn w:val="DefaultParagraphFont"/>
    <w:link w:val="Footer"/>
    <w:uiPriority w:val="99"/>
    <w:locked/>
    <w:rsid w:val="00B83605"/>
    <w:rPr>
      <w:rFonts w:ascii="Cambria" w:hAnsi="Cambria" w:cs="Times New Roman"/>
      <w:sz w:val="24"/>
      <w:lang w:val="en-US"/>
    </w:rPr>
  </w:style>
  <w:style w:type="paragraph" w:styleId="BalloonText">
    <w:name w:val="Balloon Text"/>
    <w:basedOn w:val="Normal"/>
    <w:link w:val="BalloonTextChar"/>
    <w:uiPriority w:val="99"/>
    <w:semiHidden/>
    <w:rsid w:val="00872DB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2DBB"/>
    <w:rPr>
      <w:rFonts w:ascii="Tahoma" w:hAnsi="Tahoma" w:cs="Tahoma"/>
      <w:sz w:val="16"/>
      <w:szCs w:val="16"/>
    </w:rPr>
  </w:style>
  <w:style w:type="character" w:customStyle="1" w:styleId="highlight">
    <w:name w:val="highlight"/>
    <w:basedOn w:val="DefaultParagraphFont"/>
    <w:uiPriority w:val="99"/>
    <w:rsid w:val="00B365F3"/>
    <w:rPr>
      <w:rFonts w:cs="Times New Roman"/>
    </w:rPr>
  </w:style>
  <w:style w:type="character" w:customStyle="1" w:styleId="jrnl">
    <w:name w:val="jrnl"/>
    <w:basedOn w:val="DefaultParagraphFont"/>
    <w:uiPriority w:val="99"/>
    <w:rsid w:val="00B365F3"/>
    <w:rPr>
      <w:rFonts w:cs="Times New Roman"/>
    </w:rPr>
  </w:style>
  <w:style w:type="paragraph" w:styleId="ListParagraph">
    <w:name w:val="List Paragraph"/>
    <w:basedOn w:val="Normal"/>
    <w:uiPriority w:val="34"/>
    <w:qFormat/>
    <w:rsid w:val="008633DD"/>
    <w:pPr>
      <w:spacing w:line="276" w:lineRule="auto"/>
      <w:ind w:left="720"/>
      <w:contextualSpacing/>
    </w:pPr>
    <w:rPr>
      <w:rFonts w:asciiTheme="minorHAnsi" w:eastAsiaTheme="minorHAnsi" w:hAnsiTheme="minorHAnsi" w:cstheme="minorBidi"/>
      <w:sz w:val="22"/>
      <w:szCs w:val="22"/>
    </w:rPr>
  </w:style>
  <w:style w:type="character" w:styleId="Emphasis">
    <w:name w:val="Emphasis"/>
    <w:basedOn w:val="DefaultParagraphFont"/>
    <w:uiPriority w:val="20"/>
    <w:qFormat/>
    <w:locked/>
    <w:rsid w:val="008633DD"/>
    <w:rPr>
      <w:i/>
      <w:iCs/>
    </w:rPr>
  </w:style>
  <w:style w:type="paragraph" w:styleId="CommentText">
    <w:name w:val="annotation text"/>
    <w:basedOn w:val="Normal"/>
    <w:link w:val="CommentTextChar"/>
    <w:uiPriority w:val="99"/>
    <w:semiHidden/>
    <w:unhideWhenUsed/>
    <w:rsid w:val="00E302B9"/>
  </w:style>
  <w:style w:type="character" w:customStyle="1" w:styleId="CommentTextChar">
    <w:name w:val="Comment Text Char"/>
    <w:basedOn w:val="DefaultParagraphFont"/>
    <w:link w:val="CommentText"/>
    <w:uiPriority w:val="99"/>
    <w:semiHidden/>
    <w:rsid w:val="00E302B9"/>
    <w:rPr>
      <w:rFonts w:ascii="Cambria" w:hAnsi="Cambria"/>
      <w:sz w:val="24"/>
      <w:szCs w:val="24"/>
    </w:rPr>
  </w:style>
  <w:style w:type="paragraph" w:styleId="CommentSubject">
    <w:name w:val="annotation subject"/>
    <w:basedOn w:val="CommentText"/>
    <w:next w:val="CommentText"/>
    <w:link w:val="CommentSubjectChar"/>
    <w:uiPriority w:val="99"/>
    <w:semiHidden/>
    <w:unhideWhenUsed/>
    <w:rsid w:val="00E302B9"/>
    <w:rPr>
      <w:b/>
      <w:bCs/>
      <w:sz w:val="20"/>
      <w:szCs w:val="20"/>
    </w:rPr>
  </w:style>
  <w:style w:type="character" w:customStyle="1" w:styleId="CommentSubjectChar">
    <w:name w:val="Comment Subject Char"/>
    <w:basedOn w:val="CommentTextChar"/>
    <w:link w:val="CommentSubject"/>
    <w:uiPriority w:val="99"/>
    <w:semiHidden/>
    <w:rsid w:val="00E302B9"/>
    <w:rPr>
      <w:rFonts w:ascii="Cambria" w:hAnsi="Cambria"/>
      <w:b/>
      <w:bCs/>
      <w:sz w:val="20"/>
      <w:szCs w:val="20"/>
    </w:rPr>
  </w:style>
</w:styles>
</file>

<file path=word/webSettings.xml><?xml version="1.0" encoding="utf-8"?>
<w:webSettings xmlns:r="http://schemas.openxmlformats.org/officeDocument/2006/relationships" xmlns:w="http://schemas.openxmlformats.org/wordprocessingml/2006/main">
  <w:divs>
    <w:div w:id="1787890503">
      <w:marLeft w:val="0"/>
      <w:marRight w:val="0"/>
      <w:marTop w:val="0"/>
      <w:marBottom w:val="0"/>
      <w:divBdr>
        <w:top w:val="none" w:sz="0" w:space="0" w:color="auto"/>
        <w:left w:val="none" w:sz="0" w:space="0" w:color="auto"/>
        <w:bottom w:val="none" w:sz="0" w:space="0" w:color="auto"/>
        <w:right w:val="none" w:sz="0" w:space="0" w:color="auto"/>
      </w:divBdr>
    </w:div>
    <w:div w:id="1787890504">
      <w:marLeft w:val="0"/>
      <w:marRight w:val="0"/>
      <w:marTop w:val="0"/>
      <w:marBottom w:val="0"/>
      <w:divBdr>
        <w:top w:val="none" w:sz="0" w:space="0" w:color="auto"/>
        <w:left w:val="none" w:sz="0" w:space="0" w:color="auto"/>
        <w:bottom w:val="none" w:sz="0" w:space="0" w:color="auto"/>
        <w:right w:val="none" w:sz="0" w:space="0" w:color="auto"/>
      </w:divBdr>
    </w:div>
    <w:div w:id="1787890505">
      <w:marLeft w:val="0"/>
      <w:marRight w:val="0"/>
      <w:marTop w:val="0"/>
      <w:marBottom w:val="0"/>
      <w:divBdr>
        <w:top w:val="none" w:sz="0" w:space="0" w:color="auto"/>
        <w:left w:val="none" w:sz="0" w:space="0" w:color="auto"/>
        <w:bottom w:val="none" w:sz="0" w:space="0" w:color="auto"/>
        <w:right w:val="none" w:sz="0" w:space="0" w:color="auto"/>
      </w:divBdr>
    </w:div>
    <w:div w:id="1787890506">
      <w:marLeft w:val="0"/>
      <w:marRight w:val="0"/>
      <w:marTop w:val="0"/>
      <w:marBottom w:val="0"/>
      <w:divBdr>
        <w:top w:val="none" w:sz="0" w:space="0" w:color="auto"/>
        <w:left w:val="none" w:sz="0" w:space="0" w:color="auto"/>
        <w:bottom w:val="none" w:sz="0" w:space="0" w:color="auto"/>
        <w:right w:val="none" w:sz="0" w:space="0" w:color="auto"/>
      </w:divBdr>
    </w:div>
    <w:div w:id="1787890507">
      <w:marLeft w:val="0"/>
      <w:marRight w:val="0"/>
      <w:marTop w:val="0"/>
      <w:marBottom w:val="0"/>
      <w:divBdr>
        <w:top w:val="none" w:sz="0" w:space="0" w:color="auto"/>
        <w:left w:val="none" w:sz="0" w:space="0" w:color="auto"/>
        <w:bottom w:val="none" w:sz="0" w:space="0" w:color="auto"/>
        <w:right w:val="none" w:sz="0" w:space="0" w:color="auto"/>
      </w:divBdr>
      <w:divsChild>
        <w:div w:id="1787890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footer" Target="footer1.xml"/><Relationship Id="rId41"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jpeg"/><Relationship Id="rId28" Type="http://schemas.openxmlformats.org/officeDocument/2006/relationships/image" Target="media/image14.tiff"/><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3.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TITLE PAGE</vt:lpstr>
    </vt:vector>
  </TitlesOfParts>
  <Company>Alberta Health Services</Company>
  <LinksUpToDate>false</LinksUpToDate>
  <CharactersWithSpaces>3779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PAGE</dc:title>
  <dc:creator>Ole Tietz</dc:creator>
  <cp:lastModifiedBy>owner</cp:lastModifiedBy>
  <cp:revision>12</cp:revision>
  <cp:lastPrinted>2016-04-17T23:50:00Z</cp:lastPrinted>
  <dcterms:created xsi:type="dcterms:W3CDTF">2016-04-17T21:33:00Z</dcterms:created>
  <dcterms:modified xsi:type="dcterms:W3CDTF">2016-04-25T02:23:00Z</dcterms:modified>
</cp:coreProperties>
</file>