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CC0" w:rsidRDefault="006D2CC0" w:rsidP="00373EA1">
      <w:pPr>
        <w:wordWrap/>
        <w:spacing w:line="48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71378" w:rsidRPr="006D2CC0" w:rsidRDefault="006D2CC0" w:rsidP="00671378">
      <w:pPr>
        <w:wordWrap/>
        <w:spacing w:line="480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71378">
        <w:rPr>
          <w:rFonts w:ascii="Times New Roman" w:hAnsi="Times New Roman"/>
          <w:b/>
          <w:color w:val="FF0000"/>
          <w:sz w:val="24"/>
          <w:szCs w:val="24"/>
        </w:rPr>
        <w:t xml:space="preserve">Table </w:t>
      </w:r>
      <w:r w:rsidR="00567B65">
        <w:rPr>
          <w:rFonts w:ascii="Times New Roman" w:hAnsi="Times New Roman"/>
          <w:b/>
          <w:color w:val="FF0000"/>
          <w:sz w:val="24"/>
          <w:szCs w:val="24"/>
        </w:rPr>
        <w:t>S</w:t>
      </w:r>
      <w:r w:rsidR="00373EA1" w:rsidRPr="00671378">
        <w:rPr>
          <w:rFonts w:ascii="Times New Roman" w:hAnsi="Times New Roman" w:hint="eastAsia"/>
          <w:b/>
          <w:color w:val="FF0000"/>
          <w:sz w:val="24"/>
          <w:szCs w:val="24"/>
        </w:rPr>
        <w:t>1</w:t>
      </w:r>
      <w:r w:rsidRPr="00671378">
        <w:rPr>
          <w:rFonts w:ascii="Times New Roman" w:hAnsi="Times New Roman"/>
          <w:b/>
          <w:color w:val="FF0000"/>
          <w:sz w:val="24"/>
          <w:szCs w:val="24"/>
        </w:rPr>
        <w:t xml:space="preserve">. </w:t>
      </w:r>
      <w:r w:rsidRPr="00AA54D4">
        <w:rPr>
          <w:rFonts w:ascii="Times New Roman" w:hAnsi="Times New Roman"/>
          <w:color w:val="000000" w:themeColor="text1"/>
          <w:sz w:val="24"/>
          <w:szCs w:val="24"/>
        </w:rPr>
        <w:t xml:space="preserve">Comparison of </w:t>
      </w:r>
      <w:r w:rsidRPr="00AA54D4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18</w:t>
      </w:r>
      <w:r w:rsidRPr="00AA54D4">
        <w:rPr>
          <w:rFonts w:ascii="Times New Roman" w:hAnsi="Times New Roman"/>
          <w:color w:val="000000" w:themeColor="text1"/>
          <w:sz w:val="24"/>
          <w:szCs w:val="24"/>
        </w:rPr>
        <w:t xml:space="preserve">F-FDG PET/MRI parameters according to </w:t>
      </w:r>
      <w:r w:rsidR="00373EA1" w:rsidRPr="00AA54D4">
        <w:rPr>
          <w:rFonts w:ascii="Times New Roman" w:hAnsi="Times New Roman" w:hint="eastAsia"/>
          <w:color w:val="000000" w:themeColor="text1"/>
          <w:sz w:val="24"/>
          <w:szCs w:val="24"/>
        </w:rPr>
        <w:t>type of</w:t>
      </w:r>
      <w:r w:rsidRPr="00AA54D4">
        <w:rPr>
          <w:rFonts w:ascii="Times New Roman" w:hAnsi="Times New Roman"/>
          <w:color w:val="000000" w:themeColor="text1"/>
          <w:sz w:val="24"/>
          <w:szCs w:val="24"/>
        </w:rPr>
        <w:t xml:space="preserve"> treatment failure</w:t>
      </w:r>
    </w:p>
    <w:tbl>
      <w:tblPr>
        <w:tblW w:w="11720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4280"/>
        <w:gridCol w:w="3080"/>
        <w:gridCol w:w="2480"/>
        <w:gridCol w:w="1880"/>
      </w:tblGrid>
      <w:tr w:rsidR="00671378" w:rsidRPr="00671378" w:rsidTr="00671378">
        <w:trPr>
          <w:trHeight w:val="800"/>
        </w:trPr>
        <w:tc>
          <w:tcPr>
            <w:tcW w:w="4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  <w:vertAlign w:val="superscript"/>
              </w:rPr>
              <w:t>18</w:t>
            </w: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F-FDG PET/MRI Parameters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Loco-regional recurrence</w:t>
            </w: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br/>
              <w:t>(n = 10)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Distant metastasis</w:t>
            </w: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br/>
              <w:t>(n = 12)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  <w:t>P-</w:t>
            </w: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value</w:t>
            </w:r>
          </w:p>
        </w:tc>
      </w:tr>
      <w:tr w:rsidR="00671378" w:rsidRPr="00671378" w:rsidTr="00671378">
        <w:trPr>
          <w:trHeight w:val="500"/>
        </w:trPr>
        <w:tc>
          <w:tcPr>
            <w:tcW w:w="4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PET parameters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71378" w:rsidRPr="00671378" w:rsidTr="00671378">
        <w:trPr>
          <w:trHeight w:val="50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SUVmax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10.0 ± 3.9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9.5 ± 4.1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0.771 </w:t>
            </w:r>
          </w:p>
        </w:tc>
      </w:tr>
      <w:tr w:rsidR="00671378" w:rsidRPr="00671378" w:rsidTr="00671378">
        <w:trPr>
          <w:trHeight w:val="50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MTV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11.9 ± 16.6 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14.8 ± 10.3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0.228 </w:t>
            </w:r>
          </w:p>
        </w:tc>
      </w:tr>
      <w:tr w:rsidR="00671378" w:rsidRPr="00671378" w:rsidTr="00671378">
        <w:trPr>
          <w:trHeight w:val="50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TLG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67.7 ± 102.3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75.3 ± 63.8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0.254 </w:t>
            </w:r>
          </w:p>
        </w:tc>
      </w:tr>
      <w:tr w:rsidR="00671378" w:rsidRPr="00671378" w:rsidTr="00671378">
        <w:trPr>
          <w:trHeight w:val="50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MRI parameters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cs="Gulim"/>
                <w:color w:val="000000"/>
                <w:kern w:val="0"/>
                <w:sz w:val="22"/>
              </w:rPr>
            </w:pPr>
          </w:p>
        </w:tc>
      </w:tr>
      <w:tr w:rsidR="00671378" w:rsidRPr="00671378" w:rsidTr="00671378">
        <w:trPr>
          <w:trHeight w:val="50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ADCmean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866.7 ± 251.8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794.4 ± 221.2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0.722 </w:t>
            </w:r>
          </w:p>
        </w:tc>
      </w:tr>
      <w:tr w:rsidR="00671378" w:rsidRPr="00671378" w:rsidTr="00671378">
        <w:trPr>
          <w:trHeight w:val="50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Combined PET/MRI parameters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71378" w:rsidRPr="00671378" w:rsidTr="00671378">
        <w:trPr>
          <w:trHeight w:val="50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1378" w:rsidRPr="00671378" w:rsidRDefault="003E2FEA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SUVmax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AD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Cmean</w:t>
            </w:r>
            <w:proofErr w:type="spellEnd"/>
            <w:r w:rsidR="00671378"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  <w:proofErr w:type="spellStart"/>
            <w:r w:rsidR="00671378"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X1000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12.4 ± 5.5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13.1 ± 6.6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1.000 </w:t>
            </w:r>
          </w:p>
        </w:tc>
      </w:tr>
      <w:tr w:rsidR="00671378" w:rsidRPr="00671378" w:rsidTr="00671378">
        <w:trPr>
          <w:trHeight w:val="50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(MTV/</w:t>
            </w:r>
            <w:proofErr w:type="spellStart"/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ADC</w:t>
            </w:r>
            <w:r w:rsidR="003E2FEA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mean</w:t>
            </w:r>
            <w:proofErr w:type="spellEnd"/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  <w:proofErr w:type="spellStart"/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X1000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13.3 ± 18.8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21.6 ± 21.2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0.093 </w:t>
            </w:r>
          </w:p>
        </w:tc>
      </w:tr>
      <w:tr w:rsidR="00671378" w:rsidRPr="00671378" w:rsidTr="00671378">
        <w:trPr>
          <w:trHeight w:val="500"/>
        </w:trPr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(TLG/ADC</w:t>
            </w:r>
            <w:r w:rsidR="003E2FEA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mean</w:t>
            </w:r>
            <w:bookmarkStart w:id="0" w:name="_GoBack"/>
            <w:bookmarkEnd w:id="0"/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)X1000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75.6 ± 117.0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104.0 ± 92.7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1378" w:rsidRPr="00671378" w:rsidRDefault="00671378" w:rsidP="00671378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7137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0.140 </w:t>
            </w:r>
          </w:p>
        </w:tc>
      </w:tr>
    </w:tbl>
    <w:p w:rsidR="006D2CC0" w:rsidRDefault="006D2CC0" w:rsidP="00671378">
      <w:pPr>
        <w:wordWrap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6D2CC0">
        <w:rPr>
          <w:rFonts w:ascii="Times New Roman" w:hAnsi="Times New Roman"/>
          <w:color w:val="000000" w:themeColor="text1"/>
          <w:sz w:val="24"/>
          <w:szCs w:val="24"/>
        </w:rPr>
        <w:t>SUVmax</w:t>
      </w:r>
      <w:proofErr w:type="spellEnd"/>
      <w:r w:rsidRPr="006D2CC0">
        <w:rPr>
          <w:rFonts w:ascii="Times New Roman" w:hAnsi="Times New Roman"/>
          <w:color w:val="000000" w:themeColor="text1"/>
          <w:sz w:val="24"/>
          <w:szCs w:val="24"/>
        </w:rPr>
        <w:t xml:space="preserve"> = Maximum Standardized Uptake Value; MTV = Metabolic Tumor Volume; TLG = Total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6D2CC0">
        <w:rPr>
          <w:rFonts w:ascii="Times New Roman" w:hAnsi="Times New Roman"/>
          <w:color w:val="000000" w:themeColor="text1"/>
          <w:sz w:val="24"/>
          <w:szCs w:val="24"/>
        </w:rPr>
        <w:t xml:space="preserve">Lesion Glycolysis; </w:t>
      </w:r>
    </w:p>
    <w:p w:rsidR="006D2CC0" w:rsidRDefault="006D2CC0" w:rsidP="00671378">
      <w:pPr>
        <w:wordWrap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6D2CC0">
        <w:rPr>
          <w:rFonts w:ascii="Times New Roman" w:hAnsi="Times New Roman"/>
          <w:color w:val="000000" w:themeColor="text1"/>
          <w:sz w:val="24"/>
          <w:szCs w:val="24"/>
        </w:rPr>
        <w:t>ADCmean</w:t>
      </w:r>
      <w:proofErr w:type="spellEnd"/>
      <w:r w:rsidRPr="006D2CC0">
        <w:rPr>
          <w:rFonts w:ascii="Times New Roman" w:hAnsi="Times New Roman"/>
          <w:color w:val="000000" w:themeColor="text1"/>
          <w:sz w:val="24"/>
          <w:szCs w:val="24"/>
        </w:rPr>
        <w:t xml:space="preserve"> = Mean Apparent Diffusion Coefficient</w:t>
      </w:r>
    </w:p>
    <w:p w:rsidR="006D2CC0" w:rsidRDefault="006D2CC0" w:rsidP="00671378">
      <w:pPr>
        <w:wordWrap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D2CC0">
        <w:rPr>
          <w:rFonts w:ascii="Times New Roman" w:hAnsi="Times New Roman"/>
          <w:color w:val="000000" w:themeColor="text1"/>
          <w:sz w:val="24"/>
          <w:szCs w:val="24"/>
        </w:rPr>
        <w:t>*Statistically significant (</w:t>
      </w:r>
      <w:r w:rsidRPr="006D2CC0">
        <w:rPr>
          <w:rFonts w:ascii="Times New Roman" w:hAnsi="Times New Roman"/>
          <w:i/>
          <w:color w:val="000000" w:themeColor="text1"/>
          <w:sz w:val="24"/>
          <w:szCs w:val="24"/>
        </w:rPr>
        <w:t>P</w:t>
      </w:r>
      <w:r w:rsidRPr="006D2CC0">
        <w:rPr>
          <w:rFonts w:ascii="Times New Roman" w:hAnsi="Times New Roman"/>
          <w:color w:val="000000" w:themeColor="text1"/>
          <w:sz w:val="24"/>
          <w:szCs w:val="24"/>
        </w:rPr>
        <w:t xml:space="preserve"> &lt; 0.05)</w:t>
      </w:r>
    </w:p>
    <w:sectPr w:rsidR="006D2CC0" w:rsidSect="00373EA1">
      <w:pgSz w:w="16838" w:h="11906" w:orient="landscape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B3C" w:rsidRDefault="003B6B3C" w:rsidP="00AA54D4">
      <w:pPr>
        <w:spacing w:line="240" w:lineRule="auto"/>
      </w:pPr>
      <w:r>
        <w:separator/>
      </w:r>
    </w:p>
  </w:endnote>
  <w:endnote w:type="continuationSeparator" w:id="0">
    <w:p w:rsidR="003B6B3C" w:rsidRDefault="003B6B3C" w:rsidP="00AA54D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B3C" w:rsidRDefault="003B6B3C" w:rsidP="00AA54D4">
      <w:pPr>
        <w:spacing w:line="240" w:lineRule="auto"/>
      </w:pPr>
      <w:r>
        <w:separator/>
      </w:r>
    </w:p>
  </w:footnote>
  <w:footnote w:type="continuationSeparator" w:id="0">
    <w:p w:rsidR="003B6B3C" w:rsidRDefault="003B6B3C" w:rsidP="00AA54D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74"/>
  </w:docVars>
  <w:rsids>
    <w:rsidRoot w:val="00865420"/>
    <w:rsid w:val="0003505C"/>
    <w:rsid w:val="001B1B59"/>
    <w:rsid w:val="00373EA1"/>
    <w:rsid w:val="003B6B3C"/>
    <w:rsid w:val="003E2FEA"/>
    <w:rsid w:val="004671DD"/>
    <w:rsid w:val="00567B65"/>
    <w:rsid w:val="00573E49"/>
    <w:rsid w:val="00671378"/>
    <w:rsid w:val="006D2CC0"/>
    <w:rsid w:val="00823B2D"/>
    <w:rsid w:val="00865420"/>
    <w:rsid w:val="009162EE"/>
    <w:rsid w:val="00966F4B"/>
    <w:rsid w:val="00986B4D"/>
    <w:rsid w:val="00AA54D4"/>
    <w:rsid w:val="00B82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420"/>
    <w:pPr>
      <w:widowControl w:val="0"/>
      <w:wordWrap w:val="0"/>
      <w:autoSpaceDE w:val="0"/>
      <w:autoSpaceDN w:val="0"/>
      <w:spacing w:after="0" w:line="360" w:lineRule="auto"/>
    </w:pPr>
    <w:rPr>
      <w:rFonts w:ascii="Malgun Gothic" w:eastAsia="Malgun Gothic" w:hAnsi="Malgun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4D4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A54D4"/>
    <w:rPr>
      <w:rFonts w:ascii="Malgun Gothic" w:eastAsia="Malgun Gothic" w:hAnsi="Malgun Gothic" w:cs="Times New Roman"/>
    </w:rPr>
  </w:style>
  <w:style w:type="paragraph" w:styleId="Footer">
    <w:name w:val="footer"/>
    <w:basedOn w:val="Normal"/>
    <w:link w:val="FooterChar"/>
    <w:uiPriority w:val="99"/>
    <w:unhideWhenUsed/>
    <w:rsid w:val="00AA54D4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A54D4"/>
    <w:rPr>
      <w:rFonts w:ascii="Malgun Gothic" w:eastAsia="Malgun Gothic" w:hAnsi="Malgun Gothic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420"/>
    <w:pPr>
      <w:widowControl w:val="0"/>
      <w:wordWrap w:val="0"/>
      <w:autoSpaceDE w:val="0"/>
      <w:autoSpaceDN w:val="0"/>
      <w:spacing w:after="0" w:line="36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54D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A54D4"/>
    <w:rPr>
      <w:rFonts w:ascii="맑은 고딕" w:eastAsia="맑은 고딕" w:hAnsi="맑은 고딕" w:cs="Times New Roman"/>
    </w:rPr>
  </w:style>
  <w:style w:type="paragraph" w:styleId="a4">
    <w:name w:val="footer"/>
    <w:basedOn w:val="a"/>
    <w:link w:val="Char0"/>
    <w:uiPriority w:val="99"/>
    <w:unhideWhenUsed/>
    <w:rsid w:val="00AA54D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A54D4"/>
    <w:rPr>
      <w:rFonts w:ascii="맑은 고딕" w:eastAsia="맑은 고딕" w:hAnsi="맑은 고딕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417B0-2E46-4F24-8A01-8A494E39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120</Words>
  <Characters>642</Characters>
  <Application>Microsoft Office Word</Application>
  <DocSecurity>0</DocSecurity>
  <Lines>53</Lines>
  <Paragraphs>44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CBAYLON</cp:lastModifiedBy>
  <cp:revision>11</cp:revision>
  <dcterms:created xsi:type="dcterms:W3CDTF">2017-07-11T06:26:00Z</dcterms:created>
  <dcterms:modified xsi:type="dcterms:W3CDTF">2018-01-05T17:49:00Z</dcterms:modified>
</cp:coreProperties>
</file>