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EF" w:rsidRDefault="004002EF" w:rsidP="004002E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604D5AF0" wp14:editId="12A68C65">
            <wp:simplePos x="0" y="0"/>
            <wp:positionH relativeFrom="column">
              <wp:posOffset>-224155</wp:posOffset>
            </wp:positionH>
            <wp:positionV relativeFrom="paragraph">
              <wp:posOffset>0</wp:posOffset>
            </wp:positionV>
            <wp:extent cx="6250940" cy="3990975"/>
            <wp:effectExtent l="0" t="0" r="0" b="0"/>
            <wp:wrapTight wrapText="bothSides">
              <wp:wrapPolygon edited="0">
                <wp:start x="0" y="0"/>
                <wp:lineTo x="0" y="21514"/>
                <wp:lineTo x="21547" y="21514"/>
                <wp:lineTo x="21547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9022018_Suppl_figure_3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02EF" w:rsidRPr="002770AB" w:rsidRDefault="004002EF" w:rsidP="004002EF">
      <w:pPr>
        <w:rPr>
          <w:i/>
        </w:rPr>
      </w:pPr>
      <w:r>
        <w:rPr>
          <w:b/>
        </w:rPr>
        <w:t>Fig</w:t>
      </w:r>
      <w:r w:rsidR="00AF4BC0">
        <w:rPr>
          <w:b/>
        </w:rPr>
        <w:t>ure</w:t>
      </w:r>
      <w:r>
        <w:rPr>
          <w:b/>
        </w:rPr>
        <w:t xml:space="preserve"> </w:t>
      </w:r>
      <w:r w:rsidR="00AF4BC0">
        <w:rPr>
          <w:b/>
        </w:rPr>
        <w:t>S</w:t>
      </w:r>
      <w:bookmarkStart w:id="0" w:name="_GoBack"/>
      <w:bookmarkEnd w:id="0"/>
      <w:r>
        <w:rPr>
          <w:b/>
        </w:rPr>
        <w:t>3</w:t>
      </w:r>
      <w:r w:rsidRPr="00887A71">
        <w:rPr>
          <w:b/>
        </w:rPr>
        <w:t xml:space="preserve"> </w:t>
      </w:r>
      <w:r w:rsidRPr="00EC73D2">
        <w:t>Individual tumor lesion SUV</w:t>
      </w:r>
      <w:r w:rsidRPr="00EC73D2">
        <w:rPr>
          <w:vertAlign w:val="subscript"/>
        </w:rPr>
        <w:t>peak</w:t>
      </w:r>
      <w:r w:rsidRPr="00EC73D2">
        <w:t xml:space="preserve"> (A) and MATV (B) per metastatic location.</w:t>
      </w:r>
      <w:r w:rsidRPr="004B065C">
        <w:rPr>
          <w:b/>
        </w:rPr>
        <w:t xml:space="preserve"> </w:t>
      </w:r>
      <w:r w:rsidRPr="004B065C">
        <w:t>SUV</w:t>
      </w:r>
      <w:r w:rsidRPr="004B065C">
        <w:rPr>
          <w:vertAlign w:val="subscript"/>
        </w:rPr>
        <w:t>peak</w:t>
      </w:r>
      <w:r w:rsidRPr="00751F5E">
        <w:t xml:space="preserve"> (</w:t>
      </w:r>
      <w:r w:rsidRPr="00751826">
        <w:t>A</w:t>
      </w:r>
      <w:r w:rsidRPr="00980160">
        <w:t>) and MATV (</w:t>
      </w:r>
      <w:r w:rsidRPr="00751826">
        <w:t>B</w:t>
      </w:r>
      <w:r w:rsidRPr="00980160">
        <w:t xml:space="preserve">) of individual lesions </w:t>
      </w:r>
      <w:r w:rsidRPr="00995B0E">
        <w:rPr>
          <w:rFonts w:cs="Arial"/>
        </w:rPr>
        <w:t>≥</w:t>
      </w:r>
      <w:r w:rsidRPr="00D50D30">
        <w:t>1 m</w:t>
      </w:r>
      <w:r>
        <w:t>l</w:t>
      </w:r>
      <w:r w:rsidRPr="00D50D30">
        <w:t xml:space="preserve"> (total </w:t>
      </w:r>
      <w:r w:rsidRPr="007132B4">
        <w:rPr>
          <w:i/>
        </w:rPr>
        <w:t xml:space="preserve">n </w:t>
      </w:r>
      <w:r w:rsidRPr="00267595">
        <w:t>= 1143), displayed per metastatic location.</w:t>
      </w:r>
      <w:r w:rsidRPr="00267595">
        <w:rPr>
          <w:b/>
        </w:rPr>
        <w:t xml:space="preserve"> </w:t>
      </w:r>
      <w:r w:rsidRPr="00267595">
        <w:t>Boxes</w:t>
      </w:r>
      <w:r>
        <w:t xml:space="preserve"> represent interquartile range </w:t>
      </w:r>
      <w:r w:rsidRPr="00267595">
        <w:t>and whiskers respectively 25</w:t>
      </w:r>
      <w:r w:rsidRPr="00267595">
        <w:rPr>
          <w:vertAlign w:val="superscript"/>
        </w:rPr>
        <w:t>th</w:t>
      </w:r>
      <w:r w:rsidRPr="00267595">
        <w:t xml:space="preserve"> and 75</w:t>
      </w:r>
      <w:r w:rsidRPr="00267595">
        <w:rPr>
          <w:vertAlign w:val="superscript"/>
        </w:rPr>
        <w:t xml:space="preserve">th </w:t>
      </w:r>
      <w:r w:rsidRPr="006618A7">
        <w:t xml:space="preserve">percentile +1.5 </w:t>
      </w:r>
      <w:r>
        <w:t>interquartile range.</w:t>
      </w:r>
    </w:p>
    <w:p w:rsidR="0008502F" w:rsidRDefault="0008502F"/>
    <w:sectPr w:rsidR="00085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002EF"/>
    <w:rsid w:val="0008502F"/>
    <w:rsid w:val="004002EF"/>
    <w:rsid w:val="00A021DA"/>
    <w:rsid w:val="00AF4BC0"/>
    <w:rsid w:val="00C6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MATUBLE</cp:lastModifiedBy>
  <cp:revision>2</cp:revision>
  <dcterms:created xsi:type="dcterms:W3CDTF">2018-11-03T14:07:00Z</dcterms:created>
  <dcterms:modified xsi:type="dcterms:W3CDTF">2018-11-07T06:16:00Z</dcterms:modified>
</cp:coreProperties>
</file>