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34" w:rsidRPr="00AE56A8" w:rsidRDefault="000D0179" w:rsidP="00B26234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E56A8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="00B26234" w:rsidRPr="00AE56A8">
        <w:rPr>
          <w:rFonts w:ascii="Times New Roman" w:hAnsi="Times New Roman" w:cs="Times New Roman"/>
          <w:b/>
          <w:sz w:val="24"/>
          <w:szCs w:val="24"/>
          <w:lang w:val="en-US"/>
        </w:rPr>
        <w:t xml:space="preserve">igure </w:t>
      </w:r>
      <w:r w:rsidR="00C4768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B26234" w:rsidRPr="00AE56A8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</w:p>
    <w:p w:rsidR="00B26234" w:rsidRPr="00AE56A8" w:rsidRDefault="00B26234" w:rsidP="00B26234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E56A8">
        <w:rPr>
          <w:rFonts w:ascii="Times New Roman" w:hAnsi="Times New Roman" w:cs="Times New Roman"/>
          <w:sz w:val="24"/>
          <w:szCs w:val="24"/>
          <w:lang w:val="en-US"/>
        </w:rPr>
        <w:t>Kaplan-Meier curves for overall survival with stable metabolic disease (SMD) vs. partial metabolic response (PMR) + complete metabolic response (CMR) (p=0.78).</w:t>
      </w:r>
    </w:p>
    <w:p w:rsidR="00B26234" w:rsidRPr="00135C4C" w:rsidRDefault="00B26234" w:rsidP="00B26234">
      <w:pPr>
        <w:rPr>
          <w:rFonts w:ascii="Arial" w:hAnsi="Arial" w:cs="Arial"/>
          <w:lang w:val="en-US"/>
        </w:rPr>
      </w:pPr>
    </w:p>
    <w:p w:rsidR="00F92FDB" w:rsidRDefault="00E83BCF">
      <w:r>
        <w:rPr>
          <w:noProof/>
          <w:lang w:val="en-US"/>
        </w:rPr>
        <w:drawing>
          <wp:inline distT="0" distB="0" distL="0" distR="0" wp14:anchorId="29414CFA" wp14:editId="4932D7D4">
            <wp:extent cx="5760720" cy="3211500"/>
            <wp:effectExtent l="0" t="0" r="0" b="8255"/>
            <wp:docPr id="2" name="Image 2" descr="C:\Users\3099135\Desktop\luvas nivo\Review JNM 082018\supple fig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3099135\Desktop\luvas nivo\Review JNM 082018\supple fig2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FDB" w:rsidRPr="00F92FDB" w:rsidRDefault="00F92FDB" w:rsidP="00F92FDB"/>
    <w:p w:rsidR="00F92FDB" w:rsidRDefault="00F92FDB" w:rsidP="00F92FDB"/>
    <w:p w:rsidR="00F92FDB" w:rsidRDefault="00F92FDB" w:rsidP="00F92FDB">
      <w:pPr>
        <w:tabs>
          <w:tab w:val="left" w:pos="3123"/>
        </w:tabs>
      </w:pPr>
      <w:r>
        <w:tab/>
      </w:r>
    </w:p>
    <w:p w:rsidR="00F92FDB" w:rsidRDefault="00F92FDB">
      <w:bookmarkStart w:id="0" w:name="_GoBack"/>
      <w:bookmarkEnd w:id="0"/>
    </w:p>
    <w:sectPr w:rsidR="00F92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3"/>
  </w:docVars>
  <w:rsids>
    <w:rsidRoot w:val="00B26234"/>
    <w:rsid w:val="000D0179"/>
    <w:rsid w:val="00132F64"/>
    <w:rsid w:val="00135C4C"/>
    <w:rsid w:val="00237286"/>
    <w:rsid w:val="00320CC0"/>
    <w:rsid w:val="00697029"/>
    <w:rsid w:val="00730152"/>
    <w:rsid w:val="00806048"/>
    <w:rsid w:val="00AE56A8"/>
    <w:rsid w:val="00B26234"/>
    <w:rsid w:val="00C47689"/>
    <w:rsid w:val="00C665D7"/>
    <w:rsid w:val="00E83BCF"/>
    <w:rsid w:val="00F92FDB"/>
    <w:rsid w:val="00F9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2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2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APHP</Company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SOUSSAN Michael</dc:creator>
  <cp:lastModifiedBy>Sevilla, Hernando Jr.</cp:lastModifiedBy>
  <cp:revision>2</cp:revision>
  <dcterms:created xsi:type="dcterms:W3CDTF">2019-01-28T11:55:00Z</dcterms:created>
  <dcterms:modified xsi:type="dcterms:W3CDTF">2019-01-28T11:55:00Z</dcterms:modified>
</cp:coreProperties>
</file>