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8F" w:rsidRDefault="006D168F" w:rsidP="006D168F">
      <w:pPr>
        <w:spacing w:line="480" w:lineRule="auto"/>
        <w:ind w:left="426" w:hanging="427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A38AB">
        <w:rPr>
          <w:rFonts w:ascii="Times New Roman" w:hAnsi="Times New Roman" w:cs="Times New Roman"/>
          <w:b/>
          <w:sz w:val="28"/>
        </w:rPr>
        <w:t>Supplementary Table</w:t>
      </w:r>
    </w:p>
    <w:p w:rsidR="006D168F" w:rsidRPr="00EB7CD8" w:rsidRDefault="006D168F" w:rsidP="006D168F">
      <w:pPr>
        <w:autoSpaceDE w:val="0"/>
        <w:autoSpaceDN w:val="0"/>
        <w:adjustRightInd w:val="0"/>
        <w:spacing w:line="480" w:lineRule="auto"/>
        <w:ind w:left="782" w:hangingChars="354" w:hanging="78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Suppl.</w:t>
      </w:r>
      <w:r w:rsidRPr="006A5A95">
        <w:rPr>
          <w:rFonts w:ascii="Times New Roman" w:hAnsi="Times New Roman" w:cs="Times New Roman"/>
          <w:b/>
        </w:rPr>
        <w:t>Table</w:t>
      </w:r>
      <w:proofErr w:type="spellEnd"/>
      <w:r w:rsidRPr="006A5A9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1: </w:t>
      </w:r>
      <w:r>
        <w:rPr>
          <w:rFonts w:ascii="Times New Roman" w:hAnsi="Times New Roman" w:cs="Times New Roman"/>
        </w:rPr>
        <w:t>L</w:t>
      </w:r>
      <w:r w:rsidRPr="00DF3C5A">
        <w:rPr>
          <w:rFonts w:ascii="Times New Roman" w:hAnsi="Times New Roman" w:cs="Times New Roman"/>
        </w:rPr>
        <w:t>ist of reagents used in the automated procedure.</w:t>
      </w:r>
    </w:p>
    <w:tbl>
      <w:tblPr>
        <w:tblW w:w="91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0"/>
        <w:gridCol w:w="6314"/>
        <w:gridCol w:w="1100"/>
      </w:tblGrid>
      <w:tr w:rsidR="006D168F" w:rsidRPr="00EB7CD8" w:rsidTr="00E112A1">
        <w:trPr>
          <w:trHeight w:val="400"/>
        </w:trPr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b/>
                <w:bCs/>
                <w:color w:val="000000"/>
                <w:szCs w:val="28"/>
              </w:rPr>
              <w:t>Vial number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b/>
                <w:bCs/>
                <w:color w:val="000000"/>
                <w:szCs w:val="28"/>
              </w:rPr>
              <w:t xml:space="preserve">        Reagents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b/>
                <w:bCs/>
                <w:color w:val="000000"/>
                <w:szCs w:val="28"/>
              </w:rPr>
              <w:t>Volumes</w:t>
            </w:r>
          </w:p>
        </w:tc>
      </w:tr>
      <w:tr w:rsidR="006D168F" w:rsidRPr="00EB7CD8" w:rsidTr="00E112A1">
        <w:trPr>
          <w:trHeight w:val="44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A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Recovered 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2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perscript"/>
              </w:rPr>
              <w:t>18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　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B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Eluent QMA (K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2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CO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3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/K222 in CH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3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CN/H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2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O, 44/11, v/v)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1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C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CH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3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CN anhydrous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0.8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D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CH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3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CN anhydrous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0.8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E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Mobile phase (1/1 CH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3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CN /H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2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O + 0.5% phosphoric acid)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2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F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Precursor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5 mg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G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Collect reaction mixture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　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H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2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O (to mix with the collected LC fraction)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40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I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2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O (to remove CH3CN)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15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J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Ethanol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 0.9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K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Normal saline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 5 mL</w:t>
            </w:r>
          </w:p>
        </w:tc>
      </w:tr>
      <w:tr w:rsidR="006D168F" w:rsidRPr="00EB7CD8" w:rsidTr="00E112A1">
        <w:trPr>
          <w:trHeight w:val="3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L</w:t>
            </w:r>
          </w:p>
        </w:tc>
        <w:tc>
          <w:tcPr>
            <w:tcW w:w="7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sterile vial containing 5 ml saline (for collecting product)</w:t>
            </w:r>
          </w:p>
        </w:tc>
      </w:tr>
      <w:tr w:rsidR="006D168F" w:rsidRPr="00EB7CD8" w:rsidTr="00E112A1">
        <w:trPr>
          <w:trHeight w:val="400"/>
        </w:trPr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vial M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>Mobile phase (1/1 CH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3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CN /H</w:t>
            </w:r>
            <w:r w:rsidRPr="00921DB8">
              <w:rPr>
                <w:rFonts w:ascii="Calibri" w:hAnsi="Calibri" w:cs="Calibri"/>
                <w:color w:val="000000"/>
                <w:szCs w:val="28"/>
                <w:vertAlign w:val="subscript"/>
              </w:rPr>
              <w:t>2</w:t>
            </w:r>
            <w:r w:rsidRPr="00921DB8">
              <w:rPr>
                <w:rFonts w:ascii="Calibri" w:hAnsi="Calibri" w:cs="Calibri"/>
                <w:color w:val="000000"/>
                <w:szCs w:val="28"/>
              </w:rPr>
              <w:t>O + 0.5% phosphoric acid)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168F" w:rsidRPr="00921DB8" w:rsidRDefault="006D168F" w:rsidP="00E112A1">
            <w:pPr>
              <w:jc w:val="center"/>
              <w:rPr>
                <w:rFonts w:ascii="Calibri" w:hAnsi="Calibri" w:cs="Calibri"/>
                <w:color w:val="000000"/>
                <w:szCs w:val="28"/>
              </w:rPr>
            </w:pPr>
            <w:r w:rsidRPr="00921DB8">
              <w:rPr>
                <w:rFonts w:ascii="Calibri" w:hAnsi="Calibri" w:cs="Calibri"/>
                <w:color w:val="000000"/>
                <w:szCs w:val="28"/>
              </w:rPr>
              <w:t xml:space="preserve">　</w:t>
            </w:r>
          </w:p>
        </w:tc>
      </w:tr>
      <w:tr w:rsidR="006D168F" w:rsidRPr="00EB7CD8" w:rsidTr="00E112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168F" w:rsidRPr="00EB7CD8" w:rsidRDefault="006D168F" w:rsidP="00E112A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168F" w:rsidRPr="00EB7CD8" w:rsidRDefault="006D168F" w:rsidP="00E112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168F" w:rsidRPr="00EB7CD8" w:rsidRDefault="006D168F" w:rsidP="00E112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53F03" w:rsidRDefault="00553F03"/>
    <w:sectPr w:rsidR="00553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8F"/>
    <w:rsid w:val="00053C4B"/>
    <w:rsid w:val="00094318"/>
    <w:rsid w:val="000E623D"/>
    <w:rsid w:val="000E7C38"/>
    <w:rsid w:val="001940E7"/>
    <w:rsid w:val="002339F6"/>
    <w:rsid w:val="002678B9"/>
    <w:rsid w:val="00423652"/>
    <w:rsid w:val="00444CD6"/>
    <w:rsid w:val="004F50F2"/>
    <w:rsid w:val="00512C8E"/>
    <w:rsid w:val="00537480"/>
    <w:rsid w:val="00553F03"/>
    <w:rsid w:val="005738A6"/>
    <w:rsid w:val="0059777A"/>
    <w:rsid w:val="006742CF"/>
    <w:rsid w:val="006D168F"/>
    <w:rsid w:val="0080114E"/>
    <w:rsid w:val="008E3B4C"/>
    <w:rsid w:val="009310C5"/>
    <w:rsid w:val="0098509A"/>
    <w:rsid w:val="009A766B"/>
    <w:rsid w:val="00A04D10"/>
    <w:rsid w:val="00A20666"/>
    <w:rsid w:val="00A25B82"/>
    <w:rsid w:val="00A574B2"/>
    <w:rsid w:val="00A87A4B"/>
    <w:rsid w:val="00AD2189"/>
    <w:rsid w:val="00B369E5"/>
    <w:rsid w:val="00BA266F"/>
    <w:rsid w:val="00BC29D8"/>
    <w:rsid w:val="00CC56BF"/>
    <w:rsid w:val="00CF5642"/>
    <w:rsid w:val="00D05D4C"/>
    <w:rsid w:val="00E80E04"/>
    <w:rsid w:val="00E8105F"/>
    <w:rsid w:val="00EB0E10"/>
    <w:rsid w:val="00F31751"/>
    <w:rsid w:val="00FE32B8"/>
    <w:rsid w:val="00FE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BD56F-A1DF-4C00-9462-A1B1AEB8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HP Inc.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Balasubramaniyan T.</dc:creator>
  <cp:keywords/>
  <dc:description/>
  <cp:lastModifiedBy>Balasubramaniyan T.</cp:lastModifiedBy>
  <cp:revision>1</cp:revision>
  <dcterms:created xsi:type="dcterms:W3CDTF">2021-03-06T09:48:00Z</dcterms:created>
  <dcterms:modified xsi:type="dcterms:W3CDTF">2021-03-06T09:48:00Z</dcterms:modified>
</cp:coreProperties>
</file>