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13DE" w:rsidRPr="00A413DE" w:rsidRDefault="00A413DE">
      <w:pPr>
        <w:rPr>
          <w:lang w:val="en-US"/>
        </w:rPr>
      </w:pPr>
      <w:bookmarkStart w:id="0" w:name="_GoBack"/>
      <w:r w:rsidRPr="00B63193">
        <w:rPr>
          <w:b/>
          <w:lang w:val="en-US"/>
        </w:rPr>
        <w:t>Supplementary Table 1.</w:t>
      </w:r>
      <w:r w:rsidRPr="00A413DE">
        <w:rPr>
          <w:lang w:val="en-US"/>
        </w:rPr>
        <w:t xml:space="preserve"> Global means of organs-at-risk variables concerning NET grade.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588"/>
        <w:gridCol w:w="1155"/>
        <w:gridCol w:w="602"/>
        <w:gridCol w:w="994"/>
        <w:gridCol w:w="602"/>
        <w:gridCol w:w="994"/>
        <w:gridCol w:w="710"/>
      </w:tblGrid>
      <w:tr w:rsidR="00A413DE" w:rsidRPr="00B63193" w:rsidTr="00B402CE">
        <w:trPr>
          <w:trHeight w:val="493"/>
          <w:jc w:val="center"/>
        </w:trPr>
        <w:tc>
          <w:tcPr>
            <w:tcW w:w="0" w:type="auto"/>
            <w:vMerge w:val="restart"/>
            <w:shd w:val="clear" w:color="auto" w:fill="auto"/>
            <w:vAlign w:val="center"/>
          </w:tcPr>
          <w:p w:rsidR="003B7375" w:rsidRPr="00B63193" w:rsidRDefault="003B7375" w:rsidP="00B402C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63193">
              <w:rPr>
                <w:b/>
                <w:sz w:val="16"/>
                <w:szCs w:val="16"/>
                <w:lang w:val="en-US"/>
              </w:rPr>
              <w:t>Variable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:rsidR="003B7375" w:rsidRPr="00B63193" w:rsidRDefault="003B7375" w:rsidP="00B402CE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B63193">
              <w:rPr>
                <w:b/>
                <w:sz w:val="16"/>
                <w:szCs w:val="16"/>
                <w:lang w:val="en-US"/>
              </w:rPr>
              <w:t>Organs-at-risk</w:t>
            </w:r>
          </w:p>
        </w:tc>
        <w:tc>
          <w:tcPr>
            <w:tcW w:w="0" w:type="auto"/>
            <w:gridSpan w:val="5"/>
            <w:shd w:val="clear" w:color="auto" w:fill="auto"/>
            <w:vAlign w:val="center"/>
          </w:tcPr>
          <w:p w:rsidR="003B7375" w:rsidRPr="00B63193" w:rsidRDefault="003B7375" w:rsidP="00B402CE">
            <w:pPr>
              <w:tabs>
                <w:tab w:val="left" w:pos="555"/>
                <w:tab w:val="center" w:pos="3506"/>
              </w:tabs>
              <w:jc w:val="center"/>
              <w:rPr>
                <w:b/>
                <w:sz w:val="16"/>
                <w:szCs w:val="16"/>
                <w:lang w:val="en-US"/>
              </w:rPr>
            </w:pPr>
            <w:r w:rsidRPr="00B63193">
              <w:rPr>
                <w:b/>
                <w:sz w:val="16"/>
                <w:szCs w:val="16"/>
                <w:lang w:val="en-US"/>
              </w:rPr>
              <w:t>Global means</w:t>
            </w:r>
          </w:p>
        </w:tc>
      </w:tr>
      <w:tr w:rsidR="00A413DE" w:rsidRPr="00B63193" w:rsidTr="00B402CE">
        <w:trPr>
          <w:trHeight w:val="493"/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3B7375" w:rsidRPr="00B63193" w:rsidRDefault="003B7375" w:rsidP="00B402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3B7375" w:rsidRPr="00B63193" w:rsidRDefault="003B7375" w:rsidP="00B402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:rsidR="003B7375" w:rsidRPr="00B63193" w:rsidRDefault="003B7375" w:rsidP="00B402CE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B63193">
              <w:rPr>
                <w:b/>
                <w:sz w:val="16"/>
                <w:szCs w:val="16"/>
                <w:lang w:val="en-US"/>
              </w:rPr>
              <w:t>G1 NETs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:rsidR="003B7375" w:rsidRPr="00B63193" w:rsidRDefault="003B7375" w:rsidP="00B402CE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B63193">
              <w:rPr>
                <w:b/>
                <w:sz w:val="16"/>
                <w:szCs w:val="16"/>
                <w:lang w:val="en-US"/>
              </w:rPr>
              <w:t>G2 NETs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:rsidR="003B7375" w:rsidRPr="00B63193" w:rsidRDefault="003B7375" w:rsidP="00B402CE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B63193">
              <w:rPr>
                <w:b/>
                <w:i/>
                <w:iCs/>
                <w:sz w:val="16"/>
                <w:szCs w:val="16"/>
                <w:lang w:val="en-US"/>
              </w:rPr>
              <w:t>p</w:t>
            </w:r>
            <w:r w:rsidRPr="00B63193">
              <w:rPr>
                <w:b/>
                <w:sz w:val="16"/>
                <w:szCs w:val="16"/>
                <w:lang w:val="en-US"/>
              </w:rPr>
              <w:t>-value</w:t>
            </w:r>
          </w:p>
        </w:tc>
      </w:tr>
      <w:tr w:rsidR="00A413DE" w:rsidRPr="00B63193" w:rsidTr="00B402CE">
        <w:trPr>
          <w:trHeight w:val="493"/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3B7375" w:rsidRPr="00B63193" w:rsidRDefault="003B7375" w:rsidP="00B402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3B7375" w:rsidRPr="00B63193" w:rsidRDefault="003B7375" w:rsidP="00B402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3B7375" w:rsidRPr="00B63193" w:rsidRDefault="003B7375" w:rsidP="00B402CE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B63193">
              <w:rPr>
                <w:b/>
                <w:sz w:val="16"/>
                <w:szCs w:val="16"/>
                <w:lang w:val="en-US"/>
              </w:rPr>
              <w:t>Mean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B7375" w:rsidRPr="00B63193" w:rsidRDefault="003B7375" w:rsidP="00B402CE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B63193">
              <w:rPr>
                <w:b/>
                <w:sz w:val="16"/>
                <w:szCs w:val="16"/>
                <w:lang w:val="en-US"/>
              </w:rPr>
              <w:t>95%CI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B7375" w:rsidRPr="00B63193" w:rsidRDefault="003B7375" w:rsidP="00B402CE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B63193">
              <w:rPr>
                <w:b/>
                <w:sz w:val="16"/>
                <w:szCs w:val="16"/>
                <w:lang w:val="en-US"/>
              </w:rPr>
              <w:t>Mean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B7375" w:rsidRPr="00B63193" w:rsidRDefault="003B7375" w:rsidP="00B402CE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B63193">
              <w:rPr>
                <w:b/>
                <w:sz w:val="16"/>
                <w:szCs w:val="16"/>
                <w:lang w:val="en-US"/>
              </w:rPr>
              <w:t>95%CI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3B7375" w:rsidRPr="00B63193" w:rsidRDefault="003B7375" w:rsidP="00B402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  <w:tr w:rsidR="00A413DE" w:rsidRPr="00B63193" w:rsidTr="00B402CE">
        <w:trPr>
          <w:trHeight w:val="493"/>
          <w:jc w:val="center"/>
        </w:trPr>
        <w:tc>
          <w:tcPr>
            <w:tcW w:w="0" w:type="auto"/>
            <w:vMerge w:val="restart"/>
            <w:shd w:val="clear" w:color="auto" w:fill="auto"/>
            <w:vAlign w:val="center"/>
          </w:tcPr>
          <w:p w:rsidR="003B7375" w:rsidRPr="00B63193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B63193">
              <w:rPr>
                <w:sz w:val="16"/>
                <w:szCs w:val="16"/>
                <w:lang w:val="en-US"/>
              </w:rPr>
              <w:t>Absorbed dose (</w:t>
            </w:r>
            <w:proofErr w:type="spellStart"/>
            <w:r w:rsidRPr="00B63193">
              <w:rPr>
                <w:sz w:val="16"/>
                <w:szCs w:val="16"/>
                <w:lang w:val="en-US"/>
              </w:rPr>
              <w:t>Gy</w:t>
            </w:r>
            <w:proofErr w:type="spellEnd"/>
            <w:r w:rsidRPr="00B63193">
              <w:rPr>
                <w:sz w:val="16"/>
                <w:szCs w:val="16"/>
                <w:lang w:val="en-US"/>
              </w:rPr>
              <w:t>/</w:t>
            </w:r>
            <w:proofErr w:type="spellStart"/>
            <w:r w:rsidRPr="00B63193">
              <w:rPr>
                <w:sz w:val="16"/>
                <w:szCs w:val="16"/>
                <w:lang w:val="en-US"/>
              </w:rPr>
              <w:t>GBq</w:t>
            </w:r>
            <w:proofErr w:type="spellEnd"/>
            <w:r w:rsidRPr="00B63193">
              <w:rPr>
                <w:sz w:val="16"/>
                <w:szCs w:val="16"/>
                <w:lang w:val="en-US"/>
              </w:rPr>
              <w:t>) *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E17F1" w:rsidRPr="00B63193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B63193">
              <w:rPr>
                <w:sz w:val="16"/>
                <w:szCs w:val="16"/>
                <w:lang w:val="en-US"/>
              </w:rPr>
              <w:t>Kidneys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B7375" w:rsidRPr="00B63193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B63193">
              <w:rPr>
                <w:sz w:val="16"/>
                <w:szCs w:val="16"/>
                <w:lang w:val="en-US"/>
              </w:rPr>
              <w:t>0.9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B7375" w:rsidRPr="00B63193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B63193">
              <w:rPr>
                <w:sz w:val="16"/>
                <w:szCs w:val="16"/>
                <w:lang w:val="en-US"/>
              </w:rPr>
              <w:t>0.8 to 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B7375" w:rsidRPr="00B63193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B63193">
              <w:rPr>
                <w:sz w:val="16"/>
                <w:szCs w:val="16"/>
                <w:lang w:val="en-US"/>
              </w:rPr>
              <w:t>0.8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B7375" w:rsidRPr="00B63193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B63193">
              <w:rPr>
                <w:sz w:val="16"/>
                <w:szCs w:val="16"/>
                <w:lang w:val="en-US"/>
              </w:rPr>
              <w:t>0.8 to 0.9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B7375" w:rsidRPr="00B63193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B63193">
              <w:rPr>
                <w:sz w:val="16"/>
                <w:szCs w:val="16"/>
                <w:lang w:val="en-US"/>
              </w:rPr>
              <w:t>0.189</w:t>
            </w:r>
          </w:p>
        </w:tc>
      </w:tr>
      <w:tr w:rsidR="00A413DE" w:rsidRPr="00B63193" w:rsidTr="00B402CE">
        <w:trPr>
          <w:trHeight w:val="493"/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3B7375" w:rsidRPr="00B63193" w:rsidRDefault="003B7375" w:rsidP="00B402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3B7375" w:rsidRPr="00B63193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B63193">
              <w:rPr>
                <w:sz w:val="16"/>
                <w:szCs w:val="16"/>
                <w:lang w:val="en-US"/>
              </w:rPr>
              <w:t>Red marrow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B7375" w:rsidRPr="00B63193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B63193">
              <w:rPr>
                <w:sz w:val="16"/>
                <w:szCs w:val="16"/>
                <w:lang w:val="en-US"/>
              </w:rPr>
              <w:t>27.3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B7375" w:rsidRPr="00B63193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B63193">
              <w:rPr>
                <w:sz w:val="16"/>
                <w:szCs w:val="16"/>
                <w:lang w:val="en-US"/>
              </w:rPr>
              <w:t>23.7 to 31.4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B7375" w:rsidRPr="00B63193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B63193">
              <w:rPr>
                <w:sz w:val="16"/>
                <w:szCs w:val="16"/>
                <w:lang w:val="en-US"/>
              </w:rPr>
              <w:t>27.2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B7375" w:rsidRPr="00B63193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B63193">
              <w:rPr>
                <w:sz w:val="16"/>
                <w:szCs w:val="16"/>
                <w:lang w:val="en-US"/>
              </w:rPr>
              <w:t>24.6 to 30.2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B7375" w:rsidRPr="00B63193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B63193">
              <w:rPr>
                <w:sz w:val="16"/>
                <w:szCs w:val="16"/>
                <w:lang w:val="en-US"/>
              </w:rPr>
              <w:t>0.992</w:t>
            </w:r>
          </w:p>
        </w:tc>
      </w:tr>
      <w:tr w:rsidR="00A413DE" w:rsidRPr="00B63193" w:rsidTr="00B402CE">
        <w:trPr>
          <w:trHeight w:val="493"/>
          <w:jc w:val="center"/>
        </w:trPr>
        <w:tc>
          <w:tcPr>
            <w:tcW w:w="0" w:type="auto"/>
            <w:vMerge w:val="restart"/>
            <w:shd w:val="clear" w:color="auto" w:fill="auto"/>
            <w:vAlign w:val="center"/>
          </w:tcPr>
          <w:p w:rsidR="003B7375" w:rsidRPr="00B63193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B63193">
              <w:rPr>
                <w:sz w:val="16"/>
                <w:szCs w:val="16"/>
                <w:lang w:val="en-US"/>
              </w:rPr>
              <w:t>Activity concentration (</w:t>
            </w:r>
            <w:proofErr w:type="spellStart"/>
            <w:r w:rsidRPr="00B63193">
              <w:rPr>
                <w:sz w:val="16"/>
                <w:szCs w:val="16"/>
                <w:lang w:val="en-US"/>
              </w:rPr>
              <w:t>kBq</w:t>
            </w:r>
            <w:proofErr w:type="spellEnd"/>
            <w:r w:rsidRPr="00B63193">
              <w:rPr>
                <w:sz w:val="16"/>
                <w:szCs w:val="16"/>
                <w:lang w:val="en-US"/>
              </w:rPr>
              <w:t>/ml/</w:t>
            </w:r>
            <w:proofErr w:type="spellStart"/>
            <w:r w:rsidRPr="00B63193">
              <w:rPr>
                <w:sz w:val="16"/>
                <w:szCs w:val="16"/>
                <w:lang w:val="en-US"/>
              </w:rPr>
              <w:t>GBq</w:t>
            </w:r>
            <w:proofErr w:type="spellEnd"/>
            <w:r w:rsidRPr="00B63193">
              <w:rPr>
                <w:sz w:val="16"/>
                <w:szCs w:val="16"/>
                <w:lang w:val="en-US"/>
              </w:rPr>
              <w:t>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B7375" w:rsidRPr="00B63193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B63193">
              <w:rPr>
                <w:sz w:val="16"/>
                <w:szCs w:val="16"/>
                <w:lang w:val="en-US"/>
              </w:rPr>
              <w:t>Kidneys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B7375" w:rsidRPr="00B63193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B63193">
              <w:rPr>
                <w:sz w:val="16"/>
                <w:szCs w:val="16"/>
                <w:lang w:val="en-US"/>
              </w:rPr>
              <w:t>105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B7375" w:rsidRPr="00B63193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B63193">
              <w:rPr>
                <w:sz w:val="16"/>
                <w:szCs w:val="16"/>
                <w:lang w:val="en-US"/>
              </w:rPr>
              <w:t>93 to 118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B7375" w:rsidRPr="00B63193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B63193">
              <w:rPr>
                <w:sz w:val="16"/>
                <w:szCs w:val="16"/>
                <w:lang w:val="en-US"/>
              </w:rPr>
              <w:t>96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B7375" w:rsidRPr="00B63193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B63193">
              <w:rPr>
                <w:sz w:val="16"/>
                <w:szCs w:val="16"/>
                <w:lang w:val="en-US"/>
              </w:rPr>
              <w:t>88 to 105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B7375" w:rsidRPr="00B63193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B63193">
              <w:rPr>
                <w:sz w:val="16"/>
                <w:szCs w:val="16"/>
                <w:lang w:val="en-US"/>
              </w:rPr>
              <w:t>0.264</w:t>
            </w:r>
          </w:p>
        </w:tc>
      </w:tr>
      <w:tr w:rsidR="00A413DE" w:rsidRPr="00B63193" w:rsidTr="00B402CE">
        <w:trPr>
          <w:trHeight w:val="493"/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3B7375" w:rsidRPr="00B63193" w:rsidRDefault="003B7375" w:rsidP="00B402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3B7375" w:rsidRPr="00B63193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B63193">
              <w:rPr>
                <w:sz w:val="16"/>
                <w:szCs w:val="16"/>
                <w:lang w:val="en-US"/>
              </w:rPr>
              <w:t>Red marrow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B7375" w:rsidRPr="00B63193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B63193">
              <w:rPr>
                <w:sz w:val="16"/>
                <w:szCs w:val="16"/>
                <w:lang w:val="en-US"/>
              </w:rPr>
              <w:t>1.5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B7375" w:rsidRPr="00B63193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B63193">
              <w:rPr>
                <w:sz w:val="16"/>
                <w:szCs w:val="16"/>
                <w:lang w:val="en-US"/>
              </w:rPr>
              <w:t>1.2 to 1.8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B7375" w:rsidRPr="00B63193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B63193">
              <w:rPr>
                <w:sz w:val="16"/>
                <w:szCs w:val="16"/>
                <w:lang w:val="en-US"/>
              </w:rPr>
              <w:t>1.4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B7375" w:rsidRPr="00B63193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B63193">
              <w:rPr>
                <w:sz w:val="16"/>
                <w:szCs w:val="16"/>
                <w:lang w:val="en-US"/>
              </w:rPr>
              <w:t>1.2 to 1.6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B7375" w:rsidRPr="00B63193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B63193">
              <w:rPr>
                <w:sz w:val="16"/>
                <w:szCs w:val="16"/>
                <w:lang w:val="en-US"/>
              </w:rPr>
              <w:t>0.582</w:t>
            </w:r>
          </w:p>
        </w:tc>
      </w:tr>
      <w:tr w:rsidR="00A413DE" w:rsidRPr="00B63193" w:rsidTr="00B402CE">
        <w:trPr>
          <w:trHeight w:val="493"/>
          <w:jc w:val="center"/>
        </w:trPr>
        <w:tc>
          <w:tcPr>
            <w:tcW w:w="0" w:type="auto"/>
            <w:vMerge w:val="restart"/>
            <w:shd w:val="clear" w:color="auto" w:fill="auto"/>
            <w:vAlign w:val="center"/>
          </w:tcPr>
          <w:p w:rsidR="003B7375" w:rsidRPr="00B63193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B63193">
              <w:rPr>
                <w:sz w:val="16"/>
                <w:szCs w:val="16"/>
                <w:lang w:val="en-US"/>
              </w:rPr>
              <w:t>Effective half-life (h)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B7375" w:rsidRPr="00B63193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B63193">
              <w:rPr>
                <w:sz w:val="16"/>
                <w:szCs w:val="16"/>
                <w:lang w:val="en-US"/>
              </w:rPr>
              <w:t>Kidneys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B7375" w:rsidRPr="00B63193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B63193">
              <w:rPr>
                <w:sz w:val="16"/>
                <w:szCs w:val="16"/>
                <w:lang w:val="en-US"/>
              </w:rPr>
              <w:t>57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B7375" w:rsidRPr="00B63193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B63193">
              <w:rPr>
                <w:sz w:val="16"/>
                <w:szCs w:val="16"/>
                <w:lang w:val="en-US"/>
              </w:rPr>
              <w:t>54 to 60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B7375" w:rsidRPr="00B63193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B63193">
              <w:rPr>
                <w:sz w:val="16"/>
                <w:szCs w:val="16"/>
                <w:lang w:val="en-US"/>
              </w:rPr>
              <w:t>56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B7375" w:rsidRPr="00B63193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B63193">
              <w:rPr>
                <w:sz w:val="16"/>
                <w:szCs w:val="16"/>
                <w:lang w:val="en-US"/>
              </w:rPr>
              <w:t>54 to 58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B7375" w:rsidRPr="00B63193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B63193">
              <w:rPr>
                <w:sz w:val="16"/>
                <w:szCs w:val="16"/>
                <w:lang w:val="en-US"/>
              </w:rPr>
              <w:t>0.530</w:t>
            </w:r>
          </w:p>
        </w:tc>
      </w:tr>
      <w:tr w:rsidR="00A413DE" w:rsidRPr="00B63193" w:rsidTr="00B402CE">
        <w:trPr>
          <w:trHeight w:val="493"/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3B7375" w:rsidRPr="00B63193" w:rsidRDefault="003B7375" w:rsidP="00B402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3B7375" w:rsidRPr="00B63193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B63193">
              <w:rPr>
                <w:sz w:val="16"/>
                <w:szCs w:val="16"/>
                <w:lang w:val="en-US"/>
              </w:rPr>
              <w:t>Red marrow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B7375" w:rsidRPr="00B63193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B63193">
              <w:rPr>
                <w:sz w:val="16"/>
                <w:szCs w:val="16"/>
                <w:lang w:val="en-US"/>
              </w:rPr>
              <w:t>49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B7375" w:rsidRPr="00B63193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B63193">
              <w:rPr>
                <w:sz w:val="16"/>
                <w:szCs w:val="16"/>
                <w:lang w:val="en-US"/>
              </w:rPr>
              <w:t>45 to 53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B7375" w:rsidRPr="00B63193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B63193">
              <w:rPr>
                <w:sz w:val="16"/>
                <w:szCs w:val="16"/>
                <w:lang w:val="en-US"/>
              </w:rPr>
              <w:t>54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B7375" w:rsidRPr="00B63193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B63193">
              <w:rPr>
                <w:sz w:val="16"/>
                <w:szCs w:val="16"/>
                <w:lang w:val="en-US"/>
              </w:rPr>
              <w:t>51 to 57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B7375" w:rsidRPr="00B63193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B63193">
              <w:rPr>
                <w:sz w:val="16"/>
                <w:szCs w:val="16"/>
                <w:lang w:val="en-US"/>
              </w:rPr>
              <w:t>0.077</w:t>
            </w:r>
          </w:p>
        </w:tc>
      </w:tr>
    </w:tbl>
    <w:p w:rsidR="003B7375" w:rsidRPr="00A413DE" w:rsidRDefault="003B7375" w:rsidP="003B7375">
      <w:pPr>
        <w:pBdr>
          <w:top w:val="nil"/>
          <w:left w:val="nil"/>
          <w:bottom w:val="nil"/>
          <w:right w:val="nil"/>
          <w:between w:val="nil"/>
        </w:pBdr>
        <w:spacing w:after="0"/>
        <w:rPr>
          <w:sz w:val="16"/>
          <w:szCs w:val="16"/>
          <w:lang w:val="en-US"/>
        </w:rPr>
      </w:pPr>
      <w:r w:rsidRPr="00A413DE">
        <w:rPr>
          <w:sz w:val="16"/>
          <w:szCs w:val="16"/>
          <w:lang w:val="en-US"/>
        </w:rPr>
        <w:t>*</w:t>
      </w:r>
      <w:proofErr w:type="spellStart"/>
      <w:r w:rsidRPr="00A413DE">
        <w:rPr>
          <w:sz w:val="16"/>
          <w:szCs w:val="16"/>
          <w:lang w:val="en-US"/>
        </w:rPr>
        <w:t>mGy</w:t>
      </w:r>
      <w:proofErr w:type="spellEnd"/>
      <w:r w:rsidRPr="00A413DE">
        <w:rPr>
          <w:sz w:val="16"/>
          <w:szCs w:val="16"/>
          <w:lang w:val="en-US"/>
        </w:rPr>
        <w:t>/</w:t>
      </w:r>
      <w:proofErr w:type="spellStart"/>
      <w:r w:rsidRPr="00A413DE">
        <w:rPr>
          <w:sz w:val="16"/>
          <w:szCs w:val="16"/>
          <w:lang w:val="en-US"/>
        </w:rPr>
        <w:t>GBq</w:t>
      </w:r>
      <w:proofErr w:type="spellEnd"/>
      <w:r w:rsidRPr="00A413DE">
        <w:rPr>
          <w:sz w:val="16"/>
          <w:szCs w:val="16"/>
          <w:lang w:val="en-US"/>
        </w:rPr>
        <w:t xml:space="preserve"> for red marrow absorbed dose</w:t>
      </w:r>
    </w:p>
    <w:p w:rsidR="003B7375" w:rsidRPr="00A413DE" w:rsidRDefault="003B7375" w:rsidP="003B7375">
      <w:pPr>
        <w:spacing w:after="0"/>
        <w:rPr>
          <w:sz w:val="16"/>
          <w:szCs w:val="16"/>
          <w:lang w:val="en-US"/>
        </w:rPr>
      </w:pPr>
    </w:p>
    <w:p w:rsidR="003B7375" w:rsidRPr="00A413DE" w:rsidRDefault="003B7375" w:rsidP="003B7375">
      <w:pPr>
        <w:rPr>
          <w:sz w:val="16"/>
          <w:szCs w:val="16"/>
          <w:lang w:val="en-US"/>
        </w:rPr>
      </w:pPr>
      <w:r w:rsidRPr="00B63193">
        <w:rPr>
          <w:b/>
          <w:lang w:val="en-US"/>
        </w:rPr>
        <w:t>Supplementary Table 2.</w:t>
      </w:r>
      <w:r w:rsidRPr="00A413DE">
        <w:rPr>
          <w:lang w:val="en-US"/>
        </w:rPr>
        <w:t xml:space="preserve"> Estimated values at cycle 1 and rates of change from the previous cycle for organs-at-risk variables concerning NET grade.</w:t>
      </w:r>
    </w:p>
    <w:tbl>
      <w:tblPr>
        <w:tblpPr w:leftFromText="180" w:rightFromText="180" w:vertAnchor="text" w:tblpXSpec="cent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532"/>
        <w:gridCol w:w="851"/>
        <w:gridCol w:w="602"/>
        <w:gridCol w:w="726"/>
        <w:gridCol w:w="602"/>
        <w:gridCol w:w="726"/>
        <w:gridCol w:w="715"/>
        <w:gridCol w:w="602"/>
        <w:gridCol w:w="699"/>
        <w:gridCol w:w="602"/>
        <w:gridCol w:w="690"/>
        <w:gridCol w:w="715"/>
      </w:tblGrid>
      <w:tr w:rsidR="00A413DE" w:rsidRPr="00DE17F1" w:rsidTr="00B402CE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E17F1">
              <w:rPr>
                <w:b/>
                <w:sz w:val="16"/>
                <w:szCs w:val="16"/>
                <w:lang w:val="en-US"/>
              </w:rPr>
              <w:t>Variable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DE17F1">
              <w:rPr>
                <w:b/>
                <w:sz w:val="16"/>
                <w:szCs w:val="16"/>
                <w:lang w:val="en-US"/>
              </w:rPr>
              <w:t>Organs-at-risk</w:t>
            </w:r>
          </w:p>
        </w:tc>
        <w:tc>
          <w:tcPr>
            <w:tcW w:w="0" w:type="auto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DE17F1">
              <w:rPr>
                <w:b/>
                <w:sz w:val="16"/>
                <w:szCs w:val="16"/>
                <w:lang w:val="en-US"/>
              </w:rPr>
              <w:t xml:space="preserve">Estimated values at </w:t>
            </w:r>
            <w:r w:rsidR="00252A14">
              <w:rPr>
                <w:b/>
                <w:sz w:val="16"/>
                <w:szCs w:val="16"/>
                <w:lang w:val="en-US"/>
              </w:rPr>
              <w:t>cycle 1</w:t>
            </w:r>
          </w:p>
        </w:tc>
        <w:tc>
          <w:tcPr>
            <w:tcW w:w="0" w:type="auto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DE17F1">
              <w:rPr>
                <w:b/>
                <w:sz w:val="16"/>
                <w:szCs w:val="16"/>
                <w:lang w:val="en-US"/>
              </w:rPr>
              <w:t>Rate of change between individual cycles</w:t>
            </w:r>
          </w:p>
        </w:tc>
      </w:tr>
      <w:tr w:rsidR="00A413DE" w:rsidRPr="00DE17F1" w:rsidTr="00B402CE">
        <w:trPr>
          <w:trHeight w:val="182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widowControl w:val="0"/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widowControl w:val="0"/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DE17F1">
              <w:rPr>
                <w:b/>
                <w:sz w:val="16"/>
                <w:szCs w:val="16"/>
                <w:lang w:val="en-US"/>
              </w:rPr>
              <w:t>G1 NETs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3616B2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DE17F1">
              <w:rPr>
                <w:b/>
                <w:sz w:val="16"/>
                <w:szCs w:val="16"/>
                <w:lang w:val="en-US"/>
              </w:rPr>
              <w:t>G2 NETs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B7375" w:rsidRPr="00DE17F1" w:rsidRDefault="003B7375" w:rsidP="00B402CE">
            <w:pPr>
              <w:ind w:left="113" w:right="113"/>
              <w:jc w:val="center"/>
              <w:rPr>
                <w:b/>
                <w:sz w:val="16"/>
                <w:szCs w:val="16"/>
                <w:lang w:val="en-US"/>
              </w:rPr>
            </w:pPr>
            <w:r w:rsidRPr="00DE17F1">
              <w:rPr>
                <w:b/>
                <w:i/>
                <w:iCs/>
                <w:sz w:val="16"/>
                <w:szCs w:val="16"/>
                <w:lang w:val="en-US"/>
              </w:rPr>
              <w:t>p</w:t>
            </w:r>
            <w:r w:rsidRPr="00DE17F1">
              <w:rPr>
                <w:b/>
                <w:sz w:val="16"/>
                <w:szCs w:val="16"/>
                <w:lang w:val="en-US"/>
              </w:rPr>
              <w:t>-value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DE17F1">
              <w:rPr>
                <w:b/>
                <w:sz w:val="16"/>
                <w:szCs w:val="16"/>
                <w:lang w:val="en-US"/>
              </w:rPr>
              <w:t>G1 NETs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DE17F1">
              <w:rPr>
                <w:b/>
                <w:sz w:val="16"/>
                <w:szCs w:val="16"/>
                <w:lang w:val="en-US"/>
              </w:rPr>
              <w:t>G2 NETs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B7375" w:rsidRPr="00DE17F1" w:rsidRDefault="003B7375" w:rsidP="00B402CE">
            <w:pPr>
              <w:ind w:left="113" w:right="113"/>
              <w:jc w:val="center"/>
              <w:rPr>
                <w:b/>
                <w:sz w:val="16"/>
                <w:szCs w:val="16"/>
                <w:lang w:val="en-US"/>
              </w:rPr>
            </w:pPr>
            <w:r w:rsidRPr="00DE17F1">
              <w:rPr>
                <w:b/>
                <w:i/>
                <w:iCs/>
                <w:sz w:val="16"/>
                <w:szCs w:val="16"/>
                <w:lang w:val="en-US"/>
              </w:rPr>
              <w:t>p</w:t>
            </w:r>
            <w:r w:rsidRPr="00DE17F1">
              <w:rPr>
                <w:b/>
                <w:sz w:val="16"/>
                <w:szCs w:val="16"/>
                <w:lang w:val="en-US"/>
              </w:rPr>
              <w:t>-value</w:t>
            </w:r>
          </w:p>
        </w:tc>
      </w:tr>
      <w:tr w:rsidR="00A413DE" w:rsidRPr="00DE17F1" w:rsidTr="00B402CE">
        <w:trPr>
          <w:trHeight w:val="444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widowControl w:val="0"/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widowControl w:val="0"/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DE17F1">
              <w:rPr>
                <w:b/>
                <w:sz w:val="16"/>
                <w:szCs w:val="16"/>
                <w:lang w:val="en-US"/>
              </w:rPr>
              <w:t>Mean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DE17F1">
              <w:rPr>
                <w:b/>
                <w:sz w:val="16"/>
                <w:szCs w:val="16"/>
                <w:lang w:val="en-US"/>
              </w:rPr>
              <w:t>95%CI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DE17F1">
              <w:rPr>
                <w:b/>
                <w:sz w:val="16"/>
                <w:szCs w:val="16"/>
                <w:lang w:val="en-US"/>
              </w:rPr>
              <w:t>Mean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DE17F1">
              <w:rPr>
                <w:b/>
                <w:sz w:val="16"/>
                <w:szCs w:val="16"/>
                <w:lang w:val="en-US"/>
              </w:rPr>
              <w:t>95%CI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widowControl w:val="0"/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DE17F1">
              <w:rPr>
                <w:b/>
                <w:sz w:val="16"/>
                <w:szCs w:val="16"/>
                <w:lang w:val="en-US"/>
              </w:rPr>
              <w:t>Mean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DE17F1">
              <w:rPr>
                <w:b/>
                <w:sz w:val="16"/>
                <w:szCs w:val="16"/>
                <w:lang w:val="en-US"/>
              </w:rPr>
              <w:t>95%CI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DE17F1">
              <w:rPr>
                <w:b/>
                <w:sz w:val="16"/>
                <w:szCs w:val="16"/>
                <w:lang w:val="en-US"/>
              </w:rPr>
              <w:t>Mean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DE17F1">
              <w:rPr>
                <w:b/>
                <w:sz w:val="16"/>
                <w:szCs w:val="16"/>
                <w:lang w:val="en-US"/>
              </w:rPr>
              <w:t>95%CI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widowControl w:val="0"/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  <w:tr w:rsidR="00A413DE" w:rsidRPr="00DE17F1" w:rsidTr="00B402CE">
        <w:trPr>
          <w:trHeight w:val="240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Absorbed dose (</w:t>
            </w:r>
            <w:proofErr w:type="spellStart"/>
            <w:r w:rsidRPr="00DE17F1">
              <w:rPr>
                <w:sz w:val="16"/>
                <w:szCs w:val="16"/>
                <w:lang w:val="en-US"/>
              </w:rPr>
              <w:t>Gy</w:t>
            </w:r>
            <w:proofErr w:type="spellEnd"/>
            <w:r w:rsidRPr="00DE17F1">
              <w:rPr>
                <w:sz w:val="16"/>
                <w:szCs w:val="16"/>
                <w:lang w:val="en-US"/>
              </w:rPr>
              <w:t>/</w:t>
            </w:r>
            <w:proofErr w:type="spellStart"/>
            <w:r w:rsidRPr="00DE17F1">
              <w:rPr>
                <w:sz w:val="16"/>
                <w:szCs w:val="16"/>
                <w:lang w:val="en-US"/>
              </w:rPr>
              <w:t>GBq</w:t>
            </w:r>
            <w:proofErr w:type="spellEnd"/>
            <w:r w:rsidRPr="00DE17F1">
              <w:rPr>
                <w:sz w:val="16"/>
                <w:szCs w:val="16"/>
                <w:lang w:val="en-US"/>
              </w:rPr>
              <w:t>) 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Kidneys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0.9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0.8 to 1.0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0.8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0.7 to 0.8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0.045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0%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-3% to 4%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5%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2% to 7%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0.071</w:t>
            </w:r>
          </w:p>
        </w:tc>
      </w:tr>
      <w:tr w:rsidR="00A413DE" w:rsidRPr="00DE17F1" w:rsidTr="00B402CE">
        <w:trPr>
          <w:trHeight w:val="24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Red marrow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25.7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22.2 to 29.8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26.4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23.6 to 29.4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0.789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4%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1% to 8%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2%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0% to 5%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0.297</w:t>
            </w:r>
          </w:p>
        </w:tc>
      </w:tr>
      <w:tr w:rsidR="00A413DE" w:rsidRPr="00DE17F1" w:rsidTr="00B402CE">
        <w:trPr>
          <w:trHeight w:val="240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Activity concentration (</w:t>
            </w:r>
            <w:proofErr w:type="spellStart"/>
            <w:r w:rsidRPr="00DE17F1">
              <w:rPr>
                <w:sz w:val="16"/>
                <w:szCs w:val="16"/>
                <w:lang w:val="en-US"/>
              </w:rPr>
              <w:t>kBq</w:t>
            </w:r>
            <w:proofErr w:type="spellEnd"/>
            <w:r w:rsidRPr="00DE17F1">
              <w:rPr>
                <w:sz w:val="16"/>
                <w:szCs w:val="16"/>
                <w:lang w:val="en-US"/>
              </w:rPr>
              <w:t>/ml/</w:t>
            </w:r>
            <w:proofErr w:type="spellStart"/>
            <w:r w:rsidRPr="00DE17F1">
              <w:rPr>
                <w:sz w:val="16"/>
                <w:szCs w:val="16"/>
                <w:lang w:val="en-US"/>
              </w:rPr>
              <w:t>GBq</w:t>
            </w:r>
            <w:proofErr w:type="spellEnd"/>
            <w:r w:rsidRPr="00DE17F1">
              <w:rPr>
                <w:sz w:val="16"/>
                <w:szCs w:val="16"/>
                <w:lang w:val="en-US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Kidneys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103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91 to 117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90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82 to 99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0.107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1%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-2% to 5%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4%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2% to 7%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0.175</w:t>
            </w:r>
          </w:p>
        </w:tc>
      </w:tr>
      <w:tr w:rsidR="00A413DE" w:rsidRPr="00DE17F1" w:rsidTr="00B402CE">
        <w:trPr>
          <w:trHeight w:val="5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Red marrow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1.3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1.1 to 1.7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1.3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1.1 to 1.5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0.788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7%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1% to 13%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4%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0% to 8%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0.385</w:t>
            </w:r>
          </w:p>
        </w:tc>
      </w:tr>
      <w:tr w:rsidR="00A413DE" w:rsidRPr="00DE17F1" w:rsidTr="00B402CE">
        <w:trPr>
          <w:trHeight w:val="240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Effective half-life (h)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Kidneys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58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54 to 61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55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52 to 57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0.190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-1%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-4% to 1%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1%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-1% to 3%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0.148</w:t>
            </w:r>
          </w:p>
        </w:tc>
      </w:tr>
      <w:tr w:rsidR="00A413DE" w:rsidRPr="00DE17F1" w:rsidTr="00B402CE">
        <w:trPr>
          <w:trHeight w:val="24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widowControl w:val="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Red marrow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49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45 to 54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55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52 to 59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0.044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0%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-3% to 2%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-2%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-3% to 0%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0.366</w:t>
            </w:r>
          </w:p>
        </w:tc>
      </w:tr>
    </w:tbl>
    <w:p w:rsidR="003B7375" w:rsidRPr="00A413DE" w:rsidRDefault="003B7375" w:rsidP="003B7375">
      <w:pPr>
        <w:spacing w:after="0"/>
        <w:rPr>
          <w:sz w:val="16"/>
          <w:szCs w:val="16"/>
          <w:lang w:val="en-US"/>
        </w:rPr>
      </w:pPr>
      <w:r w:rsidRPr="00A413DE">
        <w:rPr>
          <w:sz w:val="16"/>
          <w:szCs w:val="16"/>
          <w:lang w:val="en-US"/>
        </w:rPr>
        <w:t>*</w:t>
      </w:r>
      <w:proofErr w:type="spellStart"/>
      <w:r w:rsidRPr="00A413DE">
        <w:rPr>
          <w:sz w:val="16"/>
          <w:szCs w:val="16"/>
          <w:lang w:val="en-US"/>
        </w:rPr>
        <w:t>mGy</w:t>
      </w:r>
      <w:proofErr w:type="spellEnd"/>
      <w:r w:rsidRPr="00A413DE">
        <w:rPr>
          <w:sz w:val="16"/>
          <w:szCs w:val="16"/>
          <w:lang w:val="en-US"/>
        </w:rPr>
        <w:t>/</w:t>
      </w:r>
      <w:proofErr w:type="spellStart"/>
      <w:r w:rsidRPr="00A413DE">
        <w:rPr>
          <w:sz w:val="16"/>
          <w:szCs w:val="16"/>
          <w:lang w:val="en-US"/>
        </w:rPr>
        <w:t>GBq</w:t>
      </w:r>
      <w:proofErr w:type="spellEnd"/>
      <w:r w:rsidRPr="00A413DE">
        <w:rPr>
          <w:sz w:val="16"/>
          <w:szCs w:val="16"/>
          <w:lang w:val="en-US"/>
        </w:rPr>
        <w:t xml:space="preserve"> for red marrow absorbed dose</w:t>
      </w:r>
    </w:p>
    <w:p w:rsidR="00B63193" w:rsidRDefault="00B63193" w:rsidP="003B7375">
      <w:pPr>
        <w:rPr>
          <w:b/>
          <w:lang w:val="en-US"/>
        </w:rPr>
      </w:pPr>
    </w:p>
    <w:p w:rsidR="00B63193" w:rsidRDefault="00B63193" w:rsidP="00DE17F1">
      <w:pPr>
        <w:jc w:val="center"/>
        <w:rPr>
          <w:b/>
          <w:lang w:val="en-US"/>
        </w:rPr>
      </w:pPr>
      <w:r w:rsidRPr="00A413DE">
        <w:rPr>
          <w:noProof/>
          <w:lang w:val="fr-BE"/>
        </w:rPr>
        <w:lastRenderedPageBreak/>
        <w:drawing>
          <wp:inline distT="0" distB="0" distL="0" distR="0" wp14:anchorId="1C2B0FEC" wp14:editId="3B0E9003">
            <wp:extent cx="5606568" cy="2103120"/>
            <wp:effectExtent l="0" t="0" r="0" b="0"/>
            <wp:docPr id="2" name="Picture 1" descr="C:\Users\Danieli\AppData\Local\Packages\Microsoft.Windows.Photos_8wekyb3d8bbwe\TempState\ShareServiceTempFolder\LMM_final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anieli\AppData\Local\Packages\Microsoft.Windows.Photos_8wekyb3d8bbwe\TempState\ShareServiceTempFolder\LMM_final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6568" cy="2103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7375" w:rsidRPr="00A413DE" w:rsidRDefault="003B7375" w:rsidP="003B7375">
      <w:pPr>
        <w:rPr>
          <w:lang w:val="en-US"/>
        </w:rPr>
      </w:pPr>
      <w:r w:rsidRPr="00B63193">
        <w:rPr>
          <w:b/>
          <w:lang w:val="en-US"/>
        </w:rPr>
        <w:t>Supplementary Fig</w:t>
      </w:r>
      <w:r w:rsidR="00D50001">
        <w:rPr>
          <w:b/>
          <w:lang w:val="en-US"/>
        </w:rPr>
        <w:t>.</w:t>
      </w:r>
      <w:r w:rsidRPr="00B63193">
        <w:rPr>
          <w:b/>
          <w:lang w:val="en-US"/>
        </w:rPr>
        <w:t xml:space="preserve"> 1</w:t>
      </w:r>
      <w:r w:rsidRPr="00A413DE">
        <w:rPr>
          <w:lang w:val="en-US"/>
        </w:rPr>
        <w:t xml:space="preserve"> Tumor absorbed doses as a function of cycle number (dots) for a patient with pancreatic primary NET (left panel) and a patient with intestinal primary NET (right panel). The black solid lines result from combining fixed effects with patient-specific random effects. Colored solid lines, representing individual tumors, are derived from the combination of fixed effects with both patient-specific and tumor-specific random effects. Notably, for tumor T3 of the patient with pancreatic NET, the model exhibits a poor fit to the data. This poor fit can be attributed to the shrinkage, a well-known limitation of LMMs, which compels the estimated individual projection towards the population average.</w:t>
      </w:r>
    </w:p>
    <w:p w:rsidR="003B7375" w:rsidRDefault="003B7375" w:rsidP="003B7375">
      <w:pPr>
        <w:rPr>
          <w:lang w:val="en-US"/>
        </w:rPr>
      </w:pPr>
      <w:r w:rsidRPr="00B63193">
        <w:rPr>
          <w:b/>
          <w:lang w:val="en-US"/>
        </w:rPr>
        <w:t>Supplementary Table 3.</w:t>
      </w:r>
      <w:r w:rsidRPr="00A413DE">
        <w:rPr>
          <w:lang w:val="en-US"/>
        </w:rPr>
        <w:t xml:space="preserve"> Global means of tumor variables concerning NET grade.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588"/>
        <w:gridCol w:w="602"/>
        <w:gridCol w:w="913"/>
        <w:gridCol w:w="602"/>
        <w:gridCol w:w="913"/>
        <w:gridCol w:w="712"/>
      </w:tblGrid>
      <w:tr w:rsidR="00B63193" w:rsidRPr="00DE17F1" w:rsidTr="00B402CE">
        <w:trPr>
          <w:trHeight w:val="300"/>
          <w:jc w:val="center"/>
        </w:trPr>
        <w:tc>
          <w:tcPr>
            <w:tcW w:w="0" w:type="auto"/>
            <w:vMerge w:val="restart"/>
            <w:shd w:val="clear" w:color="auto" w:fill="auto"/>
            <w:vAlign w:val="center"/>
          </w:tcPr>
          <w:p w:rsidR="00B63193" w:rsidRPr="00DE17F1" w:rsidRDefault="00B63193" w:rsidP="00B402C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E17F1">
              <w:rPr>
                <w:b/>
                <w:sz w:val="16"/>
                <w:szCs w:val="16"/>
                <w:lang w:val="en-US"/>
              </w:rPr>
              <w:t>Variable</w:t>
            </w:r>
          </w:p>
        </w:tc>
        <w:tc>
          <w:tcPr>
            <w:tcW w:w="0" w:type="auto"/>
            <w:gridSpan w:val="5"/>
            <w:shd w:val="clear" w:color="auto" w:fill="auto"/>
            <w:vAlign w:val="center"/>
          </w:tcPr>
          <w:p w:rsidR="00B63193" w:rsidRPr="00DE17F1" w:rsidRDefault="00B63193" w:rsidP="00B402CE">
            <w:pPr>
              <w:tabs>
                <w:tab w:val="left" w:pos="555"/>
                <w:tab w:val="center" w:pos="3506"/>
              </w:tabs>
              <w:jc w:val="center"/>
              <w:rPr>
                <w:b/>
                <w:sz w:val="16"/>
                <w:szCs w:val="16"/>
                <w:lang w:val="en-US"/>
              </w:rPr>
            </w:pPr>
            <w:r w:rsidRPr="00DE17F1">
              <w:rPr>
                <w:b/>
                <w:sz w:val="16"/>
                <w:szCs w:val="16"/>
                <w:lang w:val="en-US"/>
              </w:rPr>
              <w:t>Global means</w:t>
            </w:r>
          </w:p>
        </w:tc>
      </w:tr>
      <w:tr w:rsidR="00B63193" w:rsidRPr="00DE17F1" w:rsidTr="00B402CE">
        <w:trPr>
          <w:trHeight w:val="100"/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B63193" w:rsidRPr="00DE17F1" w:rsidRDefault="00B63193" w:rsidP="00B402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:rsidR="00B63193" w:rsidRPr="00DE17F1" w:rsidRDefault="00B63193" w:rsidP="00B402CE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DE17F1">
              <w:rPr>
                <w:b/>
                <w:sz w:val="16"/>
                <w:szCs w:val="16"/>
                <w:lang w:val="en-US"/>
              </w:rPr>
              <w:t>G1 NETs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:rsidR="00B63193" w:rsidRPr="00DE17F1" w:rsidRDefault="00B63193" w:rsidP="00B402CE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DE17F1">
              <w:rPr>
                <w:b/>
                <w:sz w:val="16"/>
                <w:szCs w:val="16"/>
                <w:lang w:val="en-US"/>
              </w:rPr>
              <w:t>G2 NETs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:rsidR="00B63193" w:rsidRPr="00DE17F1" w:rsidRDefault="00B63193" w:rsidP="00B402CE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DE17F1">
              <w:rPr>
                <w:b/>
                <w:sz w:val="16"/>
                <w:szCs w:val="16"/>
                <w:lang w:val="en-US"/>
              </w:rPr>
              <w:t>p-value</w:t>
            </w:r>
          </w:p>
        </w:tc>
      </w:tr>
      <w:tr w:rsidR="00B63193" w:rsidRPr="00DE17F1" w:rsidTr="00B402CE">
        <w:trPr>
          <w:trHeight w:val="100"/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B63193" w:rsidRPr="00DE17F1" w:rsidRDefault="00B63193" w:rsidP="00B402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B63193" w:rsidRPr="00DE17F1" w:rsidRDefault="00B63193" w:rsidP="00B402CE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DE17F1">
              <w:rPr>
                <w:b/>
                <w:sz w:val="16"/>
                <w:szCs w:val="16"/>
                <w:lang w:val="en-US"/>
              </w:rPr>
              <w:t>Mean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63193" w:rsidRPr="00DE17F1" w:rsidRDefault="00B63193" w:rsidP="00B402CE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DE17F1">
              <w:rPr>
                <w:b/>
                <w:sz w:val="16"/>
                <w:szCs w:val="16"/>
                <w:lang w:val="en-US"/>
              </w:rPr>
              <w:t>95%CI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63193" w:rsidRPr="00DE17F1" w:rsidRDefault="00B63193" w:rsidP="00B402CE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DE17F1">
              <w:rPr>
                <w:b/>
                <w:sz w:val="16"/>
                <w:szCs w:val="16"/>
                <w:lang w:val="en-US"/>
              </w:rPr>
              <w:t>Mean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63193" w:rsidRPr="00DE17F1" w:rsidRDefault="00B63193" w:rsidP="00B402CE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DE17F1">
              <w:rPr>
                <w:b/>
                <w:sz w:val="16"/>
                <w:szCs w:val="16"/>
                <w:lang w:val="en-US"/>
              </w:rPr>
              <w:t>95%CI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B63193" w:rsidRPr="00DE17F1" w:rsidRDefault="00B63193" w:rsidP="00B402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  <w:tr w:rsidR="00B63193" w:rsidRPr="00DE17F1" w:rsidTr="00B402CE">
        <w:trPr>
          <w:trHeight w:val="240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B63193" w:rsidRPr="00DE17F1" w:rsidRDefault="00B63193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Absorbed dose (</w:t>
            </w:r>
            <w:proofErr w:type="spellStart"/>
            <w:r w:rsidRPr="00DE17F1">
              <w:rPr>
                <w:sz w:val="16"/>
                <w:szCs w:val="16"/>
                <w:lang w:val="en-US"/>
              </w:rPr>
              <w:t>Gy</w:t>
            </w:r>
            <w:proofErr w:type="spellEnd"/>
            <w:r w:rsidRPr="00DE17F1">
              <w:rPr>
                <w:sz w:val="16"/>
                <w:szCs w:val="16"/>
                <w:lang w:val="en-US"/>
              </w:rPr>
              <w:t>/</w:t>
            </w:r>
            <w:proofErr w:type="spellStart"/>
            <w:r w:rsidRPr="00DE17F1">
              <w:rPr>
                <w:sz w:val="16"/>
                <w:szCs w:val="16"/>
                <w:lang w:val="en-US"/>
              </w:rPr>
              <w:t>GBq</w:t>
            </w:r>
            <w:proofErr w:type="spellEnd"/>
            <w:r w:rsidRPr="00DE17F1">
              <w:rPr>
                <w:sz w:val="16"/>
                <w:szCs w:val="16"/>
                <w:lang w:val="en-US"/>
              </w:rPr>
              <w:t>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63193" w:rsidRPr="00DE17F1" w:rsidRDefault="00B63193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3.4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63193" w:rsidRPr="00DE17F1" w:rsidRDefault="00B63193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2.4 to 4.9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63193" w:rsidRPr="00DE17F1" w:rsidRDefault="00B63193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4.0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63193" w:rsidRPr="00DE17F1" w:rsidRDefault="00B63193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3.2 to 5.0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63193" w:rsidRPr="00DE17F1" w:rsidRDefault="00B63193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0.448</w:t>
            </w:r>
          </w:p>
        </w:tc>
      </w:tr>
      <w:tr w:rsidR="00B63193" w:rsidRPr="00DE17F1" w:rsidTr="00B402CE">
        <w:trPr>
          <w:trHeight w:val="240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B63193" w:rsidRPr="00DE17F1" w:rsidRDefault="00B63193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Activity concentration (</w:t>
            </w:r>
            <w:proofErr w:type="spellStart"/>
            <w:r w:rsidRPr="00DE17F1">
              <w:rPr>
                <w:sz w:val="16"/>
                <w:szCs w:val="16"/>
                <w:lang w:val="en-US"/>
              </w:rPr>
              <w:t>kBq</w:t>
            </w:r>
            <w:proofErr w:type="spellEnd"/>
            <w:r w:rsidRPr="00DE17F1">
              <w:rPr>
                <w:sz w:val="16"/>
                <w:szCs w:val="16"/>
                <w:lang w:val="en-US"/>
              </w:rPr>
              <w:t>/ml/</w:t>
            </w:r>
            <w:proofErr w:type="spellStart"/>
            <w:r w:rsidRPr="00DE17F1">
              <w:rPr>
                <w:sz w:val="16"/>
                <w:szCs w:val="16"/>
                <w:lang w:val="en-US"/>
              </w:rPr>
              <w:t>GBq</w:t>
            </w:r>
            <w:proofErr w:type="spellEnd"/>
            <w:r w:rsidRPr="00DE17F1">
              <w:rPr>
                <w:sz w:val="16"/>
                <w:szCs w:val="16"/>
                <w:lang w:val="en-US"/>
              </w:rPr>
              <w:t>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63193" w:rsidRPr="00DE17F1" w:rsidRDefault="00B63193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255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63193" w:rsidRPr="00DE17F1" w:rsidRDefault="00B63193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186 to 349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63193" w:rsidRPr="00DE17F1" w:rsidRDefault="00B63193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310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63193" w:rsidRPr="00DE17F1" w:rsidRDefault="00B63193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255 to 377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63193" w:rsidRPr="00DE17F1" w:rsidRDefault="00B63193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0.293</w:t>
            </w:r>
          </w:p>
        </w:tc>
      </w:tr>
      <w:tr w:rsidR="00B63193" w:rsidRPr="00DE17F1" w:rsidTr="00B402CE">
        <w:trPr>
          <w:trHeight w:val="240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B63193" w:rsidRPr="00DE17F1" w:rsidRDefault="00B63193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Effective half-life (h)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63193" w:rsidRPr="00DE17F1" w:rsidRDefault="00B63193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99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63193" w:rsidRPr="00DE17F1" w:rsidRDefault="00B63193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84 to 116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63193" w:rsidRPr="00DE17F1" w:rsidRDefault="00B63193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95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63193" w:rsidRPr="00DE17F1" w:rsidRDefault="00B63193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85 to 106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63193" w:rsidRPr="00DE17F1" w:rsidRDefault="00B63193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0.684</w:t>
            </w:r>
          </w:p>
        </w:tc>
      </w:tr>
    </w:tbl>
    <w:p w:rsidR="00B63193" w:rsidRPr="00B63193" w:rsidRDefault="00B63193" w:rsidP="003B7375">
      <w:pPr>
        <w:rPr>
          <w:b/>
          <w:lang w:val="en-US"/>
        </w:rPr>
      </w:pPr>
    </w:p>
    <w:p w:rsidR="00DE17F1" w:rsidRDefault="00DE17F1" w:rsidP="003B7375">
      <w:pPr>
        <w:rPr>
          <w:b/>
          <w:lang w:val="en-US"/>
        </w:rPr>
      </w:pPr>
    </w:p>
    <w:p w:rsidR="00DE17F1" w:rsidRDefault="00DE17F1" w:rsidP="003B7375">
      <w:pPr>
        <w:rPr>
          <w:b/>
          <w:lang w:val="en-US"/>
        </w:rPr>
      </w:pPr>
    </w:p>
    <w:p w:rsidR="00DE17F1" w:rsidRDefault="00DE17F1" w:rsidP="003B7375">
      <w:pPr>
        <w:rPr>
          <w:b/>
          <w:lang w:val="en-US"/>
        </w:rPr>
      </w:pPr>
    </w:p>
    <w:p w:rsidR="00DE17F1" w:rsidRDefault="00DE17F1" w:rsidP="003B7375">
      <w:pPr>
        <w:rPr>
          <w:b/>
          <w:lang w:val="en-US"/>
        </w:rPr>
      </w:pPr>
    </w:p>
    <w:p w:rsidR="003B7375" w:rsidRPr="00A413DE" w:rsidRDefault="003B7375" w:rsidP="003B7375">
      <w:pPr>
        <w:rPr>
          <w:lang w:val="en-US"/>
        </w:rPr>
      </w:pPr>
      <w:r w:rsidRPr="00B63193">
        <w:rPr>
          <w:b/>
          <w:lang w:val="en-US"/>
        </w:rPr>
        <w:lastRenderedPageBreak/>
        <w:t>Supplementary Table 4.</w:t>
      </w:r>
      <w:r w:rsidRPr="00A413DE">
        <w:rPr>
          <w:lang w:val="en-US"/>
        </w:rPr>
        <w:t xml:space="preserve"> Estimated values at cycle 1 and rates of change from the previous cycle for tumor variables concerning NET grade. </w:t>
      </w:r>
    </w:p>
    <w:tbl>
      <w:tblPr>
        <w:tblpPr w:leftFromText="180" w:rightFromText="180" w:vertAnchor="text" w:tblpXSpec="cent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009"/>
        <w:gridCol w:w="602"/>
        <w:gridCol w:w="798"/>
        <w:gridCol w:w="602"/>
        <w:gridCol w:w="798"/>
        <w:gridCol w:w="715"/>
        <w:gridCol w:w="602"/>
        <w:gridCol w:w="819"/>
        <w:gridCol w:w="602"/>
        <w:gridCol w:w="800"/>
        <w:gridCol w:w="715"/>
      </w:tblGrid>
      <w:tr w:rsidR="00A413DE" w:rsidRPr="00DE17F1" w:rsidTr="00B402CE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DE17F1">
              <w:rPr>
                <w:b/>
                <w:sz w:val="16"/>
                <w:szCs w:val="16"/>
                <w:lang w:val="en-US"/>
              </w:rPr>
              <w:t>Variable</w:t>
            </w:r>
          </w:p>
        </w:tc>
        <w:tc>
          <w:tcPr>
            <w:tcW w:w="0" w:type="auto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DE17F1">
              <w:rPr>
                <w:b/>
                <w:sz w:val="16"/>
                <w:szCs w:val="16"/>
                <w:lang w:val="en-US"/>
              </w:rPr>
              <w:t xml:space="preserve">Estimated values at </w:t>
            </w:r>
            <w:r w:rsidR="00252A14">
              <w:rPr>
                <w:b/>
                <w:sz w:val="16"/>
                <w:szCs w:val="16"/>
                <w:lang w:val="en-US"/>
              </w:rPr>
              <w:t>cycle 1</w:t>
            </w:r>
          </w:p>
        </w:tc>
        <w:tc>
          <w:tcPr>
            <w:tcW w:w="0" w:type="auto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DE17F1">
              <w:rPr>
                <w:b/>
                <w:sz w:val="16"/>
                <w:szCs w:val="16"/>
                <w:lang w:val="en-US"/>
              </w:rPr>
              <w:t>Rate of change between individual cycles</w:t>
            </w:r>
          </w:p>
        </w:tc>
      </w:tr>
      <w:tr w:rsidR="00A413DE" w:rsidRPr="00DE17F1" w:rsidTr="00B402CE">
        <w:trPr>
          <w:trHeight w:val="10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widowControl w:val="0"/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DE17F1">
              <w:rPr>
                <w:b/>
                <w:sz w:val="16"/>
                <w:szCs w:val="16"/>
                <w:lang w:val="en-US"/>
              </w:rPr>
              <w:t>G1 NETs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DE17F1">
              <w:rPr>
                <w:b/>
                <w:sz w:val="16"/>
                <w:szCs w:val="16"/>
                <w:lang w:val="en-US"/>
              </w:rPr>
              <w:t>G2 NETs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B7375" w:rsidRPr="00DE17F1" w:rsidRDefault="003B7375" w:rsidP="00B402CE">
            <w:pPr>
              <w:ind w:left="113" w:right="113"/>
              <w:jc w:val="center"/>
              <w:rPr>
                <w:b/>
                <w:sz w:val="16"/>
                <w:szCs w:val="16"/>
                <w:lang w:val="en-US"/>
              </w:rPr>
            </w:pPr>
            <w:r w:rsidRPr="00DE17F1">
              <w:rPr>
                <w:b/>
                <w:i/>
                <w:iCs/>
                <w:sz w:val="16"/>
                <w:szCs w:val="16"/>
                <w:lang w:val="en-US"/>
              </w:rPr>
              <w:t>p</w:t>
            </w:r>
            <w:r w:rsidRPr="00DE17F1">
              <w:rPr>
                <w:b/>
                <w:sz w:val="16"/>
                <w:szCs w:val="16"/>
                <w:lang w:val="en-US"/>
              </w:rPr>
              <w:t>-value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DE17F1">
              <w:rPr>
                <w:b/>
                <w:sz w:val="16"/>
                <w:szCs w:val="16"/>
                <w:lang w:val="en-US"/>
              </w:rPr>
              <w:t>G1 NETs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DE17F1">
              <w:rPr>
                <w:b/>
                <w:sz w:val="16"/>
                <w:szCs w:val="16"/>
                <w:lang w:val="en-US"/>
              </w:rPr>
              <w:t>G2 NETs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B7375" w:rsidRPr="00DE17F1" w:rsidRDefault="003B7375" w:rsidP="00B402CE">
            <w:pPr>
              <w:ind w:left="113" w:right="113"/>
              <w:jc w:val="center"/>
              <w:rPr>
                <w:b/>
                <w:sz w:val="16"/>
                <w:szCs w:val="16"/>
                <w:lang w:val="en-US"/>
              </w:rPr>
            </w:pPr>
            <w:r w:rsidRPr="00DE17F1">
              <w:rPr>
                <w:b/>
                <w:i/>
                <w:iCs/>
                <w:sz w:val="16"/>
                <w:szCs w:val="16"/>
                <w:lang w:val="en-US"/>
              </w:rPr>
              <w:t>p</w:t>
            </w:r>
            <w:r w:rsidRPr="00DE17F1">
              <w:rPr>
                <w:b/>
                <w:sz w:val="16"/>
                <w:szCs w:val="16"/>
                <w:lang w:val="en-US"/>
              </w:rPr>
              <w:t>-value</w:t>
            </w:r>
          </w:p>
        </w:tc>
      </w:tr>
      <w:tr w:rsidR="00A413DE" w:rsidRPr="00DE17F1" w:rsidTr="00B402CE">
        <w:trPr>
          <w:trHeight w:val="50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widowControl w:val="0"/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DE17F1">
              <w:rPr>
                <w:b/>
                <w:sz w:val="16"/>
                <w:szCs w:val="16"/>
                <w:lang w:val="en-US"/>
              </w:rPr>
              <w:t>Mean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DE17F1">
              <w:rPr>
                <w:b/>
                <w:sz w:val="16"/>
                <w:szCs w:val="16"/>
                <w:lang w:val="en-US"/>
              </w:rPr>
              <w:t>95%CI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DE17F1">
              <w:rPr>
                <w:b/>
                <w:sz w:val="16"/>
                <w:szCs w:val="16"/>
                <w:lang w:val="en-US"/>
              </w:rPr>
              <w:t>Mean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DE17F1">
              <w:rPr>
                <w:b/>
                <w:sz w:val="16"/>
                <w:szCs w:val="16"/>
                <w:lang w:val="en-US"/>
              </w:rPr>
              <w:t>95%CI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widowControl w:val="0"/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DE17F1">
              <w:rPr>
                <w:b/>
                <w:sz w:val="16"/>
                <w:szCs w:val="16"/>
                <w:lang w:val="en-US"/>
              </w:rPr>
              <w:t>Mean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DE17F1">
              <w:rPr>
                <w:b/>
                <w:sz w:val="16"/>
                <w:szCs w:val="16"/>
                <w:lang w:val="en-US"/>
              </w:rPr>
              <w:t>95%CI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DE17F1">
              <w:rPr>
                <w:b/>
                <w:sz w:val="16"/>
                <w:szCs w:val="16"/>
                <w:lang w:val="en-US"/>
              </w:rPr>
              <w:t>Mean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DE17F1">
              <w:rPr>
                <w:b/>
                <w:sz w:val="16"/>
                <w:szCs w:val="16"/>
                <w:lang w:val="en-US"/>
              </w:rPr>
              <w:t>95%CI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widowControl w:val="0"/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  <w:tr w:rsidR="00A413DE" w:rsidRPr="00DE17F1" w:rsidTr="00B402CE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Absorbed dose (</w:t>
            </w:r>
            <w:proofErr w:type="spellStart"/>
            <w:r w:rsidRPr="00DE17F1">
              <w:rPr>
                <w:sz w:val="16"/>
                <w:szCs w:val="16"/>
                <w:lang w:val="en-US"/>
              </w:rPr>
              <w:t>Gy</w:t>
            </w:r>
            <w:proofErr w:type="spellEnd"/>
            <w:r w:rsidRPr="00DE17F1">
              <w:rPr>
                <w:sz w:val="16"/>
                <w:szCs w:val="16"/>
                <w:lang w:val="en-US"/>
              </w:rPr>
              <w:t>/</w:t>
            </w:r>
            <w:proofErr w:type="spellStart"/>
            <w:r w:rsidRPr="00DE17F1">
              <w:rPr>
                <w:sz w:val="16"/>
                <w:szCs w:val="16"/>
                <w:lang w:val="en-US"/>
              </w:rPr>
              <w:t>GBq</w:t>
            </w:r>
            <w:proofErr w:type="spellEnd"/>
            <w:r w:rsidRPr="00DE17F1">
              <w:rPr>
                <w:sz w:val="16"/>
                <w:szCs w:val="16"/>
                <w:lang w:val="en-US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3.6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2.5 to 5.1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4.2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3.4 to 5.3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0.447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-5%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-12% to 2%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-5%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-8% to -1%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0.810</w:t>
            </w:r>
          </w:p>
        </w:tc>
      </w:tr>
      <w:tr w:rsidR="00A413DE" w:rsidRPr="00DE17F1" w:rsidTr="00B402CE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Activity concentration (</w:t>
            </w:r>
            <w:proofErr w:type="spellStart"/>
            <w:r w:rsidRPr="00DE17F1">
              <w:rPr>
                <w:sz w:val="16"/>
                <w:szCs w:val="16"/>
                <w:lang w:val="en-US"/>
              </w:rPr>
              <w:t>kBq</w:t>
            </w:r>
            <w:proofErr w:type="spellEnd"/>
            <w:r w:rsidRPr="00DE17F1">
              <w:rPr>
                <w:sz w:val="16"/>
                <w:szCs w:val="16"/>
                <w:lang w:val="en-US"/>
              </w:rPr>
              <w:t>/ml/</w:t>
            </w:r>
            <w:proofErr w:type="spellStart"/>
            <w:r w:rsidRPr="00DE17F1">
              <w:rPr>
                <w:sz w:val="16"/>
                <w:szCs w:val="16"/>
                <w:lang w:val="en-US"/>
              </w:rPr>
              <w:t>GBq</w:t>
            </w:r>
            <w:proofErr w:type="spellEnd"/>
            <w:r w:rsidRPr="00DE17F1">
              <w:rPr>
                <w:sz w:val="16"/>
                <w:szCs w:val="16"/>
                <w:lang w:val="en-US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261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191 to 356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326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269 to 396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0.234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-2%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-9% to 4%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-4%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-7% to -1%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0.637</w:t>
            </w:r>
          </w:p>
        </w:tc>
      </w:tr>
      <w:tr w:rsidR="00A413DE" w:rsidRPr="00DE17F1" w:rsidTr="00B402CE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Effective half-life (h)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103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87 to 121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95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86 to 106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0.462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-3%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-7% to 0%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0%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-3% to 2%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B7375" w:rsidRPr="00DE17F1" w:rsidRDefault="003B7375" w:rsidP="00B402CE">
            <w:pPr>
              <w:jc w:val="center"/>
              <w:rPr>
                <w:sz w:val="16"/>
                <w:szCs w:val="16"/>
                <w:lang w:val="en-US"/>
              </w:rPr>
            </w:pPr>
            <w:r w:rsidRPr="00DE17F1">
              <w:rPr>
                <w:sz w:val="16"/>
                <w:szCs w:val="16"/>
                <w:lang w:val="en-US"/>
              </w:rPr>
              <w:t>0.191</w:t>
            </w:r>
          </w:p>
        </w:tc>
      </w:tr>
    </w:tbl>
    <w:p w:rsidR="0090351F" w:rsidRDefault="0090351F" w:rsidP="00900B1E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b/>
          <w:lang w:val="en-US"/>
        </w:rPr>
      </w:pPr>
      <w:r>
        <w:rPr>
          <w:noProof/>
          <w:lang w:val="fr-BE"/>
        </w:rPr>
        <w:drawing>
          <wp:inline distT="0" distB="0" distL="0" distR="0" wp14:anchorId="1E4951C1" wp14:editId="7DD21B59">
            <wp:extent cx="3135870" cy="5119200"/>
            <wp:effectExtent l="0" t="0" r="7620" b="5715"/>
            <wp:docPr id="4" name="Picture 4" descr="C:\Users\Danieli\AppData\Local\Packages\Microsoft.Windows.Photos_8wekyb3d8bbwe\TempState\ShareServiceTempFolder\Tumours_G1G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anieli\AppData\Local\Packages\Microsoft.Windows.Photos_8wekyb3d8bbwe\TempState\ShareServiceTempFolder\Tumours_G1G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5870" cy="51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351F" w:rsidRPr="003616B2" w:rsidRDefault="0090351F" w:rsidP="00900B1E">
      <w:p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lang w:val="en-US"/>
        </w:rPr>
      </w:pPr>
      <w:r w:rsidRPr="00900B1E">
        <w:rPr>
          <w:b/>
        </w:rPr>
        <w:t>Supplementary Fig. 2</w:t>
      </w:r>
      <w:r>
        <w:t xml:space="preserve"> Tumour</w:t>
      </w:r>
      <w:r w:rsidRPr="009D495A">
        <w:t xml:space="preserve"> dosimetr</w:t>
      </w:r>
      <w:r w:rsidR="0037530E">
        <w:t>ic</w:t>
      </w:r>
      <w:r w:rsidRPr="009D495A">
        <w:t xml:space="preserve"> variables as a function of treatment cycle for patients with </w:t>
      </w:r>
      <w:r w:rsidR="006723B1">
        <w:t>G1</w:t>
      </w:r>
      <w:r w:rsidRPr="009D495A">
        <w:t xml:space="preserve"> NET (left) and </w:t>
      </w:r>
      <w:r w:rsidR="006723B1">
        <w:t>G2</w:t>
      </w:r>
      <w:r w:rsidRPr="009D495A">
        <w:t xml:space="preserve"> NET (right).</w:t>
      </w:r>
    </w:p>
    <w:p w:rsidR="00B63193" w:rsidRDefault="00B63193" w:rsidP="00B63193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b/>
          <w:lang w:val="en-US"/>
        </w:rPr>
      </w:pPr>
      <w:r w:rsidRPr="00A413DE">
        <w:rPr>
          <w:rFonts w:ascii="Times New Roman" w:eastAsia="Times New Roman" w:hAnsi="Times New Roman" w:cs="Times New Roman"/>
          <w:noProof/>
          <w:sz w:val="24"/>
          <w:szCs w:val="24"/>
          <w:lang w:val="fr-BE"/>
        </w:rPr>
        <w:drawing>
          <wp:inline distT="0" distB="0" distL="0" distR="0" wp14:anchorId="1CB3E8A8" wp14:editId="3CF14488">
            <wp:extent cx="3003127" cy="2252345"/>
            <wp:effectExtent l="0" t="0" r="6985" b="0"/>
            <wp:docPr id="3" name="Picture 3" descr="C:\Users\Danieli\AppData\Local\Packages\Microsoft.Windows.Photos_8wekyb3d8bbwe\TempState\ShareServiceTempFolder\correlation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Users\Danieli\AppData\Local\Packages\Microsoft.Windows.Photos_8wekyb3d8bbwe\TempState\ShareServiceTempFolder\correlation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4455" cy="2260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351F" w:rsidRPr="00900B1E" w:rsidRDefault="003B7375" w:rsidP="003616B2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lang w:val="en-US"/>
        </w:rPr>
      </w:pPr>
      <w:r w:rsidRPr="00B63193">
        <w:rPr>
          <w:b/>
          <w:lang w:val="en-US"/>
        </w:rPr>
        <w:t>Supplementary Fig</w:t>
      </w:r>
      <w:r w:rsidR="00D50001">
        <w:rPr>
          <w:b/>
          <w:lang w:val="en-US"/>
        </w:rPr>
        <w:t>.</w:t>
      </w:r>
      <w:r w:rsidRPr="00B63193">
        <w:rPr>
          <w:b/>
          <w:lang w:val="en-US"/>
        </w:rPr>
        <w:t xml:space="preserve"> </w:t>
      </w:r>
      <w:r w:rsidR="002E423E">
        <w:rPr>
          <w:b/>
          <w:lang w:val="en-US"/>
        </w:rPr>
        <w:t>3</w:t>
      </w:r>
      <w:r w:rsidRPr="00A413DE">
        <w:rPr>
          <w:lang w:val="en-US"/>
        </w:rPr>
        <w:t xml:space="preserve"> Activity concentration in the red marrow as a function of the tumor's effective half-life. The median tumor half-life was plotted for patients in which multiple tumors were investigated.</w:t>
      </w:r>
      <w:r w:rsidR="0090351F" w:rsidRPr="0090351F">
        <w:rPr>
          <w:noProof/>
        </w:rPr>
        <w:t xml:space="preserve"> </w:t>
      </w:r>
    </w:p>
    <w:bookmarkEnd w:id="0"/>
    <w:p w:rsidR="003B7375" w:rsidRPr="00A413DE" w:rsidRDefault="003B7375" w:rsidP="003B7375">
      <w:pPr>
        <w:rPr>
          <w:lang w:val="en-US"/>
        </w:rPr>
      </w:pPr>
    </w:p>
    <w:sectPr w:rsidR="003B7375" w:rsidRPr="00A413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00002FF" w:usb1="5000205B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375"/>
    <w:rsid w:val="000C55C7"/>
    <w:rsid w:val="00252A14"/>
    <w:rsid w:val="002E423E"/>
    <w:rsid w:val="003616B2"/>
    <w:rsid w:val="0037530E"/>
    <w:rsid w:val="003B7375"/>
    <w:rsid w:val="005B545D"/>
    <w:rsid w:val="006723B1"/>
    <w:rsid w:val="007A2895"/>
    <w:rsid w:val="007B4811"/>
    <w:rsid w:val="00900B1E"/>
    <w:rsid w:val="0090351F"/>
    <w:rsid w:val="00A413DE"/>
    <w:rsid w:val="00A654F5"/>
    <w:rsid w:val="00B402CE"/>
    <w:rsid w:val="00B63193"/>
    <w:rsid w:val="00D50001"/>
    <w:rsid w:val="00DE17F1"/>
    <w:rsid w:val="00EF7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60009BD-103D-45A0-8D4D-211C61D62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7375"/>
    <w:pPr>
      <w:spacing w:after="200" w:line="360" w:lineRule="auto"/>
      <w:jc w:val="both"/>
    </w:pPr>
    <w:rPr>
      <w:rFonts w:ascii="Calibri" w:eastAsia="Calibri" w:hAnsi="Calibri" w:cs="Calibri"/>
      <w:lang w:val="en-GB" w:eastAsia="fr-B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0351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fr-B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16B2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16B2"/>
    <w:rPr>
      <w:rFonts w:ascii="Segoe UI" w:eastAsia="Calibri" w:hAnsi="Segoe UI" w:cs="Calibri"/>
      <w:sz w:val="18"/>
      <w:szCs w:val="18"/>
      <w:lang w:val="en-GB" w:eastAsia="fr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415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F8861B-86BD-4261-9DD5-9873E56701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</Pages>
  <Words>541</Words>
  <Characters>2980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Danieli Rachele</dc:creator>
  <cp:keywords/>
  <dc:description/>
  <cp:lastModifiedBy>Danieli Rachele</cp:lastModifiedBy>
  <cp:revision>13</cp:revision>
  <dcterms:created xsi:type="dcterms:W3CDTF">2024-06-10T14:28:00Z</dcterms:created>
  <dcterms:modified xsi:type="dcterms:W3CDTF">2024-10-02T10:43:00Z</dcterms:modified>
</cp:coreProperties>
</file>