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5CDD8" w14:textId="0B6F2A09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 </w:t>
      </w:r>
    </w:p>
    <w:p w14:paraId="5A66DC3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(a)</w:t>
      </w:r>
      <w:r w:rsidRPr="00B90B9E">
        <w:rPr>
          <w:rFonts w:ascii="Times New Roman" w:hAnsi="Times New Roman" w:cs="Times New Roman"/>
          <w:sz w:val="24"/>
          <w:szCs w:val="24"/>
        </w:rPr>
        <w:t xml:space="preserve">The </w:t>
      </w:r>
      <w:r w:rsidRPr="00B90B9E">
        <w:rPr>
          <w:rFonts w:ascii="Times New Roman" w:hAnsi="Times New Roman" w:cs="Times New Roman" w:hint="eastAsia"/>
          <w:sz w:val="24"/>
          <w:szCs w:val="24"/>
        </w:rPr>
        <w:t>PET-0</w:t>
      </w:r>
      <w:r w:rsidRPr="00B90B9E">
        <w:rPr>
          <w:rFonts w:ascii="Times New Roman" w:hAnsi="Times New Roman" w:cs="Times New Roman"/>
          <w:sz w:val="24"/>
          <w:szCs w:val="24"/>
        </w:rPr>
        <w:t xml:space="preserve"> model was constructed using a total of </w:t>
      </w:r>
      <w:r w:rsidRPr="00B90B9E">
        <w:rPr>
          <w:rFonts w:ascii="Times New Roman" w:hAnsi="Times New Roman" w:cs="Times New Roman" w:hint="eastAsia"/>
          <w:sz w:val="24"/>
          <w:szCs w:val="24"/>
        </w:rPr>
        <w:t>9</w:t>
      </w:r>
      <w:r w:rsidRPr="00B90B9E">
        <w:rPr>
          <w:rFonts w:ascii="Times New Roman" w:hAnsi="Times New Roman" w:cs="Times New Roman"/>
          <w:sz w:val="24"/>
          <w:szCs w:val="24"/>
        </w:rPr>
        <w:t xml:space="preserve"> PET features.</w:t>
      </w:r>
    </w:p>
    <w:p w14:paraId="371C0B45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PET features</w:t>
      </w:r>
    </w:p>
    <w:p w14:paraId="49E91A40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4</w:t>
      </w:r>
      <w:r w:rsidRPr="00B90B9E">
        <w:rPr>
          <w:rFonts w:ascii="Times New Roman" w:hAnsi="Times New Roman" w:cs="Times New Roman"/>
          <w:sz w:val="24"/>
          <w:szCs w:val="24"/>
        </w:rPr>
        <w:t xml:space="preserve"> first-order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lbp.3D.m1_firstorder_Minimum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wavelet.LLL_firstorder_Energy</w:t>
      </w:r>
      <w:r w:rsidRPr="00B90B9E">
        <w:rPr>
          <w:rFonts w:ascii="Times New Roman" w:hAnsi="Times New Roman" w:cs="Times New Roman" w:hint="eastAsia"/>
          <w:sz w:val="24"/>
          <w:szCs w:val="24"/>
        </w:rPr>
        <w:t>，</w:t>
      </w:r>
      <w:r w:rsidRPr="00B90B9E">
        <w:rPr>
          <w:rFonts w:ascii="Times New Roman" w:hAnsi="Times New Roman" w:cs="Times New Roman" w:hint="eastAsia"/>
          <w:sz w:val="24"/>
          <w:szCs w:val="24"/>
        </w:rPr>
        <w:t>original_firstorder_90Percentile</w:t>
      </w:r>
    </w:p>
    <w:p w14:paraId="0EA0EE55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5</w:t>
      </w:r>
      <w:r w:rsidRPr="00B90B9E">
        <w:rPr>
          <w:rFonts w:ascii="Times New Roman" w:hAnsi="Times New Roman" w:cs="Times New Roman"/>
          <w:sz w:val="24"/>
          <w:szCs w:val="24"/>
        </w:rPr>
        <w:t xml:space="preserve"> texture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wavelet.LLH_glcm_Idmn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wavelet.LLH_gldm_SmallDependenceLowGrayLevelEmphasis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wavelet.LHL_glcm_MCC</w:t>
      </w:r>
      <w:r w:rsidRPr="00B90B9E">
        <w:rPr>
          <w:rFonts w:ascii="Times New Roman" w:hAnsi="Times New Roman" w:cs="Times New Roman" w:hint="eastAsia"/>
          <w:sz w:val="24"/>
          <w:szCs w:val="24"/>
        </w:rPr>
        <w:t>，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wavelet.LHH_glrlm_LongRunHighGrayLevelEmphasis</w:t>
      </w:r>
      <w:r w:rsidRPr="00B90B9E">
        <w:rPr>
          <w:rFonts w:ascii="Times New Roman" w:hAnsi="Times New Roman" w:cs="Times New Roman" w:hint="eastAsia"/>
          <w:sz w:val="24"/>
          <w:szCs w:val="24"/>
        </w:rPr>
        <w:t>，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 wavelet.LLH_glrlm_ShortRunLowGrayLevelEmphasis</w:t>
      </w:r>
    </w:p>
    <w:p w14:paraId="4EE3E7A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39E089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>The rad-score is as follows:</w:t>
      </w:r>
    </w:p>
    <w:p w14:paraId="7F67A176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rad-score=</w:t>
      </w:r>
      <w:r w:rsidRPr="00B90B9E">
        <w:rPr>
          <w:rFonts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 w:hint="eastAsia"/>
          <w:sz w:val="24"/>
          <w:szCs w:val="24"/>
        </w:rPr>
        <w:t>-0.808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45AA26D3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-0.146*PET_ lbp.3D.m1_firstorder_Minimum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2BA04957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0.41*PET_ wavelet.LLH_glcm_Idmn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3F2A5C88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-0.105*PET_ 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572CA3A6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0.149*PET_ wavelet.LLL_firstorder_Energy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668EF3C4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0.738*PET_ original_firstorder_90Percentile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52A8597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-0.164*PET_ wavelet.LLH_gldm_SmallDependenceLowGrayLevelEmphasis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B53AE1A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0.494*PET_ wavelet.LHL_glcm_MCC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744AD06B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0.226*PET_ wavelet.LHH_glrlm_LongRunHighGrayLevelEmphasis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752A82D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-0.06*PET_ wavelet.LLH_glrlm_ShortRunLowGrayLevelEmphasis</w:t>
      </w:r>
    </w:p>
    <w:p w14:paraId="7AE9862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</w:p>
    <w:p w14:paraId="6BCBAA14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(b)</w:t>
      </w:r>
      <w:r w:rsidRPr="00B90B9E">
        <w:rPr>
          <w:rFonts w:ascii="Times New Roman" w:hAnsi="Times New Roman" w:cs="Times New Roman"/>
          <w:sz w:val="24"/>
          <w:szCs w:val="24"/>
        </w:rPr>
        <w:t xml:space="preserve">The </w:t>
      </w:r>
      <w:r w:rsidRPr="00B90B9E">
        <w:rPr>
          <w:rFonts w:ascii="Times New Roman" w:hAnsi="Times New Roman" w:cs="Times New Roman" w:hint="eastAsia"/>
          <w:sz w:val="24"/>
          <w:szCs w:val="24"/>
        </w:rPr>
        <w:t>PET-2.5%</w:t>
      </w:r>
      <w:r w:rsidRPr="00B90B9E">
        <w:rPr>
          <w:rFonts w:ascii="Times New Roman" w:hAnsi="Times New Roman" w:cs="Times New Roman"/>
          <w:sz w:val="24"/>
          <w:szCs w:val="24"/>
        </w:rPr>
        <w:t xml:space="preserve"> model was constructed using a total of </w:t>
      </w:r>
      <w:r w:rsidRPr="00B90B9E">
        <w:rPr>
          <w:rFonts w:ascii="Times New Roman" w:hAnsi="Times New Roman" w:cs="Times New Roman" w:hint="eastAsia"/>
          <w:sz w:val="24"/>
          <w:szCs w:val="24"/>
        </w:rPr>
        <w:t>9</w:t>
      </w:r>
      <w:r w:rsidRPr="00B90B9E">
        <w:rPr>
          <w:rFonts w:ascii="Times New Roman" w:hAnsi="Times New Roman" w:cs="Times New Roman"/>
          <w:sz w:val="24"/>
          <w:szCs w:val="24"/>
        </w:rPr>
        <w:t xml:space="preserve"> PET features.</w:t>
      </w:r>
    </w:p>
    <w:p w14:paraId="7F48B879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PET features</w:t>
      </w:r>
    </w:p>
    <w:p w14:paraId="23D9F9D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 xml:space="preserve">3 first-order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lbp.3D.m1_firstorder_Minimum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original_firstorder_90Percentile</w:t>
      </w:r>
    </w:p>
    <w:p w14:paraId="7C534928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6</w:t>
      </w:r>
      <w:r w:rsidRPr="00B90B9E">
        <w:rPr>
          <w:rFonts w:ascii="Times New Roman" w:hAnsi="Times New Roman" w:cs="Times New Roman"/>
          <w:sz w:val="24"/>
          <w:szCs w:val="24"/>
        </w:rPr>
        <w:t xml:space="preserve"> texture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wavelet.LLH_glcm_Idmn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wavelet.LLH_gldm_SmallDependenceLowGrayLevelEmphasis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wavelet.LHL_glcm_MCC, wavelet.LLH_glrlm_LongRunHighGrayLevelEmphasis, wavelet.LLH_glrlm_ShortRunLowGrayLevelEmphasis, wavelet.LHH_glrlm_LongRunHighGrayLevelEmphasis</w:t>
      </w:r>
    </w:p>
    <w:p w14:paraId="222A7460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BF4FA1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>The rad-score is as follows:</w:t>
      </w:r>
    </w:p>
    <w:p w14:paraId="335EBBA4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rad-score=</w:t>
      </w:r>
      <w:r w:rsidRPr="00B90B9E">
        <w:rPr>
          <w:rFonts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 w:hint="eastAsia"/>
          <w:sz w:val="24"/>
          <w:szCs w:val="24"/>
        </w:rPr>
        <w:t>-0.788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5451487C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-0.17*PET_lbp.3D.m1_firstorder_Minimum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4D56A8F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0.41*PET_wavelet.LLH_glcm_Idmn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109C14F9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-0.09*PET_lbp.3D.m2_firstorder_Minimum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4EDD4BC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0.739*PET_original_firstorder_90Percentile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1AB006E7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-0.141*PET_wavelet.LLH_gldm_SmallDependenceLowGrayLevelEmphasis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6E0592F3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0.465*PET_wavelet.LHL_glcm_MCC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66E3559B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0.277*PET _wavelet.LLH_glrlm_LongRunHighGrayLevelEmphasis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3A5819B7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lastRenderedPageBreak/>
        <w:t>-0.026*PET_wavelet.LLH_glrlm_ShortRunLowGrayLevelEmphasis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60DF455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0.191*PET_wavelet.LHH_glrlm_LongRunHighGrayLevelEmphasis</w:t>
      </w:r>
    </w:p>
    <w:p w14:paraId="102048CB" w14:textId="77777777" w:rsidR="00DC1DE8" w:rsidRPr="00B90B9E" w:rsidRDefault="00DC1DE8" w:rsidP="00DC1DE8">
      <w:pPr>
        <w:rPr>
          <w:rFonts w:hint="eastAsia"/>
          <w:sz w:val="24"/>
          <w:szCs w:val="24"/>
        </w:rPr>
      </w:pPr>
    </w:p>
    <w:p w14:paraId="41955B87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(c)</w:t>
      </w:r>
      <w:r w:rsidRPr="00B90B9E">
        <w:rPr>
          <w:rFonts w:ascii="Times New Roman" w:hAnsi="Times New Roman" w:cs="Times New Roman"/>
          <w:sz w:val="24"/>
          <w:szCs w:val="24"/>
        </w:rPr>
        <w:t xml:space="preserve">The </w:t>
      </w:r>
      <w:r w:rsidRPr="00B90B9E">
        <w:rPr>
          <w:rFonts w:ascii="Times New Roman" w:hAnsi="Times New Roman" w:cs="Times New Roman" w:hint="eastAsia"/>
          <w:sz w:val="24"/>
          <w:szCs w:val="24"/>
        </w:rPr>
        <w:t>PET-25%</w:t>
      </w:r>
      <w:r w:rsidRPr="00B90B9E">
        <w:rPr>
          <w:rFonts w:ascii="Times New Roman" w:hAnsi="Times New Roman" w:cs="Times New Roman"/>
          <w:sz w:val="24"/>
          <w:szCs w:val="24"/>
        </w:rPr>
        <w:t xml:space="preserve"> model was constructed using a total of </w:t>
      </w:r>
      <w:r w:rsidRPr="00B90B9E">
        <w:rPr>
          <w:rFonts w:ascii="Times New Roman" w:hAnsi="Times New Roman" w:cs="Times New Roman" w:hint="eastAsia"/>
          <w:sz w:val="24"/>
          <w:szCs w:val="24"/>
        </w:rPr>
        <w:t>10</w:t>
      </w:r>
      <w:r w:rsidRPr="00B90B9E">
        <w:rPr>
          <w:rFonts w:ascii="Times New Roman" w:hAnsi="Times New Roman" w:cs="Times New Roman"/>
          <w:sz w:val="24"/>
          <w:szCs w:val="24"/>
        </w:rPr>
        <w:t xml:space="preserve"> PET features.</w:t>
      </w:r>
    </w:p>
    <w:p w14:paraId="19E52456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PET features</w:t>
      </w:r>
    </w:p>
    <w:p w14:paraId="06AFA600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2</w:t>
      </w:r>
      <w:r w:rsidRPr="00B90B9E">
        <w:rPr>
          <w:rFonts w:ascii="Times New Roman" w:hAnsi="Times New Roman" w:cs="Times New Roman"/>
          <w:sz w:val="24"/>
          <w:szCs w:val="24"/>
        </w:rPr>
        <w:t xml:space="preserve"> first-order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lbp.3D.m1_firstorder_Minimum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original_firstorder_Median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B800EAA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8</w:t>
      </w:r>
      <w:r w:rsidRPr="00B90B9E">
        <w:rPr>
          <w:rFonts w:ascii="Times New Roman" w:hAnsi="Times New Roman" w:cs="Times New Roman"/>
          <w:sz w:val="24"/>
          <w:szCs w:val="24"/>
        </w:rPr>
        <w:t xml:space="preserve"> texture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wavelet.HHH_glszm_SizeZoneNonUniformityNormalized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wavelet.LLH_glcm_Idmn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wavelet.LHL_glcm_MCC, wavelet.LLH_glrlm_ShortRunLowGrayLevelEmphasis, wavelet.LLH_gldm_SmallDependenceLowGrayLevelEmphasis, wavelet.LLH_glrlm_LongRunHighGrayLevelEmphasis, original_glszm_GrayLevelNonUniformity, log.sigma.1.mm.3D_glszm_LowGrayLevelZoneEmphasis</w:t>
      </w:r>
    </w:p>
    <w:p w14:paraId="1ABF603C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DB946C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>The rad-score is as follows:</w:t>
      </w:r>
    </w:p>
    <w:p w14:paraId="14D9B6AC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rad-score=</w:t>
      </w:r>
      <w:r w:rsidRPr="00B90B9E">
        <w:rPr>
          <w:rFonts w:ascii="Times New Roman" w:hAnsi="Times New Roman" w:cs="Times New Roman" w:hint="eastAsia"/>
          <w:sz w:val="24"/>
          <w:szCs w:val="24"/>
        </w:rPr>
        <w:t>-0.783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7F41AA3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-0.262*PET_ lbp.3D.m1_firstorder_Minimum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52CEA7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-0.014*PET_ wavelet.HHH_glszm_SizeZoneNonUniformityNormalized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772C687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0.891*PET_ original_firstorder_Median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7DB1949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0.34*PET_ wavelet.LLH_glcm_Idmn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209F728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0.523*PET_ wavelet.LHL_glcm_MCC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FF87124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-0.015*PET_ wavelet.LLH_glrlm_ShortRunLowGrayLevelEmphasis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9194759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-0.164*PET_ wavelet.LLH_gldm_SmallDependenceLowGrayLevelEmphasis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79D2EFE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0.2*PET_ wavelet.LLH_glrlm_LongRunHighGrayLevelEmphasis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2C4B6C0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0.177*PET_ original_glszm_GrayLevelNonUniformity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647D32D2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-0.211*PET_ log.sigma.1.mm.3D_glszm_LowGrayLevelZoneEmphasis</w:t>
      </w:r>
    </w:p>
    <w:p w14:paraId="3213850C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</w:p>
    <w:p w14:paraId="31E3E046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(d)</w:t>
      </w:r>
      <w:r w:rsidRPr="00B90B9E">
        <w:rPr>
          <w:rFonts w:ascii="Times New Roman" w:hAnsi="Times New Roman" w:cs="Times New Roman"/>
          <w:sz w:val="24"/>
          <w:szCs w:val="24"/>
        </w:rPr>
        <w:t xml:space="preserve">The </w:t>
      </w:r>
      <w:r w:rsidRPr="00B90B9E">
        <w:rPr>
          <w:rFonts w:ascii="Times New Roman" w:hAnsi="Times New Roman" w:cs="Times New Roman" w:hint="eastAsia"/>
          <w:sz w:val="24"/>
          <w:szCs w:val="24"/>
        </w:rPr>
        <w:t>PET-40%</w:t>
      </w:r>
      <w:r w:rsidRPr="00B90B9E">
        <w:rPr>
          <w:rFonts w:ascii="Times New Roman" w:hAnsi="Times New Roman" w:cs="Times New Roman"/>
          <w:sz w:val="24"/>
          <w:szCs w:val="24"/>
        </w:rPr>
        <w:t xml:space="preserve"> model was constructed using a total of </w:t>
      </w:r>
      <w:r w:rsidRPr="00B90B9E">
        <w:rPr>
          <w:rFonts w:ascii="Times New Roman" w:hAnsi="Times New Roman" w:cs="Times New Roman" w:hint="eastAsia"/>
          <w:sz w:val="24"/>
          <w:szCs w:val="24"/>
        </w:rPr>
        <w:t>8</w:t>
      </w:r>
      <w:r w:rsidRPr="00B90B9E">
        <w:rPr>
          <w:rFonts w:ascii="Times New Roman" w:hAnsi="Times New Roman" w:cs="Times New Roman"/>
          <w:sz w:val="24"/>
          <w:szCs w:val="24"/>
        </w:rPr>
        <w:t xml:space="preserve"> PET features.</w:t>
      </w:r>
    </w:p>
    <w:p w14:paraId="0E1F98C7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PET features</w:t>
      </w:r>
    </w:p>
    <w:p w14:paraId="6D34B85F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3</w:t>
      </w:r>
      <w:r w:rsidRPr="00B90B9E">
        <w:rPr>
          <w:rFonts w:ascii="Times New Roman" w:hAnsi="Times New Roman" w:cs="Times New Roman"/>
          <w:sz w:val="24"/>
          <w:szCs w:val="24"/>
        </w:rPr>
        <w:t xml:space="preserve"> first-order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wavelet.LLL_firstorder_Minimum</w:t>
      </w:r>
      <w:r w:rsidRPr="00B90B9E">
        <w:rPr>
          <w:rFonts w:ascii="Times New Roman" w:hAnsi="Times New Roman" w:cs="Times New Roman"/>
          <w:sz w:val="24"/>
          <w:szCs w:val="24"/>
        </w:rPr>
        <w:t>,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 wavelet.LLL_firstorder_TotalEnergy</w:t>
      </w:r>
      <w:r w:rsidRPr="00B90B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92098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5</w:t>
      </w:r>
      <w:r w:rsidRPr="00B90B9E">
        <w:rPr>
          <w:rFonts w:ascii="Times New Roman" w:hAnsi="Times New Roman" w:cs="Times New Roman"/>
          <w:sz w:val="24"/>
          <w:szCs w:val="24"/>
        </w:rPr>
        <w:t xml:space="preserve"> texture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wavelet.LLH_glrlm_ShortRunLowGrayLevelEmphasis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wavelet.LLH_glrlm_LongRunHighGrayLevelEmphasis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wavelet.LHH_glrlm_LongRunHighGrayLevelEmphasis, wavelet.LLH_glcm_Idmn, log.sigma.1.mm.3D_ngtdm_Coarseness</w:t>
      </w:r>
    </w:p>
    <w:p w14:paraId="6F853592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650997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>The rad-score is as follows:</w:t>
      </w:r>
    </w:p>
    <w:p w14:paraId="132DC0E5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rad-score=</w:t>
      </w:r>
      <w:r w:rsidRPr="00B90B9E">
        <w:rPr>
          <w:rFonts w:ascii="Times New Roman" w:hAnsi="Times New Roman" w:cs="Times New Roman" w:hint="eastAsia"/>
          <w:sz w:val="24"/>
          <w:szCs w:val="24"/>
        </w:rPr>
        <w:t>-0.656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5D4DDF44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-0.079*PET_ 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0F7B17E3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0.571*PET_ wavelet.LLL_firstorder_Minimum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00500D53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-0.104*PET_ wavelet.LLH_glrlm_ShortRunLowGrayLevelEmphasis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A1BE2E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0.212*PET_wavelet.LLL_firstorder_TotalEnergy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3ADD534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0.758*PET_ wavelet.LLH_glrlm_LongRunHighGrayLevelEmphasis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57D17177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lastRenderedPageBreak/>
        <w:t>0.129*PET_ wavelet.LHH_glrlm_LongRunHighGrayLevelEmphasis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8FAD300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0.241*PET_ wavelet.LLH_glcm_Idmn</w:t>
      </w:r>
      <w:r w:rsidRPr="00B90B9E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697D68A3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0.139*PET_ log.sigma.1.mm.3D_ngtdm_Coarseness</w:t>
      </w:r>
    </w:p>
    <w:p w14:paraId="0B24138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</w:p>
    <w:p w14:paraId="020ED60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(e)</w:t>
      </w:r>
      <w:r w:rsidRPr="00B90B9E">
        <w:rPr>
          <w:rFonts w:ascii="Times New Roman" w:hAnsi="Times New Roman" w:cs="Times New Roman"/>
          <w:sz w:val="24"/>
          <w:szCs w:val="24"/>
        </w:rPr>
        <w:t>The radiomics model was constructed using a total of 1</w:t>
      </w:r>
      <w:r w:rsidRPr="00B90B9E">
        <w:rPr>
          <w:rFonts w:ascii="Times New Roman" w:hAnsi="Times New Roman" w:cs="Times New Roman" w:hint="eastAsia"/>
          <w:sz w:val="24"/>
          <w:szCs w:val="24"/>
        </w:rPr>
        <w:t>0</w:t>
      </w:r>
      <w:r w:rsidRPr="00B90B9E">
        <w:rPr>
          <w:rFonts w:ascii="Times New Roman" w:hAnsi="Times New Roman" w:cs="Times New Roman"/>
          <w:sz w:val="24"/>
          <w:szCs w:val="24"/>
        </w:rPr>
        <w:t xml:space="preserve"> selected features, including </w:t>
      </w:r>
      <w:r w:rsidRPr="00B90B9E">
        <w:rPr>
          <w:rFonts w:ascii="Times New Roman" w:hAnsi="Times New Roman" w:cs="Times New Roman" w:hint="eastAsia"/>
          <w:sz w:val="24"/>
          <w:szCs w:val="24"/>
        </w:rPr>
        <w:t>8</w:t>
      </w:r>
      <w:r w:rsidRPr="00B90B9E">
        <w:rPr>
          <w:rFonts w:ascii="Times New Roman" w:hAnsi="Times New Roman" w:cs="Times New Roman"/>
          <w:sz w:val="24"/>
          <w:szCs w:val="24"/>
        </w:rPr>
        <w:t xml:space="preserve"> PET features and </w:t>
      </w:r>
      <w:r w:rsidRPr="00B90B9E">
        <w:rPr>
          <w:rFonts w:ascii="Times New Roman" w:hAnsi="Times New Roman" w:cs="Times New Roman" w:hint="eastAsia"/>
          <w:sz w:val="24"/>
          <w:szCs w:val="24"/>
        </w:rPr>
        <w:t>2</w:t>
      </w:r>
      <w:r w:rsidRPr="00B90B9E">
        <w:rPr>
          <w:rFonts w:ascii="Times New Roman" w:hAnsi="Times New Roman" w:cs="Times New Roman"/>
          <w:sz w:val="24"/>
          <w:szCs w:val="24"/>
        </w:rPr>
        <w:t xml:space="preserve"> CT features.</w:t>
      </w:r>
    </w:p>
    <w:p w14:paraId="0E34864F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PET features</w:t>
      </w:r>
    </w:p>
    <w:p w14:paraId="1011430C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2</w:t>
      </w:r>
      <w:r w:rsidRPr="00B90B9E">
        <w:rPr>
          <w:rFonts w:ascii="Times New Roman" w:hAnsi="Times New Roman" w:cs="Times New Roman"/>
          <w:sz w:val="24"/>
          <w:szCs w:val="24"/>
        </w:rPr>
        <w:t xml:space="preserve"> first-order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original_firstorder_Mean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145CC46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6</w:t>
      </w:r>
      <w:r w:rsidRPr="00B90B9E">
        <w:rPr>
          <w:rFonts w:ascii="Times New Roman" w:hAnsi="Times New Roman" w:cs="Times New Roman"/>
          <w:sz w:val="24"/>
          <w:szCs w:val="24"/>
        </w:rPr>
        <w:t xml:space="preserve"> texture features: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wavelet.LLH_gldm_LargeDependenceHighGrayLevelEmphasis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wavelet.LLL_glszm_GrayLevelNonUniformityNormalized</w:t>
      </w:r>
      <w:r w:rsidRPr="00B90B9E">
        <w:rPr>
          <w:rFonts w:ascii="Times New Roman" w:hAnsi="Times New Roman" w:cs="Times New Roman"/>
          <w:sz w:val="24"/>
          <w:szCs w:val="24"/>
        </w:rPr>
        <w:t xml:space="preserve">,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wavelet.LHL_gldm_SmallDependenceLowGrayLevelEmphasis, wavelet.LLH_glcm_Idmn, log.sigma.1.mm.3D_glcm_Idmn, wavelet.LLL_glcm_MaximumProbability</w:t>
      </w:r>
    </w:p>
    <w:p w14:paraId="6DBA53A6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CT features</w:t>
      </w:r>
    </w:p>
    <w:p w14:paraId="2027E65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1</w:t>
      </w:r>
      <w:r w:rsidRPr="00B90B9E">
        <w:rPr>
          <w:rFonts w:ascii="Times New Roman" w:hAnsi="Times New Roman" w:cs="Times New Roman"/>
          <w:sz w:val="24"/>
          <w:szCs w:val="24"/>
        </w:rPr>
        <w:t xml:space="preserve"> first-order feature: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wavelet.LLL_firstorder_90Percentile</w:t>
      </w:r>
    </w:p>
    <w:p w14:paraId="35BB7CBB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1</w:t>
      </w:r>
      <w:r w:rsidRPr="00B90B9E">
        <w:rPr>
          <w:rFonts w:ascii="Times New Roman" w:hAnsi="Times New Roman" w:cs="Times New Roman"/>
          <w:sz w:val="24"/>
          <w:szCs w:val="24"/>
        </w:rPr>
        <w:t xml:space="preserve"> texture feature: </w:t>
      </w:r>
      <w:r w:rsidRPr="00B90B9E">
        <w:rPr>
          <w:rFonts w:ascii="Times New Roman" w:hAnsi="Times New Roman" w:cs="Times New Roman" w:hint="eastAsia"/>
          <w:sz w:val="24"/>
          <w:szCs w:val="24"/>
        </w:rPr>
        <w:t>wavelet.HLH_ngtdm_Busyness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ACDA76" w14:textId="77777777" w:rsidR="00DC1DE8" w:rsidRPr="00B90B9E" w:rsidRDefault="00DC1DE8" w:rsidP="00DC1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B9E">
        <w:rPr>
          <w:rFonts w:ascii="Times New Roman" w:hAnsi="Times New Roman" w:cs="Times New Roman"/>
          <w:b/>
          <w:bCs/>
          <w:sz w:val="24"/>
          <w:szCs w:val="24"/>
        </w:rPr>
        <w:t>The rad-score is as follows:</w:t>
      </w:r>
    </w:p>
    <w:p w14:paraId="2645DA7A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rad-score=</w:t>
      </w:r>
      <w:r w:rsidRPr="00B90B9E">
        <w:rPr>
          <w:rFonts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 w:hint="eastAsia"/>
          <w:sz w:val="24"/>
          <w:szCs w:val="24"/>
        </w:rPr>
        <w:t>-0.832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60DB4CAA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-0.031*PET_ lbp.3D.m2_firstorder_Minimum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5819077F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0.422*PET_ wavelet.LLH_gldm_LargeDependenceHighGrayLevelEmphasis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53418900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-0.146*PET_ wavelet.LLL_glszm_GrayLevelNonUniformityNormalized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431942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0.426*PET_ original_firstorder_Mean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4D0C6245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-0.037*PET_ wavelet.LHL_gldm_SmallDependenceLowGrayLevelEmphasis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6F22D851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0.25*PET_ wavelet.LLH_glcm_Idmn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26D180CE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0.512*CT_wavelet.LLL_firstorder_90Percentile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4E472F88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0.303*CT_wavelet.HLH_ngtdm_Busyness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1BF7664D" w14:textId="77777777" w:rsidR="00DC1DE8" w:rsidRPr="00B90B9E" w:rsidRDefault="00DC1DE8" w:rsidP="00DC1DE8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0.454*PET_ log.sigma.1.mm.3D_glcm_Idmn</w:t>
      </w:r>
      <w:r w:rsidRPr="00B90B9E">
        <w:rPr>
          <w:rFonts w:ascii="Times New Roman" w:hAnsi="Times New Roman" w:cs="Times New Roman"/>
          <w:sz w:val="24"/>
          <w:szCs w:val="24"/>
        </w:rPr>
        <w:t>+</w:t>
      </w:r>
    </w:p>
    <w:p w14:paraId="7D1C4F0B" w14:textId="77777777" w:rsidR="00DC1DE8" w:rsidRPr="00B90B9E" w:rsidRDefault="00DC1DE8" w:rsidP="00DC1DE8">
      <w:pPr>
        <w:rPr>
          <w:rFonts w:hint="eastAsia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-0.108*PET_ wavelet.LLL_glcm_MaximumProbability</w:t>
      </w:r>
    </w:p>
    <w:p w14:paraId="4211463E" w14:textId="77777777" w:rsidR="00DC1DE8" w:rsidRDefault="00DC1DE8" w:rsidP="00DC1DE8">
      <w:pPr>
        <w:rPr>
          <w:rFonts w:hint="eastAsia"/>
        </w:rPr>
      </w:pPr>
    </w:p>
    <w:p w14:paraId="2BC08C12" w14:textId="77777777" w:rsidR="00DC1DE8" w:rsidRDefault="00DC1DE8" w:rsidP="00DC1DE8">
      <w:pPr>
        <w:rPr>
          <w:rFonts w:hint="eastAsia"/>
        </w:rPr>
      </w:pPr>
    </w:p>
    <w:p w14:paraId="14CA5653" w14:textId="77777777" w:rsidR="00DC1DE8" w:rsidRDefault="00DC1DE8" w:rsidP="00DC1DE8">
      <w:pPr>
        <w:rPr>
          <w:rFonts w:hint="eastAsia"/>
        </w:rPr>
      </w:pPr>
    </w:p>
    <w:p w14:paraId="315E6214" w14:textId="77777777" w:rsidR="00DC1DE8" w:rsidRDefault="00DC1DE8" w:rsidP="00DC1DE8">
      <w:pPr>
        <w:rPr>
          <w:rFonts w:hint="eastAsia"/>
        </w:rPr>
      </w:pPr>
    </w:p>
    <w:p w14:paraId="0CE56E63" w14:textId="77777777" w:rsidR="00DC1DE8" w:rsidRDefault="00DC1DE8" w:rsidP="00DC1DE8">
      <w:pPr>
        <w:rPr>
          <w:rFonts w:hint="eastAsia"/>
        </w:rPr>
      </w:pPr>
    </w:p>
    <w:p w14:paraId="58C88CA0" w14:textId="77777777" w:rsidR="00DC1DE8" w:rsidRDefault="00DC1DE8" w:rsidP="00DC1DE8">
      <w:pPr>
        <w:rPr>
          <w:rFonts w:hint="eastAsia"/>
        </w:rPr>
      </w:pPr>
    </w:p>
    <w:p w14:paraId="20C7CCF7" w14:textId="77777777" w:rsidR="00DC1DE8" w:rsidRDefault="00DC1DE8" w:rsidP="00DC1DE8">
      <w:pPr>
        <w:rPr>
          <w:rFonts w:hint="eastAsia"/>
        </w:rPr>
      </w:pPr>
    </w:p>
    <w:p w14:paraId="2C0ED65B" w14:textId="77777777" w:rsidR="00DC1DE8" w:rsidRDefault="00DC1DE8" w:rsidP="00DC1DE8">
      <w:pPr>
        <w:rPr>
          <w:rFonts w:hint="eastAsia"/>
        </w:rPr>
      </w:pPr>
    </w:p>
    <w:p w14:paraId="5042247E" w14:textId="77777777" w:rsidR="00DC1DE8" w:rsidRDefault="00DC1DE8" w:rsidP="00DC1DE8">
      <w:pPr>
        <w:rPr>
          <w:rFonts w:hint="eastAsia"/>
        </w:rPr>
      </w:pPr>
    </w:p>
    <w:p w14:paraId="147EE1E6" w14:textId="77777777" w:rsidR="00DC1DE8" w:rsidRDefault="00DC1DE8" w:rsidP="00DC1DE8">
      <w:pPr>
        <w:rPr>
          <w:rFonts w:hint="eastAsia"/>
        </w:rPr>
      </w:pPr>
    </w:p>
    <w:p w14:paraId="62ACEC26" w14:textId="77777777" w:rsidR="00DC1DE8" w:rsidRDefault="00DC1DE8" w:rsidP="00DC1DE8">
      <w:pPr>
        <w:rPr>
          <w:rFonts w:hint="eastAsia"/>
        </w:rPr>
      </w:pPr>
    </w:p>
    <w:p w14:paraId="1EEC6578" w14:textId="77777777" w:rsidR="00DC1DE8" w:rsidRDefault="00DC1DE8" w:rsidP="00DC1DE8">
      <w:pPr>
        <w:rPr>
          <w:rFonts w:hint="eastAsia"/>
        </w:rPr>
      </w:pPr>
    </w:p>
    <w:p w14:paraId="6DFD6324" w14:textId="77777777" w:rsidR="00DC1DE8" w:rsidRDefault="00DC1DE8" w:rsidP="00DC1DE8">
      <w:pPr>
        <w:rPr>
          <w:rFonts w:hint="eastAsia"/>
        </w:rPr>
      </w:pPr>
    </w:p>
    <w:p w14:paraId="2CD13EE9" w14:textId="77777777" w:rsidR="00DC1DE8" w:rsidRDefault="00DC1DE8" w:rsidP="00DC1DE8">
      <w:pPr>
        <w:rPr>
          <w:rFonts w:hint="eastAsia"/>
        </w:rPr>
      </w:pPr>
    </w:p>
    <w:p w14:paraId="72673A99" w14:textId="77777777" w:rsidR="00DC1DE8" w:rsidRDefault="00DC1DE8" w:rsidP="00DC1DE8">
      <w:pPr>
        <w:rPr>
          <w:rFonts w:hint="eastAsia"/>
        </w:rPr>
      </w:pPr>
    </w:p>
    <w:p w14:paraId="134AB975" w14:textId="77777777" w:rsidR="00643ECB" w:rsidRDefault="00643ECB" w:rsidP="00DC1DE8">
      <w:pPr>
        <w:rPr>
          <w:rFonts w:hint="eastAsia"/>
        </w:rPr>
      </w:pPr>
    </w:p>
    <w:p w14:paraId="3EFC64AE" w14:textId="2297CDCF" w:rsidR="000D099C" w:rsidRPr="00B90B9E" w:rsidRDefault="00B90B9E" w:rsidP="000D099C">
      <w:pPr>
        <w:rPr>
          <w:rFonts w:hint="eastAsia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Table 1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0B9E">
        <w:rPr>
          <w:rFonts w:ascii="Times New Roman" w:hAnsi="Times New Roman" w:cs="Times New Roman"/>
          <w:sz w:val="24"/>
          <w:szCs w:val="24"/>
        </w:rPr>
        <w:t xml:space="preserve"> </w:t>
      </w:r>
      <w:r w:rsidRPr="00B90B9E">
        <w:rPr>
          <w:rFonts w:ascii="Times New Roman" w:hAnsi="Times New Roman" w:cs="Times New Roman" w:hint="eastAsia"/>
          <w:sz w:val="24"/>
          <w:szCs w:val="24"/>
        </w:rPr>
        <w:t>Clinical characteristics</w:t>
      </w:r>
      <w:r w:rsidRPr="00B90B9E">
        <w:rPr>
          <w:rFonts w:ascii="Times New Roman" w:hAnsi="Times New Roman" w:cs="Times New Roman"/>
          <w:sz w:val="24"/>
          <w:szCs w:val="24"/>
        </w:rPr>
        <w:t xml:space="preserve"> between training group and testing group</w:t>
      </w:r>
    </w:p>
    <w:tbl>
      <w:tblPr>
        <w:tblStyle w:val="21"/>
        <w:tblpPr w:leftFromText="180" w:rightFromText="180" w:vertAnchor="page" w:horzAnchor="margin" w:tblpY="2099"/>
        <w:tblW w:w="6088" w:type="pct"/>
        <w:tblLook w:val="04A0" w:firstRow="1" w:lastRow="0" w:firstColumn="1" w:lastColumn="0" w:noHBand="0" w:noVBand="1"/>
      </w:tblPr>
      <w:tblGrid>
        <w:gridCol w:w="2296"/>
        <w:gridCol w:w="3669"/>
        <w:gridCol w:w="3048"/>
        <w:gridCol w:w="1100"/>
      </w:tblGrid>
      <w:tr w:rsidR="000D099C" w:rsidRPr="008F36DF" w14:paraId="349BDDB9" w14:textId="77777777" w:rsidTr="003F43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7438EF52" w14:textId="77777777" w:rsidR="000D099C" w:rsidRPr="008F36DF" w:rsidRDefault="000D099C" w:rsidP="001D356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814" w:type="pct"/>
          </w:tcPr>
          <w:p w14:paraId="47420BAF" w14:textId="77777777" w:rsidR="000D099C" w:rsidRPr="008F36DF" w:rsidRDefault="000D099C" w:rsidP="001D35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Training group (n=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151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7" w:type="pct"/>
          </w:tcPr>
          <w:p w14:paraId="4BC70BD2" w14:textId="77777777" w:rsidR="000D099C" w:rsidRPr="008F36DF" w:rsidRDefault="000D099C" w:rsidP="001D35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Testing group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(n=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4" w:type="pct"/>
          </w:tcPr>
          <w:p w14:paraId="2E1D4990" w14:textId="77777777" w:rsidR="000D099C" w:rsidRPr="008F36DF" w:rsidRDefault="000D099C" w:rsidP="001D35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0D099C" w:rsidRPr="008F36DF" w14:paraId="618FF4DE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5A95D5D3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1814" w:type="pct"/>
          </w:tcPr>
          <w:p w14:paraId="4138F4C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59.0(51.0-66.0)</w:t>
            </w:r>
          </w:p>
        </w:tc>
        <w:tc>
          <w:tcPr>
            <w:tcW w:w="1507" w:type="pct"/>
          </w:tcPr>
          <w:p w14:paraId="4112D95F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60.0(54.0-67.0)</w:t>
            </w:r>
          </w:p>
        </w:tc>
        <w:tc>
          <w:tcPr>
            <w:tcW w:w="544" w:type="pct"/>
          </w:tcPr>
          <w:p w14:paraId="0B29E702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.334</w:t>
            </w:r>
          </w:p>
        </w:tc>
      </w:tr>
      <w:tr w:rsidR="000D099C" w:rsidRPr="008F36DF" w14:paraId="6D329B13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6AB1CAE1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Gender</w:t>
            </w:r>
          </w:p>
        </w:tc>
        <w:tc>
          <w:tcPr>
            <w:tcW w:w="1814" w:type="pct"/>
          </w:tcPr>
          <w:p w14:paraId="41C0F899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111:40</w:t>
            </w:r>
          </w:p>
        </w:tc>
        <w:tc>
          <w:tcPr>
            <w:tcW w:w="1507" w:type="pct"/>
          </w:tcPr>
          <w:p w14:paraId="230DDDC6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45:18</w:t>
            </w:r>
          </w:p>
        </w:tc>
        <w:tc>
          <w:tcPr>
            <w:tcW w:w="544" w:type="pct"/>
          </w:tcPr>
          <w:p w14:paraId="6601C6C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1745995E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49741440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(Male:Female, n, %)</w:t>
            </w:r>
          </w:p>
        </w:tc>
        <w:tc>
          <w:tcPr>
            <w:tcW w:w="1814" w:type="pct"/>
          </w:tcPr>
          <w:p w14:paraId="0539A7E8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73.5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%: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26.5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07" w:type="pct"/>
          </w:tcPr>
          <w:p w14:paraId="0FEB1BCB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71.4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%: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28.6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44" w:type="pct"/>
          </w:tcPr>
          <w:p w14:paraId="4995EA2D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0.755</w:t>
            </w:r>
          </w:p>
        </w:tc>
      </w:tr>
      <w:tr w:rsidR="000D099C" w:rsidRPr="008F36DF" w14:paraId="66421378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64195688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BMI</w:t>
            </w:r>
          </w:p>
        </w:tc>
        <w:tc>
          <w:tcPr>
            <w:tcW w:w="1814" w:type="pct"/>
          </w:tcPr>
          <w:p w14:paraId="3B197FC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24.90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3.39</w:t>
            </w:r>
          </w:p>
        </w:tc>
        <w:tc>
          <w:tcPr>
            <w:tcW w:w="1507" w:type="pct"/>
          </w:tcPr>
          <w:p w14:paraId="5C474C4E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24.92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4.45</w:t>
            </w:r>
          </w:p>
        </w:tc>
        <w:tc>
          <w:tcPr>
            <w:tcW w:w="544" w:type="pct"/>
          </w:tcPr>
          <w:p w14:paraId="36473ED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0.975</w:t>
            </w:r>
          </w:p>
        </w:tc>
      </w:tr>
      <w:tr w:rsidR="000D099C" w:rsidRPr="008F36DF" w14:paraId="26D64575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0FF1D53D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Smoke (n, %)</w:t>
            </w:r>
          </w:p>
        </w:tc>
        <w:tc>
          <w:tcPr>
            <w:tcW w:w="1814" w:type="pct"/>
          </w:tcPr>
          <w:p w14:paraId="4B8E353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56(37.1%)</w:t>
            </w:r>
          </w:p>
        </w:tc>
        <w:tc>
          <w:tcPr>
            <w:tcW w:w="1507" w:type="pct"/>
          </w:tcPr>
          <w:p w14:paraId="299B5CD6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28(44.4%)</w:t>
            </w:r>
          </w:p>
        </w:tc>
        <w:tc>
          <w:tcPr>
            <w:tcW w:w="544" w:type="pct"/>
          </w:tcPr>
          <w:p w14:paraId="484554E2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0.315</w:t>
            </w:r>
          </w:p>
        </w:tc>
      </w:tr>
      <w:tr w:rsidR="000D099C" w:rsidRPr="008F36DF" w14:paraId="7F3FA03B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05336DCD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Symptoms (n, %)</w:t>
            </w:r>
          </w:p>
        </w:tc>
        <w:tc>
          <w:tcPr>
            <w:tcW w:w="1814" w:type="pct"/>
          </w:tcPr>
          <w:p w14:paraId="21081237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52(34.4%)</w:t>
            </w:r>
          </w:p>
        </w:tc>
        <w:tc>
          <w:tcPr>
            <w:tcW w:w="1507" w:type="pct"/>
          </w:tcPr>
          <w:p w14:paraId="4DAF790F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22(34.9%)</w:t>
            </w:r>
          </w:p>
        </w:tc>
        <w:tc>
          <w:tcPr>
            <w:tcW w:w="544" w:type="pct"/>
          </w:tcPr>
          <w:p w14:paraId="5FC40D5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0.946</w:t>
            </w:r>
          </w:p>
        </w:tc>
      </w:tr>
      <w:tr w:rsidR="000D099C" w:rsidRPr="008F36DF" w14:paraId="75FE8B34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46F3066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ECOG-PS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（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: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: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）</w:t>
            </w:r>
          </w:p>
        </w:tc>
        <w:tc>
          <w:tcPr>
            <w:tcW w:w="1814" w:type="pct"/>
          </w:tcPr>
          <w:p w14:paraId="74494068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139:12:0</w:t>
            </w:r>
          </w:p>
        </w:tc>
        <w:tc>
          <w:tcPr>
            <w:tcW w:w="1507" w:type="pct"/>
          </w:tcPr>
          <w:p w14:paraId="3938CF5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57:5:1</w:t>
            </w:r>
          </w:p>
        </w:tc>
        <w:tc>
          <w:tcPr>
            <w:tcW w:w="544" w:type="pct"/>
          </w:tcPr>
          <w:p w14:paraId="537621E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0.409</w:t>
            </w:r>
          </w:p>
        </w:tc>
      </w:tr>
      <w:tr w:rsidR="000D099C" w:rsidRPr="008F36DF" w14:paraId="50A5316F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412F3B42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Primary tumor size (mm)</w:t>
            </w:r>
          </w:p>
        </w:tc>
        <w:tc>
          <w:tcPr>
            <w:tcW w:w="1814" w:type="pct"/>
          </w:tcPr>
          <w:p w14:paraId="4C012612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53.60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29.88</w:t>
            </w:r>
          </w:p>
        </w:tc>
        <w:tc>
          <w:tcPr>
            <w:tcW w:w="1507" w:type="pct"/>
          </w:tcPr>
          <w:p w14:paraId="631E6B3C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58.22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28.97</w:t>
            </w:r>
          </w:p>
        </w:tc>
        <w:tc>
          <w:tcPr>
            <w:tcW w:w="544" w:type="pct"/>
          </w:tcPr>
          <w:p w14:paraId="2104CFD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0.294</w:t>
            </w:r>
          </w:p>
        </w:tc>
      </w:tr>
      <w:tr w:rsidR="000D099C" w:rsidRPr="008F36DF" w14:paraId="0B988211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6C66451D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Tumor thrombus (n, %)</w:t>
            </w:r>
          </w:p>
        </w:tc>
        <w:tc>
          <w:tcPr>
            <w:tcW w:w="1814" w:type="pct"/>
          </w:tcPr>
          <w:p w14:paraId="2A7668EA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38(25.2%)</w:t>
            </w:r>
          </w:p>
        </w:tc>
        <w:tc>
          <w:tcPr>
            <w:tcW w:w="1507" w:type="pct"/>
          </w:tcPr>
          <w:p w14:paraId="1BA3AAC2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17(27.0%)</w:t>
            </w:r>
          </w:p>
        </w:tc>
        <w:tc>
          <w:tcPr>
            <w:tcW w:w="544" w:type="pct"/>
          </w:tcPr>
          <w:p w14:paraId="70DA8E78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0.781</w:t>
            </w:r>
          </w:p>
        </w:tc>
      </w:tr>
      <w:tr w:rsidR="000D099C" w:rsidRPr="008F36DF" w14:paraId="2C12B3E2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74C26C03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Lymph node metastases (n, %)</w:t>
            </w:r>
          </w:p>
        </w:tc>
        <w:tc>
          <w:tcPr>
            <w:tcW w:w="1814" w:type="pct"/>
          </w:tcPr>
          <w:p w14:paraId="61B6A4E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12(7.9%)</w:t>
            </w:r>
          </w:p>
        </w:tc>
        <w:tc>
          <w:tcPr>
            <w:tcW w:w="1507" w:type="pct"/>
          </w:tcPr>
          <w:p w14:paraId="36E013E5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9(14.3%)</w:t>
            </w:r>
          </w:p>
        </w:tc>
        <w:tc>
          <w:tcPr>
            <w:tcW w:w="544" w:type="pct"/>
          </w:tcPr>
          <w:p w14:paraId="4D680EF5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0.155</w:t>
            </w:r>
          </w:p>
        </w:tc>
      </w:tr>
      <w:tr w:rsidR="000D099C" w:rsidRPr="008F36DF" w14:paraId="517884B1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648BA7A3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Distant metastases (n, %)</w:t>
            </w:r>
          </w:p>
        </w:tc>
        <w:tc>
          <w:tcPr>
            <w:tcW w:w="1814" w:type="pct"/>
          </w:tcPr>
          <w:p w14:paraId="5CAAFD7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27(17.9%)</w:t>
            </w:r>
          </w:p>
        </w:tc>
        <w:tc>
          <w:tcPr>
            <w:tcW w:w="1507" w:type="pct"/>
          </w:tcPr>
          <w:p w14:paraId="26C9C11A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15(23.8%)</w:t>
            </w:r>
          </w:p>
        </w:tc>
        <w:tc>
          <w:tcPr>
            <w:tcW w:w="544" w:type="pct"/>
          </w:tcPr>
          <w:p w14:paraId="2501CF4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0.320</w:t>
            </w:r>
          </w:p>
        </w:tc>
      </w:tr>
      <w:tr w:rsidR="000D099C" w:rsidRPr="008F36DF" w14:paraId="41CF4080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17876E38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Hemoglobin </w:t>
            </w:r>
          </w:p>
        </w:tc>
        <w:tc>
          <w:tcPr>
            <w:tcW w:w="1814" w:type="pct"/>
          </w:tcPr>
          <w:p w14:paraId="419C0DBF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117:34</w:t>
            </w:r>
          </w:p>
        </w:tc>
        <w:tc>
          <w:tcPr>
            <w:tcW w:w="1507" w:type="pct"/>
          </w:tcPr>
          <w:p w14:paraId="1AC82318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52:11</w:t>
            </w:r>
          </w:p>
        </w:tc>
        <w:tc>
          <w:tcPr>
            <w:tcW w:w="544" w:type="pct"/>
          </w:tcPr>
          <w:p w14:paraId="0AF706DF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0.408</w:t>
            </w:r>
          </w:p>
        </w:tc>
      </w:tr>
      <w:tr w:rsidR="000D099C" w:rsidRPr="008F36DF" w14:paraId="007DBFB3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46EA3DC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N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ormal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:A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bnormal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,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n, %)</w:t>
            </w:r>
          </w:p>
        </w:tc>
        <w:tc>
          <w:tcPr>
            <w:tcW w:w="1814" w:type="pct"/>
          </w:tcPr>
          <w:p w14:paraId="2350B58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77.5%:22.5%</w:t>
            </w:r>
          </w:p>
        </w:tc>
        <w:tc>
          <w:tcPr>
            <w:tcW w:w="1507" w:type="pct"/>
          </w:tcPr>
          <w:p w14:paraId="6A504199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82.5%:17.5%</w:t>
            </w:r>
          </w:p>
        </w:tc>
        <w:tc>
          <w:tcPr>
            <w:tcW w:w="544" w:type="pct"/>
          </w:tcPr>
          <w:p w14:paraId="23F170B6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3BC06349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732FF7BD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WBC (10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</w:rPr>
              <w:t>9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/L)</w:t>
            </w:r>
          </w:p>
        </w:tc>
        <w:tc>
          <w:tcPr>
            <w:tcW w:w="1814" w:type="pct"/>
          </w:tcPr>
          <w:p w14:paraId="123FF2F8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6.13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1.76</w:t>
            </w:r>
          </w:p>
        </w:tc>
        <w:tc>
          <w:tcPr>
            <w:tcW w:w="1507" w:type="pct"/>
          </w:tcPr>
          <w:p w14:paraId="3A58C2ED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6.02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1.78</w:t>
            </w:r>
          </w:p>
        </w:tc>
        <w:tc>
          <w:tcPr>
            <w:tcW w:w="544" w:type="pct"/>
          </w:tcPr>
          <w:p w14:paraId="7A3AC5BA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0.663</w:t>
            </w:r>
          </w:p>
        </w:tc>
      </w:tr>
      <w:tr w:rsidR="000D099C" w:rsidRPr="008F36DF" w14:paraId="0CA39086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5EADC4F4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PLT (10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</w:rPr>
              <w:t>9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/L)</w:t>
            </w:r>
          </w:p>
        </w:tc>
        <w:tc>
          <w:tcPr>
            <w:tcW w:w="1814" w:type="pct"/>
          </w:tcPr>
          <w:p w14:paraId="4B69B1E3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234.74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96.47</w:t>
            </w:r>
          </w:p>
        </w:tc>
        <w:tc>
          <w:tcPr>
            <w:tcW w:w="1507" w:type="pct"/>
          </w:tcPr>
          <w:p w14:paraId="30DA24DC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231.71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69.27</w:t>
            </w:r>
          </w:p>
        </w:tc>
        <w:tc>
          <w:tcPr>
            <w:tcW w:w="544" w:type="pct"/>
          </w:tcPr>
          <w:p w14:paraId="3BC4EC2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0.797</w:t>
            </w:r>
          </w:p>
        </w:tc>
      </w:tr>
      <w:tr w:rsidR="000D099C" w:rsidRPr="008F36DF" w14:paraId="0B37FF2F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79EC12AF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Blood glucose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(mmol/L)</w:t>
            </w:r>
          </w:p>
        </w:tc>
        <w:tc>
          <w:tcPr>
            <w:tcW w:w="1814" w:type="pct"/>
          </w:tcPr>
          <w:p w14:paraId="7095B1A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5.71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1.67</w:t>
            </w:r>
          </w:p>
        </w:tc>
        <w:tc>
          <w:tcPr>
            <w:tcW w:w="1507" w:type="pct"/>
          </w:tcPr>
          <w:p w14:paraId="39CCDA56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5.82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1.66</w:t>
            </w:r>
          </w:p>
        </w:tc>
        <w:tc>
          <w:tcPr>
            <w:tcW w:w="544" w:type="pct"/>
          </w:tcPr>
          <w:p w14:paraId="02E0F587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0.682</w:t>
            </w:r>
          </w:p>
        </w:tc>
      </w:tr>
      <w:tr w:rsidR="000D099C" w:rsidRPr="008F36DF" w14:paraId="69F3A4FC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7E4557F5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Lactic dehydrogenase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(U/L)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</w:p>
        </w:tc>
        <w:tc>
          <w:tcPr>
            <w:tcW w:w="1814" w:type="pct"/>
          </w:tcPr>
          <w:p w14:paraId="454C577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168.89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88.27</w:t>
            </w:r>
          </w:p>
        </w:tc>
        <w:tc>
          <w:tcPr>
            <w:tcW w:w="1507" w:type="pct"/>
          </w:tcPr>
          <w:p w14:paraId="1CC367F0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159.13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32.86</w:t>
            </w:r>
          </w:p>
        </w:tc>
        <w:tc>
          <w:tcPr>
            <w:tcW w:w="544" w:type="pct"/>
          </w:tcPr>
          <w:p w14:paraId="0F772C85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0.241</w:t>
            </w:r>
          </w:p>
        </w:tc>
      </w:tr>
      <w:tr w:rsidR="000D099C" w:rsidRPr="008F36DF" w14:paraId="4D1934F5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430D3A01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Alkaline phosphatase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(U/L)</w:t>
            </w:r>
          </w:p>
        </w:tc>
        <w:tc>
          <w:tcPr>
            <w:tcW w:w="1814" w:type="pct"/>
          </w:tcPr>
          <w:p w14:paraId="6D7705C3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91.81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83.54</w:t>
            </w:r>
          </w:p>
        </w:tc>
        <w:tc>
          <w:tcPr>
            <w:tcW w:w="1507" w:type="pct"/>
          </w:tcPr>
          <w:p w14:paraId="0A24FC09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88.22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48.68</w:t>
            </w:r>
          </w:p>
        </w:tc>
        <w:tc>
          <w:tcPr>
            <w:tcW w:w="544" w:type="pct"/>
          </w:tcPr>
          <w:p w14:paraId="47E591DA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0.696</w:t>
            </w:r>
          </w:p>
        </w:tc>
      </w:tr>
      <w:tr w:rsidR="000D099C" w:rsidRPr="008F36DF" w14:paraId="112014B1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5B116FE5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Calcium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(mmol/L)</w:t>
            </w:r>
          </w:p>
        </w:tc>
        <w:tc>
          <w:tcPr>
            <w:tcW w:w="1814" w:type="pct"/>
          </w:tcPr>
          <w:p w14:paraId="46FE9CAD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2.30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0.15</w:t>
            </w:r>
          </w:p>
        </w:tc>
        <w:tc>
          <w:tcPr>
            <w:tcW w:w="1507" w:type="pct"/>
          </w:tcPr>
          <w:p w14:paraId="30CD75AF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2.32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0.10</w:t>
            </w:r>
          </w:p>
        </w:tc>
        <w:tc>
          <w:tcPr>
            <w:tcW w:w="544" w:type="pct"/>
          </w:tcPr>
          <w:p w14:paraId="5528966F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0.199</w:t>
            </w:r>
          </w:p>
        </w:tc>
      </w:tr>
      <w:tr w:rsidR="000D099C" w:rsidRPr="008F36DF" w14:paraId="03A1EAC5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16C68127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Creatinine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(mmol/L)</w:t>
            </w:r>
          </w:p>
        </w:tc>
        <w:tc>
          <w:tcPr>
            <w:tcW w:w="1814" w:type="pct"/>
          </w:tcPr>
          <w:p w14:paraId="58556725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81.74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23.14</w:t>
            </w:r>
          </w:p>
        </w:tc>
        <w:tc>
          <w:tcPr>
            <w:tcW w:w="1507" w:type="pct"/>
          </w:tcPr>
          <w:p w14:paraId="5F62D633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80.74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22.07</w:t>
            </w:r>
          </w:p>
        </w:tc>
        <w:tc>
          <w:tcPr>
            <w:tcW w:w="544" w:type="pct"/>
          </w:tcPr>
          <w:p w14:paraId="6DC0419C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0.766</w:t>
            </w:r>
          </w:p>
        </w:tc>
      </w:tr>
      <w:tr w:rsidR="000D099C" w:rsidRPr="008F36DF" w14:paraId="5DB4AC2B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75B84D0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Blood urea nitrogen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 xml:space="preserve"> (umol/L)</w:t>
            </w:r>
          </w:p>
        </w:tc>
        <w:tc>
          <w:tcPr>
            <w:tcW w:w="1814" w:type="pct"/>
          </w:tcPr>
          <w:p w14:paraId="3A6FC7A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5.48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1.79</w:t>
            </w:r>
          </w:p>
        </w:tc>
        <w:tc>
          <w:tcPr>
            <w:tcW w:w="1507" w:type="pct"/>
          </w:tcPr>
          <w:p w14:paraId="6D4A4D6B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5.53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1.38</w:t>
            </w:r>
          </w:p>
        </w:tc>
        <w:tc>
          <w:tcPr>
            <w:tcW w:w="544" w:type="pct"/>
          </w:tcPr>
          <w:p w14:paraId="5688EB38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0.807</w:t>
            </w:r>
          </w:p>
        </w:tc>
      </w:tr>
      <w:tr w:rsidR="000D099C" w:rsidRPr="008F36DF" w14:paraId="041CACB3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  <w:vAlign w:val="center"/>
          </w:tcPr>
          <w:p w14:paraId="773DCBE1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SUVmax</w:t>
            </w:r>
          </w:p>
        </w:tc>
        <w:tc>
          <w:tcPr>
            <w:tcW w:w="1814" w:type="pct"/>
          </w:tcPr>
          <w:p w14:paraId="18C363E9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6.02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5.99</w:t>
            </w:r>
          </w:p>
        </w:tc>
        <w:tc>
          <w:tcPr>
            <w:tcW w:w="1507" w:type="pct"/>
          </w:tcPr>
          <w:p w14:paraId="1ADCAE26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6.20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5.24</w:t>
            </w:r>
          </w:p>
        </w:tc>
        <w:tc>
          <w:tcPr>
            <w:tcW w:w="544" w:type="pct"/>
          </w:tcPr>
          <w:p w14:paraId="1F11ACBE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0.828</w:t>
            </w:r>
          </w:p>
        </w:tc>
      </w:tr>
      <w:tr w:rsidR="000D099C" w:rsidRPr="008F36DF" w14:paraId="15009645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  <w:vAlign w:val="center"/>
          </w:tcPr>
          <w:p w14:paraId="5B1A00EE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SUVmean</w:t>
            </w:r>
          </w:p>
        </w:tc>
        <w:tc>
          <w:tcPr>
            <w:tcW w:w="1814" w:type="pct"/>
          </w:tcPr>
          <w:p w14:paraId="0FA28341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3.12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2.32</w:t>
            </w:r>
          </w:p>
        </w:tc>
        <w:tc>
          <w:tcPr>
            <w:tcW w:w="1507" w:type="pct"/>
          </w:tcPr>
          <w:p w14:paraId="6892117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3.19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2.19</w:t>
            </w:r>
          </w:p>
        </w:tc>
        <w:tc>
          <w:tcPr>
            <w:tcW w:w="544" w:type="pct"/>
          </w:tcPr>
          <w:p w14:paraId="46B47BDD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0.824</w:t>
            </w:r>
          </w:p>
        </w:tc>
      </w:tr>
      <w:tr w:rsidR="000D099C" w:rsidRPr="008F36DF" w14:paraId="5F915FAE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  <w:vAlign w:val="center"/>
          </w:tcPr>
          <w:p w14:paraId="52918565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MTV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 xml:space="preserve"> (cm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  <w:vertAlign w:val="superscript"/>
              </w:rPr>
              <w:t>3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814" w:type="pct"/>
          </w:tcPr>
          <w:p w14:paraId="33B7539A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41.65(7.05-120.10)</w:t>
            </w:r>
          </w:p>
        </w:tc>
        <w:tc>
          <w:tcPr>
            <w:tcW w:w="1507" w:type="pct"/>
          </w:tcPr>
          <w:p w14:paraId="1B0F019B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68.59(12.74-141.70)</w:t>
            </w:r>
          </w:p>
        </w:tc>
        <w:tc>
          <w:tcPr>
            <w:tcW w:w="544" w:type="pct"/>
          </w:tcPr>
          <w:p w14:paraId="29BD55CD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0.164</w:t>
            </w:r>
          </w:p>
        </w:tc>
      </w:tr>
      <w:tr w:rsidR="000D099C" w:rsidRPr="008F36DF" w14:paraId="3F6FBC52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  <w:vAlign w:val="center"/>
          </w:tcPr>
          <w:p w14:paraId="6710779E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TLG</w:t>
            </w:r>
          </w:p>
        </w:tc>
        <w:tc>
          <w:tcPr>
            <w:tcW w:w="1814" w:type="pct"/>
          </w:tcPr>
          <w:p w14:paraId="7DC9C75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106.00(15.00-419.00)</w:t>
            </w:r>
          </w:p>
        </w:tc>
        <w:tc>
          <w:tcPr>
            <w:tcW w:w="1507" w:type="pct"/>
          </w:tcPr>
          <w:p w14:paraId="40F0E70A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223.00(26.00-579.00)</w:t>
            </w:r>
          </w:p>
        </w:tc>
        <w:tc>
          <w:tcPr>
            <w:tcW w:w="544" w:type="pct"/>
          </w:tcPr>
          <w:p w14:paraId="74DC387B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0.146</w:t>
            </w:r>
          </w:p>
        </w:tc>
      </w:tr>
      <w:tr w:rsidR="000D099C" w:rsidRPr="008F36DF" w14:paraId="2C1E9E17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  <w:vAlign w:val="center"/>
          </w:tcPr>
          <w:p w14:paraId="3C98768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TLR</w:t>
            </w:r>
          </w:p>
        </w:tc>
        <w:tc>
          <w:tcPr>
            <w:tcW w:w="1814" w:type="pct"/>
          </w:tcPr>
          <w:p w14:paraId="4007B943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1.40(1.10-2.20)</w:t>
            </w:r>
          </w:p>
        </w:tc>
        <w:tc>
          <w:tcPr>
            <w:tcW w:w="1507" w:type="pct"/>
          </w:tcPr>
          <w:p w14:paraId="035B1D3B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1.60(1.10-2.50)</w:t>
            </w:r>
          </w:p>
        </w:tc>
        <w:tc>
          <w:tcPr>
            <w:tcW w:w="544" w:type="pct"/>
          </w:tcPr>
          <w:p w14:paraId="597D0466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0.319</w:t>
            </w:r>
          </w:p>
        </w:tc>
      </w:tr>
      <w:tr w:rsidR="000D099C" w:rsidRPr="008F36DF" w14:paraId="077CEA1B" w14:textId="77777777" w:rsidTr="003F439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  <w:vAlign w:val="center"/>
          </w:tcPr>
          <w:p w14:paraId="2DA39473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TKR</w:t>
            </w:r>
          </w:p>
        </w:tc>
        <w:tc>
          <w:tcPr>
            <w:tcW w:w="1814" w:type="pct"/>
          </w:tcPr>
          <w:p w14:paraId="7782CD2D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2.31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2.20</w:t>
            </w:r>
          </w:p>
        </w:tc>
        <w:tc>
          <w:tcPr>
            <w:tcW w:w="1507" w:type="pct"/>
          </w:tcPr>
          <w:p w14:paraId="70062989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2.43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1.93</w:t>
            </w:r>
          </w:p>
        </w:tc>
        <w:tc>
          <w:tcPr>
            <w:tcW w:w="544" w:type="pct"/>
          </w:tcPr>
          <w:p w14:paraId="37746614" w14:textId="77777777" w:rsidR="000D099C" w:rsidRPr="008F36DF" w:rsidRDefault="000D099C" w:rsidP="001D3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0.700</w:t>
            </w:r>
          </w:p>
        </w:tc>
      </w:tr>
    </w:tbl>
    <w:p w14:paraId="0B1C5CDC" w14:textId="77777777" w:rsidR="002B1EA1" w:rsidRDefault="002B1EA1" w:rsidP="000D099C">
      <w:pPr>
        <w:rPr>
          <w:rFonts w:hint="eastAsia"/>
        </w:rPr>
      </w:pPr>
    </w:p>
    <w:p w14:paraId="1D738AEF" w14:textId="77777777" w:rsidR="000D099C" w:rsidRPr="00B90B9E" w:rsidRDefault="000D099C" w:rsidP="000D099C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abnormal hemoglobin: &lt; 1</w:t>
      </w:r>
      <w:r w:rsidRPr="00B90B9E">
        <w:rPr>
          <w:rFonts w:ascii="Times New Roman" w:hAnsi="Times New Roman" w:cs="Times New Roman" w:hint="eastAsia"/>
          <w:sz w:val="24"/>
          <w:szCs w:val="24"/>
        </w:rPr>
        <w:t>20</w:t>
      </w:r>
      <w:r w:rsidRPr="00B90B9E">
        <w:rPr>
          <w:rFonts w:ascii="Times New Roman" w:hAnsi="Times New Roman" w:cs="Times New Roman"/>
          <w:sz w:val="24"/>
          <w:szCs w:val="24"/>
        </w:rPr>
        <w:t xml:space="preserve"> g/L for male, and &lt; 11</w:t>
      </w:r>
      <w:r w:rsidRPr="00B90B9E">
        <w:rPr>
          <w:rFonts w:ascii="Times New Roman" w:hAnsi="Times New Roman" w:cs="Times New Roman" w:hint="eastAsia"/>
          <w:sz w:val="24"/>
          <w:szCs w:val="24"/>
        </w:rPr>
        <w:t>0</w:t>
      </w:r>
      <w:r w:rsidRPr="00B90B9E">
        <w:rPr>
          <w:rFonts w:ascii="Times New Roman" w:hAnsi="Times New Roman" w:cs="Times New Roman"/>
          <w:sz w:val="24"/>
          <w:szCs w:val="24"/>
        </w:rPr>
        <w:t xml:space="preserve"> g/L for female</w:t>
      </w:r>
      <w:r w:rsidRPr="00B90B9E">
        <w:rPr>
          <w:rFonts w:ascii="Times New Roman" w:hAnsi="Times New Roman" w:cs="Times New Roman" w:hint="eastAsia"/>
          <w:sz w:val="24"/>
          <w:szCs w:val="24"/>
        </w:rPr>
        <w:t>; BMI:</w:t>
      </w:r>
      <w:r w:rsidRPr="00B90B9E">
        <w:rPr>
          <w:rFonts w:ascii="Times New Roman" w:hAnsi="Times New Roman" w:cs="Times New Roman"/>
          <w:sz w:val="24"/>
          <w:szCs w:val="24"/>
        </w:rPr>
        <w:t xml:space="preserve"> </w:t>
      </w:r>
      <w:r w:rsidRPr="00B90B9E">
        <w:rPr>
          <w:rFonts w:ascii="Times New Roman" w:hAnsi="Times New Roman" w:cs="Times New Roman" w:hint="eastAsia"/>
          <w:sz w:val="24"/>
          <w:szCs w:val="24"/>
        </w:rPr>
        <w:t>b</w:t>
      </w:r>
      <w:r w:rsidRPr="00B90B9E">
        <w:rPr>
          <w:rFonts w:ascii="Times New Roman" w:hAnsi="Times New Roman" w:cs="Times New Roman"/>
          <w:sz w:val="24"/>
          <w:szCs w:val="24"/>
        </w:rPr>
        <w:t xml:space="preserve">ody </w:t>
      </w:r>
      <w:r w:rsidRPr="00B90B9E">
        <w:rPr>
          <w:rFonts w:ascii="Times New Roman" w:hAnsi="Times New Roman" w:cs="Times New Roman" w:hint="eastAsia"/>
          <w:sz w:val="24"/>
          <w:szCs w:val="24"/>
        </w:rPr>
        <w:t>m</w:t>
      </w:r>
      <w:r w:rsidRPr="00B90B9E">
        <w:rPr>
          <w:rFonts w:ascii="Times New Roman" w:hAnsi="Times New Roman" w:cs="Times New Roman"/>
          <w:sz w:val="24"/>
          <w:szCs w:val="24"/>
        </w:rPr>
        <w:t xml:space="preserve">ass </w:t>
      </w:r>
      <w:r w:rsidRPr="00B90B9E">
        <w:rPr>
          <w:rFonts w:ascii="Times New Roman" w:hAnsi="Times New Roman" w:cs="Times New Roman" w:hint="eastAsia"/>
          <w:sz w:val="24"/>
          <w:szCs w:val="24"/>
        </w:rPr>
        <w:t>i</w:t>
      </w:r>
      <w:r w:rsidRPr="00B90B9E">
        <w:rPr>
          <w:rFonts w:ascii="Times New Roman" w:hAnsi="Times New Roman" w:cs="Times New Roman"/>
          <w:sz w:val="24"/>
          <w:szCs w:val="24"/>
        </w:rPr>
        <w:t>ndex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90B9E">
        <w:rPr>
          <w:rFonts w:ascii="Times New Roman" w:hAnsi="Times New Roman" w:cs="Times New Roman"/>
          <w:sz w:val="24"/>
          <w:szCs w:val="24"/>
        </w:rPr>
        <w:t xml:space="preserve">WBC: white blood cell; </w:t>
      </w:r>
      <w:r w:rsidRPr="00B90B9E">
        <w:rPr>
          <w:rFonts w:ascii="Times New Roman" w:hAnsi="Times New Roman" w:cs="Times New Roman" w:hint="eastAsia"/>
          <w:sz w:val="24"/>
          <w:szCs w:val="24"/>
        </w:rPr>
        <w:t>PLT:</w:t>
      </w:r>
      <w:r w:rsidRPr="00B90B9E">
        <w:rPr>
          <w:rFonts w:ascii="Times New Roman" w:hAnsi="Times New Roman" w:cs="Times New Roman"/>
          <w:sz w:val="24"/>
          <w:szCs w:val="24"/>
        </w:rPr>
        <w:t xml:space="preserve"> blood platelet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90B9E">
        <w:rPr>
          <w:rFonts w:ascii="Times New Roman" w:hAnsi="Times New Roman" w:cs="Times New Roman"/>
          <w:sz w:val="24"/>
          <w:szCs w:val="24"/>
        </w:rPr>
        <w:t>SUV: standardized uptake value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90B9E">
        <w:rPr>
          <w:rFonts w:ascii="Times New Roman" w:hAnsi="Times New Roman" w:cs="Times New Roman"/>
          <w:sz w:val="24"/>
          <w:szCs w:val="24"/>
        </w:rPr>
        <w:t>MTV: metabolic tumor volume; TLG: total lesion glycolysis; TLR</w:t>
      </w:r>
      <w:r w:rsidRPr="00B90B9E">
        <w:rPr>
          <w:rFonts w:ascii="Times New Roman" w:hAnsi="Times New Roman" w:cs="Times New Roman" w:hint="eastAsia"/>
          <w:sz w:val="24"/>
          <w:szCs w:val="24"/>
        </w:rPr>
        <w:t>:</w:t>
      </w:r>
      <w:r w:rsidRPr="00B90B9E">
        <w:rPr>
          <w:rFonts w:ascii="Times New Roman" w:hAnsi="Times New Roman" w:cs="Times New Roman"/>
          <w:sz w:val="24"/>
          <w:szCs w:val="24"/>
        </w:rPr>
        <w:t xml:space="preserve"> tumor-to-liver standardized uptake value ratio</w:t>
      </w:r>
      <w:r w:rsidRPr="00B90B9E">
        <w:rPr>
          <w:rFonts w:ascii="Times New Roman" w:hAnsi="Times New Roman" w:cs="Times New Roman" w:hint="eastAsia"/>
          <w:sz w:val="24"/>
          <w:szCs w:val="24"/>
        </w:rPr>
        <w:t>; TK</w:t>
      </w:r>
      <w:r w:rsidRPr="00B90B9E">
        <w:rPr>
          <w:rFonts w:ascii="Times New Roman" w:hAnsi="Times New Roman" w:cs="Times New Roman"/>
          <w:sz w:val="24"/>
          <w:szCs w:val="24"/>
        </w:rPr>
        <w:t>R</w:t>
      </w:r>
      <w:r w:rsidRPr="00B90B9E">
        <w:rPr>
          <w:rFonts w:ascii="Times New Roman" w:hAnsi="Times New Roman" w:cs="Times New Roman" w:hint="eastAsia"/>
          <w:sz w:val="24"/>
          <w:szCs w:val="24"/>
        </w:rPr>
        <w:t>:</w:t>
      </w:r>
      <w:r w:rsidRPr="00B90B9E">
        <w:rPr>
          <w:rFonts w:ascii="Times New Roman" w:hAnsi="Times New Roman" w:cs="Times New Roman"/>
          <w:sz w:val="24"/>
          <w:szCs w:val="24"/>
        </w:rPr>
        <w:t xml:space="preserve"> tumor-to-kidney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/>
          <w:sz w:val="24"/>
          <w:szCs w:val="24"/>
        </w:rPr>
        <w:t>standardized uptake value ratio</w:t>
      </w:r>
      <w:r w:rsidRPr="00B90B9E">
        <w:rPr>
          <w:rFonts w:ascii="Times New Roman" w:hAnsi="Times New Roman" w:cs="Times New Roman" w:hint="eastAsia"/>
          <w:sz w:val="24"/>
          <w:szCs w:val="24"/>
        </w:rPr>
        <w:t>;</w:t>
      </w:r>
      <w:r w:rsidRPr="00B90B9E">
        <w:rPr>
          <w:sz w:val="24"/>
          <w:szCs w:val="24"/>
        </w:rPr>
        <w:t xml:space="preserve"> </w:t>
      </w:r>
      <w:r w:rsidRPr="00B90B9E">
        <w:rPr>
          <w:rFonts w:ascii="Times New Roman" w:hAnsi="Times New Roman" w:cs="Times New Roman"/>
          <w:sz w:val="24"/>
          <w:szCs w:val="24"/>
        </w:rPr>
        <w:t>ECOG-PS</w:t>
      </w:r>
      <w:r w:rsidRPr="00B90B9E">
        <w:rPr>
          <w:rFonts w:ascii="Times New Roman" w:hAnsi="Times New Roman" w:cs="Times New Roman" w:hint="eastAsia"/>
          <w:sz w:val="24"/>
          <w:szCs w:val="24"/>
        </w:rPr>
        <w:t>:</w:t>
      </w:r>
      <w:r w:rsidRPr="00B90B9E">
        <w:rPr>
          <w:rFonts w:ascii="Times New Roman" w:hAnsi="Times New Roman" w:cs="Times New Roman"/>
          <w:sz w:val="24"/>
          <w:szCs w:val="24"/>
        </w:rPr>
        <w:t xml:space="preserve"> Eastern Cooperative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/>
          <w:sz w:val="24"/>
          <w:szCs w:val="24"/>
        </w:rPr>
        <w:t>Oncology Group Performance Status</w:t>
      </w:r>
    </w:p>
    <w:p w14:paraId="33109010" w14:textId="77777777" w:rsidR="000D099C" w:rsidRDefault="000D099C" w:rsidP="000D099C">
      <w:pPr>
        <w:rPr>
          <w:rFonts w:hint="eastAsia"/>
        </w:rPr>
      </w:pPr>
    </w:p>
    <w:p w14:paraId="79498687" w14:textId="77777777" w:rsidR="000D099C" w:rsidRDefault="000D099C" w:rsidP="000D099C">
      <w:pPr>
        <w:rPr>
          <w:rFonts w:hint="eastAsia"/>
        </w:rPr>
      </w:pPr>
    </w:p>
    <w:p w14:paraId="6314164D" w14:textId="77777777" w:rsidR="000D099C" w:rsidRDefault="000D099C" w:rsidP="000D099C">
      <w:pPr>
        <w:rPr>
          <w:rFonts w:hint="eastAsia"/>
        </w:rPr>
      </w:pPr>
    </w:p>
    <w:p w14:paraId="1F3266E5" w14:textId="77777777" w:rsidR="000D099C" w:rsidRDefault="000D099C" w:rsidP="000D099C">
      <w:pPr>
        <w:rPr>
          <w:rFonts w:hint="eastAsia"/>
        </w:rPr>
      </w:pPr>
    </w:p>
    <w:p w14:paraId="45AA0529" w14:textId="77777777" w:rsidR="000D099C" w:rsidRDefault="000D099C" w:rsidP="000D099C">
      <w:pPr>
        <w:rPr>
          <w:rFonts w:hint="eastAsia"/>
        </w:rPr>
      </w:pPr>
    </w:p>
    <w:p w14:paraId="129397FF" w14:textId="77777777" w:rsidR="008F36DF" w:rsidRDefault="008F36DF" w:rsidP="000D099C">
      <w:pPr>
        <w:rPr>
          <w:rFonts w:hint="eastAsia"/>
        </w:rPr>
      </w:pPr>
    </w:p>
    <w:p w14:paraId="26406E4C" w14:textId="34BF5258" w:rsidR="000D099C" w:rsidRDefault="000D099C" w:rsidP="000D099C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Construction of clinical models using univariate and multivariate logistic regression analysis</w:t>
      </w:r>
    </w:p>
    <w:tbl>
      <w:tblPr>
        <w:tblStyle w:val="21"/>
        <w:tblpPr w:leftFromText="180" w:rightFromText="180" w:vertAnchor="page" w:horzAnchor="margin" w:tblpXSpec="center" w:tblpY="2446"/>
        <w:tblW w:w="6058" w:type="pct"/>
        <w:tblLook w:val="04A0" w:firstRow="1" w:lastRow="0" w:firstColumn="1" w:lastColumn="0" w:noHBand="0" w:noVBand="1"/>
      </w:tblPr>
      <w:tblGrid>
        <w:gridCol w:w="3100"/>
        <w:gridCol w:w="2389"/>
        <w:gridCol w:w="1093"/>
        <w:gridCol w:w="2081"/>
        <w:gridCol w:w="1401"/>
      </w:tblGrid>
      <w:tr w:rsidR="000D099C" w:rsidRPr="008F36DF" w14:paraId="7CC5B525" w14:textId="77777777" w:rsidTr="003F43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Merge w:val="restart"/>
          </w:tcPr>
          <w:p w14:paraId="444D2EE9" w14:textId="77777777" w:rsidR="000D099C" w:rsidRPr="008F36DF" w:rsidRDefault="000D099C" w:rsidP="001D3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Characteristics</w:t>
            </w:r>
          </w:p>
        </w:tc>
        <w:tc>
          <w:tcPr>
            <w:tcW w:w="1730" w:type="pct"/>
            <w:gridSpan w:val="2"/>
          </w:tcPr>
          <w:p w14:paraId="600D6D85" w14:textId="77777777" w:rsidR="000D099C" w:rsidRPr="008F36DF" w:rsidRDefault="000D099C" w:rsidP="001D35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Univariate Analysis</w:t>
            </w:r>
          </w:p>
        </w:tc>
        <w:tc>
          <w:tcPr>
            <w:tcW w:w="1730" w:type="pct"/>
            <w:gridSpan w:val="2"/>
          </w:tcPr>
          <w:p w14:paraId="7E2F6F17" w14:textId="77777777" w:rsidR="000D099C" w:rsidRPr="008F36DF" w:rsidRDefault="000D099C" w:rsidP="001D35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Multivariate Analysis</w:t>
            </w:r>
          </w:p>
        </w:tc>
      </w:tr>
      <w:tr w:rsidR="000D099C" w:rsidRPr="008F36DF" w14:paraId="5ED5D89F" w14:textId="77777777" w:rsidTr="003F4398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Merge/>
            <w:tcBorders>
              <w:bottom w:val="single" w:sz="4" w:space="0" w:color="7F7F7F" w:themeColor="text1" w:themeTint="80"/>
            </w:tcBorders>
          </w:tcPr>
          <w:p w14:paraId="47C34CF1" w14:textId="77777777" w:rsidR="000D099C" w:rsidRPr="008F36DF" w:rsidRDefault="000D099C" w:rsidP="001D35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7" w:type="pct"/>
            <w:tcBorders>
              <w:bottom w:val="single" w:sz="4" w:space="0" w:color="7F7F7F" w:themeColor="text1" w:themeTint="80"/>
            </w:tcBorders>
          </w:tcPr>
          <w:p w14:paraId="2A6BA72C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R (95%CI)</w:t>
            </w:r>
          </w:p>
        </w:tc>
        <w:tc>
          <w:tcPr>
            <w:tcW w:w="543" w:type="pct"/>
            <w:tcBorders>
              <w:bottom w:val="single" w:sz="4" w:space="0" w:color="7F7F7F" w:themeColor="text1" w:themeTint="80"/>
            </w:tcBorders>
          </w:tcPr>
          <w:p w14:paraId="7EF912D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034" w:type="pct"/>
            <w:tcBorders>
              <w:bottom w:val="single" w:sz="4" w:space="0" w:color="7F7F7F" w:themeColor="text1" w:themeTint="80"/>
            </w:tcBorders>
          </w:tcPr>
          <w:p w14:paraId="34554D8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R (95%CI)</w:t>
            </w:r>
          </w:p>
        </w:tc>
        <w:tc>
          <w:tcPr>
            <w:tcW w:w="696" w:type="pct"/>
            <w:tcBorders>
              <w:bottom w:val="single" w:sz="4" w:space="0" w:color="7F7F7F" w:themeColor="text1" w:themeTint="80"/>
            </w:tcBorders>
          </w:tcPr>
          <w:p w14:paraId="478BF22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0D099C" w:rsidRPr="008F36DF" w14:paraId="05548B4B" w14:textId="77777777" w:rsidTr="003F439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4CE441C6" w14:textId="77777777" w:rsidR="000D099C" w:rsidRPr="008F36DF" w:rsidRDefault="000D099C" w:rsidP="001D3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Age </w:t>
            </w:r>
          </w:p>
        </w:tc>
        <w:tc>
          <w:tcPr>
            <w:tcW w:w="1187" w:type="pct"/>
          </w:tcPr>
          <w:p w14:paraId="6BBC25F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(1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.00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2C0A4BAE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04</w:t>
            </w:r>
          </w:p>
        </w:tc>
        <w:tc>
          <w:tcPr>
            <w:tcW w:w="1034" w:type="pct"/>
          </w:tcPr>
          <w:p w14:paraId="220613E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5E372A0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47C365D9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17705E91" w14:textId="77777777" w:rsidR="000D099C" w:rsidRPr="008F36DF" w:rsidRDefault="000D099C" w:rsidP="001D3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Gender</w:t>
            </w:r>
          </w:p>
        </w:tc>
        <w:tc>
          <w:tcPr>
            <w:tcW w:w="1187" w:type="pct"/>
          </w:tcPr>
          <w:p w14:paraId="4CE89B7E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0.39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.42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12A2212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0.37</w:t>
            </w:r>
          </w:p>
        </w:tc>
        <w:tc>
          <w:tcPr>
            <w:tcW w:w="1034" w:type="pct"/>
          </w:tcPr>
          <w:p w14:paraId="70DF33C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3DD24C3C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7CA2A6BD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2E271DAF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BMI</w:t>
            </w:r>
          </w:p>
        </w:tc>
        <w:tc>
          <w:tcPr>
            <w:tcW w:w="1187" w:type="pct"/>
          </w:tcPr>
          <w:p w14:paraId="2DAA92F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0.99(0.92-1.07)</w:t>
            </w:r>
          </w:p>
        </w:tc>
        <w:tc>
          <w:tcPr>
            <w:tcW w:w="543" w:type="pct"/>
          </w:tcPr>
          <w:p w14:paraId="03D5307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0.76</w:t>
            </w:r>
          </w:p>
        </w:tc>
        <w:tc>
          <w:tcPr>
            <w:tcW w:w="1034" w:type="pct"/>
          </w:tcPr>
          <w:p w14:paraId="24B17FE1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4883A01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63C32168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06E3ACEE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Smoke</w:t>
            </w:r>
          </w:p>
        </w:tc>
        <w:tc>
          <w:tcPr>
            <w:tcW w:w="1187" w:type="pct"/>
          </w:tcPr>
          <w:p w14:paraId="676DDB22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1.23(0.69-2.18)</w:t>
            </w:r>
          </w:p>
        </w:tc>
        <w:tc>
          <w:tcPr>
            <w:tcW w:w="543" w:type="pct"/>
          </w:tcPr>
          <w:p w14:paraId="7C7C9BC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0.49</w:t>
            </w:r>
          </w:p>
        </w:tc>
        <w:tc>
          <w:tcPr>
            <w:tcW w:w="1034" w:type="pct"/>
          </w:tcPr>
          <w:p w14:paraId="5371789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432B009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4355BB4C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4FE5909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Symptoms</w:t>
            </w:r>
          </w:p>
        </w:tc>
        <w:tc>
          <w:tcPr>
            <w:tcW w:w="1187" w:type="pct"/>
          </w:tcPr>
          <w:p w14:paraId="34E8A35C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0.49 (0.11-2.24)</w:t>
            </w:r>
          </w:p>
        </w:tc>
        <w:tc>
          <w:tcPr>
            <w:tcW w:w="543" w:type="pct"/>
          </w:tcPr>
          <w:p w14:paraId="5BCFC43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1034" w:type="pct"/>
          </w:tcPr>
          <w:p w14:paraId="4CA7F40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6249C69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3BED9B5D" w14:textId="77777777" w:rsidTr="003F439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4AFF1DE9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ECOG-PS</w:t>
            </w:r>
          </w:p>
        </w:tc>
        <w:tc>
          <w:tcPr>
            <w:tcW w:w="1187" w:type="pct"/>
          </w:tcPr>
          <w:p w14:paraId="382B628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3.96(1.40-11.20)</w:t>
            </w:r>
          </w:p>
        </w:tc>
        <w:tc>
          <w:tcPr>
            <w:tcW w:w="543" w:type="pct"/>
          </w:tcPr>
          <w:p w14:paraId="73701B6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0.01</w:t>
            </w:r>
          </w:p>
        </w:tc>
        <w:tc>
          <w:tcPr>
            <w:tcW w:w="1034" w:type="pct"/>
          </w:tcPr>
          <w:p w14:paraId="2ED72A83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0F86A82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440ED345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256E054B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Primary tumor size</w:t>
            </w: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(mm)</w:t>
            </w:r>
          </w:p>
        </w:tc>
        <w:tc>
          <w:tcPr>
            <w:tcW w:w="1187" w:type="pct"/>
          </w:tcPr>
          <w:p w14:paraId="08CDE52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3.17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1.75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5.74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5DDD4AB5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34" w:type="pct"/>
          </w:tcPr>
          <w:p w14:paraId="0D87E26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3105BC2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7AA1CE9E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07CBC80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Tumor thrombus</w:t>
            </w:r>
          </w:p>
        </w:tc>
        <w:tc>
          <w:tcPr>
            <w:tcW w:w="1187" w:type="pct"/>
          </w:tcPr>
          <w:p w14:paraId="2FC54C5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7.02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3.58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13.79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3F0FA936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56DB4825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2.75(1.20-6.32)</w:t>
            </w:r>
          </w:p>
        </w:tc>
        <w:tc>
          <w:tcPr>
            <w:tcW w:w="696" w:type="pct"/>
          </w:tcPr>
          <w:p w14:paraId="356B90E1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0.0173</w:t>
            </w:r>
          </w:p>
        </w:tc>
      </w:tr>
      <w:tr w:rsidR="000D099C" w:rsidRPr="008F36DF" w14:paraId="31ED3FFE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2C807D29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L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ymph node metastases</w:t>
            </w:r>
          </w:p>
        </w:tc>
        <w:tc>
          <w:tcPr>
            <w:tcW w:w="1187" w:type="pct"/>
          </w:tcPr>
          <w:p w14:paraId="584E47D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2.89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1.15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7.21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4E25E01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34" w:type="pct"/>
          </w:tcPr>
          <w:p w14:paraId="1E11961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23B6ABE5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44BD7E88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75BCB7E8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Distant metastases</w:t>
            </w:r>
          </w:p>
        </w:tc>
        <w:tc>
          <w:tcPr>
            <w:tcW w:w="1187" w:type="pct"/>
          </w:tcPr>
          <w:p w14:paraId="63E827CE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4.93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2.41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10.09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5C4BF2A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68A91BA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2.45(1.00-5.96)</w:t>
            </w:r>
          </w:p>
        </w:tc>
        <w:tc>
          <w:tcPr>
            <w:tcW w:w="696" w:type="pct"/>
          </w:tcPr>
          <w:p w14:paraId="3A96C2D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0.0488</w:t>
            </w:r>
          </w:p>
        </w:tc>
      </w:tr>
      <w:tr w:rsidR="000D099C" w:rsidRPr="008F36DF" w14:paraId="6141F73B" w14:textId="77777777" w:rsidTr="003F439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34AC0BBC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Hemoglobin</w:t>
            </w:r>
          </w:p>
        </w:tc>
        <w:tc>
          <w:tcPr>
            <w:tcW w:w="1187" w:type="pct"/>
          </w:tcPr>
          <w:p w14:paraId="474B0D74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4.01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2.02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7.96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254FF30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072B563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249773C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615436DF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3AB66D06" w14:textId="77777777" w:rsidR="000D099C" w:rsidRPr="008F36DF" w:rsidRDefault="000D099C" w:rsidP="001D3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19313482"/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WBC (10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</w:rPr>
              <w:t>9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/L)</w:t>
            </w:r>
          </w:p>
        </w:tc>
        <w:tc>
          <w:tcPr>
            <w:tcW w:w="1187" w:type="pct"/>
          </w:tcPr>
          <w:p w14:paraId="038149D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1.09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11F960B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27012AF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72DB478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7309990B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76C9FCA0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PLT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(10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</w:rPr>
              <w:t>9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/L)</w:t>
            </w:r>
          </w:p>
        </w:tc>
        <w:tc>
          <w:tcPr>
            <w:tcW w:w="1187" w:type="pct"/>
          </w:tcPr>
          <w:p w14:paraId="3DED6A61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1.00(1.00-1.01)</w:t>
            </w:r>
          </w:p>
        </w:tc>
        <w:tc>
          <w:tcPr>
            <w:tcW w:w="543" w:type="pct"/>
          </w:tcPr>
          <w:p w14:paraId="5816E693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0.02</w:t>
            </w:r>
          </w:p>
        </w:tc>
        <w:tc>
          <w:tcPr>
            <w:tcW w:w="1034" w:type="pct"/>
          </w:tcPr>
          <w:p w14:paraId="01987F5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525A7364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767605A2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52413EDE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Blood glucose(mmol/L)</w:t>
            </w:r>
          </w:p>
        </w:tc>
        <w:tc>
          <w:tcPr>
            <w:tcW w:w="1187" w:type="pct"/>
          </w:tcPr>
          <w:p w14:paraId="2C15BED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1.05(0.89-1.24)</w:t>
            </w:r>
          </w:p>
        </w:tc>
        <w:tc>
          <w:tcPr>
            <w:tcW w:w="543" w:type="pct"/>
          </w:tcPr>
          <w:p w14:paraId="5947F38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0.53</w:t>
            </w:r>
          </w:p>
        </w:tc>
        <w:tc>
          <w:tcPr>
            <w:tcW w:w="1034" w:type="pct"/>
          </w:tcPr>
          <w:p w14:paraId="3857958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1310616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 w:rsidR="000D099C" w:rsidRPr="008F36DF" w14:paraId="75BA7A01" w14:textId="77777777" w:rsidTr="003F439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28C307CC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Lactic dehydrogenase(U/L)  </w:t>
            </w:r>
          </w:p>
        </w:tc>
        <w:tc>
          <w:tcPr>
            <w:tcW w:w="1187" w:type="pct"/>
          </w:tcPr>
          <w:p w14:paraId="5D0EDEF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1.00(1.00-1.01)</w:t>
            </w:r>
          </w:p>
        </w:tc>
        <w:tc>
          <w:tcPr>
            <w:tcW w:w="543" w:type="pct"/>
          </w:tcPr>
          <w:p w14:paraId="1E8CC356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.23</w:t>
            </w:r>
          </w:p>
        </w:tc>
        <w:tc>
          <w:tcPr>
            <w:tcW w:w="1034" w:type="pct"/>
          </w:tcPr>
          <w:p w14:paraId="192E7BA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274AA576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2042E664" w14:textId="77777777" w:rsidTr="003F4398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0DE765E9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Alkaline phosphatase(U/L)</w:t>
            </w:r>
          </w:p>
        </w:tc>
        <w:tc>
          <w:tcPr>
            <w:tcW w:w="1187" w:type="pct"/>
          </w:tcPr>
          <w:p w14:paraId="013D64B4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(1.00-1.01)</w:t>
            </w:r>
          </w:p>
        </w:tc>
        <w:tc>
          <w:tcPr>
            <w:tcW w:w="543" w:type="pct"/>
          </w:tcPr>
          <w:p w14:paraId="2B4D04B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0.03</w:t>
            </w:r>
          </w:p>
        </w:tc>
        <w:tc>
          <w:tcPr>
            <w:tcW w:w="1034" w:type="pct"/>
          </w:tcPr>
          <w:p w14:paraId="44B9AFB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2297451B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526B1CF1" w14:textId="77777777" w:rsidTr="003F4398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418D4C0A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Calcium(mmol/L)</w:t>
            </w:r>
          </w:p>
        </w:tc>
        <w:tc>
          <w:tcPr>
            <w:tcW w:w="1187" w:type="pct"/>
          </w:tcPr>
          <w:p w14:paraId="64AB00E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17.58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1.52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203.86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0F4FC0D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034" w:type="pct"/>
          </w:tcPr>
          <w:p w14:paraId="01A5E72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54A17DFC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50FCBD30" w14:textId="77777777" w:rsidTr="003F439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72421A2C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Creatinine(mmol/L)</w:t>
            </w:r>
          </w:p>
        </w:tc>
        <w:tc>
          <w:tcPr>
            <w:tcW w:w="1187" w:type="pct"/>
          </w:tcPr>
          <w:p w14:paraId="6CF2F4E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1.01(1.00-1.02)</w:t>
            </w:r>
          </w:p>
        </w:tc>
        <w:tc>
          <w:tcPr>
            <w:tcW w:w="543" w:type="pct"/>
          </w:tcPr>
          <w:p w14:paraId="3FAA49E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0.07</w:t>
            </w:r>
          </w:p>
        </w:tc>
        <w:tc>
          <w:tcPr>
            <w:tcW w:w="1034" w:type="pct"/>
          </w:tcPr>
          <w:p w14:paraId="02E2639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42123EB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2D623955" w14:textId="77777777" w:rsidTr="003F4398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</w:tcPr>
          <w:p w14:paraId="0AF2A897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Blood urea nitrogen(umol/L)</w:t>
            </w:r>
          </w:p>
        </w:tc>
        <w:tc>
          <w:tcPr>
            <w:tcW w:w="1187" w:type="pct"/>
          </w:tcPr>
          <w:p w14:paraId="1A3A6DA4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0.84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1.18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4E8CFCA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1.00</w:t>
            </w:r>
          </w:p>
        </w:tc>
        <w:tc>
          <w:tcPr>
            <w:tcW w:w="1034" w:type="pct"/>
          </w:tcPr>
          <w:p w14:paraId="11C6595C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015ED01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29998135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Align w:val="center"/>
          </w:tcPr>
          <w:p w14:paraId="2C3E3B16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SUVmax</w:t>
            </w:r>
          </w:p>
        </w:tc>
        <w:tc>
          <w:tcPr>
            <w:tcW w:w="1187" w:type="pct"/>
          </w:tcPr>
          <w:p w14:paraId="6A6D8BB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65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93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079640C5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2A3F677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1.50(1.29-1.77)</w:t>
            </w:r>
          </w:p>
        </w:tc>
        <w:tc>
          <w:tcPr>
            <w:tcW w:w="696" w:type="pct"/>
          </w:tcPr>
          <w:p w14:paraId="5D6FEB0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0D099C" w:rsidRPr="008F36DF" w14:paraId="02B88321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Align w:val="center"/>
          </w:tcPr>
          <w:p w14:paraId="00FE912B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SUVmean</w:t>
            </w:r>
          </w:p>
        </w:tc>
        <w:tc>
          <w:tcPr>
            <w:tcW w:w="1187" w:type="pct"/>
          </w:tcPr>
          <w:p w14:paraId="4113D9F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3.54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2.36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5.32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319DAD2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0909717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4A538F97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1423390E" w14:textId="77777777" w:rsidTr="003F439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Align w:val="center"/>
          </w:tcPr>
          <w:p w14:paraId="7B8B3258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MTV</w:t>
            </w:r>
          </w:p>
        </w:tc>
        <w:tc>
          <w:tcPr>
            <w:tcW w:w="1187" w:type="pct"/>
          </w:tcPr>
          <w:p w14:paraId="2617645E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01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6A722112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376B8ED9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3453F67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6712F38F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Align w:val="center"/>
          </w:tcPr>
          <w:p w14:paraId="2650914C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TLG</w:t>
            </w:r>
          </w:p>
        </w:tc>
        <w:tc>
          <w:tcPr>
            <w:tcW w:w="1187" w:type="pct"/>
          </w:tcPr>
          <w:p w14:paraId="7BE2E7D3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1.00 (0.99-1.02)</w:t>
            </w:r>
          </w:p>
        </w:tc>
        <w:tc>
          <w:tcPr>
            <w:tcW w:w="543" w:type="pct"/>
          </w:tcPr>
          <w:p w14:paraId="4AE473F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39420E12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3622909F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36E05797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Align w:val="center"/>
          </w:tcPr>
          <w:p w14:paraId="5D169FF2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TLR</w:t>
            </w:r>
          </w:p>
        </w:tc>
        <w:tc>
          <w:tcPr>
            <w:tcW w:w="1187" w:type="pct"/>
          </w:tcPr>
          <w:p w14:paraId="4802EF7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3.50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2.33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5.25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33A88470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62ED93F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4F52CF1C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099C" w:rsidRPr="008F36DF" w14:paraId="0E10D234" w14:textId="77777777" w:rsidTr="003F43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vAlign w:val="center"/>
          </w:tcPr>
          <w:p w14:paraId="578CFD57" w14:textId="77777777" w:rsidR="000D099C" w:rsidRPr="008F36DF" w:rsidRDefault="000D099C" w:rsidP="001D356C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b w:val="0"/>
                <w:bCs w:val="0"/>
                <w:sz w:val="18"/>
                <w:szCs w:val="18"/>
              </w:rPr>
              <w:t>TK</w:t>
            </w:r>
            <w:r w:rsidRPr="008F36DF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R</w:t>
            </w:r>
          </w:p>
        </w:tc>
        <w:tc>
          <w:tcPr>
            <w:tcW w:w="1187" w:type="pct"/>
          </w:tcPr>
          <w:p w14:paraId="56DFE95E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3.04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2.09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36DF">
              <w:rPr>
                <w:rFonts w:ascii="Times New Roman" w:hAnsi="Times New Roman" w:cs="Times New Roman" w:hint="eastAsia"/>
                <w:sz w:val="18"/>
                <w:szCs w:val="18"/>
              </w:rPr>
              <w:t>4.41</w:t>
            </w: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</w:tcPr>
          <w:p w14:paraId="6708912A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36DF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34" w:type="pct"/>
          </w:tcPr>
          <w:p w14:paraId="4EB5E62D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pct"/>
          </w:tcPr>
          <w:p w14:paraId="334C3818" w14:textId="77777777" w:rsidR="000D099C" w:rsidRPr="008F36DF" w:rsidRDefault="000D099C" w:rsidP="001D3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29BF2E3" w14:textId="77777777" w:rsidR="000D099C" w:rsidRDefault="000D099C" w:rsidP="000D099C">
      <w:pPr>
        <w:rPr>
          <w:rFonts w:hint="eastAsia"/>
        </w:rPr>
      </w:pPr>
    </w:p>
    <w:p w14:paraId="66AF7C05" w14:textId="77777777" w:rsidR="000D099C" w:rsidRPr="00B90B9E" w:rsidRDefault="000D099C" w:rsidP="000D099C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sz w:val="24"/>
          <w:szCs w:val="24"/>
        </w:rPr>
        <w:t>BMI:</w:t>
      </w:r>
      <w:r w:rsidRPr="00B90B9E">
        <w:rPr>
          <w:rFonts w:ascii="Times New Roman" w:hAnsi="Times New Roman" w:cs="Times New Roman"/>
          <w:sz w:val="24"/>
          <w:szCs w:val="24"/>
        </w:rPr>
        <w:t xml:space="preserve"> </w:t>
      </w:r>
      <w:r w:rsidRPr="00B90B9E">
        <w:rPr>
          <w:rFonts w:ascii="Times New Roman" w:hAnsi="Times New Roman" w:cs="Times New Roman" w:hint="eastAsia"/>
          <w:sz w:val="24"/>
          <w:szCs w:val="24"/>
        </w:rPr>
        <w:t>b</w:t>
      </w:r>
      <w:r w:rsidRPr="00B90B9E">
        <w:rPr>
          <w:rFonts w:ascii="Times New Roman" w:hAnsi="Times New Roman" w:cs="Times New Roman"/>
          <w:sz w:val="24"/>
          <w:szCs w:val="24"/>
        </w:rPr>
        <w:t xml:space="preserve">ody </w:t>
      </w:r>
      <w:r w:rsidRPr="00B90B9E">
        <w:rPr>
          <w:rFonts w:ascii="Times New Roman" w:hAnsi="Times New Roman" w:cs="Times New Roman" w:hint="eastAsia"/>
          <w:sz w:val="24"/>
          <w:szCs w:val="24"/>
        </w:rPr>
        <w:t>m</w:t>
      </w:r>
      <w:r w:rsidRPr="00B90B9E">
        <w:rPr>
          <w:rFonts w:ascii="Times New Roman" w:hAnsi="Times New Roman" w:cs="Times New Roman"/>
          <w:sz w:val="24"/>
          <w:szCs w:val="24"/>
        </w:rPr>
        <w:t xml:space="preserve">ass </w:t>
      </w:r>
      <w:r w:rsidRPr="00B90B9E">
        <w:rPr>
          <w:rFonts w:ascii="Times New Roman" w:hAnsi="Times New Roman" w:cs="Times New Roman" w:hint="eastAsia"/>
          <w:sz w:val="24"/>
          <w:szCs w:val="24"/>
        </w:rPr>
        <w:t>i</w:t>
      </w:r>
      <w:r w:rsidRPr="00B90B9E">
        <w:rPr>
          <w:rFonts w:ascii="Times New Roman" w:hAnsi="Times New Roman" w:cs="Times New Roman"/>
          <w:sz w:val="24"/>
          <w:szCs w:val="24"/>
        </w:rPr>
        <w:t>ndex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90B9E">
        <w:rPr>
          <w:rFonts w:ascii="Times New Roman" w:hAnsi="Times New Roman" w:cs="Times New Roman"/>
          <w:sz w:val="24"/>
          <w:szCs w:val="24"/>
        </w:rPr>
        <w:t xml:space="preserve">WBC: white blood cell; </w:t>
      </w:r>
      <w:r w:rsidRPr="00B90B9E">
        <w:rPr>
          <w:rFonts w:ascii="Times New Roman" w:hAnsi="Times New Roman" w:cs="Times New Roman" w:hint="eastAsia"/>
          <w:sz w:val="24"/>
          <w:szCs w:val="24"/>
        </w:rPr>
        <w:t>PLT:</w:t>
      </w:r>
      <w:r w:rsidRPr="00B90B9E">
        <w:rPr>
          <w:rFonts w:ascii="Times New Roman" w:hAnsi="Times New Roman" w:cs="Times New Roman"/>
          <w:sz w:val="24"/>
          <w:szCs w:val="24"/>
        </w:rPr>
        <w:t xml:space="preserve"> blood platelet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90B9E">
        <w:rPr>
          <w:rFonts w:ascii="Times New Roman" w:hAnsi="Times New Roman" w:cs="Times New Roman"/>
          <w:sz w:val="24"/>
          <w:szCs w:val="24"/>
        </w:rPr>
        <w:t>SUV: standardized uptake value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B90B9E">
        <w:rPr>
          <w:rFonts w:ascii="Times New Roman" w:hAnsi="Times New Roman" w:cs="Times New Roman"/>
          <w:sz w:val="24"/>
          <w:szCs w:val="24"/>
        </w:rPr>
        <w:t>MTV: metabolic tumor volume; TLG: total lesion glycolysis; TLR</w:t>
      </w:r>
      <w:r w:rsidRPr="00B90B9E">
        <w:rPr>
          <w:rFonts w:ascii="Times New Roman" w:hAnsi="Times New Roman" w:cs="Times New Roman" w:hint="eastAsia"/>
          <w:sz w:val="24"/>
          <w:szCs w:val="24"/>
        </w:rPr>
        <w:t>:</w:t>
      </w:r>
      <w:r w:rsidRPr="00B90B9E">
        <w:rPr>
          <w:rFonts w:ascii="Times New Roman" w:hAnsi="Times New Roman" w:cs="Times New Roman"/>
          <w:sz w:val="24"/>
          <w:szCs w:val="24"/>
        </w:rPr>
        <w:t xml:space="preserve"> tumor-to-liver standardized uptake value ratio</w:t>
      </w:r>
      <w:r w:rsidRPr="00B90B9E">
        <w:rPr>
          <w:rFonts w:ascii="Times New Roman" w:hAnsi="Times New Roman" w:cs="Times New Roman" w:hint="eastAsia"/>
          <w:sz w:val="24"/>
          <w:szCs w:val="24"/>
        </w:rPr>
        <w:t>; TK</w:t>
      </w:r>
      <w:r w:rsidRPr="00B90B9E">
        <w:rPr>
          <w:rFonts w:ascii="Times New Roman" w:hAnsi="Times New Roman" w:cs="Times New Roman"/>
          <w:sz w:val="24"/>
          <w:szCs w:val="24"/>
        </w:rPr>
        <w:t>R</w:t>
      </w:r>
      <w:r w:rsidRPr="00B90B9E">
        <w:rPr>
          <w:rFonts w:ascii="Times New Roman" w:hAnsi="Times New Roman" w:cs="Times New Roman" w:hint="eastAsia"/>
          <w:sz w:val="24"/>
          <w:szCs w:val="24"/>
        </w:rPr>
        <w:t>:</w:t>
      </w:r>
      <w:r w:rsidRPr="00B90B9E">
        <w:rPr>
          <w:rFonts w:ascii="Times New Roman" w:hAnsi="Times New Roman" w:cs="Times New Roman"/>
          <w:sz w:val="24"/>
          <w:szCs w:val="24"/>
        </w:rPr>
        <w:t xml:space="preserve"> tumor-to-kidney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/>
          <w:sz w:val="24"/>
          <w:szCs w:val="24"/>
        </w:rPr>
        <w:t>standardized uptake value ratio</w:t>
      </w:r>
      <w:r w:rsidRPr="00B90B9E">
        <w:rPr>
          <w:rFonts w:ascii="Times New Roman" w:hAnsi="Times New Roman" w:cs="Times New Roman" w:hint="eastAsia"/>
          <w:sz w:val="24"/>
          <w:szCs w:val="24"/>
        </w:rPr>
        <w:t>;</w:t>
      </w:r>
      <w:r w:rsidRPr="00B90B9E">
        <w:rPr>
          <w:sz w:val="24"/>
          <w:szCs w:val="24"/>
        </w:rPr>
        <w:t xml:space="preserve"> </w:t>
      </w:r>
      <w:r w:rsidRPr="00B90B9E">
        <w:rPr>
          <w:rFonts w:ascii="Times New Roman" w:hAnsi="Times New Roman" w:cs="Times New Roman"/>
          <w:sz w:val="24"/>
          <w:szCs w:val="24"/>
        </w:rPr>
        <w:t>ECOG-PS</w:t>
      </w:r>
      <w:r w:rsidRPr="00B90B9E">
        <w:rPr>
          <w:rFonts w:ascii="Times New Roman" w:hAnsi="Times New Roman" w:cs="Times New Roman" w:hint="eastAsia"/>
          <w:sz w:val="24"/>
          <w:szCs w:val="24"/>
        </w:rPr>
        <w:t>:</w:t>
      </w:r>
      <w:r w:rsidRPr="00B90B9E">
        <w:rPr>
          <w:rFonts w:ascii="Times New Roman" w:hAnsi="Times New Roman" w:cs="Times New Roman"/>
          <w:sz w:val="24"/>
          <w:szCs w:val="24"/>
        </w:rPr>
        <w:t xml:space="preserve"> Eastern Cooperative</w:t>
      </w:r>
      <w:r w:rsidRPr="00B90B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90B9E">
        <w:rPr>
          <w:rFonts w:ascii="Times New Roman" w:hAnsi="Times New Roman" w:cs="Times New Roman"/>
          <w:sz w:val="24"/>
          <w:szCs w:val="24"/>
        </w:rPr>
        <w:t>Oncology Group Performance Status</w:t>
      </w:r>
    </w:p>
    <w:p w14:paraId="4691E949" w14:textId="77777777" w:rsidR="000D099C" w:rsidRDefault="000D099C" w:rsidP="000D099C">
      <w:pPr>
        <w:rPr>
          <w:rFonts w:hint="eastAsia"/>
        </w:rPr>
      </w:pPr>
    </w:p>
    <w:p w14:paraId="251029E9" w14:textId="77777777" w:rsidR="000D099C" w:rsidRDefault="000D099C" w:rsidP="000D099C">
      <w:pPr>
        <w:rPr>
          <w:rFonts w:hint="eastAsia"/>
        </w:rPr>
      </w:pPr>
    </w:p>
    <w:p w14:paraId="2F8722BD" w14:textId="77777777" w:rsidR="000D099C" w:rsidRDefault="000D099C" w:rsidP="000D099C">
      <w:pPr>
        <w:rPr>
          <w:rFonts w:hint="eastAsia"/>
        </w:rPr>
      </w:pPr>
    </w:p>
    <w:p w14:paraId="0971A6EF" w14:textId="77777777" w:rsidR="000D099C" w:rsidRDefault="000D099C" w:rsidP="000D099C">
      <w:pPr>
        <w:rPr>
          <w:rFonts w:hint="eastAsia"/>
        </w:rPr>
      </w:pPr>
    </w:p>
    <w:p w14:paraId="5AF72732" w14:textId="77777777" w:rsidR="000D099C" w:rsidRDefault="000D099C" w:rsidP="000D099C">
      <w:pPr>
        <w:rPr>
          <w:rFonts w:hint="eastAsia"/>
        </w:rPr>
      </w:pPr>
    </w:p>
    <w:p w14:paraId="6BC486B4" w14:textId="6847F462" w:rsidR="000D099C" w:rsidRPr="00B90B9E" w:rsidRDefault="000D099C" w:rsidP="000D099C">
      <w:pPr>
        <w:rPr>
          <w:rFonts w:ascii="Times New Roman" w:hAnsi="Times New Roman" w:cs="Times New Roman"/>
          <w:sz w:val="24"/>
          <w:szCs w:val="24"/>
        </w:rPr>
      </w:pPr>
      <w:r w:rsidRPr="00B90B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7C5EC9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90B9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0B9E">
        <w:rPr>
          <w:rFonts w:ascii="Times New Roman" w:hAnsi="Times New Roman" w:cs="Times New Roman"/>
          <w:sz w:val="24"/>
          <w:szCs w:val="24"/>
        </w:rPr>
        <w:t xml:space="preserve"> Specific parameters of the combined model</w:t>
      </w:r>
    </w:p>
    <w:tbl>
      <w:tblPr>
        <w:tblStyle w:val="a7"/>
        <w:tblW w:w="9182" w:type="dxa"/>
        <w:tblLook w:val="04A0" w:firstRow="1" w:lastRow="0" w:firstColumn="1" w:lastColumn="0" w:noHBand="0" w:noVBand="1"/>
      </w:tblPr>
      <w:tblGrid>
        <w:gridCol w:w="1770"/>
        <w:gridCol w:w="1605"/>
        <w:gridCol w:w="1561"/>
        <w:gridCol w:w="1552"/>
        <w:gridCol w:w="1360"/>
        <w:gridCol w:w="1334"/>
      </w:tblGrid>
      <w:tr w:rsidR="000D099C" w:rsidRPr="00B90B9E" w14:paraId="12A9C659" w14:textId="77777777" w:rsidTr="00B90B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tcW w:w="1770" w:type="dxa"/>
          </w:tcPr>
          <w:p w14:paraId="638E403A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605" w:type="dxa"/>
          </w:tcPr>
          <w:p w14:paraId="6342D925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OR</w:t>
            </w:r>
          </w:p>
          <w:p w14:paraId="169145BF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（</w:t>
            </w:r>
            <w:r w:rsidRPr="00B90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95%CI</w:t>
            </w:r>
            <w:r w:rsidRPr="00B90B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561" w:type="dxa"/>
          </w:tcPr>
          <w:p w14:paraId="5E2D7A0A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</w:p>
        </w:tc>
        <w:tc>
          <w:tcPr>
            <w:tcW w:w="1552" w:type="dxa"/>
          </w:tcPr>
          <w:p w14:paraId="11AFC0AE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Standard error</w:t>
            </w:r>
          </w:p>
        </w:tc>
        <w:tc>
          <w:tcPr>
            <w:tcW w:w="1360" w:type="dxa"/>
          </w:tcPr>
          <w:p w14:paraId="1E7F8E08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Wald</w:t>
            </w:r>
          </w:p>
        </w:tc>
        <w:tc>
          <w:tcPr>
            <w:tcW w:w="1334" w:type="dxa"/>
          </w:tcPr>
          <w:p w14:paraId="1E7892F0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0D099C" w:rsidRPr="00B90B9E" w14:paraId="35F58B7F" w14:textId="77777777" w:rsidTr="00B90B9E">
        <w:trPr>
          <w:trHeight w:val="969"/>
        </w:trPr>
        <w:tc>
          <w:tcPr>
            <w:tcW w:w="1770" w:type="dxa"/>
          </w:tcPr>
          <w:p w14:paraId="162B10E9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Distance metastases</w:t>
            </w:r>
          </w:p>
        </w:tc>
        <w:tc>
          <w:tcPr>
            <w:tcW w:w="1605" w:type="dxa"/>
          </w:tcPr>
          <w:p w14:paraId="0D34868D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2.2882</w:t>
            </w:r>
          </w:p>
          <w:p w14:paraId="331A82C6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(0.8779-5.9645)</w:t>
            </w:r>
          </w:p>
        </w:tc>
        <w:tc>
          <w:tcPr>
            <w:tcW w:w="1561" w:type="dxa"/>
          </w:tcPr>
          <w:p w14:paraId="1B17BE93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0.82779</w:t>
            </w:r>
          </w:p>
        </w:tc>
        <w:tc>
          <w:tcPr>
            <w:tcW w:w="1552" w:type="dxa"/>
          </w:tcPr>
          <w:p w14:paraId="78F6BC4E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0.48879</w:t>
            </w:r>
          </w:p>
        </w:tc>
        <w:tc>
          <w:tcPr>
            <w:tcW w:w="1360" w:type="dxa"/>
          </w:tcPr>
          <w:p w14:paraId="2CA2F14D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2.8681</w:t>
            </w:r>
          </w:p>
        </w:tc>
        <w:tc>
          <w:tcPr>
            <w:tcW w:w="1334" w:type="dxa"/>
          </w:tcPr>
          <w:p w14:paraId="020FDF48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0.0904</w:t>
            </w:r>
          </w:p>
        </w:tc>
      </w:tr>
      <w:tr w:rsidR="000D099C" w:rsidRPr="00B90B9E" w14:paraId="3ECBF269" w14:textId="77777777" w:rsidTr="00B90B9E">
        <w:trPr>
          <w:trHeight w:val="969"/>
        </w:trPr>
        <w:tc>
          <w:tcPr>
            <w:tcW w:w="1770" w:type="dxa"/>
          </w:tcPr>
          <w:p w14:paraId="27F565C6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Tumor thrombus</w:t>
            </w:r>
          </w:p>
        </w:tc>
        <w:tc>
          <w:tcPr>
            <w:tcW w:w="1605" w:type="dxa"/>
          </w:tcPr>
          <w:p w14:paraId="0C4E3739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1.9333</w:t>
            </w:r>
          </w:p>
          <w:p w14:paraId="2FA93477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(0.7938-4.7090)</w:t>
            </w:r>
          </w:p>
        </w:tc>
        <w:tc>
          <w:tcPr>
            <w:tcW w:w="1561" w:type="dxa"/>
          </w:tcPr>
          <w:p w14:paraId="094E79E6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0.65925</w:t>
            </w:r>
          </w:p>
        </w:tc>
        <w:tc>
          <w:tcPr>
            <w:tcW w:w="1552" w:type="dxa"/>
          </w:tcPr>
          <w:p w14:paraId="22A716AB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0.45419</w:t>
            </w:r>
          </w:p>
        </w:tc>
        <w:tc>
          <w:tcPr>
            <w:tcW w:w="1360" w:type="dxa"/>
          </w:tcPr>
          <w:p w14:paraId="7F1D54BE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2.1068</w:t>
            </w:r>
          </w:p>
        </w:tc>
        <w:tc>
          <w:tcPr>
            <w:tcW w:w="1334" w:type="dxa"/>
          </w:tcPr>
          <w:p w14:paraId="2348E6D3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0.1466</w:t>
            </w:r>
          </w:p>
        </w:tc>
      </w:tr>
      <w:tr w:rsidR="000D099C" w:rsidRPr="00B90B9E" w14:paraId="146577B9" w14:textId="77777777" w:rsidTr="00B90B9E">
        <w:trPr>
          <w:trHeight w:val="959"/>
        </w:trPr>
        <w:tc>
          <w:tcPr>
            <w:tcW w:w="1770" w:type="dxa"/>
          </w:tcPr>
          <w:p w14:paraId="311F841B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SUVmax</w:t>
            </w:r>
          </w:p>
        </w:tc>
        <w:tc>
          <w:tcPr>
            <w:tcW w:w="1605" w:type="dxa"/>
          </w:tcPr>
          <w:p w14:paraId="211BD11C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1.0103</w:t>
            </w:r>
          </w:p>
          <w:p w14:paraId="4331D5B8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(0.8366-1.2200)</w:t>
            </w:r>
          </w:p>
        </w:tc>
        <w:tc>
          <w:tcPr>
            <w:tcW w:w="1561" w:type="dxa"/>
          </w:tcPr>
          <w:p w14:paraId="69E0D6AC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0.010207</w:t>
            </w:r>
          </w:p>
        </w:tc>
        <w:tc>
          <w:tcPr>
            <w:tcW w:w="1552" w:type="dxa"/>
          </w:tcPr>
          <w:p w14:paraId="719874B9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0.096251</w:t>
            </w:r>
          </w:p>
        </w:tc>
        <w:tc>
          <w:tcPr>
            <w:tcW w:w="1360" w:type="dxa"/>
          </w:tcPr>
          <w:p w14:paraId="00C2E129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0.01125</w:t>
            </w:r>
          </w:p>
        </w:tc>
        <w:tc>
          <w:tcPr>
            <w:tcW w:w="1334" w:type="dxa"/>
          </w:tcPr>
          <w:p w14:paraId="4F44906D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0.9155</w:t>
            </w:r>
          </w:p>
        </w:tc>
      </w:tr>
      <w:tr w:rsidR="000D099C" w:rsidRPr="00B90B9E" w14:paraId="52544DEB" w14:textId="77777777" w:rsidTr="00B90B9E">
        <w:trPr>
          <w:trHeight w:val="969"/>
        </w:trPr>
        <w:tc>
          <w:tcPr>
            <w:tcW w:w="1770" w:type="dxa"/>
          </w:tcPr>
          <w:p w14:paraId="13AEB626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Rad-score</w:t>
            </w:r>
          </w:p>
        </w:tc>
        <w:tc>
          <w:tcPr>
            <w:tcW w:w="1605" w:type="dxa"/>
          </w:tcPr>
          <w:p w14:paraId="308E7D4A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3.1941</w:t>
            </w:r>
          </w:p>
          <w:p w14:paraId="65693D2C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(1.9157-5.3257)</w:t>
            </w:r>
          </w:p>
        </w:tc>
        <w:tc>
          <w:tcPr>
            <w:tcW w:w="1561" w:type="dxa"/>
          </w:tcPr>
          <w:p w14:paraId="115CB128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1.16131</w:t>
            </w:r>
          </w:p>
        </w:tc>
        <w:tc>
          <w:tcPr>
            <w:tcW w:w="1552" w:type="dxa"/>
          </w:tcPr>
          <w:p w14:paraId="2C04FBC9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0.26083</w:t>
            </w:r>
          </w:p>
        </w:tc>
        <w:tc>
          <w:tcPr>
            <w:tcW w:w="1360" w:type="dxa"/>
          </w:tcPr>
          <w:p w14:paraId="563C26F5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19.8230</w:t>
            </w:r>
          </w:p>
        </w:tc>
        <w:tc>
          <w:tcPr>
            <w:tcW w:w="1334" w:type="dxa"/>
          </w:tcPr>
          <w:p w14:paraId="5CAF7625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&lt;0.0001</w:t>
            </w:r>
          </w:p>
        </w:tc>
      </w:tr>
      <w:tr w:rsidR="000D099C" w:rsidRPr="00B90B9E" w14:paraId="5F2DDFB0" w14:textId="77777777" w:rsidTr="00B90B9E">
        <w:trPr>
          <w:trHeight w:val="319"/>
        </w:trPr>
        <w:tc>
          <w:tcPr>
            <w:tcW w:w="1770" w:type="dxa"/>
          </w:tcPr>
          <w:p w14:paraId="073E2078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Constant</w:t>
            </w:r>
          </w:p>
        </w:tc>
        <w:tc>
          <w:tcPr>
            <w:tcW w:w="1605" w:type="dxa"/>
          </w:tcPr>
          <w:p w14:paraId="757044E0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561" w:type="dxa"/>
          </w:tcPr>
          <w:p w14:paraId="6F0F48CC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-0.54326</w:t>
            </w:r>
          </w:p>
        </w:tc>
        <w:tc>
          <w:tcPr>
            <w:tcW w:w="1552" w:type="dxa"/>
          </w:tcPr>
          <w:p w14:paraId="3868AB07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0.67141</w:t>
            </w:r>
          </w:p>
        </w:tc>
        <w:tc>
          <w:tcPr>
            <w:tcW w:w="1360" w:type="dxa"/>
          </w:tcPr>
          <w:p w14:paraId="2275FB32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0.6547</w:t>
            </w:r>
          </w:p>
        </w:tc>
        <w:tc>
          <w:tcPr>
            <w:tcW w:w="1334" w:type="dxa"/>
          </w:tcPr>
          <w:p w14:paraId="233263DD" w14:textId="77777777" w:rsidR="000D099C" w:rsidRPr="00B90B9E" w:rsidRDefault="000D099C" w:rsidP="001D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B9E">
              <w:rPr>
                <w:rFonts w:ascii="Times New Roman" w:hAnsi="Times New Roman" w:cs="Times New Roman" w:hint="eastAsia"/>
                <w:sz w:val="24"/>
                <w:szCs w:val="24"/>
              </w:rPr>
              <w:t>0.4184</w:t>
            </w:r>
          </w:p>
        </w:tc>
      </w:tr>
    </w:tbl>
    <w:p w14:paraId="6E9FF9AE" w14:textId="77777777" w:rsidR="000D099C" w:rsidRPr="00B90B9E" w:rsidRDefault="000D099C" w:rsidP="000D099C">
      <w:pPr>
        <w:rPr>
          <w:rFonts w:hint="eastAsia"/>
          <w:sz w:val="24"/>
          <w:szCs w:val="24"/>
        </w:rPr>
      </w:pPr>
      <w:r w:rsidRPr="00B90B9E">
        <w:rPr>
          <w:rFonts w:ascii="Times New Roman" w:hAnsi="Times New Roman" w:cs="Times New Roman"/>
          <w:sz w:val="24"/>
          <w:szCs w:val="24"/>
        </w:rPr>
        <w:t>CI: Confidence interval</w:t>
      </w:r>
    </w:p>
    <w:p w14:paraId="65DFCAA3" w14:textId="77777777" w:rsidR="000D099C" w:rsidRDefault="000D099C" w:rsidP="000D099C">
      <w:pPr>
        <w:rPr>
          <w:rFonts w:hint="eastAsia"/>
        </w:rPr>
      </w:pPr>
    </w:p>
    <w:p w14:paraId="2AFEBDCA" w14:textId="77777777" w:rsidR="00022187" w:rsidRDefault="00022187" w:rsidP="000D099C">
      <w:pPr>
        <w:rPr>
          <w:rFonts w:hint="eastAsia"/>
        </w:rPr>
      </w:pPr>
    </w:p>
    <w:p w14:paraId="3701C316" w14:textId="77777777" w:rsidR="00022187" w:rsidRDefault="00022187" w:rsidP="000D099C">
      <w:pPr>
        <w:rPr>
          <w:rFonts w:hint="eastAsia"/>
        </w:rPr>
      </w:pPr>
    </w:p>
    <w:p w14:paraId="4F62CEBE" w14:textId="77777777" w:rsidR="00022187" w:rsidRDefault="00022187" w:rsidP="000D099C">
      <w:pPr>
        <w:rPr>
          <w:rFonts w:hint="eastAsia"/>
        </w:rPr>
      </w:pPr>
    </w:p>
    <w:p w14:paraId="1262CAD7" w14:textId="77777777" w:rsidR="00022187" w:rsidRDefault="00022187" w:rsidP="000D099C">
      <w:pPr>
        <w:rPr>
          <w:rFonts w:hint="eastAsia"/>
        </w:rPr>
      </w:pPr>
    </w:p>
    <w:p w14:paraId="3DE5F250" w14:textId="77777777" w:rsidR="00022187" w:rsidRDefault="00022187" w:rsidP="000D099C">
      <w:pPr>
        <w:rPr>
          <w:rFonts w:hint="eastAsia"/>
        </w:rPr>
      </w:pPr>
    </w:p>
    <w:p w14:paraId="0E67AD02" w14:textId="77777777" w:rsidR="00022187" w:rsidRDefault="00022187" w:rsidP="000D099C">
      <w:pPr>
        <w:rPr>
          <w:rFonts w:hint="eastAsia"/>
        </w:rPr>
      </w:pPr>
    </w:p>
    <w:p w14:paraId="4901BC2B" w14:textId="77777777" w:rsidR="00022187" w:rsidRDefault="00022187" w:rsidP="000D099C">
      <w:pPr>
        <w:rPr>
          <w:rFonts w:hint="eastAsia"/>
        </w:rPr>
      </w:pPr>
    </w:p>
    <w:p w14:paraId="2B4068FE" w14:textId="77777777" w:rsidR="00022187" w:rsidRDefault="00022187" w:rsidP="000D099C">
      <w:pPr>
        <w:rPr>
          <w:rFonts w:hint="eastAsia"/>
        </w:rPr>
      </w:pPr>
    </w:p>
    <w:p w14:paraId="20D1CBD2" w14:textId="77777777" w:rsidR="00022187" w:rsidRDefault="00022187" w:rsidP="000D099C">
      <w:pPr>
        <w:rPr>
          <w:rFonts w:hint="eastAsia"/>
        </w:rPr>
      </w:pPr>
    </w:p>
    <w:p w14:paraId="2637A6FB" w14:textId="77777777" w:rsidR="00022187" w:rsidRDefault="00022187" w:rsidP="000D099C">
      <w:pPr>
        <w:rPr>
          <w:rFonts w:hint="eastAsia"/>
        </w:rPr>
      </w:pPr>
    </w:p>
    <w:p w14:paraId="6627C415" w14:textId="77777777" w:rsidR="00022187" w:rsidRDefault="00022187" w:rsidP="000D099C">
      <w:pPr>
        <w:rPr>
          <w:rFonts w:hint="eastAsia"/>
        </w:rPr>
      </w:pPr>
    </w:p>
    <w:p w14:paraId="1DC947DA" w14:textId="77777777" w:rsidR="00022187" w:rsidRDefault="00022187" w:rsidP="000D099C">
      <w:pPr>
        <w:rPr>
          <w:rFonts w:hint="eastAsia"/>
        </w:rPr>
      </w:pPr>
    </w:p>
    <w:p w14:paraId="2FEC1069" w14:textId="77777777" w:rsidR="00022187" w:rsidRDefault="00022187" w:rsidP="000D099C">
      <w:pPr>
        <w:rPr>
          <w:rFonts w:hint="eastAsia"/>
        </w:rPr>
      </w:pPr>
    </w:p>
    <w:p w14:paraId="09D2D21F" w14:textId="77777777" w:rsidR="00022187" w:rsidRDefault="00022187" w:rsidP="000D099C">
      <w:pPr>
        <w:rPr>
          <w:rFonts w:hint="eastAsia"/>
        </w:rPr>
      </w:pPr>
    </w:p>
    <w:p w14:paraId="0C5946DF" w14:textId="77777777" w:rsidR="00022187" w:rsidRDefault="00022187" w:rsidP="000D099C">
      <w:pPr>
        <w:rPr>
          <w:rFonts w:hint="eastAsia"/>
        </w:rPr>
      </w:pPr>
    </w:p>
    <w:p w14:paraId="288D63E9" w14:textId="77777777" w:rsidR="00022187" w:rsidRDefault="00022187" w:rsidP="000D099C">
      <w:pPr>
        <w:rPr>
          <w:rFonts w:hint="eastAsia"/>
        </w:rPr>
      </w:pPr>
    </w:p>
    <w:p w14:paraId="26E52A27" w14:textId="77777777" w:rsidR="00022187" w:rsidRDefault="00022187" w:rsidP="000D099C">
      <w:pPr>
        <w:rPr>
          <w:rFonts w:hint="eastAsia"/>
        </w:rPr>
      </w:pPr>
    </w:p>
    <w:p w14:paraId="46FA44FC" w14:textId="77777777" w:rsidR="00022187" w:rsidRDefault="00022187" w:rsidP="000D099C">
      <w:pPr>
        <w:rPr>
          <w:rFonts w:hint="eastAsia"/>
        </w:rPr>
      </w:pPr>
    </w:p>
    <w:p w14:paraId="3B494B96" w14:textId="77777777" w:rsidR="00022187" w:rsidRDefault="00022187" w:rsidP="000D099C">
      <w:pPr>
        <w:rPr>
          <w:rFonts w:hint="eastAsia"/>
        </w:rPr>
      </w:pPr>
    </w:p>
    <w:p w14:paraId="504418BA" w14:textId="77777777" w:rsidR="00022187" w:rsidRDefault="00022187" w:rsidP="000D099C">
      <w:pPr>
        <w:rPr>
          <w:rFonts w:hint="eastAsia"/>
        </w:rPr>
      </w:pPr>
    </w:p>
    <w:p w14:paraId="38BD4D1C" w14:textId="77777777" w:rsidR="00022187" w:rsidRDefault="00022187" w:rsidP="000D099C">
      <w:pPr>
        <w:rPr>
          <w:rFonts w:hint="eastAsia"/>
        </w:rPr>
      </w:pPr>
    </w:p>
    <w:p w14:paraId="3736B025" w14:textId="77777777" w:rsidR="00022187" w:rsidRDefault="00022187" w:rsidP="000D099C">
      <w:pPr>
        <w:rPr>
          <w:rFonts w:hint="eastAsia"/>
        </w:rPr>
      </w:pPr>
    </w:p>
    <w:p w14:paraId="3514C34C" w14:textId="77777777" w:rsidR="00022187" w:rsidRDefault="00022187" w:rsidP="000D099C">
      <w:pPr>
        <w:rPr>
          <w:rFonts w:hint="eastAsia"/>
        </w:rPr>
      </w:pPr>
    </w:p>
    <w:p w14:paraId="068F7BDF" w14:textId="77777777" w:rsidR="00022187" w:rsidRDefault="00022187" w:rsidP="000D099C">
      <w:pPr>
        <w:rPr>
          <w:rFonts w:hint="eastAsia"/>
        </w:rPr>
      </w:pPr>
    </w:p>
    <w:p w14:paraId="2E187715" w14:textId="77777777" w:rsidR="00022187" w:rsidRDefault="00022187" w:rsidP="000D099C">
      <w:pPr>
        <w:rPr>
          <w:rFonts w:hint="eastAsia"/>
        </w:rPr>
      </w:pPr>
    </w:p>
    <w:p w14:paraId="57213E90" w14:textId="77777777" w:rsidR="00022187" w:rsidRDefault="00022187" w:rsidP="000D099C">
      <w:pPr>
        <w:rPr>
          <w:rFonts w:hint="eastAsia"/>
        </w:rPr>
      </w:pPr>
    </w:p>
    <w:p w14:paraId="48B14EE0" w14:textId="77777777" w:rsidR="00022187" w:rsidRDefault="00022187" w:rsidP="000D099C">
      <w:pPr>
        <w:rPr>
          <w:rFonts w:hint="eastAsia"/>
        </w:rPr>
      </w:pPr>
    </w:p>
    <w:p w14:paraId="09BFF6BE" w14:textId="77777777" w:rsidR="00022187" w:rsidRDefault="00022187" w:rsidP="000D099C">
      <w:pPr>
        <w:rPr>
          <w:rFonts w:hint="eastAsia"/>
        </w:rPr>
      </w:pPr>
    </w:p>
    <w:p w14:paraId="020F89DD" w14:textId="77777777" w:rsidR="00022187" w:rsidRDefault="00022187" w:rsidP="000D099C">
      <w:pPr>
        <w:rPr>
          <w:rFonts w:hint="eastAsia"/>
        </w:rPr>
      </w:pPr>
    </w:p>
    <w:p w14:paraId="13FBD63A" w14:textId="77777777" w:rsidR="00022187" w:rsidRDefault="00022187" w:rsidP="000D099C">
      <w:pPr>
        <w:rPr>
          <w:rFonts w:hint="eastAsia"/>
        </w:rPr>
      </w:pPr>
    </w:p>
    <w:p w14:paraId="3E0238A0" w14:textId="2B7744D2" w:rsidR="00C17FDC" w:rsidRPr="003250EC" w:rsidRDefault="00C17FDC" w:rsidP="00C17F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50EC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3250EC">
        <w:rPr>
          <w:rFonts w:ascii="Times New Roman" w:hAnsi="Times New Roman" w:cs="Times New Roman" w:hint="eastAsia"/>
          <w:b/>
          <w:bCs/>
          <w:sz w:val="24"/>
          <w:szCs w:val="24"/>
        </w:rPr>
        <w:t>Fi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gure</w:t>
      </w:r>
      <w:r w:rsidR="002B38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1 </w:t>
      </w:r>
      <w:r w:rsidRPr="00643ECB">
        <w:rPr>
          <w:rFonts w:ascii="Times New Roman" w:hAnsi="Times New Roman" w:cs="Times New Roman" w:hint="eastAsia"/>
          <w:sz w:val="24"/>
          <w:szCs w:val="24"/>
        </w:rPr>
        <w:t>An example of VOI with the thresholds of 0(a), 2.5%(b), 25%(c), and 40%(d)for clear cell renal cancer in the same patient.</w:t>
      </w:r>
      <w:r w:rsidRPr="00C17FD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024FAE68" w14:textId="721C56D2" w:rsidR="00C17FDC" w:rsidRPr="00C17FDC" w:rsidRDefault="00643ECB" w:rsidP="000D099C">
      <w:pPr>
        <w:rPr>
          <w:rFonts w:hint="eastAsia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43BA602" wp14:editId="3BDAFF43">
            <wp:extent cx="5274310" cy="4144554"/>
            <wp:effectExtent l="0" t="0" r="2540" b="8890"/>
            <wp:docPr id="1654779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4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7FDC" w:rsidRPr="00C17F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B89FD" w14:textId="77777777" w:rsidR="007E6860" w:rsidRDefault="007E6860" w:rsidP="000D099C">
      <w:pPr>
        <w:rPr>
          <w:rFonts w:hint="eastAsia"/>
        </w:rPr>
      </w:pPr>
      <w:r>
        <w:separator/>
      </w:r>
    </w:p>
  </w:endnote>
  <w:endnote w:type="continuationSeparator" w:id="0">
    <w:p w14:paraId="4CEA5663" w14:textId="77777777" w:rsidR="007E6860" w:rsidRDefault="007E6860" w:rsidP="000D09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786C1" w14:textId="77777777" w:rsidR="007E6860" w:rsidRDefault="007E6860" w:rsidP="000D099C">
      <w:pPr>
        <w:rPr>
          <w:rFonts w:hint="eastAsia"/>
        </w:rPr>
      </w:pPr>
      <w:r>
        <w:separator/>
      </w:r>
    </w:p>
  </w:footnote>
  <w:footnote w:type="continuationSeparator" w:id="0">
    <w:p w14:paraId="7E0D3B11" w14:textId="77777777" w:rsidR="007E6860" w:rsidRDefault="007E6860" w:rsidP="000D09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20"/>
    <w:rsid w:val="00022187"/>
    <w:rsid w:val="000D099C"/>
    <w:rsid w:val="001B0C63"/>
    <w:rsid w:val="001B42AC"/>
    <w:rsid w:val="00220E20"/>
    <w:rsid w:val="002B1EA1"/>
    <w:rsid w:val="002B38D1"/>
    <w:rsid w:val="002C53D5"/>
    <w:rsid w:val="002C649E"/>
    <w:rsid w:val="003B5892"/>
    <w:rsid w:val="003F4398"/>
    <w:rsid w:val="004E0104"/>
    <w:rsid w:val="006173B0"/>
    <w:rsid w:val="00643ECB"/>
    <w:rsid w:val="006A4A4F"/>
    <w:rsid w:val="0077409C"/>
    <w:rsid w:val="007C5EC9"/>
    <w:rsid w:val="007E6860"/>
    <w:rsid w:val="008549C0"/>
    <w:rsid w:val="008F36DF"/>
    <w:rsid w:val="009C4C3D"/>
    <w:rsid w:val="00A32F13"/>
    <w:rsid w:val="00B90B9E"/>
    <w:rsid w:val="00C17FDC"/>
    <w:rsid w:val="00C3767F"/>
    <w:rsid w:val="00CA6916"/>
    <w:rsid w:val="00CB3035"/>
    <w:rsid w:val="00D70296"/>
    <w:rsid w:val="00DC1DE8"/>
    <w:rsid w:val="00F8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A7F81"/>
  <w15:chartTrackingRefBased/>
  <w15:docId w15:val="{1B652C8B-2424-4B06-91B9-56F1592C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9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9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09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09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099C"/>
    <w:rPr>
      <w:sz w:val="18"/>
      <w:szCs w:val="18"/>
    </w:rPr>
  </w:style>
  <w:style w:type="table" w:customStyle="1" w:styleId="21">
    <w:name w:val="无格式表格 21"/>
    <w:basedOn w:val="a1"/>
    <w:autoRedefine/>
    <w:uiPriority w:val="42"/>
    <w:qFormat/>
    <w:rsid w:val="000D099C"/>
    <w:rPr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7">
    <w:name w:val="三线表"/>
    <w:basedOn w:val="a1"/>
    <w:uiPriority w:val="99"/>
    <w:rsid w:val="000D099C"/>
    <w:rPr>
      <w:rFonts w:eastAsia="Times New Roman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3323</Words>
  <Characters>18942</Characters>
  <Application>Microsoft Office Word</Application>
  <DocSecurity>0</DocSecurity>
  <Lines>157</Lines>
  <Paragraphs>44</Paragraphs>
  <ScaleCrop>false</ScaleCrop>
  <Company/>
  <LinksUpToDate>false</LinksUpToDate>
  <CharactersWithSpaces>22221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h1004180274@163.com</dc:creator>
  <cp:keywords/>
  <dc:description/>
  <cp:lastModifiedBy>h1004180274@163.com</cp:lastModifiedBy>
  <cp:revision>10</cp:revision>
  <dcterms:created xsi:type="dcterms:W3CDTF">2024-08-01T01:46:00Z</dcterms:created>
  <dcterms:modified xsi:type="dcterms:W3CDTF">2024-08-29T07:02:00Z</dcterms:modified>
</cp:coreProperties>
</file>