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7495A" w14:textId="53C4E837" w:rsidR="00154A7D" w:rsidRPr="00F249E5" w:rsidRDefault="00737210" w:rsidP="00737210">
      <w:pPr>
        <w:spacing w:line="360" w:lineRule="auto"/>
        <w:jc w:val="center"/>
      </w:pPr>
      <w:r w:rsidRPr="00F249E5">
        <w:t>Supplementary material</w:t>
      </w:r>
    </w:p>
    <w:p w14:paraId="5BEE7B2A" w14:textId="78F22C98" w:rsidR="00154A7D" w:rsidRPr="00666AD1" w:rsidRDefault="00191089" w:rsidP="003615C8">
      <w:pPr>
        <w:spacing w:line="360" w:lineRule="auto"/>
      </w:pPr>
      <w:r w:rsidRPr="00666AD1">
        <w:t>Basic terminologies</w:t>
      </w:r>
    </w:p>
    <w:p w14:paraId="18FE88CD" w14:textId="4A6C8FFE" w:rsidR="003615C8" w:rsidRPr="003615C8" w:rsidRDefault="003615C8" w:rsidP="003615C8">
      <w:pPr>
        <w:spacing w:line="360" w:lineRule="auto"/>
      </w:pPr>
      <w:r w:rsidRPr="003615C8">
        <w:rPr>
          <w:rFonts w:ascii="Times New Roman" w:eastAsia="Times New Roman" w:hAnsi="Times New Roman" w:cs="Times New Roman"/>
          <w:color w:val="000000"/>
          <w:lang w:eastAsia="en-AU"/>
        </w:rPr>
        <w:t xml:space="preserve">                  P (z | x)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eastAsia="en-A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lang w:eastAsia="en-AU"/>
              </w:rPr>
              <m:t>P (z, x)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lang w:eastAsia="en-AU"/>
              </w:rPr>
              <m:t>P (x)</m:t>
            </m:r>
          </m:den>
        </m:f>
      </m:oMath>
      <w:r w:rsidRPr="003615C8">
        <w:rPr>
          <w:rFonts w:ascii="Times New Roman" w:eastAsia="Times New Roman" w:hAnsi="Times New Roman" w:cs="Times New Roman"/>
          <w:color w:val="000000"/>
          <w:lang w:eastAsia="en-AU"/>
        </w:rPr>
        <w:t xml:space="preserve">  </w:t>
      </w:r>
      <w:r w:rsidR="00B15B80">
        <w:rPr>
          <w:rFonts w:ascii="Times New Roman" w:eastAsia="Times New Roman" w:hAnsi="Times New Roman" w:cs="Times New Roman"/>
          <w:color w:val="000000"/>
          <w:lang w:eastAsia="en-AU"/>
        </w:rPr>
        <w:t xml:space="preserve">      </w:t>
      </w:r>
      <w:proofErr w:type="gramStart"/>
      <w:r w:rsidR="00B15B80">
        <w:rPr>
          <w:rFonts w:ascii="Times New Roman" w:eastAsia="Times New Roman" w:hAnsi="Times New Roman" w:cs="Times New Roman"/>
          <w:color w:val="000000"/>
          <w:lang w:eastAsia="en-AU"/>
        </w:rPr>
        <w:t xml:space="preserve">   </w:t>
      </w:r>
      <w:r w:rsidRPr="003615C8">
        <w:rPr>
          <w:rFonts w:ascii="Times New Roman" w:eastAsia="Times New Roman" w:hAnsi="Times New Roman" w:cs="Times New Roman"/>
          <w:color w:val="000000"/>
          <w:lang w:eastAsia="en-AU"/>
        </w:rPr>
        <w:t>(</w:t>
      </w:r>
      <w:proofErr w:type="gramEnd"/>
      <w:r w:rsidRPr="003615C8">
        <w:rPr>
          <w:rFonts w:ascii="Times New Roman" w:eastAsia="Times New Roman" w:hAnsi="Times New Roman" w:cs="Times New Roman"/>
          <w:color w:val="000000"/>
          <w:lang w:eastAsia="en-AU"/>
        </w:rPr>
        <w:t>1)</w:t>
      </w:r>
    </w:p>
    <w:p w14:paraId="32F8A143" w14:textId="25431837" w:rsidR="00547878" w:rsidRPr="003615C8" w:rsidRDefault="00191089" w:rsidP="003615C8">
      <w:pPr>
        <w:spacing w:line="360" w:lineRule="auto"/>
        <w:jc w:val="both"/>
        <w:rPr>
          <w:rFonts w:ascii="Times New Roman" w:hAnsi="Times New Roman" w:cs="Times New Roman"/>
        </w:rPr>
      </w:pPr>
      <w:r w:rsidRPr="003615C8">
        <w:rPr>
          <w:rFonts w:ascii="Times New Roman" w:hAnsi="Times New Roman" w:cs="Times New Roman"/>
        </w:rPr>
        <w:t xml:space="preserve">In equation 1, </w:t>
      </w:r>
      <w:r w:rsidR="00923FB0" w:rsidRPr="003615C8">
        <w:rPr>
          <w:rFonts w:ascii="Times New Roman" w:hAnsi="Times New Roman" w:cs="Times New Roman"/>
        </w:rPr>
        <w:t>Bayes theorem establishes the relationship between the</w:t>
      </w:r>
      <w:r w:rsidR="00547878" w:rsidRPr="003615C8">
        <w:rPr>
          <w:rFonts w:ascii="Times New Roman" w:hAnsi="Times New Roman" w:cs="Times New Roman"/>
        </w:rPr>
        <w:t xml:space="preserve"> parameters of the</w:t>
      </w:r>
      <w:r w:rsidR="00923FB0" w:rsidRPr="003615C8">
        <w:rPr>
          <w:rFonts w:ascii="Times New Roman" w:hAnsi="Times New Roman" w:cs="Times New Roman"/>
        </w:rPr>
        <w:t xml:space="preserve"> </w:t>
      </w:r>
      <w:r w:rsidR="00547878" w:rsidRPr="003615C8">
        <w:rPr>
          <w:rFonts w:ascii="Times New Roman" w:hAnsi="Times New Roman" w:cs="Times New Roman"/>
        </w:rPr>
        <w:t>posterior distribution</w:t>
      </w:r>
      <w:r w:rsidR="00923FB0" w:rsidRPr="003615C8">
        <w:rPr>
          <w:rFonts w:ascii="Times New Roman" w:hAnsi="Times New Roman" w:cs="Times New Roman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P 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z|x</m:t>
            </m:r>
          </m:e>
        </m:d>
      </m:oMath>
      <w:r w:rsidR="00021A5E">
        <w:rPr>
          <w:rFonts w:ascii="Times New Roman" w:eastAsiaTheme="minorEastAsia" w:hAnsi="Times New Roman" w:cs="Times New Roman"/>
        </w:rPr>
        <w:t xml:space="preserve">, </w:t>
      </w:r>
      <w:r w:rsidR="00923FB0" w:rsidRPr="003615C8">
        <w:rPr>
          <w:rFonts w:ascii="Times New Roman" w:hAnsi="Times New Roman" w:cs="Times New Roman"/>
        </w:rPr>
        <w:t xml:space="preserve">given the </w:t>
      </w:r>
      <w:r w:rsidR="009A7B22" w:rsidRPr="003615C8">
        <w:rPr>
          <w:rFonts w:ascii="Times New Roman" w:hAnsi="Times New Roman" w:cs="Times New Roman"/>
        </w:rPr>
        <w:t xml:space="preserve">observed </w:t>
      </w:r>
      <w:r w:rsidR="00923FB0" w:rsidRPr="003615C8">
        <w:rPr>
          <w:rFonts w:ascii="Times New Roman" w:hAnsi="Times New Roman" w:cs="Times New Roman"/>
        </w:rPr>
        <w:t>data</w:t>
      </w:r>
      <w:r w:rsidR="009A7B22" w:rsidRPr="003615C8">
        <w:rPr>
          <w:rFonts w:ascii="Times New Roman" w:hAnsi="Times New Roman" w:cs="Times New Roman"/>
        </w:rPr>
        <w:t xml:space="preserve"> (TAC)</w:t>
      </w:r>
      <w:r w:rsidR="00923FB0" w:rsidRPr="003615C8">
        <w:rPr>
          <w:rFonts w:ascii="Times New Roman" w:hAnsi="Times New Roman" w:cs="Times New Roman"/>
        </w:rPr>
        <w:t xml:space="preserve"> and the </w:t>
      </w:r>
      <w:r w:rsidR="00547878" w:rsidRPr="003615C8">
        <w:rPr>
          <w:rFonts w:ascii="Times New Roman" w:hAnsi="Times New Roman" w:cs="Times New Roman"/>
        </w:rPr>
        <w:t>likelihood</w:t>
      </w:r>
      <w:r w:rsidR="00021A5E">
        <w:rPr>
          <w:rFonts w:ascii="Times New Roman" w:hAnsi="Times New Roman" w:cs="Times New Roman"/>
        </w:rPr>
        <w:t>,</w:t>
      </w:r>
      <w:r w:rsidR="00547878" w:rsidRPr="003615C8">
        <w:rPr>
          <w:rFonts w:ascii="Times New Roman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P (x|z)</m:t>
        </m:r>
      </m:oMath>
      <w:r w:rsidR="00923FB0" w:rsidRPr="003615C8">
        <w:rPr>
          <w:rFonts w:ascii="Times New Roman" w:hAnsi="Times New Roman" w:cs="Times New Roman"/>
        </w:rPr>
        <w:t xml:space="preserve">, and the </w:t>
      </w:r>
      <w:r w:rsidR="00547878" w:rsidRPr="003615C8">
        <w:rPr>
          <w:rFonts w:ascii="Times New Roman" w:hAnsi="Times New Roman" w:cs="Times New Roman"/>
        </w:rPr>
        <w:t>prior (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P 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z</m:t>
            </m:r>
          </m:e>
        </m:d>
        <m:r>
          <m:rPr>
            <m:sty m:val="p"/>
          </m:rPr>
          <w:rPr>
            <w:rFonts w:ascii="Cambria Math" w:hAnsi="Cambria Math" w:cs="Times New Roman"/>
          </w:rPr>
          <m:t xml:space="preserve"> </m:t>
        </m:r>
      </m:oMath>
      <w:r w:rsidR="00021A5E">
        <w:rPr>
          <w:rFonts w:ascii="Times New Roman" w:eastAsiaTheme="minorEastAsia" w:hAnsi="Times New Roman" w:cs="Times New Roman"/>
        </w:rPr>
        <w:t xml:space="preserve">which is </w:t>
      </w:r>
      <w:r w:rsidR="009A7B22" w:rsidRPr="003615C8">
        <w:rPr>
          <w:rFonts w:ascii="Times New Roman" w:hAnsi="Times New Roman" w:cs="Times New Roman"/>
        </w:rPr>
        <w:t>IDIF-Mean</w:t>
      </w:r>
      <w:r w:rsidR="00021A5E">
        <w:rPr>
          <w:rFonts w:ascii="Times New Roman" w:hAnsi="Times New Roman" w:cs="Times New Roman"/>
        </w:rPr>
        <w:t xml:space="preserve"> in our work</w:t>
      </w:r>
      <w:r w:rsidR="009A7B22" w:rsidRPr="003615C8">
        <w:rPr>
          <w:rFonts w:ascii="Times New Roman" w:hAnsi="Times New Roman" w:cs="Times New Roman"/>
        </w:rPr>
        <w:t>)</w:t>
      </w:r>
      <w:r w:rsidR="00547878" w:rsidRPr="003615C8">
        <w:rPr>
          <w:rFonts w:ascii="Times New Roman" w:hAnsi="Times New Roman" w:cs="Times New Roman"/>
        </w:rPr>
        <w:t xml:space="preserve">. </w:t>
      </w:r>
      <w:r w:rsidR="00923FB0" w:rsidRPr="003615C8">
        <w:rPr>
          <w:rFonts w:ascii="Times New Roman" w:hAnsi="Times New Roman" w:cs="Times New Roman"/>
        </w:rPr>
        <w:t xml:space="preserve">This relationship is mediated through the </w:t>
      </w:r>
      <w:r w:rsidR="00547878" w:rsidRPr="003615C8">
        <w:rPr>
          <w:rFonts w:ascii="Times New Roman" w:hAnsi="Times New Roman" w:cs="Times New Roman"/>
        </w:rPr>
        <w:t>evidence</w:t>
      </w:r>
      <w:r w:rsidR="00021A5E">
        <w:rPr>
          <w:rFonts w:ascii="Times New Roman" w:hAnsi="Times New Roman" w:cs="Times New Roman"/>
        </w:rPr>
        <w:t>,</w:t>
      </w:r>
      <w:r w:rsidR="00547878" w:rsidRPr="003615C8">
        <w:rPr>
          <w:rFonts w:ascii="Times New Roman" w:hAnsi="Times New Roman" w:cs="Times New Roman"/>
        </w:rPr>
        <w:t xml:space="preserve"> P(x)</w:t>
      </w:r>
      <w:r w:rsidR="00923FB0" w:rsidRPr="003615C8">
        <w:rPr>
          <w:rFonts w:ascii="Times New Roman" w:hAnsi="Times New Roman" w:cs="Times New Roman"/>
        </w:rPr>
        <w:t xml:space="preserve">, </w:t>
      </w:r>
      <w:r w:rsidR="00021A5E">
        <w:rPr>
          <w:rFonts w:ascii="Times New Roman" w:hAnsi="Times New Roman" w:cs="Times New Roman"/>
        </w:rPr>
        <w:t xml:space="preserve">described through </w:t>
      </w:r>
      <w:r w:rsidR="00923FB0" w:rsidRPr="003615C8">
        <w:rPr>
          <w:rFonts w:ascii="Times New Roman" w:hAnsi="Times New Roman" w:cs="Times New Roman"/>
        </w:rPr>
        <w:t>the probability density function</w:t>
      </w:r>
      <w:r w:rsidR="00021A5E">
        <w:rPr>
          <w:rFonts w:ascii="Times New Roman" w:hAnsi="Times New Roman" w:cs="Times New Roman"/>
        </w:rPr>
        <w:t xml:space="preserve"> as</w:t>
      </w:r>
      <w:r w:rsidR="00547878" w:rsidRPr="003615C8">
        <w:rPr>
          <w:rFonts w:ascii="Times New Roman" w:hAnsi="Times New Roman" w:cs="Times New Roman"/>
        </w:rPr>
        <w:t>:</w:t>
      </w:r>
    </w:p>
    <w:p w14:paraId="7DFA2208" w14:textId="45608011" w:rsidR="00547878" w:rsidRPr="003615C8" w:rsidRDefault="00547878" w:rsidP="003615C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en-AU"/>
        </w:rPr>
      </w:pPr>
      <w:r w:rsidRPr="003615C8">
        <w:rPr>
          <w:rFonts w:ascii="Times New Roman" w:eastAsia="Times New Roman" w:hAnsi="Times New Roman" w:cs="Times New Roman"/>
          <w:color w:val="000000"/>
          <w:lang w:eastAsia="en-AU"/>
        </w:rPr>
        <w:t>P(x) = ∫ P(</w:t>
      </w:r>
      <w:proofErr w:type="spellStart"/>
      <w:r w:rsidRPr="003615C8">
        <w:rPr>
          <w:rFonts w:ascii="Times New Roman" w:eastAsia="Times New Roman" w:hAnsi="Times New Roman" w:cs="Times New Roman"/>
          <w:color w:val="000000"/>
          <w:lang w:eastAsia="en-AU"/>
        </w:rPr>
        <w:t>z|x</w:t>
      </w:r>
      <w:proofErr w:type="spellEnd"/>
      <w:r w:rsidRPr="003615C8">
        <w:rPr>
          <w:rFonts w:ascii="Times New Roman" w:eastAsia="Times New Roman" w:hAnsi="Times New Roman" w:cs="Times New Roman"/>
          <w:color w:val="000000"/>
          <w:lang w:eastAsia="en-AU"/>
        </w:rPr>
        <w:t>) * P(z) dz</w:t>
      </w:r>
      <w:r w:rsidR="00021A5E">
        <w:rPr>
          <w:rFonts w:ascii="Times New Roman" w:eastAsia="Times New Roman" w:hAnsi="Times New Roman" w:cs="Times New Roman"/>
          <w:color w:val="000000"/>
          <w:lang w:eastAsia="en-AU"/>
        </w:rPr>
        <w:t>.</w:t>
      </w:r>
    </w:p>
    <w:p w14:paraId="3B72A524" w14:textId="0231A0B6" w:rsidR="00547878" w:rsidRPr="003615C8" w:rsidRDefault="00AA771F" w:rsidP="003615C8">
      <w:pPr>
        <w:spacing w:line="360" w:lineRule="auto"/>
        <w:jc w:val="both"/>
        <w:rPr>
          <w:rFonts w:ascii="Times New Roman" w:hAnsi="Times New Roman" w:cs="Times New Roman"/>
        </w:rPr>
      </w:pPr>
      <w:r w:rsidRPr="003615C8">
        <w:rPr>
          <w:rFonts w:ascii="Times New Roman" w:hAnsi="Times New Roman" w:cs="Times New Roman"/>
        </w:rPr>
        <w:t xml:space="preserve">To calculate the exact posterior distribution, </w:t>
      </w:r>
      <w:r w:rsidR="00191089" w:rsidRPr="003615C8">
        <w:rPr>
          <w:rFonts w:ascii="Times New Roman" w:eastAsia="Times New Roman" w:hAnsi="Times New Roman" w:cs="Times New Roman"/>
          <w:color w:val="000000"/>
          <w:lang w:eastAsia="en-AU"/>
        </w:rPr>
        <w:t xml:space="preserve">∫ P(z|x) </w:t>
      </w:r>
      <w:r w:rsidR="00191089" w:rsidRPr="003615C8">
        <w:rPr>
          <w:rFonts w:ascii="Times New Roman" w:hAnsi="Times New Roman" w:cs="Times New Roman"/>
        </w:rPr>
        <w:t>essential</w:t>
      </w:r>
      <w:r w:rsidRPr="003615C8">
        <w:rPr>
          <w:rFonts w:ascii="Times New Roman" w:hAnsi="Times New Roman" w:cs="Times New Roman"/>
        </w:rPr>
        <w:t xml:space="preserve"> for the direct computation of the evidence </w:t>
      </w:r>
      <w:r w:rsidR="00191089" w:rsidRPr="003615C8">
        <w:rPr>
          <w:rFonts w:ascii="Times New Roman" w:hAnsi="Times New Roman" w:cs="Times New Roman"/>
        </w:rPr>
        <w:t>is</w:t>
      </w:r>
      <w:r w:rsidRPr="003615C8">
        <w:rPr>
          <w:rFonts w:ascii="Times New Roman" w:hAnsi="Times New Roman" w:cs="Times New Roman"/>
        </w:rPr>
        <w:t xml:space="preserve"> intractable.</w:t>
      </w:r>
      <w:r w:rsidR="00191089" w:rsidRPr="003615C8">
        <w:rPr>
          <w:rFonts w:ascii="Times New Roman" w:hAnsi="Times New Roman" w:cs="Times New Roman"/>
        </w:rPr>
        <w:t xml:space="preserve"> </w:t>
      </w:r>
      <w:r w:rsidR="009A7B22" w:rsidRPr="003615C8">
        <w:rPr>
          <w:rFonts w:ascii="Times New Roman" w:hAnsi="Times New Roman" w:cs="Times New Roman"/>
        </w:rPr>
        <w:t>V</w:t>
      </w:r>
      <w:r w:rsidRPr="003615C8">
        <w:rPr>
          <w:rFonts w:ascii="Times New Roman" w:hAnsi="Times New Roman" w:cs="Times New Roman"/>
        </w:rPr>
        <w:t xml:space="preserve">ariational inference </w:t>
      </w:r>
      <w:r w:rsidR="00021A5E">
        <w:rPr>
          <w:rFonts w:ascii="Times New Roman" w:hAnsi="Times New Roman" w:cs="Times New Roman"/>
        </w:rPr>
        <w:t>can be used to</w:t>
      </w:r>
      <w:r w:rsidRPr="003615C8">
        <w:rPr>
          <w:rFonts w:ascii="Times New Roman" w:hAnsi="Times New Roman" w:cs="Times New Roman"/>
        </w:rPr>
        <w:t xml:space="preserve"> approximate the posterior distribution in </w:t>
      </w:r>
      <w:r w:rsidR="009A7B22" w:rsidRPr="003615C8">
        <w:rPr>
          <w:rFonts w:ascii="Times New Roman" w:hAnsi="Times New Roman" w:cs="Times New Roman"/>
        </w:rPr>
        <w:t>such scenarios</w:t>
      </w:r>
      <w:r w:rsidRPr="003615C8">
        <w:rPr>
          <w:rFonts w:ascii="Times New Roman" w:hAnsi="Times New Roman" w:cs="Times New Roman"/>
        </w:rPr>
        <w:t xml:space="preserve">. Here, we start with a family of distributions that are easier to obtain. </w:t>
      </w:r>
      <w:r w:rsidR="003615C8" w:rsidRPr="003615C8">
        <w:rPr>
          <w:rFonts w:ascii="Times New Roman" w:hAnsi="Times New Roman" w:cs="Times New Roman"/>
        </w:rPr>
        <w:t>Subsequently, we</w:t>
      </w:r>
      <w:r w:rsidRPr="003615C8">
        <w:rPr>
          <w:rFonts w:ascii="Times New Roman" w:hAnsi="Times New Roman" w:cs="Times New Roman"/>
        </w:rPr>
        <w:t xml:space="preserve"> find the distribution within this family closest to the exact posterior distribution. The closeness between the exact and approximated distributions is measured using </w:t>
      </w:r>
      <w:proofErr w:type="spellStart"/>
      <w:r w:rsidR="001D36E0" w:rsidRPr="001D36E0">
        <w:rPr>
          <w:rFonts w:ascii="Times New Roman" w:hAnsi="Times New Roman" w:cs="Times New Roman"/>
        </w:rPr>
        <w:t>Kullback</w:t>
      </w:r>
      <w:proofErr w:type="spellEnd"/>
      <w:r w:rsidR="001D36E0" w:rsidRPr="001D36E0">
        <w:rPr>
          <w:rFonts w:ascii="Times New Roman" w:hAnsi="Times New Roman" w:cs="Times New Roman"/>
        </w:rPr>
        <w:t xml:space="preserve"> </w:t>
      </w:r>
      <w:proofErr w:type="spellStart"/>
      <w:r w:rsidR="001D36E0" w:rsidRPr="001D36E0">
        <w:rPr>
          <w:rFonts w:ascii="Times New Roman" w:hAnsi="Times New Roman" w:cs="Times New Roman"/>
        </w:rPr>
        <w:t>Leibler</w:t>
      </w:r>
      <w:proofErr w:type="spellEnd"/>
      <w:r w:rsidR="001D36E0" w:rsidRPr="001D36E0">
        <w:rPr>
          <w:rFonts w:ascii="Times New Roman" w:hAnsi="Times New Roman" w:cs="Times New Roman"/>
        </w:rPr>
        <w:t xml:space="preserve"> </w:t>
      </w:r>
      <w:r w:rsidR="001D36E0" w:rsidRPr="001D36E0">
        <w:rPr>
          <w:rFonts w:ascii="Times New Roman" w:hAnsi="Times New Roman" w:cs="Times New Roman"/>
        </w:rPr>
        <w:t>(</w:t>
      </w:r>
      <w:r w:rsidRPr="001D36E0">
        <w:rPr>
          <w:rFonts w:ascii="Times New Roman" w:hAnsi="Times New Roman" w:cs="Times New Roman"/>
        </w:rPr>
        <w:t>KL</w:t>
      </w:r>
      <w:r w:rsidR="001D36E0" w:rsidRPr="001D36E0">
        <w:rPr>
          <w:rFonts w:ascii="Times New Roman" w:hAnsi="Times New Roman" w:cs="Times New Roman"/>
        </w:rPr>
        <w:t>)</w:t>
      </w:r>
      <w:r w:rsidRPr="003615C8">
        <w:rPr>
          <w:rFonts w:ascii="Times New Roman" w:hAnsi="Times New Roman" w:cs="Times New Roman"/>
        </w:rPr>
        <w:t xml:space="preserve"> divergence, which measures the difference between two distributions. The details on the KL divergence</w:t>
      </w:r>
      <w:r w:rsidR="00191089" w:rsidRPr="003615C8">
        <w:rPr>
          <w:rFonts w:ascii="Times New Roman" w:hAnsi="Times New Roman" w:cs="Times New Roman"/>
        </w:rPr>
        <w:t xml:space="preserve"> </w:t>
      </w:r>
      <w:r w:rsidR="001D36E0">
        <w:rPr>
          <w:rFonts w:ascii="Times New Roman" w:hAnsi="Times New Roman" w:cs="Times New Roman"/>
        </w:rPr>
        <w:t>have</w:t>
      </w:r>
      <w:r w:rsidR="00021A5E">
        <w:rPr>
          <w:rFonts w:ascii="Times New Roman" w:hAnsi="Times New Roman" w:cs="Times New Roman"/>
        </w:rPr>
        <w:t xml:space="preserve"> been described elsewhere</w:t>
      </w:r>
      <w:r w:rsidR="001D36E0">
        <w:rPr>
          <w:rFonts w:ascii="Times New Roman" w:hAnsi="Times New Roman" w:cs="Times New Roman"/>
        </w:rPr>
        <w:t xml:space="preserve"> </w:t>
      </w:r>
      <w:r w:rsidR="001D36E0">
        <w:rPr>
          <w:rFonts w:ascii="Times New Roman" w:hAnsi="Times New Roman" w:cs="Times New Roman"/>
        </w:rPr>
        <w:fldChar w:fldCharType="begin"/>
      </w:r>
      <w:r w:rsidR="001D36E0">
        <w:rPr>
          <w:rFonts w:ascii="Times New Roman" w:hAnsi="Times New Roman" w:cs="Times New Roman"/>
        </w:rPr>
        <w:instrText xml:space="preserve"> ADDIN EN.CITE &lt;EndNote&gt;&lt;Cite&gt;&lt;Author&gt;Hershey&lt;/Author&gt;&lt;Year&gt;2007&lt;/Year&gt;&lt;RecNum&gt;2414&lt;/RecNum&gt;&lt;DisplayText&gt;(1)&lt;/DisplayText&gt;&lt;record&gt;&lt;rec-number&gt;2414&lt;/rec-number&gt;&lt;foreign-keys&gt;&lt;key app="EN" db-id="fp0rwvff1zrvrgefs26xet57w2v5a99dr9ef" timestamp="1722907399"&gt;2414&lt;/key&gt;&lt;/foreign-keys&gt;&lt;ref-type name="Conference Proceedings"&gt;10&lt;/ref-type&gt;&lt;contributors&gt;&lt;authors&gt;&lt;author&gt;Hershey, John R&lt;/author&gt;&lt;author&gt;Olsen, Peder A&lt;/author&gt;&lt;/authors&gt;&lt;/contributors&gt;&lt;titles&gt;&lt;title&gt;Approximating the Kullback Leibler divergence between Gaussian mixture models&lt;/title&gt;&lt;secondary-title&gt;2007 IEEE International Conference on Acoustics, Speech and Signal Processing-ICASSP&amp;apos;07&lt;/secondary-title&gt;&lt;/titles&gt;&lt;pages&gt;IV-317-IV-320&lt;/pages&gt;&lt;volume&gt;4&lt;/volume&gt;&lt;dates&gt;&lt;year&gt;2007&lt;/year&gt;&lt;/dates&gt;&lt;publisher&gt;IEEE&lt;/publisher&gt;&lt;isbn&gt;1424407273&lt;/isbn&gt;&lt;urls&gt;&lt;/urls&gt;&lt;/record&gt;&lt;/Cite&gt;&lt;/EndNote&gt;</w:instrText>
      </w:r>
      <w:r w:rsidR="001D36E0">
        <w:rPr>
          <w:rFonts w:ascii="Times New Roman" w:hAnsi="Times New Roman" w:cs="Times New Roman"/>
        </w:rPr>
        <w:fldChar w:fldCharType="separate"/>
      </w:r>
      <w:r w:rsidR="001D36E0">
        <w:rPr>
          <w:rFonts w:ascii="Times New Roman" w:hAnsi="Times New Roman" w:cs="Times New Roman"/>
          <w:noProof/>
        </w:rPr>
        <w:t>(1)</w:t>
      </w:r>
      <w:r w:rsidR="001D36E0">
        <w:rPr>
          <w:rFonts w:ascii="Times New Roman" w:hAnsi="Times New Roman" w:cs="Times New Roman"/>
        </w:rPr>
        <w:fldChar w:fldCharType="end"/>
      </w:r>
      <w:r w:rsidR="00021A5E">
        <w:rPr>
          <w:rFonts w:ascii="Times New Roman" w:hAnsi="Times New Roman" w:cs="Times New Roman"/>
        </w:rPr>
        <w:t xml:space="preserve"> </w:t>
      </w:r>
      <w:r w:rsidR="001D36E0">
        <w:rPr>
          <w:rFonts w:ascii="Times New Roman" w:hAnsi="Times New Roman" w:cs="Times New Roman"/>
        </w:rPr>
        <w:fldChar w:fldCharType="begin"/>
      </w:r>
      <w:r w:rsidR="001D36E0">
        <w:rPr>
          <w:rFonts w:ascii="Times New Roman" w:hAnsi="Times New Roman" w:cs="Times New Roman"/>
        </w:rPr>
        <w:instrText xml:space="preserve"> ADDIN EN.CITE &lt;EndNote&gt;&lt;Cite&gt;&lt;Author&gt;Shlens&lt;/Author&gt;&lt;Year&gt;2014&lt;/Year&gt;&lt;RecNum&gt;2415&lt;/RecNum&gt;&lt;DisplayText&gt;(2)&lt;/DisplayText&gt;&lt;record&gt;&lt;rec-number&gt;2415&lt;/rec-number&gt;&lt;foreign-keys&gt;&lt;key app="EN" db-id="fp0rwvff1zrvrgefs26xet57w2v5a99dr9ef" timestamp="1722907453"&gt;2415&lt;/key&gt;&lt;/foreign-keys&gt;&lt;ref-type name="Journal Article"&gt;17&lt;/ref-type&gt;&lt;contributors&gt;&lt;authors&gt;&lt;author&gt;Shlens, Jonathon&lt;/author&gt;&lt;/authors&gt;&lt;/contributors&gt;&lt;titles&gt;&lt;title&gt;Notes on kullback-leibler divergence and likelihood&lt;/title&gt;&lt;secondary-title&gt;arXiv preprint arXiv:1404.2000&lt;/secondary-title&gt;&lt;/titles&gt;&lt;periodical&gt;&lt;full-title&gt;arXiv preprint arXiv:1404.2000&lt;/full-title&gt;&lt;/periodical&gt;&lt;dates&gt;&lt;year&gt;2014&lt;/year&gt;&lt;/dates&gt;&lt;urls&gt;&lt;/urls&gt;&lt;/record&gt;&lt;/Cite&gt;&lt;/EndNote&gt;</w:instrText>
      </w:r>
      <w:r w:rsidR="001D36E0">
        <w:rPr>
          <w:rFonts w:ascii="Times New Roman" w:hAnsi="Times New Roman" w:cs="Times New Roman"/>
        </w:rPr>
        <w:fldChar w:fldCharType="separate"/>
      </w:r>
      <w:r w:rsidR="001D36E0">
        <w:rPr>
          <w:rFonts w:ascii="Times New Roman" w:hAnsi="Times New Roman" w:cs="Times New Roman"/>
          <w:noProof/>
        </w:rPr>
        <w:t>(2)</w:t>
      </w:r>
      <w:r w:rsidR="001D36E0">
        <w:rPr>
          <w:rFonts w:ascii="Times New Roman" w:hAnsi="Times New Roman" w:cs="Times New Roman"/>
        </w:rPr>
        <w:fldChar w:fldCharType="end"/>
      </w:r>
      <w:r w:rsidRPr="003615C8">
        <w:rPr>
          <w:rFonts w:ascii="Times New Roman" w:hAnsi="Times New Roman" w:cs="Times New Roman"/>
        </w:rPr>
        <w:t>.</w:t>
      </w:r>
    </w:p>
    <w:p w14:paraId="1A01F068" w14:textId="481D9B11" w:rsidR="00191089" w:rsidRPr="00666AD1" w:rsidRDefault="00191089" w:rsidP="003615C8">
      <w:pPr>
        <w:spacing w:line="360" w:lineRule="auto"/>
        <w:jc w:val="both"/>
        <w:rPr>
          <w:rFonts w:ascii="Times New Roman" w:hAnsi="Times New Roman" w:cs="Times New Roman"/>
        </w:rPr>
      </w:pPr>
      <w:r w:rsidRPr="00666AD1">
        <w:rPr>
          <w:rFonts w:ascii="Times New Roman" w:hAnsi="Times New Roman" w:cs="Times New Roman"/>
        </w:rPr>
        <w:t xml:space="preserve">Steps for AIF estimation: </w:t>
      </w:r>
    </w:p>
    <w:p w14:paraId="608671E9" w14:textId="41F06294" w:rsidR="0075537A" w:rsidRPr="003615C8" w:rsidRDefault="00191089" w:rsidP="003615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021A5E">
        <w:rPr>
          <w:rFonts w:ascii="Times New Roman" w:hAnsi="Times New Roman" w:cs="Times New Roman"/>
          <w:u w:val="single"/>
        </w:rPr>
        <w:t>Select a family of distributions</w:t>
      </w:r>
      <w:r w:rsidRPr="003615C8">
        <w:rPr>
          <w:rFonts w:ascii="Times New Roman" w:hAnsi="Times New Roman" w:cs="Times New Roman"/>
        </w:rPr>
        <w:t>: The true distribution of arterial input function is a complex problem to capture mathematically, but it is valid to assume it follows a sum of exponential distributions</w:t>
      </w:r>
      <w:r w:rsidR="001D36E0">
        <w:rPr>
          <w:rFonts w:ascii="Times New Roman" w:hAnsi="Times New Roman" w:cs="Times New Roman"/>
        </w:rPr>
        <w:t xml:space="preserve"> </w:t>
      </w:r>
      <w:r w:rsidR="001D36E0">
        <w:rPr>
          <w:rFonts w:ascii="Times New Roman" w:hAnsi="Times New Roman" w:cs="Times New Roman"/>
        </w:rPr>
        <w:fldChar w:fldCharType="begin"/>
      </w:r>
      <w:r w:rsidR="001D36E0">
        <w:rPr>
          <w:rFonts w:ascii="Times New Roman" w:hAnsi="Times New Roman" w:cs="Times New Roman"/>
        </w:rPr>
        <w:instrText xml:space="preserve"> ADDIN EN.CITE &lt;EndNote&gt;&lt;Cite&gt;&lt;Author&gt;Dagan Feng&lt;/Author&gt;&lt;Year&gt;1997&lt;/Year&gt;&lt;RecNum&gt;2316&lt;/RecNum&gt;&lt;DisplayText&gt;(3)&lt;/DisplayText&gt;&lt;record&gt;&lt;rec-number&gt;2316&lt;/rec-number&gt;&lt;foreign-keys&gt;&lt;key app="EN" db-id="fp0rwvff1zrvrgefs26xet57w2v5a99dr9ef" timestamp="1716787171" guid="98acfc25-42e1-4d5c-baf3-1a68804a541b"&gt;2316&lt;/key&gt;&lt;/foreign-keys&gt;&lt;ref-type name="Journal Article"&gt;17&lt;/ref-type&gt;&lt;contributors&gt;&lt;authors&gt;&lt;author&gt;Dagan Feng, Koon-Pong Wong, Chi-Ming Wu, and Wan-Chi Siu, &lt;/author&gt;&lt;/authors&gt;&lt;/contributors&gt;&lt;titles&gt;&lt;title&gt;Dagan Feng, Senior Member, IEEE, Koon-Pong Wong, Chi-Ming Wu, and Wan-Chi Siu, Senior Member, IEEE&lt;/title&gt;&lt;secondary-title&gt;IEEE TRANSACTIONS ON INFORMATION TECHNOLOGY IN BIOMEDICINE&lt;/secondary-title&gt;&lt;/titles&gt;&lt;periodical&gt;&lt;full-title&gt;IEEE transactions on information technology in biomedicine&lt;/full-title&gt;&lt;/periodical&gt;&lt;volume&gt;1&lt;/volume&gt;&lt;num-vols&gt;4&lt;/num-vols&gt;&lt;dates&gt;&lt;year&gt;1997&lt;/year&gt;&lt;/dates&gt;&lt;urls&gt;&lt;/urls&gt;&lt;/record&gt;&lt;/Cite&gt;&lt;/EndNote&gt;</w:instrText>
      </w:r>
      <w:r w:rsidR="001D36E0">
        <w:rPr>
          <w:rFonts w:ascii="Times New Roman" w:hAnsi="Times New Roman" w:cs="Times New Roman"/>
        </w:rPr>
        <w:fldChar w:fldCharType="separate"/>
      </w:r>
      <w:r w:rsidR="001D36E0">
        <w:rPr>
          <w:rFonts w:ascii="Times New Roman" w:hAnsi="Times New Roman" w:cs="Times New Roman"/>
          <w:noProof/>
        </w:rPr>
        <w:t>(3)</w:t>
      </w:r>
      <w:r w:rsidR="001D36E0">
        <w:rPr>
          <w:rFonts w:ascii="Times New Roman" w:hAnsi="Times New Roman" w:cs="Times New Roman"/>
        </w:rPr>
        <w:fldChar w:fldCharType="end"/>
      </w:r>
      <w:r w:rsidRPr="003615C8">
        <w:rPr>
          <w:rFonts w:ascii="Times New Roman" w:hAnsi="Times New Roman" w:cs="Times New Roman"/>
        </w:rPr>
        <w:t>.</w:t>
      </w:r>
      <w:r w:rsidR="0075537A" w:rsidRPr="003615C8">
        <w:rPr>
          <w:rFonts w:ascii="Times New Roman" w:hAnsi="Times New Roman" w:cs="Times New Roman"/>
        </w:rPr>
        <w:t xml:space="preserve"> A surrogate posterior</w:t>
      </w:r>
      <w:r w:rsidR="00021A5E">
        <w:rPr>
          <w:rFonts w:ascii="Times New Roman" w:hAnsi="Times New Roman" w:cs="Times New Roman"/>
        </w:rPr>
        <w:t>,</w:t>
      </w:r>
      <w:r w:rsidR="009A7B22" w:rsidRPr="003615C8">
        <w:rPr>
          <w:rFonts w:ascii="Times New Roman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P 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z'|x</m:t>
            </m:r>
          </m:e>
        </m:d>
      </m:oMath>
      <w:r w:rsidR="003615C8" w:rsidRPr="003615C8">
        <w:rPr>
          <w:rFonts w:ascii="Times New Roman" w:hAnsi="Times New Roman" w:cs="Times New Roman"/>
        </w:rPr>
        <w:t xml:space="preserve">, </w:t>
      </w:r>
      <w:r w:rsidR="00F249E5">
        <w:rPr>
          <w:rFonts w:ascii="Times New Roman" w:hAnsi="Times New Roman" w:cs="Times New Roman"/>
        </w:rPr>
        <w:t>(</w:t>
      </w:r>
      <w:r w:rsidR="003615C8" w:rsidRPr="003615C8">
        <w:rPr>
          <w:rFonts w:ascii="Times New Roman" w:hAnsi="Times New Roman" w:cs="Times New Roman"/>
        </w:rPr>
        <w:t>q)</w:t>
      </w:r>
      <w:r w:rsidR="00021A5E">
        <w:rPr>
          <w:rFonts w:ascii="Times New Roman" w:hAnsi="Times New Roman" w:cs="Times New Roman"/>
        </w:rPr>
        <w:t>,</w:t>
      </w:r>
      <w:r w:rsidR="0075537A" w:rsidRPr="003615C8">
        <w:rPr>
          <w:rFonts w:ascii="Times New Roman" w:hAnsi="Times New Roman" w:cs="Times New Roman"/>
        </w:rPr>
        <w:t xml:space="preserve"> is used as an approximation for </w:t>
      </w:r>
      <w:r w:rsidR="00021A5E" w:rsidRPr="003615C8">
        <w:rPr>
          <w:rFonts w:ascii="Times New Roman" w:hAnsi="Times New Roman" w:cs="Times New Roman"/>
        </w:rPr>
        <w:t>(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P 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z|x</m:t>
            </m:r>
          </m:e>
        </m:d>
      </m:oMath>
      <w:r w:rsidR="00021A5E">
        <w:rPr>
          <w:rFonts w:ascii="Times New Roman" w:eastAsiaTheme="minorEastAsia" w:hAnsi="Times New Roman" w:cs="Times New Roman"/>
        </w:rPr>
        <w:t>,</w:t>
      </w:r>
      <w:r w:rsidR="00021A5E">
        <w:rPr>
          <w:rFonts w:ascii="Times New Roman" w:hAnsi="Times New Roman" w:cs="Times New Roman"/>
        </w:rPr>
        <w:t xml:space="preserve"> i.e., </w:t>
      </w:r>
      <w:r w:rsidR="0075537A" w:rsidRPr="003615C8">
        <w:rPr>
          <w:rFonts w:ascii="Times New Roman" w:hAnsi="Times New Roman" w:cs="Times New Roman"/>
        </w:rPr>
        <w:t xml:space="preserve">the true posterior. The </w:t>
      </w:r>
      <w:r w:rsidR="00371725" w:rsidRPr="003615C8">
        <w:rPr>
          <w:rFonts w:ascii="Times New Roman" w:hAnsi="Times New Roman" w:cs="Times New Roman"/>
        </w:rPr>
        <w:t xml:space="preserve">mean </w:t>
      </w:r>
      <w:r w:rsidR="0075537A" w:rsidRPr="003615C8">
        <w:rPr>
          <w:rFonts w:ascii="Times New Roman" w:hAnsi="Times New Roman" w:cs="Times New Roman"/>
        </w:rPr>
        <w:t xml:space="preserve">of q is typically chosen from a simpler </w:t>
      </w:r>
      <w:r w:rsidR="009A7B22" w:rsidRPr="003615C8">
        <w:rPr>
          <w:rFonts w:ascii="Times New Roman" w:hAnsi="Times New Roman" w:cs="Times New Roman"/>
        </w:rPr>
        <w:t>exponential</w:t>
      </w:r>
      <w:r w:rsidR="0075537A" w:rsidRPr="003615C8">
        <w:rPr>
          <w:rFonts w:ascii="Times New Roman" w:hAnsi="Times New Roman" w:cs="Times New Roman"/>
        </w:rPr>
        <w:t xml:space="preserve"> distribution.</w:t>
      </w:r>
    </w:p>
    <w:p w14:paraId="1623CC4A" w14:textId="77777777" w:rsidR="0075537A" w:rsidRPr="003615C8" w:rsidRDefault="0075537A" w:rsidP="003615C8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7721DC53" w14:textId="47B448C9" w:rsidR="009A7B22" w:rsidRPr="003615C8" w:rsidRDefault="0075537A" w:rsidP="003615C8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3615C8">
        <w:rPr>
          <w:rFonts w:ascii="Times New Roman" w:hAnsi="Times New Roman" w:cs="Times New Roman"/>
        </w:rPr>
        <w:t xml:space="preserve">The joint </w:t>
      </w:r>
      <w:r w:rsidR="009A7B22" w:rsidRPr="003615C8">
        <w:rPr>
          <w:rFonts w:ascii="Times New Roman" w:hAnsi="Times New Roman" w:cs="Times New Roman"/>
        </w:rPr>
        <w:t xml:space="preserve">probabilistic </w:t>
      </w:r>
      <w:r w:rsidRPr="003615C8">
        <w:rPr>
          <w:rFonts w:ascii="Times New Roman" w:hAnsi="Times New Roman" w:cs="Times New Roman"/>
        </w:rPr>
        <w:t xml:space="preserve">model </w:t>
      </w:r>
      <w:r w:rsidR="00021A5E">
        <w:rPr>
          <w:rFonts w:ascii="Times New Roman" w:hAnsi="Times New Roman" w:cs="Times New Roman"/>
        </w:rPr>
        <w:t>was</w:t>
      </w:r>
      <w:r w:rsidR="009A7B22" w:rsidRPr="003615C8">
        <w:rPr>
          <w:rFonts w:ascii="Times New Roman" w:hAnsi="Times New Roman" w:cs="Times New Roman"/>
        </w:rPr>
        <w:t xml:space="preserve"> defined using TensorFlow Probability's </w:t>
      </w:r>
      <w:proofErr w:type="spellStart"/>
      <w:r w:rsidR="009A7B22" w:rsidRPr="003615C8">
        <w:rPr>
          <w:rFonts w:ascii="Times New Roman" w:hAnsi="Times New Roman" w:cs="Times New Roman"/>
        </w:rPr>
        <w:t>JointDistributionCoroutine</w:t>
      </w:r>
      <w:proofErr w:type="spellEnd"/>
      <w:r w:rsidR="009A7B22" w:rsidRPr="003615C8">
        <w:rPr>
          <w:rFonts w:ascii="Times New Roman" w:hAnsi="Times New Roman" w:cs="Times New Roman"/>
        </w:rPr>
        <w:t xml:space="preserve">, which </w:t>
      </w:r>
      <w:r w:rsidRPr="003615C8">
        <w:rPr>
          <w:rFonts w:ascii="Times New Roman" w:hAnsi="Times New Roman" w:cs="Times New Roman"/>
        </w:rPr>
        <w:t xml:space="preserve">specifies how </w:t>
      </w:r>
      <w:r w:rsidR="009A7B22" w:rsidRPr="003615C8">
        <w:rPr>
          <w:rFonts w:ascii="Times New Roman" w:hAnsi="Times New Roman" w:cs="Times New Roman"/>
        </w:rPr>
        <w:t xml:space="preserve">IDIF-Mean (latent variable, z) </w:t>
      </w:r>
      <w:r w:rsidRPr="003615C8">
        <w:rPr>
          <w:rFonts w:ascii="Times New Roman" w:hAnsi="Times New Roman" w:cs="Times New Roman"/>
        </w:rPr>
        <w:t>and</w:t>
      </w:r>
      <w:r w:rsidR="009A7B22" w:rsidRPr="003615C8">
        <w:rPr>
          <w:rFonts w:ascii="Times New Roman" w:hAnsi="Times New Roman" w:cs="Times New Roman"/>
        </w:rPr>
        <w:t xml:space="preserve"> TAC</w:t>
      </w:r>
      <w:r w:rsidRPr="003615C8">
        <w:rPr>
          <w:rFonts w:ascii="Times New Roman" w:hAnsi="Times New Roman" w:cs="Times New Roman"/>
        </w:rPr>
        <w:t xml:space="preserve"> </w:t>
      </w:r>
      <w:r w:rsidR="009A7B22" w:rsidRPr="003615C8">
        <w:rPr>
          <w:rFonts w:ascii="Times New Roman" w:hAnsi="Times New Roman" w:cs="Times New Roman"/>
        </w:rPr>
        <w:t>(</w:t>
      </w:r>
      <w:r w:rsidRPr="003615C8">
        <w:rPr>
          <w:rFonts w:ascii="Times New Roman" w:hAnsi="Times New Roman" w:cs="Times New Roman"/>
        </w:rPr>
        <w:t>observed variables</w:t>
      </w:r>
      <w:r w:rsidR="009A7B22" w:rsidRPr="003615C8">
        <w:rPr>
          <w:rFonts w:ascii="Times New Roman" w:hAnsi="Times New Roman" w:cs="Times New Roman"/>
        </w:rPr>
        <w:t>, z)</w:t>
      </w:r>
      <w:r w:rsidRPr="003615C8">
        <w:rPr>
          <w:rFonts w:ascii="Times New Roman" w:hAnsi="Times New Roman" w:cs="Times New Roman"/>
        </w:rPr>
        <w:t xml:space="preserve"> are related probabilistical</w:t>
      </w:r>
      <w:r w:rsidR="00371725" w:rsidRPr="003615C8">
        <w:rPr>
          <w:rFonts w:ascii="Times New Roman" w:hAnsi="Times New Roman" w:cs="Times New Roman"/>
        </w:rPr>
        <w:t>ly</w:t>
      </w:r>
      <w:r w:rsidRPr="003615C8">
        <w:rPr>
          <w:rFonts w:ascii="Times New Roman" w:hAnsi="Times New Roman" w:cs="Times New Roman"/>
        </w:rPr>
        <w:t xml:space="preserve">. </w:t>
      </w:r>
      <w:r w:rsidR="003615C8" w:rsidRPr="003615C8">
        <w:rPr>
          <w:rFonts w:ascii="Times New Roman" w:hAnsi="Times New Roman" w:cs="Times New Roman"/>
        </w:rPr>
        <w:t>These are defined a</w:t>
      </w:r>
      <w:r w:rsidR="009A7B22" w:rsidRPr="003615C8">
        <w:rPr>
          <w:rFonts w:ascii="Times New Roman" w:hAnsi="Times New Roman" w:cs="Times New Roman"/>
        </w:rPr>
        <w:t>s per the distribution followed by the AIF and TAC,</w:t>
      </w:r>
      <w:r w:rsidR="003615C8" w:rsidRPr="003615C8">
        <w:rPr>
          <w:rFonts w:ascii="Times New Roman" w:hAnsi="Times New Roman" w:cs="Times New Roman"/>
        </w:rPr>
        <w:t xml:space="preserve"> where</w:t>
      </w:r>
      <w:r w:rsidR="009A7B22" w:rsidRPr="003615C8">
        <w:rPr>
          <w:rFonts w:ascii="Times New Roman" w:hAnsi="Times New Roman" w:cs="Times New Roman"/>
        </w:rPr>
        <w:t xml:space="preserve"> </w:t>
      </w:r>
      <w:r w:rsidRPr="003615C8">
        <w:rPr>
          <w:rFonts w:ascii="Times New Roman" w:hAnsi="Times New Roman" w:cs="Times New Roman"/>
        </w:rPr>
        <w:t xml:space="preserve">the </w:t>
      </w:r>
      <w:r w:rsidR="009A7B22" w:rsidRPr="003615C8">
        <w:rPr>
          <w:rFonts w:ascii="Times New Roman" w:hAnsi="Times New Roman" w:cs="Times New Roman"/>
        </w:rPr>
        <w:t>IDIF-Mean is identified to</w:t>
      </w:r>
      <w:r w:rsidRPr="003615C8">
        <w:rPr>
          <w:rFonts w:ascii="Times New Roman" w:hAnsi="Times New Roman" w:cs="Times New Roman"/>
        </w:rPr>
        <w:t xml:space="preserve"> follow an </w:t>
      </w:r>
      <w:r w:rsidR="009A7B22" w:rsidRPr="003615C8">
        <w:rPr>
          <w:rFonts w:ascii="Times New Roman" w:hAnsi="Times New Roman" w:cs="Times New Roman"/>
        </w:rPr>
        <w:t>e</w:t>
      </w:r>
      <w:r w:rsidRPr="003615C8">
        <w:rPr>
          <w:rFonts w:ascii="Times New Roman" w:hAnsi="Times New Roman" w:cs="Times New Roman"/>
        </w:rPr>
        <w:t xml:space="preserve">xponential distribution with a specified </w:t>
      </w:r>
      <w:r w:rsidR="009A7B22" w:rsidRPr="003615C8">
        <w:rPr>
          <w:rFonts w:ascii="Times New Roman" w:eastAsia="Times New Roman" w:hAnsi="Times New Roman" w:cs="Times New Roman"/>
          <w:color w:val="000000"/>
          <w:lang w:eastAsia="en-AU"/>
        </w:rPr>
        <w:t>mean (</w:t>
      </w:r>
      <w:bookmarkStart w:id="0" w:name="_Hlk166767088"/>
      <w:r w:rsidR="00BD7F38">
        <w:rPr>
          <w:rFonts w:ascii="Times New Roman" w:eastAsia="Times New Roman" w:hAnsi="Times New Roman" w:cs="Times New Roman"/>
          <w:color w:val="000000"/>
          <w:lang w:eastAsia="en-AU"/>
        </w:rPr>
        <w:t>i.e.,</w:t>
      </w:r>
      <m:oMath>
        <m:r>
          <w:rPr>
            <w:rFonts w:ascii="Cambria Math" w:eastAsia="Times New Roman" w:hAnsi="Cambria Math" w:cs="Times New Roman"/>
            <w:color w:val="000000"/>
            <w:lang w:eastAsia="en-AU"/>
          </w:rPr>
          <m:t xml:space="preserve"> 1/λz</m:t>
        </m:r>
      </m:oMath>
      <w:bookmarkEnd w:id="0"/>
      <w:r w:rsidR="009A7B22" w:rsidRPr="003615C8">
        <w:rPr>
          <w:rFonts w:ascii="Times New Roman" w:eastAsia="Times New Roman" w:hAnsi="Times New Roman" w:cs="Times New Roman"/>
          <w:color w:val="000000"/>
          <w:lang w:eastAsia="en-AU"/>
        </w:rPr>
        <w:t>)</w:t>
      </w:r>
      <w:r w:rsidRPr="003615C8">
        <w:rPr>
          <w:rFonts w:ascii="Times New Roman" w:hAnsi="Times New Roman" w:cs="Times New Roman"/>
        </w:rPr>
        <w:t xml:space="preserve">. </w:t>
      </w:r>
      <w:r w:rsidR="009A7B22" w:rsidRPr="003615C8">
        <w:rPr>
          <w:rFonts w:ascii="Times New Roman" w:hAnsi="Times New Roman" w:cs="Times New Roman"/>
        </w:rPr>
        <w:t>The</w:t>
      </w:r>
      <w:r w:rsidRPr="003615C8">
        <w:rPr>
          <w:rFonts w:ascii="Times New Roman" w:hAnsi="Times New Roman" w:cs="Times New Roman"/>
        </w:rPr>
        <w:t xml:space="preserve"> </w:t>
      </w:r>
      <w:r w:rsidR="009A7B22" w:rsidRPr="003615C8">
        <w:rPr>
          <w:rFonts w:ascii="Times New Roman" w:hAnsi="Times New Roman" w:cs="Times New Roman"/>
        </w:rPr>
        <w:t>TAC</w:t>
      </w:r>
      <w:r w:rsidRPr="003615C8">
        <w:rPr>
          <w:rFonts w:ascii="Times New Roman" w:hAnsi="Times New Roman" w:cs="Times New Roman"/>
        </w:rPr>
        <w:t xml:space="preserve"> </w:t>
      </w:r>
      <w:r w:rsidR="00BD7F38">
        <w:rPr>
          <w:rFonts w:ascii="Times New Roman" w:hAnsi="Times New Roman" w:cs="Times New Roman"/>
        </w:rPr>
        <w:t xml:space="preserve">is described using </w:t>
      </w:r>
      <w:r w:rsidRPr="003615C8">
        <w:rPr>
          <w:rFonts w:ascii="Times New Roman" w:hAnsi="Times New Roman" w:cs="Times New Roman"/>
        </w:rPr>
        <w:t xml:space="preserve">a </w:t>
      </w:r>
      <w:r w:rsidR="009A7B22" w:rsidRPr="003615C8">
        <w:rPr>
          <w:rFonts w:ascii="Times New Roman" w:hAnsi="Times New Roman" w:cs="Times New Roman"/>
        </w:rPr>
        <w:t>n</w:t>
      </w:r>
      <w:r w:rsidRPr="003615C8">
        <w:rPr>
          <w:rFonts w:ascii="Times New Roman" w:hAnsi="Times New Roman" w:cs="Times New Roman"/>
        </w:rPr>
        <w:t xml:space="preserve">ormal distribution </w:t>
      </w:r>
      <w:r w:rsidR="00BD7F38">
        <w:rPr>
          <w:rFonts w:ascii="Times New Roman" w:hAnsi="Times New Roman" w:cs="Times New Roman"/>
        </w:rPr>
        <w:t xml:space="preserve">(mean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en-A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en-AU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en-AU"/>
              </w:rPr>
              <m:t>x</m:t>
            </m:r>
          </m:sub>
        </m:sSub>
      </m:oMath>
      <w:r w:rsidR="00BD7F38">
        <w:rPr>
          <w:rFonts w:ascii="Times New Roman" w:eastAsiaTheme="minorEastAsia" w:hAnsi="Times New Roman" w:cs="Times New Roman"/>
          <w:color w:val="000000"/>
          <w:lang w:eastAsia="en-AU"/>
        </w:rPr>
        <w:t xml:space="preserve">, and standard deviation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en-A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en-A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en-AU"/>
              </w:rPr>
              <m:t>x</m:t>
            </m:r>
          </m:sub>
        </m:sSub>
      </m:oMath>
      <w:r w:rsidR="009A7B22" w:rsidRPr="003615C8">
        <w:rPr>
          <w:rFonts w:ascii="Times New Roman" w:eastAsia="Times New Roman" w:hAnsi="Times New Roman" w:cs="Times New Roman"/>
          <w:color w:val="000000"/>
          <w:lang w:eastAsia="en-AU"/>
        </w:rPr>
        <w:t>) at each time step</w:t>
      </w:r>
      <w:r w:rsidR="009A7B22" w:rsidRPr="003615C8">
        <w:rPr>
          <w:rFonts w:ascii="Times New Roman" w:hAnsi="Times New Roman" w:cs="Times New Roman"/>
        </w:rPr>
        <w:t>:</w:t>
      </w:r>
    </w:p>
    <w:p w14:paraId="40DCDBF9" w14:textId="77777777" w:rsidR="009A7B22" w:rsidRPr="003615C8" w:rsidRDefault="009A7B22" w:rsidP="003615C8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4675A75F" w14:textId="66A1C3A7" w:rsidR="009A7B22" w:rsidRPr="003615C8" w:rsidRDefault="003615C8" w:rsidP="003615C8">
      <w:pPr>
        <w:pStyle w:val="ListParagraph"/>
        <w:spacing w:line="360" w:lineRule="auto"/>
        <w:jc w:val="both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z~ Exponential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lang w:eastAsia="en-AU"/>
                </w:rPr>
                <m:t>1/λz</m:t>
              </m:r>
            </m:e>
          </m:d>
        </m:oMath>
      </m:oMathPara>
    </w:p>
    <w:p w14:paraId="61563FC3" w14:textId="4CC1BF35" w:rsidR="009A7B22" w:rsidRPr="003615C8" w:rsidRDefault="003615C8" w:rsidP="003615C8">
      <w:pPr>
        <w:pStyle w:val="ListParagraph"/>
        <w:spacing w:line="360" w:lineRule="auto"/>
        <w:jc w:val="both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w:lastRenderedPageBreak/>
            <m:t>x~ Normal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lang w:eastAsia="en-A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lang w:eastAsia="en-AU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lang w:eastAsia="en-AU"/>
                    </w:rPr>
                    <m:t>x,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lang w:eastAsia="en-A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lang w:eastAsia="en-AU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lang w:eastAsia="en-AU"/>
                    </w:rPr>
                    <m:t>x</m:t>
                  </m:r>
                </m:sub>
              </m:sSub>
            </m:e>
          </m:d>
        </m:oMath>
      </m:oMathPara>
    </w:p>
    <w:p w14:paraId="26CE0508" w14:textId="77777777" w:rsidR="00B23311" w:rsidRPr="003615C8" w:rsidRDefault="00B23311" w:rsidP="003615C8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68C39F37" w14:textId="50C9E1C0" w:rsidR="003615C8" w:rsidRDefault="00191089" w:rsidP="003615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D7F38">
        <w:rPr>
          <w:rFonts w:ascii="Times New Roman" w:hAnsi="Times New Roman" w:cs="Times New Roman"/>
          <w:u w:val="single"/>
        </w:rPr>
        <w:t>Calculat</w:t>
      </w:r>
      <w:r w:rsidR="00BD7F38" w:rsidRPr="00BD7F38">
        <w:rPr>
          <w:rFonts w:ascii="Times New Roman" w:hAnsi="Times New Roman" w:cs="Times New Roman"/>
          <w:u w:val="single"/>
        </w:rPr>
        <w:t>e</w:t>
      </w:r>
      <w:r w:rsidRPr="00BD7F38">
        <w:rPr>
          <w:rFonts w:ascii="Times New Roman" w:hAnsi="Times New Roman" w:cs="Times New Roman"/>
          <w:u w:val="single"/>
        </w:rPr>
        <w:t xml:space="preserve"> </w:t>
      </w:r>
      <w:r w:rsidR="009A7B22" w:rsidRPr="00BD7F38">
        <w:rPr>
          <w:rFonts w:ascii="Times New Roman" w:hAnsi="Times New Roman" w:cs="Times New Roman"/>
          <w:u w:val="single"/>
        </w:rPr>
        <w:t>ELBO</w:t>
      </w:r>
      <w:r w:rsidRPr="003615C8">
        <w:rPr>
          <w:rFonts w:ascii="Times New Roman" w:hAnsi="Times New Roman" w:cs="Times New Roman"/>
        </w:rPr>
        <w:t xml:space="preserve">: Instead of directly minimizing the KL divergence, </w:t>
      </w:r>
      <w:r w:rsidR="00935D9F">
        <w:rPr>
          <w:rFonts w:ascii="Times New Roman" w:hAnsi="Times New Roman" w:cs="Times New Roman"/>
        </w:rPr>
        <w:t xml:space="preserve">generally </w:t>
      </w:r>
      <w:r w:rsidRPr="003615C8">
        <w:rPr>
          <w:rFonts w:ascii="Times New Roman" w:hAnsi="Times New Roman" w:cs="Times New Roman"/>
        </w:rPr>
        <w:t>a related quantity called the Evidence Lower Bound (ELBO)</w:t>
      </w:r>
      <w:r w:rsidR="00935D9F">
        <w:rPr>
          <w:rFonts w:ascii="Times New Roman" w:hAnsi="Times New Roman" w:cs="Times New Roman"/>
        </w:rPr>
        <w:t xml:space="preserve"> is maximised</w:t>
      </w:r>
      <w:r w:rsidR="00206CA3">
        <w:rPr>
          <w:rFonts w:ascii="Times New Roman" w:hAnsi="Times New Roman" w:cs="Times New Roman"/>
        </w:rPr>
        <w:t xml:space="preserve"> </w:t>
      </w:r>
      <w:r w:rsidR="00206CA3">
        <w:rPr>
          <w:rFonts w:ascii="Times New Roman" w:hAnsi="Times New Roman" w:cs="Times New Roman"/>
        </w:rPr>
        <w:fldChar w:fldCharType="begin"/>
      </w:r>
      <w:r w:rsidR="00206CA3">
        <w:rPr>
          <w:rFonts w:ascii="Times New Roman" w:hAnsi="Times New Roman" w:cs="Times New Roman"/>
        </w:rPr>
        <w:instrText xml:space="preserve"> ADDIN EN.CITE &lt;EndNote&gt;&lt;Cite&gt;&lt;Author&gt;Ankush Ganguly&lt;/Author&gt;&lt;Year&gt;2021&lt;/Year&gt;&lt;RecNum&gt;1953&lt;/RecNum&gt;&lt;DisplayText&gt;(4)&lt;/DisplayText&gt;&lt;record&gt;&lt;rec-number&gt;1953&lt;/rec-number&gt;&lt;foreign-keys&gt;&lt;key app="EN" db-id="fp0rwvff1zrvrgefs26xet57w2v5a99dr9ef" timestamp="1716786827" guid="fb31b9a1-f60c-4b94-b3ad-fac5dfa0db37"&gt;1953&lt;/key&gt;&lt;/foreign-keys&gt;&lt;ref-type name="Journal Article"&gt;17&lt;/ref-type&gt;&lt;contributors&gt;&lt;authors&gt;&lt;author&gt;Ankush Ganguly, Samuel W. F. Earp&lt;/author&gt;&lt;/authors&gt;&lt;/contributors&gt;&lt;titles&gt;&lt;title&gt;An Introduction to Variational Inference&lt;/title&gt;&lt;secondary-title&gt;ArXiv&lt;/secondary-title&gt;&lt;/titles&gt;&lt;periodical&gt;&lt;full-title&gt;arXiv&lt;/full-title&gt;&lt;/periodical&gt;&lt;dates&gt;&lt;year&gt;2021&lt;/year&gt;&lt;/dates&gt;&lt;urls&gt;&lt;/urls&gt;&lt;/record&gt;&lt;/Cite&gt;&lt;/EndNote&gt;</w:instrText>
      </w:r>
      <w:r w:rsidR="00206CA3">
        <w:rPr>
          <w:rFonts w:ascii="Times New Roman" w:hAnsi="Times New Roman" w:cs="Times New Roman"/>
        </w:rPr>
        <w:fldChar w:fldCharType="separate"/>
      </w:r>
      <w:r w:rsidR="00206CA3">
        <w:rPr>
          <w:rFonts w:ascii="Times New Roman" w:hAnsi="Times New Roman" w:cs="Times New Roman"/>
          <w:noProof/>
        </w:rPr>
        <w:t>(4)</w:t>
      </w:r>
      <w:r w:rsidR="00206CA3">
        <w:rPr>
          <w:rFonts w:ascii="Times New Roman" w:hAnsi="Times New Roman" w:cs="Times New Roman"/>
        </w:rPr>
        <w:fldChar w:fldCharType="end"/>
      </w:r>
      <w:r w:rsidR="006A4E26" w:rsidRPr="003615C8">
        <w:rPr>
          <w:rFonts w:ascii="Times New Roman" w:hAnsi="Times New Roman" w:cs="Times New Roman"/>
        </w:rPr>
        <w:t>.</w:t>
      </w:r>
      <w:r w:rsidR="00D57ED6" w:rsidRPr="003615C8">
        <w:rPr>
          <w:rFonts w:ascii="Times New Roman" w:hAnsi="Times New Roman" w:cs="Times New Roman"/>
        </w:rPr>
        <w:t xml:space="preserve"> As depicted in the equation 2, ELBO consists of two terms</w:t>
      </w:r>
      <w:r w:rsidR="00BD7F38">
        <w:rPr>
          <w:rFonts w:ascii="Times New Roman" w:hAnsi="Times New Roman" w:cs="Times New Roman"/>
        </w:rPr>
        <w:t>:</w:t>
      </w:r>
      <w:r w:rsidR="00D57ED6" w:rsidRPr="003615C8">
        <w:rPr>
          <w:rFonts w:ascii="Times New Roman" w:hAnsi="Times New Roman" w:cs="Times New Roman"/>
        </w:rPr>
        <w:t xml:space="preserve"> </w:t>
      </w:r>
    </w:p>
    <w:p w14:paraId="26838B77" w14:textId="77777777" w:rsidR="00B15B80" w:rsidRDefault="00B15B80" w:rsidP="00B15B80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2F7A7E10" w14:textId="6A4E4AC1" w:rsidR="003615C8" w:rsidRDefault="00206CA3" w:rsidP="00B15B80">
      <w:pPr>
        <w:pStyle w:val="ListParagraph"/>
        <w:spacing w:line="360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en-A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ELBO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q</m:t>
            </m:r>
          </m:sub>
        </m:sSub>
        <m:r>
          <w:rPr>
            <w:rFonts w:ascii="Cambria Math" w:hAnsi="Cambria Math" w:cs="Times New Roman"/>
            <w:sz w:val="20"/>
            <w:szCs w:val="20"/>
            <w:lang w:val="en-US"/>
          </w:rPr>
          <m:t xml:space="preserve">=E 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n-AU"/>
                      </w:rPr>
                      <m:t>x | z</m:t>
                    </m:r>
                  </m:e>
                </m:d>
              </m:e>
            </m:func>
          </m:e>
        </m:d>
        <m:r>
          <w:rPr>
            <w:rFonts w:ascii="Cambria Math" w:hAnsi="Cambria Math" w:cs="Times New Roman"/>
            <w:sz w:val="20"/>
            <w:szCs w:val="20"/>
            <w:lang w:val="en-US"/>
          </w:rPr>
          <m:t>-</m:t>
        </m:r>
        <w:bookmarkStart w:id="1" w:name="_Hlk173305983"/>
        <m:r>
          <w:rPr>
            <w:rFonts w:ascii="Cambria Math" w:hAnsi="Cambria Math" w:cs="Times New Roman"/>
            <w:sz w:val="20"/>
            <w:szCs w:val="20"/>
            <w:lang w:val="en-US"/>
          </w:rPr>
          <m:t>KL(q(z|x)</m:t>
        </m:r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0"/>
            <w:szCs w:val="20"/>
            <w:lang w:eastAsia="en-AU"/>
          </w:rPr>
          <m:t>|</m:t>
        </m:r>
        <m:d>
          <m:dPr>
            <m:begChr m:val="|"/>
            <m:ctrl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eastAsia="en-A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eastAsia="en-AU"/>
              </w:rPr>
              <m:t>p</m:t>
            </m:r>
            <m:d>
              <m:dPr>
                <m:ctrl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n-A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n-AU"/>
                  </w:rPr>
                  <m:t>z</m:t>
                </m:r>
              </m:e>
            </m:d>
          </m:e>
        </m:d>
      </m:oMath>
      <w:bookmarkEnd w:id="1"/>
      <w:r w:rsidR="00BD7F38">
        <w:rPr>
          <w:rFonts w:ascii="Times New Roman" w:eastAsiaTheme="minorEastAsia" w:hAnsi="Times New Roman" w:cs="Times New Roman"/>
          <w:color w:val="000000"/>
          <w:sz w:val="20"/>
          <w:szCs w:val="20"/>
          <w:lang w:eastAsia="en-AU"/>
        </w:rPr>
        <w:t>.</w:t>
      </w:r>
      <w:r w:rsidR="00B15B80">
        <w:rPr>
          <w:rFonts w:ascii="Times New Roman" w:eastAsiaTheme="minorEastAsia" w:hAnsi="Times New Roman" w:cs="Times New Roman"/>
          <w:color w:val="000000"/>
          <w:sz w:val="20"/>
          <w:szCs w:val="20"/>
          <w:lang w:eastAsia="en-AU"/>
        </w:rPr>
        <w:t xml:space="preserve">            (2)</w:t>
      </w:r>
    </w:p>
    <w:p w14:paraId="5F3B1BDC" w14:textId="77777777" w:rsidR="00B15B80" w:rsidRPr="003615C8" w:rsidRDefault="00B15B80" w:rsidP="003615C8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7DEF8873" w14:textId="2E0D808E" w:rsidR="00191089" w:rsidRPr="003615C8" w:rsidRDefault="00BD7F38" w:rsidP="003615C8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lang w:val="en-US"/>
        </w:rPr>
        <w:t xml:space="preserve">Here, </w:t>
      </w:r>
      <m:oMath>
        <m:r>
          <w:rPr>
            <w:rFonts w:ascii="Cambria Math" w:hAnsi="Cambria Math" w:cs="Times New Roman"/>
            <w:lang w:val="en-US"/>
          </w:rPr>
          <m:t xml:space="preserve">E 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US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AU"/>
                      </w:rPr>
                      <m:t>x | z</m:t>
                    </m:r>
                  </m:e>
                </m:d>
              </m:e>
            </m:func>
          </m:e>
        </m:d>
      </m:oMath>
      <w:r w:rsidR="00D57ED6" w:rsidRPr="003615C8">
        <w:rPr>
          <w:rFonts w:ascii="Times New Roman" w:hAnsi="Times New Roman" w:cs="Times New Roman"/>
        </w:rPr>
        <w:t xml:space="preserve"> encourages the </w:t>
      </w:r>
      <w:r w:rsidR="009A7B22" w:rsidRPr="003615C8">
        <w:rPr>
          <w:rFonts w:ascii="Times New Roman" w:hAnsi="Times New Roman" w:cs="Times New Roman"/>
        </w:rPr>
        <w:t xml:space="preserve">probabilistic </w:t>
      </w:r>
      <w:r w:rsidR="00D57ED6" w:rsidRPr="003615C8">
        <w:rPr>
          <w:rFonts w:ascii="Times New Roman" w:hAnsi="Times New Roman" w:cs="Times New Roman"/>
        </w:rPr>
        <w:t xml:space="preserve">model to </w:t>
      </w:r>
      <w:r w:rsidR="009A7B22" w:rsidRPr="003615C8">
        <w:rPr>
          <w:rFonts w:ascii="Times New Roman" w:hAnsi="Times New Roman" w:cs="Times New Roman"/>
        </w:rPr>
        <w:t>calculate</w:t>
      </w:r>
      <w:r w:rsidR="00D57ED6" w:rsidRPr="003615C8">
        <w:rPr>
          <w:rFonts w:ascii="Times New Roman" w:hAnsi="Times New Roman" w:cs="Times New Roman"/>
        </w:rPr>
        <w:t xml:space="preserve"> the</w:t>
      </w:r>
      <w:r w:rsidR="003615C8">
        <w:rPr>
          <w:rFonts w:ascii="Times New Roman" w:hAnsi="Times New Roman" w:cs="Times New Roman"/>
        </w:rPr>
        <w:t xml:space="preserve"> log-likelihood of the</w:t>
      </w:r>
      <w:r w:rsidR="00D57ED6" w:rsidRPr="003615C8">
        <w:rPr>
          <w:rFonts w:ascii="Times New Roman" w:hAnsi="Times New Roman" w:cs="Times New Roman"/>
        </w:rPr>
        <w:t xml:space="preserve"> observed data</w:t>
      </w:r>
      <w:r w:rsidR="003615C8">
        <w:rPr>
          <w:rFonts w:ascii="Times New Roman" w:hAnsi="Times New Roman" w:cs="Times New Roman"/>
        </w:rPr>
        <w:t xml:space="preserve"> (TAC) given the prior (IDIF-Mean).</w:t>
      </w:r>
      <w:r w:rsidR="00D57ED6" w:rsidRPr="003615C8">
        <w:rPr>
          <w:rFonts w:ascii="Times New Roman" w:hAnsi="Times New Roman" w:cs="Times New Roman"/>
        </w:rPr>
        <w:t xml:space="preserve"> </w:t>
      </w:r>
      <w:r w:rsidR="003615C8">
        <w:rPr>
          <w:rFonts w:ascii="Times New Roman" w:hAnsi="Times New Roman" w:cs="Times New Roman"/>
        </w:rPr>
        <w:t>The term</w:t>
      </w:r>
      <w:r w:rsidR="00D57ED6" w:rsidRPr="003615C8">
        <w:rPr>
          <w:rFonts w:ascii="Times New Roman" w:hAnsi="Times New Roman" w:cs="Times New Roman"/>
        </w:rPr>
        <w:t xml:space="preserve"> KL(q(</w:t>
      </w:r>
      <w:proofErr w:type="spellStart"/>
      <w:r w:rsidR="00D57ED6" w:rsidRPr="003615C8">
        <w:rPr>
          <w:rFonts w:ascii="Times New Roman" w:hAnsi="Times New Roman" w:cs="Times New Roman"/>
        </w:rPr>
        <w:t>z|</w:t>
      </w:r>
      <w:proofErr w:type="gramStart"/>
      <w:r w:rsidR="00D57ED6" w:rsidRPr="003615C8">
        <w:rPr>
          <w:rFonts w:ascii="Times New Roman" w:hAnsi="Times New Roman" w:cs="Times New Roman"/>
        </w:rPr>
        <w:t>x</w:t>
      </w:r>
      <w:proofErr w:type="spellEnd"/>
      <w:r w:rsidR="00D57ED6" w:rsidRPr="003615C8">
        <w:rPr>
          <w:rFonts w:ascii="Times New Roman" w:hAnsi="Times New Roman" w:cs="Times New Roman"/>
        </w:rPr>
        <w:t>)|</w:t>
      </w:r>
      <w:proofErr w:type="gramEnd"/>
      <w:r w:rsidR="00D57ED6" w:rsidRPr="003615C8">
        <w:rPr>
          <w:rFonts w:ascii="Times New Roman" w:hAnsi="Times New Roman" w:cs="Times New Roman"/>
        </w:rPr>
        <w:t>|p(z)) ensures that the approximate posterior is close to the prior.</w:t>
      </w:r>
      <w:r w:rsidR="0075537A" w:rsidRPr="003615C8">
        <w:rPr>
          <w:rFonts w:ascii="Times New Roman" w:hAnsi="Times New Roman" w:cs="Times New Roman"/>
        </w:rPr>
        <w:t xml:space="preserve"> </w:t>
      </w:r>
      <w:r w:rsidR="009A7B22" w:rsidRPr="003615C8">
        <w:rPr>
          <w:rFonts w:ascii="Times New Roman" w:hAnsi="Times New Roman" w:cs="Times New Roman"/>
        </w:rPr>
        <w:t>The ELBO can be computed and maximized using gradient</w:t>
      </w:r>
      <w:r>
        <w:rPr>
          <w:rFonts w:ascii="Times New Roman" w:hAnsi="Times New Roman" w:cs="Times New Roman"/>
        </w:rPr>
        <w:t>-</w:t>
      </w:r>
      <w:r w:rsidR="009A7B22" w:rsidRPr="003615C8">
        <w:rPr>
          <w:rFonts w:ascii="Times New Roman" w:hAnsi="Times New Roman" w:cs="Times New Roman"/>
        </w:rPr>
        <w:t>based optimization techniques.</w:t>
      </w:r>
      <w:r w:rsidR="00D57ED6" w:rsidRPr="003615C8">
        <w:rPr>
          <w:rFonts w:ascii="Times New Roman" w:hAnsi="Times New Roman" w:cs="Times New Roman"/>
        </w:rPr>
        <w:t xml:space="preserve"> </w:t>
      </w:r>
      <w:r w:rsidR="009A7B22" w:rsidRPr="003615C8">
        <w:rPr>
          <w:rFonts w:ascii="Times New Roman" w:hAnsi="Times New Roman" w:cs="Times New Roman"/>
        </w:rPr>
        <w:t>The optimiz</w:t>
      </w:r>
      <w:r>
        <w:rPr>
          <w:rFonts w:ascii="Times New Roman" w:hAnsi="Times New Roman" w:cs="Times New Roman"/>
        </w:rPr>
        <w:t xml:space="preserve">er </w:t>
      </w:r>
      <w:r w:rsidR="009A7B22" w:rsidRPr="003615C8">
        <w:rPr>
          <w:rFonts w:ascii="Times New Roman" w:hAnsi="Times New Roman" w:cs="Times New Roman"/>
        </w:rPr>
        <w:t>adjust</w:t>
      </w:r>
      <w:r>
        <w:rPr>
          <w:rFonts w:ascii="Times New Roman" w:hAnsi="Times New Roman" w:cs="Times New Roman"/>
        </w:rPr>
        <w:t>s</w:t>
      </w:r>
      <w:r w:rsidR="009A7B22" w:rsidRPr="003615C8">
        <w:rPr>
          <w:rFonts w:ascii="Times New Roman" w:hAnsi="Times New Roman" w:cs="Times New Roman"/>
        </w:rPr>
        <w:t xml:space="preserve"> the parameters of the surrogate posterior (</w:t>
      </w:r>
      <w:r>
        <w:rPr>
          <w:rFonts w:ascii="Times New Roman" w:hAnsi="Times New Roman" w:cs="Times New Roman"/>
        </w:rPr>
        <w:t xml:space="preserve">i.e., </w:t>
      </w:r>
      <w:r w:rsidR="003615C8">
        <w:rPr>
          <w:rFonts w:ascii="Times New Roman" w:hAnsi="Times New Roman" w:cs="Times New Roman"/>
        </w:rPr>
        <w:t>q</w:t>
      </w:r>
      <w:r w:rsidR="009A7B22" w:rsidRPr="003615C8">
        <w:rPr>
          <w:rFonts w:ascii="Times New Roman" w:hAnsi="Times New Roman" w:cs="Times New Roman"/>
        </w:rPr>
        <w:t>) to maximize the ELBO.</w:t>
      </w:r>
    </w:p>
    <w:p w14:paraId="3AE3E597" w14:textId="77777777" w:rsidR="00D57ED6" w:rsidRPr="003615C8" w:rsidRDefault="00D57ED6" w:rsidP="003615C8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592A7876" w14:textId="59670E8D" w:rsidR="00371725" w:rsidRPr="003615C8" w:rsidRDefault="006A4E26" w:rsidP="003615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D7F38">
        <w:rPr>
          <w:rFonts w:ascii="Times New Roman" w:hAnsi="Times New Roman" w:cs="Times New Roman"/>
          <w:u w:val="single"/>
        </w:rPr>
        <w:t>Optimisation for ELBO maximization</w:t>
      </w:r>
      <w:r w:rsidRPr="003615C8">
        <w:rPr>
          <w:rFonts w:ascii="Times New Roman" w:hAnsi="Times New Roman" w:cs="Times New Roman"/>
        </w:rPr>
        <w:t>:</w:t>
      </w:r>
      <w:r w:rsidR="00B23311" w:rsidRPr="003615C8">
        <w:rPr>
          <w:rFonts w:ascii="Times New Roman" w:hAnsi="Times New Roman" w:cs="Times New Roman"/>
        </w:rPr>
        <w:t xml:space="preserve"> Optimization </w:t>
      </w:r>
      <w:r w:rsidR="009A7B22" w:rsidRPr="003615C8">
        <w:rPr>
          <w:rFonts w:ascii="Times New Roman" w:hAnsi="Times New Roman" w:cs="Times New Roman"/>
        </w:rPr>
        <w:t>uses</w:t>
      </w:r>
      <w:r w:rsidR="00B23311" w:rsidRPr="003615C8">
        <w:rPr>
          <w:rFonts w:ascii="Times New Roman" w:hAnsi="Times New Roman" w:cs="Times New Roman"/>
        </w:rPr>
        <w:t xml:space="preserve"> gradient-based methods, such as the Adam optimizer</w:t>
      </w:r>
      <w:r w:rsidR="009A7B22" w:rsidRPr="003615C8">
        <w:rPr>
          <w:rFonts w:ascii="Times New Roman" w:hAnsi="Times New Roman" w:cs="Times New Roman"/>
        </w:rPr>
        <w:t xml:space="preserve"> using </w:t>
      </w:r>
      <w:proofErr w:type="spellStart"/>
      <w:r w:rsidR="009A7B22" w:rsidRPr="001D36E0">
        <w:rPr>
          <w:rFonts w:ascii="Times New Roman" w:hAnsi="Times New Roman" w:cs="Times New Roman"/>
        </w:rPr>
        <w:t>Tensorflow</w:t>
      </w:r>
      <w:proofErr w:type="spellEnd"/>
      <w:r w:rsidR="009A7B22" w:rsidRPr="001D36E0">
        <w:rPr>
          <w:rFonts w:ascii="Times New Roman" w:hAnsi="Times New Roman" w:cs="Times New Roman"/>
        </w:rPr>
        <w:t xml:space="preserve"> (</w:t>
      </w:r>
      <w:r w:rsidR="001D36E0" w:rsidRPr="001D36E0">
        <w:rPr>
          <w:rFonts w:ascii="Times New Roman" w:hAnsi="Times New Roman" w:cs="Times New Roman"/>
        </w:rPr>
        <w:t>Version 2.5.3</w:t>
      </w:r>
      <w:r w:rsidR="009A7B22" w:rsidRPr="001D36E0">
        <w:rPr>
          <w:rFonts w:ascii="Times New Roman" w:hAnsi="Times New Roman" w:cs="Times New Roman"/>
        </w:rPr>
        <w:t>)</w:t>
      </w:r>
      <w:r w:rsidR="00B23311" w:rsidRPr="001D36E0">
        <w:rPr>
          <w:rFonts w:ascii="Times New Roman" w:hAnsi="Times New Roman" w:cs="Times New Roman"/>
        </w:rPr>
        <w:t>.</w:t>
      </w:r>
      <w:r w:rsidR="00B23311" w:rsidRPr="003615C8">
        <w:rPr>
          <w:rFonts w:ascii="Times New Roman" w:hAnsi="Times New Roman" w:cs="Times New Roman"/>
        </w:rPr>
        <w:t xml:space="preserve"> The optimization process involves iteratively adjusting the parameters of the surrogate posterior</w:t>
      </w:r>
      <w:r w:rsidR="00BD7F38">
        <w:rPr>
          <w:rFonts w:ascii="Times New Roman" w:hAnsi="Times New Roman" w:cs="Times New Roman"/>
        </w:rPr>
        <w:t xml:space="preserve">, </w:t>
      </w:r>
      <w:r w:rsidR="009A7B22" w:rsidRPr="003615C8">
        <w:rPr>
          <w:rFonts w:ascii="Times New Roman" w:hAnsi="Times New Roman" w:cs="Times New Roman"/>
        </w:rPr>
        <w:t>q</w:t>
      </w:r>
      <w:r w:rsidR="00BD7F38">
        <w:rPr>
          <w:rFonts w:ascii="Times New Roman" w:hAnsi="Times New Roman" w:cs="Times New Roman"/>
        </w:rPr>
        <w:t>,</w:t>
      </w:r>
      <w:r w:rsidR="00B23311" w:rsidRPr="003615C8">
        <w:rPr>
          <w:rFonts w:ascii="Times New Roman" w:hAnsi="Times New Roman" w:cs="Times New Roman"/>
        </w:rPr>
        <w:t xml:space="preserve"> to maximize the ELBO, thereby making a better approximation of the true posterior</w:t>
      </w:r>
      <w:r w:rsidR="00BD7F38">
        <w:rPr>
          <w:rFonts w:ascii="Times New Roman" w:hAnsi="Times New Roman" w:cs="Times New Roman"/>
        </w:rPr>
        <w:t>,</w:t>
      </w:r>
      <w:r w:rsidR="009A7B22" w:rsidRPr="003615C8">
        <w:rPr>
          <w:rFonts w:ascii="Times New Roman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z|x</m:t>
            </m:r>
          </m:e>
        </m:d>
      </m:oMath>
      <w:r w:rsidR="00B23311" w:rsidRPr="003615C8">
        <w:rPr>
          <w:rFonts w:ascii="Times New Roman" w:hAnsi="Times New Roman" w:cs="Times New Roman"/>
        </w:rPr>
        <w:t xml:space="preserve">. </w:t>
      </w:r>
      <w:r w:rsidR="00BD7F38">
        <w:rPr>
          <w:rFonts w:ascii="Times New Roman" w:hAnsi="Times New Roman" w:cs="Times New Roman"/>
        </w:rPr>
        <w:t>T</w:t>
      </w:r>
      <w:r w:rsidR="00B23311" w:rsidRPr="003615C8">
        <w:rPr>
          <w:rFonts w:ascii="Times New Roman" w:hAnsi="Times New Roman" w:cs="Times New Roman"/>
        </w:rPr>
        <w:t xml:space="preserve">he </w:t>
      </w:r>
      <w:r w:rsidR="00BD7F38">
        <w:rPr>
          <w:rFonts w:ascii="Times New Roman" w:hAnsi="Times New Roman" w:cs="Times New Roman"/>
        </w:rPr>
        <w:t xml:space="preserve">optimal </w:t>
      </w:r>
      <w:r w:rsidR="00B23311" w:rsidRPr="003615C8">
        <w:rPr>
          <w:rFonts w:ascii="Times New Roman" w:hAnsi="Times New Roman" w:cs="Times New Roman"/>
        </w:rPr>
        <w:t xml:space="preserve">parameters of the surrogate posterior represent an approximate solution to the intractable posterior distribution. </w:t>
      </w:r>
      <w:r w:rsidR="009A7B22" w:rsidRPr="003615C8">
        <w:rPr>
          <w:rFonts w:ascii="Times New Roman" w:hAnsi="Times New Roman" w:cs="Times New Roman"/>
        </w:rPr>
        <w:t>T</w:t>
      </w:r>
      <w:r w:rsidR="007C34F3" w:rsidRPr="003615C8">
        <w:rPr>
          <w:rFonts w:ascii="Times New Roman" w:hAnsi="Times New Roman" w:cs="Times New Roman"/>
        </w:rPr>
        <w:t>he optimization loop</w:t>
      </w:r>
      <w:r w:rsidR="009A7B22" w:rsidRPr="003615C8">
        <w:rPr>
          <w:rFonts w:ascii="Times New Roman" w:hAnsi="Times New Roman" w:cs="Times New Roman"/>
        </w:rPr>
        <w:t xml:space="preserve"> was run</w:t>
      </w:r>
      <w:r w:rsidR="007C34F3" w:rsidRPr="003615C8">
        <w:rPr>
          <w:rFonts w:ascii="Times New Roman" w:hAnsi="Times New Roman" w:cs="Times New Roman"/>
        </w:rPr>
        <w:t xml:space="preserve"> for a specified number of steps</w:t>
      </w:r>
      <w:r w:rsidR="009A7B22" w:rsidRPr="003615C8">
        <w:rPr>
          <w:rFonts w:ascii="Times New Roman" w:hAnsi="Times New Roman" w:cs="Times New Roman"/>
        </w:rPr>
        <w:t>, and</w:t>
      </w:r>
      <w:r w:rsidR="007C34F3" w:rsidRPr="003615C8">
        <w:rPr>
          <w:rFonts w:ascii="Times New Roman" w:hAnsi="Times New Roman" w:cs="Times New Roman"/>
        </w:rPr>
        <w:t xml:space="preserve"> the parameters of the </w:t>
      </w:r>
      <w:r w:rsidR="009A7B22" w:rsidRPr="003615C8">
        <w:rPr>
          <w:rFonts w:ascii="Times New Roman" w:hAnsi="Times New Roman" w:cs="Times New Roman"/>
        </w:rPr>
        <w:t>surrogate posterior</w:t>
      </w:r>
      <w:r w:rsidR="007C34F3" w:rsidRPr="003615C8">
        <w:rPr>
          <w:rFonts w:ascii="Times New Roman" w:hAnsi="Times New Roman" w:cs="Times New Roman"/>
        </w:rPr>
        <w:t xml:space="preserve"> </w:t>
      </w:r>
      <w:r w:rsidR="009A7B22" w:rsidRPr="003615C8">
        <w:rPr>
          <w:rFonts w:ascii="Times New Roman" w:hAnsi="Times New Roman" w:cs="Times New Roman"/>
        </w:rPr>
        <w:t>were</w:t>
      </w:r>
      <w:r w:rsidR="007C34F3" w:rsidRPr="003615C8">
        <w:rPr>
          <w:rFonts w:ascii="Times New Roman" w:hAnsi="Times New Roman" w:cs="Times New Roman"/>
        </w:rPr>
        <w:t xml:space="preserve"> updated to better approximate the</w:t>
      </w:r>
      <w:r w:rsidR="009A7B22" w:rsidRPr="003615C8">
        <w:rPr>
          <w:rFonts w:ascii="Times New Roman" w:hAnsi="Times New Roman" w:cs="Times New Roman"/>
        </w:rPr>
        <w:t xml:space="preserve"> corrected </w:t>
      </w:r>
      <w:r w:rsidR="007C34F3" w:rsidRPr="003615C8">
        <w:rPr>
          <w:rFonts w:ascii="Times New Roman" w:hAnsi="Times New Roman" w:cs="Times New Roman"/>
        </w:rPr>
        <w:t>true posterior distribution</w:t>
      </w:r>
      <w:r w:rsidR="009A7B22" w:rsidRPr="003615C8">
        <w:rPr>
          <w:rFonts w:ascii="Times New Roman" w:hAnsi="Times New Roman" w:cs="Times New Roman"/>
        </w:rPr>
        <w:t xml:space="preserve">. </w:t>
      </w:r>
    </w:p>
    <w:p w14:paraId="4D5C1CF6" w14:textId="77777777" w:rsidR="00371725" w:rsidRPr="003615C8" w:rsidRDefault="00371725" w:rsidP="003615C8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5B8D3E51" w14:textId="325BB881" w:rsidR="00B23311" w:rsidRPr="003615C8" w:rsidRDefault="009A7B22" w:rsidP="003615C8">
      <w:pPr>
        <w:spacing w:line="360" w:lineRule="auto"/>
        <w:jc w:val="both"/>
        <w:rPr>
          <w:rFonts w:ascii="Times New Roman" w:hAnsi="Times New Roman" w:cs="Times New Roman"/>
        </w:rPr>
      </w:pPr>
      <w:r w:rsidRPr="003615C8">
        <w:rPr>
          <w:rFonts w:ascii="Times New Roman" w:hAnsi="Times New Roman" w:cs="Times New Roman"/>
        </w:rPr>
        <w:t>N</w:t>
      </w:r>
      <w:r w:rsidRPr="00987BED">
        <w:rPr>
          <w:rFonts w:ascii="Times New Roman" w:hAnsi="Times New Roman" w:cs="Times New Roman"/>
        </w:rPr>
        <w:t>ote</w:t>
      </w:r>
      <w:r w:rsidR="00371725" w:rsidRPr="00987BED">
        <w:rPr>
          <w:rFonts w:ascii="Times New Roman" w:hAnsi="Times New Roman" w:cs="Times New Roman"/>
        </w:rPr>
        <w:t xml:space="preserve">, the defined joint probabilistic model between the TAC of the grey matter and the IDIF-Mean considers the correction for both overestimation and underestimation </w:t>
      </w:r>
      <w:r w:rsidR="00371725" w:rsidRPr="00BD7F38">
        <w:rPr>
          <w:rFonts w:ascii="Times New Roman" w:hAnsi="Times New Roman" w:cs="Times New Roman"/>
        </w:rPr>
        <w:t>of radioactivity</w:t>
      </w:r>
      <w:r w:rsidR="00BD7F38" w:rsidRPr="00BD7F38">
        <w:rPr>
          <w:rFonts w:ascii="Times New Roman" w:hAnsi="Times New Roman" w:cs="Times New Roman"/>
        </w:rPr>
        <w:t xml:space="preserve"> at each step</w:t>
      </w:r>
      <w:r w:rsidR="0075537A" w:rsidRPr="00987BED">
        <w:rPr>
          <w:rFonts w:ascii="Times New Roman" w:hAnsi="Times New Roman" w:cs="Times New Roman"/>
        </w:rPr>
        <w:t>.</w:t>
      </w:r>
      <w:r w:rsidR="00371725" w:rsidRPr="00987BED">
        <w:rPr>
          <w:rFonts w:ascii="Times New Roman" w:hAnsi="Times New Roman" w:cs="Times New Roman"/>
        </w:rPr>
        <w:t xml:space="preserve"> In particular,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  <w:r w:rsidR="00371725" w:rsidRPr="00BD7F38">
        <w:rPr>
          <w:rFonts w:ascii="Times New Roman" w:hAnsi="Times New Roman" w:cs="Times New Roman"/>
        </w:rPr>
        <w:t xml:space="preserve"> </w:t>
      </w:r>
      <w:r w:rsidR="00BD7F38">
        <w:rPr>
          <w:rFonts w:ascii="Times New Roman" w:hAnsi="Times New Roman" w:cs="Times New Roman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</m:oMath>
      <w:r w:rsidR="00BD7F38">
        <w:rPr>
          <w:rFonts w:ascii="Times New Roman" w:eastAsiaTheme="minorEastAsia" w:hAnsi="Times New Roman" w:cs="Times New Roman"/>
        </w:rPr>
        <w:t xml:space="preserve"> </w:t>
      </w:r>
      <w:r w:rsidR="00371725" w:rsidRPr="00BD7F38">
        <w:rPr>
          <w:rFonts w:ascii="Times New Roman" w:hAnsi="Times New Roman" w:cs="Times New Roman"/>
        </w:rPr>
        <w:t xml:space="preserve">obtained from the TAC with respect to the </w:t>
      </w:r>
      <m:oMath>
        <m:r>
          <m:rPr>
            <m:sty m:val="p"/>
          </m:rPr>
          <w:rPr>
            <w:rFonts w:ascii="Cambria Math" w:hAnsi="Cambria Math" w:cs="Times New Roman"/>
          </w:rPr>
          <m:t>1/</m:t>
        </m:r>
        <m:r>
          <w:rPr>
            <w:rFonts w:ascii="Cambria Math" w:hAnsi="Cambria Math" w:cs="Times New Roman"/>
          </w:rPr>
          <m:t>λz</m:t>
        </m:r>
      </m:oMath>
      <w:r w:rsidR="00371725" w:rsidRPr="00987BED">
        <w:rPr>
          <w:rFonts w:ascii="Times New Roman" w:hAnsi="Times New Roman" w:cs="Times New Roman"/>
        </w:rPr>
        <w:t xml:space="preserve"> obtain</w:t>
      </w:r>
      <w:r w:rsidR="00BD7F38">
        <w:rPr>
          <w:rFonts w:ascii="Times New Roman" w:hAnsi="Times New Roman" w:cs="Times New Roman"/>
        </w:rPr>
        <w:t>ed</w:t>
      </w:r>
      <w:r w:rsidR="00371725" w:rsidRPr="00987BED">
        <w:rPr>
          <w:rFonts w:ascii="Times New Roman" w:hAnsi="Times New Roman" w:cs="Times New Roman"/>
        </w:rPr>
        <w:t xml:space="preserve"> from </w:t>
      </w:r>
      <w:r w:rsidR="00BD7F38">
        <w:rPr>
          <w:rFonts w:ascii="Times New Roman" w:hAnsi="Times New Roman" w:cs="Times New Roman"/>
        </w:rPr>
        <w:t xml:space="preserve">the </w:t>
      </w:r>
      <w:r w:rsidR="00371725" w:rsidRPr="00987BED">
        <w:rPr>
          <w:rFonts w:ascii="Times New Roman" w:hAnsi="Times New Roman" w:cs="Times New Roman"/>
        </w:rPr>
        <w:t>IDIF-Mean provides the approximation for the spill-in and spill-o</w:t>
      </w:r>
      <w:r w:rsidR="00BD7F38">
        <w:rPr>
          <w:rFonts w:ascii="Times New Roman" w:hAnsi="Times New Roman" w:cs="Times New Roman"/>
        </w:rPr>
        <w:t>ut</w:t>
      </w:r>
      <w:r w:rsidR="00371725" w:rsidRPr="00987BED">
        <w:rPr>
          <w:rFonts w:ascii="Times New Roman" w:hAnsi="Times New Roman" w:cs="Times New Roman"/>
        </w:rPr>
        <w:t xml:space="preserve"> of the radioactivity within the selected pixels, which </w:t>
      </w:r>
      <w:r w:rsidR="00452146" w:rsidRPr="00987BED">
        <w:rPr>
          <w:rFonts w:ascii="Times New Roman" w:hAnsi="Times New Roman" w:cs="Times New Roman"/>
        </w:rPr>
        <w:t>are</w:t>
      </w:r>
      <w:r w:rsidR="00371725" w:rsidRPr="00987BED">
        <w:rPr>
          <w:rFonts w:ascii="Times New Roman" w:hAnsi="Times New Roman" w:cs="Times New Roman"/>
        </w:rPr>
        <w:t xml:space="preserve"> obtained with higher arterial vasculature</w:t>
      </w:r>
      <w:r w:rsidR="00452146" w:rsidRPr="00987BED">
        <w:rPr>
          <w:rFonts w:ascii="Times New Roman" w:hAnsi="Times New Roman" w:cs="Times New Roman"/>
        </w:rPr>
        <w:t xml:space="preserve"> using</w:t>
      </w:r>
      <w:r w:rsidR="00371725" w:rsidRPr="00987BED">
        <w:rPr>
          <w:rFonts w:ascii="Times New Roman" w:hAnsi="Times New Roman" w:cs="Times New Roman"/>
        </w:rPr>
        <w:t xml:space="preserve"> </w:t>
      </w:r>
      <w:r w:rsidR="001D36E0">
        <w:rPr>
          <w:rFonts w:ascii="Times New Roman" w:hAnsi="Times New Roman" w:cs="Times New Roman"/>
        </w:rPr>
        <w:t>magnetic angiography</w:t>
      </w:r>
      <w:r w:rsidR="00F249E5">
        <w:rPr>
          <w:rFonts w:ascii="Times New Roman" w:hAnsi="Times New Roman" w:cs="Times New Roman"/>
        </w:rPr>
        <w:t xml:space="preserve"> atlas</w:t>
      </w:r>
      <w:r w:rsidR="00371725" w:rsidRPr="00987BED">
        <w:rPr>
          <w:rFonts w:ascii="Times New Roman" w:hAnsi="Times New Roman" w:cs="Times New Roman"/>
        </w:rPr>
        <w:t>.</w:t>
      </w:r>
    </w:p>
    <w:p w14:paraId="370A26B9" w14:textId="77777777" w:rsidR="00547878" w:rsidRPr="003615C8" w:rsidRDefault="00547878" w:rsidP="003615C8">
      <w:pPr>
        <w:spacing w:line="360" w:lineRule="auto"/>
      </w:pPr>
    </w:p>
    <w:p w14:paraId="3DD705F7" w14:textId="39839CFD" w:rsidR="00154A7D" w:rsidRPr="003615C8" w:rsidRDefault="00923FB0" w:rsidP="003615C8">
      <w:pPr>
        <w:spacing w:line="360" w:lineRule="auto"/>
      </w:pPr>
      <w:r w:rsidRPr="003615C8">
        <w:t xml:space="preserve"> </w:t>
      </w:r>
    </w:p>
    <w:p w14:paraId="03491C06" w14:textId="77777777" w:rsidR="001D36E0" w:rsidRDefault="001D36E0" w:rsidP="003615C8">
      <w:pPr>
        <w:spacing w:line="360" w:lineRule="auto"/>
      </w:pPr>
    </w:p>
    <w:p w14:paraId="64C2FC82" w14:textId="7BDE4D6A" w:rsidR="001D36E0" w:rsidRDefault="00203BE6" w:rsidP="003615C8">
      <w:pPr>
        <w:spacing w:line="360" w:lineRule="auto"/>
      </w:pPr>
      <w:r>
        <w:t>References</w:t>
      </w:r>
    </w:p>
    <w:p w14:paraId="25D0D685" w14:textId="77777777" w:rsidR="00206CA3" w:rsidRPr="00206CA3" w:rsidRDefault="001D36E0" w:rsidP="00206CA3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206CA3" w:rsidRPr="00206CA3">
        <w:t>1</w:t>
      </w:r>
      <w:r w:rsidR="00206CA3" w:rsidRPr="00206CA3">
        <w:rPr>
          <w:rFonts w:ascii="Times New Roman" w:hAnsi="Times New Roman" w:cs="Times New Roman"/>
        </w:rPr>
        <w:t>.</w:t>
      </w:r>
      <w:r w:rsidR="00206CA3" w:rsidRPr="00206CA3">
        <w:rPr>
          <w:rFonts w:ascii="Times New Roman" w:hAnsi="Times New Roman" w:cs="Times New Roman"/>
        </w:rPr>
        <w:tab/>
        <w:t>Hershey JR, Olsen PA, editors. Approximating the Kullback Leibler divergence between Gaussian mixture models. 2007 IEEE International Conference on Acoustics, Speech and Signal Processing-ICASSP'07; 2007: IEEE.</w:t>
      </w:r>
    </w:p>
    <w:p w14:paraId="79BE3275" w14:textId="77777777" w:rsidR="00206CA3" w:rsidRPr="00206CA3" w:rsidRDefault="00206CA3" w:rsidP="00206CA3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206CA3">
        <w:rPr>
          <w:rFonts w:ascii="Times New Roman" w:hAnsi="Times New Roman" w:cs="Times New Roman"/>
        </w:rPr>
        <w:t>2.</w:t>
      </w:r>
      <w:r w:rsidRPr="00206CA3">
        <w:rPr>
          <w:rFonts w:ascii="Times New Roman" w:hAnsi="Times New Roman" w:cs="Times New Roman"/>
        </w:rPr>
        <w:tab/>
        <w:t>Shlens J. Notes on kullback-leibler divergence and likelihood. arXiv preprint arXiv:14042000. 2014.</w:t>
      </w:r>
    </w:p>
    <w:p w14:paraId="7308D9E1" w14:textId="77777777" w:rsidR="00206CA3" w:rsidRPr="00206CA3" w:rsidRDefault="00206CA3" w:rsidP="00206CA3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206CA3">
        <w:rPr>
          <w:rFonts w:ascii="Times New Roman" w:hAnsi="Times New Roman" w:cs="Times New Roman"/>
        </w:rPr>
        <w:t>3.</w:t>
      </w:r>
      <w:r w:rsidRPr="00206CA3">
        <w:rPr>
          <w:rFonts w:ascii="Times New Roman" w:hAnsi="Times New Roman" w:cs="Times New Roman"/>
        </w:rPr>
        <w:tab/>
        <w:t>Dagan Feng K-PW, Chi-Ming Wu, and Wan-Chi Siu, . Dagan Feng, Senior Member, IEEE, Koon-Pong Wong, Chi-Ming Wu, and Wan-Chi Siu, Senior Member, IEEE. IEEE TRANSACTIONS ON INFORMATION TECHNOLOGY IN BIOMEDICINE. 1997;1.</w:t>
      </w:r>
    </w:p>
    <w:p w14:paraId="2B3B8E25" w14:textId="77777777" w:rsidR="00206CA3" w:rsidRPr="00206CA3" w:rsidRDefault="00206CA3" w:rsidP="00206CA3">
      <w:pPr>
        <w:pStyle w:val="EndNoteBibliography"/>
        <w:spacing w:line="360" w:lineRule="auto"/>
        <w:rPr>
          <w:rFonts w:ascii="Times New Roman" w:hAnsi="Times New Roman" w:cs="Times New Roman"/>
        </w:rPr>
      </w:pPr>
      <w:r w:rsidRPr="00206CA3">
        <w:rPr>
          <w:rFonts w:ascii="Times New Roman" w:hAnsi="Times New Roman" w:cs="Times New Roman"/>
        </w:rPr>
        <w:t>4.</w:t>
      </w:r>
      <w:r w:rsidRPr="00206CA3">
        <w:rPr>
          <w:rFonts w:ascii="Times New Roman" w:hAnsi="Times New Roman" w:cs="Times New Roman"/>
        </w:rPr>
        <w:tab/>
        <w:t>Ankush Ganguly SWFE. An Introduction to Variational Inference. ArXiv. 2021.</w:t>
      </w:r>
    </w:p>
    <w:p w14:paraId="4361A60F" w14:textId="359B8B4B" w:rsidR="00154A7D" w:rsidRDefault="001D36E0" w:rsidP="003615C8">
      <w:pPr>
        <w:spacing w:line="360" w:lineRule="auto"/>
      </w:pPr>
      <w:r>
        <w:fldChar w:fldCharType="end"/>
      </w:r>
    </w:p>
    <w:sectPr w:rsidR="00154A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73707"/>
    <w:multiLevelType w:val="multilevel"/>
    <w:tmpl w:val="8BEA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55AD9"/>
    <w:multiLevelType w:val="hybridMultilevel"/>
    <w:tmpl w:val="82325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A6B0D"/>
    <w:multiLevelType w:val="hybridMultilevel"/>
    <w:tmpl w:val="540492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14557">
    <w:abstractNumId w:val="2"/>
  </w:num>
  <w:num w:numId="2" w16cid:durableId="1773356193">
    <w:abstractNumId w:val="0"/>
  </w:num>
  <w:num w:numId="3" w16cid:durableId="17588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0rwvff1zrvrgefs26xet57w2v5a99dr9ef&quot;&gt;My EndNote Library&lt;record-ids&gt;&lt;item&gt;1953&lt;/item&gt;&lt;item&gt;2316&lt;/item&gt;&lt;item&gt;2414&lt;/item&gt;&lt;item&gt;2415&lt;/item&gt;&lt;/record-ids&gt;&lt;/item&gt;&lt;/Libraries&gt;"/>
  </w:docVars>
  <w:rsids>
    <w:rsidRoot w:val="00130677"/>
    <w:rsid w:val="0000380F"/>
    <w:rsid w:val="00021A5E"/>
    <w:rsid w:val="0011442E"/>
    <w:rsid w:val="00130677"/>
    <w:rsid w:val="00154A7D"/>
    <w:rsid w:val="00191089"/>
    <w:rsid w:val="001D36E0"/>
    <w:rsid w:val="00203BE6"/>
    <w:rsid w:val="00206CA3"/>
    <w:rsid w:val="00245D2B"/>
    <w:rsid w:val="002E7BA5"/>
    <w:rsid w:val="003615C8"/>
    <w:rsid w:val="00371725"/>
    <w:rsid w:val="003D335C"/>
    <w:rsid w:val="00452146"/>
    <w:rsid w:val="00547878"/>
    <w:rsid w:val="00595DDC"/>
    <w:rsid w:val="005B5427"/>
    <w:rsid w:val="00666AD1"/>
    <w:rsid w:val="006A4E26"/>
    <w:rsid w:val="00737210"/>
    <w:rsid w:val="0075537A"/>
    <w:rsid w:val="007720B9"/>
    <w:rsid w:val="007C0700"/>
    <w:rsid w:val="007C34F3"/>
    <w:rsid w:val="00923FB0"/>
    <w:rsid w:val="00935D9F"/>
    <w:rsid w:val="00987BED"/>
    <w:rsid w:val="009A7B22"/>
    <w:rsid w:val="009C404B"/>
    <w:rsid w:val="009F6173"/>
    <w:rsid w:val="00AA771F"/>
    <w:rsid w:val="00B15B80"/>
    <w:rsid w:val="00B23311"/>
    <w:rsid w:val="00BD7F38"/>
    <w:rsid w:val="00CD07E8"/>
    <w:rsid w:val="00D57ED6"/>
    <w:rsid w:val="00D65C71"/>
    <w:rsid w:val="00E25E5F"/>
    <w:rsid w:val="00F249E5"/>
    <w:rsid w:val="00F3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15842"/>
  <w15:chartTrackingRefBased/>
  <w15:docId w15:val="{E8D51252-095C-469E-A4D8-CCD38865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6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6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6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677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C404B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54A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A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4A7D"/>
    <w:rPr>
      <w:color w:val="96607D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D36E0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D36E0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D36E0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D36E0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87C913EA5DDB40A9B962D824D5D1EF" ma:contentTypeVersion="18" ma:contentTypeDescription="Create a new document." ma:contentTypeScope="" ma:versionID="3e95a03232a88a93602d66a3e9e72f5d">
  <xsd:schema xmlns:xsd="http://www.w3.org/2001/XMLSchema" xmlns:xs="http://www.w3.org/2001/XMLSchema" xmlns:p="http://schemas.microsoft.com/office/2006/metadata/properties" xmlns:ns3="dbea2b68-afab-4ea9-8eda-f362a87fd65c" xmlns:ns4="f3a3b2e2-d471-4551-aef8-7b74a55560a1" targetNamespace="http://schemas.microsoft.com/office/2006/metadata/properties" ma:root="true" ma:fieldsID="77696eb705b96740027e4228a761d817" ns3:_="" ns4:_="">
    <xsd:import namespace="dbea2b68-afab-4ea9-8eda-f362a87fd65c"/>
    <xsd:import namespace="f3a3b2e2-d471-4551-aef8-7b74a55560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ingHintHash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a2b68-afab-4ea9-8eda-f362a87fd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b2e2-d471-4551-aef8-7b74a55560a1" elementFormDefault="qualified">
    <xsd:import namespace="http://schemas.microsoft.com/office/2006/documentManagement/types"/>
    <xsd:import namespace="http://schemas.microsoft.com/office/infopath/2007/PartnerControls"/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ea2b68-afab-4ea9-8eda-f362a87fd65c" xsi:nil="true"/>
  </documentManagement>
</p:properties>
</file>

<file path=customXml/itemProps1.xml><?xml version="1.0" encoding="utf-8"?>
<ds:datastoreItem xmlns:ds="http://schemas.openxmlformats.org/officeDocument/2006/customXml" ds:itemID="{A00AAE16-6DE8-479B-857D-304FE3763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a2b68-afab-4ea9-8eda-f362a87fd65c"/>
    <ds:schemaRef ds:uri="f3a3b2e2-d471-4551-aef8-7b74a5556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B2A0D-5AA0-48EA-9D11-8959865768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A10BF-0EDE-4364-8018-692B65D42397}">
  <ds:schemaRefs>
    <ds:schemaRef ds:uri="http://www.w3.org/XML/1998/namespace"/>
    <ds:schemaRef ds:uri="dbea2b68-afab-4ea9-8eda-f362a87fd65c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f3a3b2e2-d471-4551-aef8-7b74a55560a1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3</Pages>
  <Words>656</Words>
  <Characters>7186</Characters>
  <Application>Microsoft Office Word</Application>
  <DocSecurity>0</DocSecurity>
  <Lines>130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Rajat Vashistha</dc:creator>
  <cp:keywords/>
  <dc:description/>
  <cp:lastModifiedBy>Rajat Vashistha</cp:lastModifiedBy>
  <cp:revision>15</cp:revision>
  <dcterms:created xsi:type="dcterms:W3CDTF">2024-07-30T08:20:00Z</dcterms:created>
  <dcterms:modified xsi:type="dcterms:W3CDTF">2024-08-06T01:35:00Z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1061477099aee4559476b0881c55c30572fd7e8cc7636f848865ffc7c3578f02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2024-07-30T08:19:03Z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52e9d595-b07f-4c3b-b52b-5842c238eb3a</vt:lpwstr>
  </property>
  <property fmtid="{D5CDD505-2E9C-101B-9397-08002B2CF9AE}" pid="9" name="MSIP_Label_0f488380-630a-4f55-a077-a19445e3f360_ContentBits">
    <vt:lpwstr>0</vt:lpwstr>
  </property>
  <property fmtid="{D5CDD505-2E9C-101B-9397-08002B2CF9AE}" pid="10" name="ContentTypeId">
    <vt:lpwstr>0x010100F287C913EA5DDB40A9B962D824D5D1EF</vt:lpwstr>
  </property>
</Properties>
</file>